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39F38" w14:textId="77777777" w:rsidR="00130835" w:rsidRDefault="00130835" w:rsidP="00130835">
      <w:pPr>
        <w:pStyle w:val="Default"/>
        <w:ind w:left="-360"/>
        <w:rPr>
          <w:b/>
          <w:bCs/>
          <w:i/>
          <w:iCs/>
          <w:sz w:val="23"/>
          <w:szCs w:val="23"/>
        </w:rPr>
      </w:pPr>
      <w:r>
        <w:rPr>
          <w:noProof/>
        </w:rPr>
        <w:drawing>
          <wp:inline distT="0" distB="0" distL="0" distR="0" wp14:anchorId="38616FE6" wp14:editId="0D0E9988">
            <wp:extent cx="2362200" cy="787400"/>
            <wp:effectExtent l="0" t="0" r="0" b="0"/>
            <wp:docPr id="3" name="Picture 3" descr="TU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B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787400"/>
                    </a:xfrm>
                    <a:prstGeom prst="rect">
                      <a:avLst/>
                    </a:prstGeom>
                    <a:noFill/>
                  </pic:spPr>
                </pic:pic>
              </a:graphicData>
            </a:graphic>
          </wp:inline>
        </w:drawing>
      </w:r>
    </w:p>
    <w:p w14:paraId="41C0096D" w14:textId="77777777" w:rsidR="00130835" w:rsidRPr="00967A61" w:rsidRDefault="00130835" w:rsidP="00130835">
      <w:pPr>
        <w:tabs>
          <w:tab w:val="left" w:pos="360"/>
        </w:tabs>
        <w:autoSpaceDE w:val="0"/>
        <w:autoSpaceDN w:val="0"/>
        <w:adjustRightInd w:val="0"/>
        <w:ind w:left="-360"/>
        <w:rPr>
          <w:b/>
          <w:bCs/>
          <w:i/>
          <w:iCs/>
          <w:sz w:val="16"/>
          <w:szCs w:val="16"/>
        </w:rPr>
      </w:pPr>
      <w:bookmarkStart w:id="0" w:name="_Hlk94082944"/>
      <w:r>
        <w:rPr>
          <w:b/>
          <w:bCs/>
          <w:i/>
          <w:iCs/>
          <w:sz w:val="23"/>
          <w:szCs w:val="23"/>
        </w:rPr>
        <w:t xml:space="preserve"> </w:t>
      </w:r>
    </w:p>
    <w:bookmarkEnd w:id="0"/>
    <w:p w14:paraId="7F366B84" w14:textId="52CCED8B" w:rsidR="00130835" w:rsidRPr="008456FC" w:rsidRDefault="00130835" w:rsidP="00130835">
      <w:pPr>
        <w:pStyle w:val="Default"/>
        <w:ind w:left="-360"/>
        <w:rPr>
          <w:sz w:val="23"/>
          <w:szCs w:val="23"/>
        </w:rPr>
      </w:pPr>
      <w:r w:rsidRPr="008456FC">
        <w:rPr>
          <w:b/>
          <w:bCs/>
          <w:i/>
          <w:iCs/>
          <w:sz w:val="23"/>
          <w:szCs w:val="23"/>
        </w:rPr>
        <w:t xml:space="preserve">SUBMITTED TO OUCQA FOR INFORMATION – </w:t>
      </w:r>
      <w:r w:rsidR="0044791A">
        <w:rPr>
          <w:b/>
          <w:bCs/>
          <w:i/>
          <w:iCs/>
          <w:sz w:val="23"/>
          <w:szCs w:val="23"/>
        </w:rPr>
        <w:t>July 28</w:t>
      </w:r>
      <w:r w:rsidRPr="008456FC">
        <w:rPr>
          <w:b/>
          <w:bCs/>
          <w:i/>
          <w:iCs/>
          <w:sz w:val="23"/>
          <w:szCs w:val="23"/>
        </w:rPr>
        <w:t>, 2025</w:t>
      </w:r>
    </w:p>
    <w:p w14:paraId="65C7ADBF" w14:textId="17563B75" w:rsidR="00130835" w:rsidRPr="007B7C23" w:rsidRDefault="00130835" w:rsidP="00130835">
      <w:pPr>
        <w:pBdr>
          <w:bottom w:val="single" w:sz="12" w:space="1" w:color="auto"/>
        </w:pBdr>
        <w:tabs>
          <w:tab w:val="left" w:pos="360"/>
        </w:tabs>
        <w:autoSpaceDE w:val="0"/>
        <w:autoSpaceDN w:val="0"/>
        <w:adjustRightInd w:val="0"/>
        <w:ind w:left="-360"/>
        <w:rPr>
          <w:b/>
          <w:bCs/>
          <w:i/>
          <w:iCs/>
          <w:sz w:val="23"/>
          <w:szCs w:val="23"/>
        </w:rPr>
      </w:pPr>
      <w:r w:rsidRPr="00CA1EB8">
        <w:rPr>
          <w:b/>
          <w:bCs/>
          <w:i/>
          <w:iCs/>
          <w:sz w:val="23"/>
          <w:szCs w:val="23"/>
        </w:rPr>
        <w:t xml:space="preserve">APPROVED BY TRENT UNIVERSITY’S SENATE COMMITTEE – </w:t>
      </w:r>
      <w:r>
        <w:rPr>
          <w:b/>
          <w:bCs/>
          <w:i/>
          <w:iCs/>
          <w:sz w:val="23"/>
          <w:szCs w:val="23"/>
        </w:rPr>
        <w:t>March 11</w:t>
      </w:r>
      <w:r w:rsidRPr="00CA1EB8">
        <w:rPr>
          <w:b/>
          <w:bCs/>
          <w:i/>
          <w:iCs/>
          <w:sz w:val="23"/>
          <w:szCs w:val="23"/>
        </w:rPr>
        <w:t>, 202</w:t>
      </w:r>
      <w:r>
        <w:rPr>
          <w:b/>
          <w:bCs/>
          <w:i/>
          <w:iCs/>
          <w:sz w:val="23"/>
          <w:szCs w:val="23"/>
        </w:rPr>
        <w:t>5</w:t>
      </w:r>
    </w:p>
    <w:p w14:paraId="616ED400" w14:textId="3DBB1E41" w:rsidR="00A63C0D" w:rsidRDefault="00A63C0D" w:rsidP="00A423D8">
      <w:pPr>
        <w:pStyle w:val="Heading1"/>
        <w:spacing w:before="0" w:after="0" w:line="240" w:lineRule="auto"/>
        <w:ind w:left="-360"/>
        <w:rPr>
          <w:rFonts w:ascii="Arial Black" w:eastAsia="Arial" w:hAnsi="Arial Black" w:cs="Calibri"/>
          <w:b/>
          <w:bCs/>
          <w:color w:val="auto"/>
          <w:kern w:val="0"/>
          <w:sz w:val="24"/>
          <w:szCs w:val="24"/>
          <w14:ligatures w14:val="none"/>
        </w:rPr>
      </w:pPr>
      <w:r w:rsidRPr="00A63C0D">
        <w:rPr>
          <w:rFonts w:ascii="Arial Black" w:eastAsia="Arial" w:hAnsi="Arial Black" w:cs="Arial"/>
          <w:b/>
          <w:bCs/>
          <w:color w:val="auto"/>
          <w:kern w:val="0"/>
          <w:sz w:val="24"/>
          <w:szCs w:val="24"/>
          <w:lang w:val="en-CA"/>
          <w14:ligatures w14:val="none"/>
        </w:rPr>
        <w:t xml:space="preserve">Final Assessment Report &amp; Implementation Plan – </w:t>
      </w:r>
      <w:r w:rsidRPr="00130835">
        <w:rPr>
          <w:rFonts w:ascii="Arial Black" w:eastAsia="Arial" w:hAnsi="Arial Black" w:cs="Arial"/>
          <w:b/>
          <w:bCs/>
          <w:color w:val="auto"/>
          <w:kern w:val="0"/>
          <w:sz w:val="24"/>
          <w:szCs w:val="24"/>
          <w:u w:val="single"/>
          <w:lang w:val="en-CA"/>
          <w14:ligatures w14:val="none"/>
        </w:rPr>
        <w:t>Executive Summary</w:t>
      </w:r>
      <w:r w:rsidRPr="00A63C0D">
        <w:rPr>
          <w:rFonts w:ascii="Arial Black" w:eastAsia="Arial" w:hAnsi="Arial Black" w:cs="Arial"/>
          <w:b/>
          <w:bCs/>
          <w:color w:val="auto"/>
          <w:kern w:val="0"/>
          <w:sz w:val="24"/>
          <w:szCs w:val="24"/>
          <w:lang w:val="en-CA"/>
          <w14:ligatures w14:val="none"/>
        </w:rPr>
        <w:t xml:space="preserve"> – </w:t>
      </w:r>
      <w:r w:rsidRPr="00A63C0D">
        <w:rPr>
          <w:rFonts w:ascii="Arial Black" w:eastAsia="Arial" w:hAnsi="Arial Black" w:cs="Calibri"/>
          <w:b/>
          <w:bCs/>
          <w:color w:val="auto"/>
          <w:kern w:val="0"/>
          <w:sz w:val="24"/>
          <w:szCs w:val="24"/>
          <w14:ligatures w14:val="none"/>
        </w:rPr>
        <w:t xml:space="preserve">School of the Environment </w:t>
      </w:r>
    </w:p>
    <w:p w14:paraId="060011B8" w14:textId="3A98F400" w:rsidR="00130835" w:rsidRDefault="00130835" w:rsidP="00A423D8">
      <w:pPr>
        <w:spacing w:after="0" w:line="240" w:lineRule="auto"/>
        <w:ind w:left="-360"/>
        <w:rPr>
          <w:rFonts w:ascii="Calibri" w:hAnsi="Calibri" w:cs="Calibri"/>
          <w:bCs/>
        </w:rPr>
      </w:pPr>
      <w:bookmarkStart w:id="1" w:name="_Hlk38566765"/>
      <w:r w:rsidRPr="00130835">
        <w:rPr>
          <w:rFonts w:ascii="Calibri" w:hAnsi="Calibri" w:cs="Calibri"/>
          <w:bCs/>
        </w:rPr>
        <w:t>Completed by the Cyclical Program Review Committee (CPRC)</w:t>
      </w:r>
      <w:bookmarkEnd w:id="1"/>
    </w:p>
    <w:p w14:paraId="63FF08AF" w14:textId="77777777" w:rsidR="00A423D8" w:rsidRPr="00130835" w:rsidRDefault="00A423D8" w:rsidP="00A423D8">
      <w:pPr>
        <w:spacing w:after="0" w:line="240" w:lineRule="auto"/>
        <w:ind w:left="-360"/>
        <w:rPr>
          <w:rFonts w:ascii="Calibri" w:hAnsi="Calibri" w:cs="Calibri"/>
          <w:bCs/>
        </w:rPr>
      </w:pPr>
    </w:p>
    <w:tbl>
      <w:tblPr>
        <w:tblW w:w="1053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ummary Table"/>
        <w:tblDescription w:val="All information provided in this table can be found in section titled Summary Process."/>
      </w:tblPr>
      <w:tblGrid>
        <w:gridCol w:w="3960"/>
        <w:gridCol w:w="6570"/>
      </w:tblGrid>
      <w:tr w:rsidR="00A63C0D" w:rsidRPr="00A63C0D" w14:paraId="43D1240A" w14:textId="77777777" w:rsidTr="00A63C0D">
        <w:trPr>
          <w:trHeight w:val="549"/>
        </w:trPr>
        <w:tc>
          <w:tcPr>
            <w:tcW w:w="3960" w:type="dxa"/>
            <w:shd w:val="clear" w:color="auto" w:fill="D9D9D9" w:themeFill="background1" w:themeFillShade="D9"/>
            <w:vAlign w:val="center"/>
          </w:tcPr>
          <w:p w14:paraId="73C7FDC1" w14:textId="77777777" w:rsidR="00A63C0D" w:rsidRPr="00130835" w:rsidRDefault="00A63C0D" w:rsidP="00A63C0D">
            <w:pPr>
              <w:widowControl w:val="0"/>
              <w:tabs>
                <w:tab w:val="left" w:pos="3969"/>
              </w:tabs>
              <w:spacing w:after="0" w:line="240" w:lineRule="auto"/>
              <w:rPr>
                <w:rFonts w:ascii="Calibri" w:eastAsia="Times New Roman" w:hAnsi="Calibri" w:cs="Calibri"/>
                <w:b/>
                <w:kern w:val="0"/>
                <w:sz w:val="24"/>
                <w:szCs w:val="24"/>
                <w:lang w:val="en-CA"/>
                <w14:ligatures w14:val="none"/>
              </w:rPr>
            </w:pPr>
            <w:r w:rsidRPr="00130835">
              <w:rPr>
                <w:rFonts w:ascii="Calibri" w:eastAsia="Times New Roman" w:hAnsi="Calibri" w:cs="Calibri"/>
                <w:b/>
                <w:kern w:val="0"/>
                <w:sz w:val="24"/>
                <w:szCs w:val="24"/>
                <w:lang w:val="en-CA"/>
                <w14:ligatures w14:val="none"/>
              </w:rPr>
              <w:t>Degree Programs Being Reviewed</w:t>
            </w:r>
          </w:p>
        </w:tc>
        <w:tc>
          <w:tcPr>
            <w:tcW w:w="6570" w:type="dxa"/>
            <w:shd w:val="clear" w:color="auto" w:fill="auto"/>
            <w:vAlign w:val="center"/>
          </w:tcPr>
          <w:p w14:paraId="5A5EDBAF" w14:textId="77777777" w:rsidR="00A63C0D" w:rsidRPr="00A63C0D" w:rsidRDefault="00A63C0D" w:rsidP="00A63C0D">
            <w:pPr>
              <w:widowControl w:val="0"/>
              <w:autoSpaceDE w:val="0"/>
              <w:autoSpaceDN w:val="0"/>
              <w:adjustRightInd w:val="0"/>
              <w:spacing w:after="0" w:line="240" w:lineRule="auto"/>
              <w:rPr>
                <w:rFonts w:ascii="Calibri" w:eastAsia="Calibri" w:hAnsi="Calibri" w:cs="Calibri"/>
                <w:bCs/>
                <w:kern w:val="0"/>
                <w:sz w:val="24"/>
                <w:szCs w:val="24"/>
                <w:lang w:val="en-CA"/>
                <w14:ligatures w14:val="none"/>
              </w:rPr>
            </w:pPr>
            <w:r w:rsidRPr="00A63C0D">
              <w:rPr>
                <w:rFonts w:ascii="Calibri" w:eastAsia="Calibri" w:hAnsi="Calibri" w:cs="Calibri"/>
                <w:bCs/>
                <w:kern w:val="0"/>
                <w:sz w:val="24"/>
                <w:szCs w:val="24"/>
                <w:lang w:val="en-CA"/>
                <w14:ligatures w14:val="none"/>
              </w:rPr>
              <w:t>BSc/BA Environmental Science/Studies</w:t>
            </w:r>
          </w:p>
          <w:p w14:paraId="041EAB1C" w14:textId="77777777" w:rsidR="00A63C0D" w:rsidRPr="00A63C0D" w:rsidRDefault="00A63C0D" w:rsidP="00A63C0D">
            <w:pPr>
              <w:widowControl w:val="0"/>
              <w:autoSpaceDE w:val="0"/>
              <w:autoSpaceDN w:val="0"/>
              <w:adjustRightInd w:val="0"/>
              <w:spacing w:after="0" w:line="240" w:lineRule="auto"/>
              <w:rPr>
                <w:rFonts w:ascii="Calibri" w:eastAsia="Calibri" w:hAnsi="Calibri" w:cs="Calibri"/>
                <w:bCs/>
                <w:kern w:val="0"/>
                <w:sz w:val="24"/>
                <w:szCs w:val="24"/>
                <w:lang w:val="en-CA"/>
                <w14:ligatures w14:val="none"/>
              </w:rPr>
            </w:pPr>
            <w:r w:rsidRPr="00A63C0D">
              <w:rPr>
                <w:rFonts w:ascii="Calibri" w:eastAsia="Calibri" w:hAnsi="Calibri" w:cs="Calibri"/>
                <w:bCs/>
                <w:kern w:val="0"/>
                <w:sz w:val="24"/>
                <w:szCs w:val="24"/>
                <w:lang w:val="en-CA"/>
                <w14:ligatures w14:val="none"/>
              </w:rPr>
              <w:t>BESS Environmental Science/Studies</w:t>
            </w:r>
          </w:p>
          <w:p w14:paraId="2796FF2E" w14:textId="77777777" w:rsidR="00A63C0D" w:rsidRPr="00A63C0D" w:rsidRDefault="00A63C0D" w:rsidP="00A63C0D">
            <w:pPr>
              <w:widowControl w:val="0"/>
              <w:autoSpaceDE w:val="0"/>
              <w:autoSpaceDN w:val="0"/>
              <w:adjustRightInd w:val="0"/>
              <w:spacing w:after="0" w:line="240" w:lineRule="auto"/>
              <w:rPr>
                <w:rFonts w:ascii="Calibri" w:eastAsia="Calibri" w:hAnsi="Calibri" w:cs="Calibri"/>
                <w:bCs/>
                <w:kern w:val="0"/>
                <w:sz w:val="24"/>
                <w:szCs w:val="24"/>
                <w:lang w:val="en-CA"/>
                <w14:ligatures w14:val="none"/>
              </w:rPr>
            </w:pPr>
            <w:r w:rsidRPr="00A63C0D">
              <w:rPr>
                <w:rFonts w:ascii="Calibri" w:eastAsia="Calibri" w:hAnsi="Calibri" w:cs="Calibri"/>
                <w:bCs/>
                <w:kern w:val="0"/>
                <w:sz w:val="24"/>
                <w:szCs w:val="24"/>
                <w:lang w:val="en-CA"/>
                <w14:ligatures w14:val="none"/>
              </w:rPr>
              <w:t>BSc/BA Sustainable Agriculture &amp; Food Systems</w:t>
            </w:r>
          </w:p>
          <w:p w14:paraId="66C84F6A" w14:textId="77777777" w:rsidR="00A63C0D" w:rsidRPr="00A63C0D" w:rsidRDefault="00A63C0D" w:rsidP="00A63C0D">
            <w:pPr>
              <w:widowControl w:val="0"/>
              <w:autoSpaceDE w:val="0"/>
              <w:autoSpaceDN w:val="0"/>
              <w:adjustRightInd w:val="0"/>
              <w:spacing w:after="0" w:line="240" w:lineRule="auto"/>
              <w:rPr>
                <w:rFonts w:ascii="Calibri" w:eastAsia="Calibri" w:hAnsi="Calibri" w:cs="Calibri"/>
                <w:bCs/>
                <w:kern w:val="0"/>
                <w:sz w:val="24"/>
                <w:szCs w:val="24"/>
                <w:lang w:val="en-CA"/>
                <w14:ligatures w14:val="none"/>
              </w:rPr>
            </w:pPr>
            <w:r w:rsidRPr="00A63C0D">
              <w:rPr>
                <w:rFonts w:ascii="Calibri" w:eastAsia="Calibri" w:hAnsi="Calibri" w:cs="Calibri"/>
                <w:bCs/>
                <w:kern w:val="0"/>
                <w:sz w:val="24"/>
                <w:szCs w:val="24"/>
                <w:lang w:val="en-CA"/>
                <w14:ligatures w14:val="none"/>
              </w:rPr>
              <w:t>BSc Water Sciences</w:t>
            </w:r>
          </w:p>
          <w:p w14:paraId="2D9B8F31" w14:textId="77777777" w:rsidR="00A63C0D" w:rsidRPr="00A63C0D" w:rsidRDefault="00A63C0D" w:rsidP="00A63C0D">
            <w:pPr>
              <w:widowControl w:val="0"/>
              <w:autoSpaceDE w:val="0"/>
              <w:autoSpaceDN w:val="0"/>
              <w:adjustRightInd w:val="0"/>
              <w:spacing w:after="0" w:line="240" w:lineRule="auto"/>
              <w:rPr>
                <w:rFonts w:ascii="Calibri" w:eastAsia="Calibri" w:hAnsi="Calibri" w:cs="Calibri"/>
                <w:bCs/>
                <w:kern w:val="0"/>
                <w:sz w:val="24"/>
                <w:szCs w:val="24"/>
                <w:lang w:val="en-CA"/>
                <w14:ligatures w14:val="none"/>
              </w:rPr>
            </w:pPr>
            <w:r w:rsidRPr="00A63C0D">
              <w:rPr>
                <w:rFonts w:ascii="Calibri" w:eastAsia="Calibri" w:hAnsi="Calibri" w:cs="Calibri"/>
                <w:bCs/>
                <w:kern w:val="0"/>
                <w:sz w:val="24"/>
                <w:szCs w:val="24"/>
                <w:lang w:val="en-CA"/>
                <w14:ligatures w14:val="none"/>
              </w:rPr>
              <w:t>BSc Ecological Restoration (with Fleming College)</w:t>
            </w:r>
          </w:p>
        </w:tc>
      </w:tr>
      <w:tr w:rsidR="00A63C0D" w:rsidRPr="00A63C0D" w14:paraId="05293996" w14:textId="77777777" w:rsidTr="00A63C0D">
        <w:trPr>
          <w:trHeight w:val="543"/>
        </w:trPr>
        <w:tc>
          <w:tcPr>
            <w:tcW w:w="3960" w:type="dxa"/>
            <w:shd w:val="clear" w:color="auto" w:fill="D9D9D9" w:themeFill="background1" w:themeFillShade="D9"/>
            <w:vAlign w:val="center"/>
          </w:tcPr>
          <w:p w14:paraId="49607A49" w14:textId="77777777" w:rsidR="00A63C0D" w:rsidRPr="00130835" w:rsidRDefault="00A63C0D" w:rsidP="00A63C0D">
            <w:pPr>
              <w:widowControl w:val="0"/>
              <w:tabs>
                <w:tab w:val="left" w:pos="3969"/>
              </w:tabs>
              <w:spacing w:after="0" w:line="240" w:lineRule="auto"/>
              <w:rPr>
                <w:rFonts w:ascii="Calibri" w:eastAsia="Times New Roman" w:hAnsi="Calibri" w:cs="Calibri"/>
                <w:b/>
                <w:kern w:val="0"/>
                <w:sz w:val="24"/>
                <w:szCs w:val="24"/>
                <w:lang w:val="en-CA"/>
                <w14:ligatures w14:val="none"/>
              </w:rPr>
            </w:pPr>
            <w:r w:rsidRPr="00130835">
              <w:rPr>
                <w:rFonts w:ascii="Calibri" w:eastAsia="Times New Roman" w:hAnsi="Calibri" w:cs="Calibri"/>
                <w:b/>
                <w:kern w:val="0"/>
                <w:sz w:val="24"/>
                <w:szCs w:val="24"/>
                <w:lang w:val="en-CA"/>
                <w14:ligatures w14:val="none"/>
              </w:rPr>
              <w:t>External Reviewers</w:t>
            </w:r>
          </w:p>
        </w:tc>
        <w:tc>
          <w:tcPr>
            <w:tcW w:w="6570" w:type="dxa"/>
            <w:shd w:val="clear" w:color="auto" w:fill="auto"/>
            <w:vAlign w:val="center"/>
          </w:tcPr>
          <w:p w14:paraId="15401684" w14:textId="77777777" w:rsidR="00A63C0D" w:rsidRPr="00A63C0D" w:rsidRDefault="00A63C0D" w:rsidP="00A63C0D">
            <w:pPr>
              <w:widowControl w:val="0"/>
              <w:spacing w:after="0" w:line="240" w:lineRule="auto"/>
              <w:rPr>
                <w:rFonts w:ascii="Calibri" w:eastAsia="Times New Roman" w:hAnsi="Calibri" w:cs="Arial"/>
                <w:kern w:val="0"/>
                <w:sz w:val="24"/>
                <w:szCs w:val="24"/>
                <w:lang w:val="es-ES"/>
                <w14:ligatures w14:val="none"/>
              </w:rPr>
            </w:pPr>
            <w:r w:rsidRPr="00A63C0D">
              <w:rPr>
                <w:rFonts w:ascii="Calibri" w:eastAsia="Times New Roman" w:hAnsi="Calibri" w:cs="Arial"/>
                <w:kern w:val="0"/>
                <w:sz w:val="24"/>
                <w:szCs w:val="24"/>
                <w:lang w:val="es-ES"/>
                <w14:ligatures w14:val="none"/>
              </w:rPr>
              <w:t>Dr. Brian A. Branfireun, Western University</w:t>
            </w:r>
          </w:p>
          <w:p w14:paraId="56AC912E" w14:textId="77777777" w:rsidR="00A63C0D" w:rsidRPr="00A63C0D" w:rsidRDefault="00A63C0D" w:rsidP="00A63C0D">
            <w:pPr>
              <w:widowControl w:val="0"/>
              <w:spacing w:after="0" w:line="240" w:lineRule="auto"/>
              <w:rPr>
                <w:rFonts w:ascii="Calibri" w:eastAsia="Times New Roman" w:hAnsi="Calibri" w:cs="Arial"/>
                <w:kern w:val="0"/>
                <w:sz w:val="24"/>
                <w:szCs w:val="24"/>
                <w:lang w:val="es-ES"/>
                <w14:ligatures w14:val="none"/>
              </w:rPr>
            </w:pPr>
            <w:r w:rsidRPr="00A63C0D">
              <w:rPr>
                <w:rFonts w:ascii="Calibri" w:eastAsia="Times New Roman" w:hAnsi="Calibri" w:cs="Arial"/>
                <w:kern w:val="0"/>
                <w:sz w:val="24"/>
                <w:szCs w:val="24"/>
                <w:lang w:val="es-ES"/>
                <w14:ligatures w14:val="none"/>
              </w:rPr>
              <w:t xml:space="preserve">Dr. Darren Bardati, </w:t>
            </w:r>
            <w:proofErr w:type="spellStart"/>
            <w:r w:rsidRPr="00A63C0D">
              <w:rPr>
                <w:rFonts w:ascii="Calibri" w:eastAsia="Times New Roman" w:hAnsi="Calibri" w:cs="Arial"/>
                <w:kern w:val="0"/>
                <w:sz w:val="24"/>
                <w:szCs w:val="24"/>
                <w:lang w:val="es-ES"/>
                <w14:ligatures w14:val="none"/>
              </w:rPr>
              <w:t>Bishop’s</w:t>
            </w:r>
            <w:proofErr w:type="spellEnd"/>
            <w:r w:rsidRPr="00A63C0D">
              <w:rPr>
                <w:rFonts w:ascii="Calibri" w:eastAsia="Times New Roman" w:hAnsi="Calibri" w:cs="Arial"/>
                <w:kern w:val="0"/>
                <w:sz w:val="24"/>
                <w:szCs w:val="24"/>
                <w:lang w:val="es-ES"/>
                <w14:ligatures w14:val="none"/>
              </w:rPr>
              <w:t xml:space="preserve"> University</w:t>
            </w:r>
          </w:p>
          <w:p w14:paraId="354A79A3" w14:textId="77777777" w:rsidR="00A63C0D" w:rsidRPr="00A63C0D" w:rsidRDefault="00A63C0D" w:rsidP="00A63C0D">
            <w:pPr>
              <w:widowControl w:val="0"/>
              <w:spacing w:after="0" w:line="240" w:lineRule="auto"/>
              <w:rPr>
                <w:rFonts w:ascii="Calibri" w:eastAsia="Times New Roman" w:hAnsi="Calibri" w:cs="Calibri"/>
                <w:bCs/>
                <w:kern w:val="0"/>
                <w:sz w:val="24"/>
                <w:szCs w:val="24"/>
                <w:lang w:val="en-CA"/>
                <w14:ligatures w14:val="none"/>
              </w:rPr>
            </w:pPr>
            <w:r w:rsidRPr="00A63C0D">
              <w:rPr>
                <w:rFonts w:ascii="Calibri" w:eastAsia="Times New Roman" w:hAnsi="Calibri" w:cs="Arial"/>
                <w:kern w:val="0"/>
                <w:sz w:val="24"/>
                <w:szCs w:val="24"/>
                <w:lang w:val="es-ES"/>
                <w14:ligatures w14:val="none"/>
              </w:rPr>
              <w:t>Dr. Catherine M. Febria, University of Windsor</w:t>
            </w:r>
          </w:p>
        </w:tc>
      </w:tr>
      <w:tr w:rsidR="00A63C0D" w:rsidRPr="00A63C0D" w14:paraId="619A012E" w14:textId="77777777" w:rsidTr="00A63C0D">
        <w:trPr>
          <w:trHeight w:val="458"/>
        </w:trPr>
        <w:tc>
          <w:tcPr>
            <w:tcW w:w="3960" w:type="dxa"/>
            <w:shd w:val="clear" w:color="auto" w:fill="D9D9D9" w:themeFill="background1" w:themeFillShade="D9"/>
            <w:vAlign w:val="center"/>
          </w:tcPr>
          <w:p w14:paraId="1992DB07" w14:textId="77777777" w:rsidR="00A63C0D" w:rsidRPr="00130835" w:rsidRDefault="00A63C0D" w:rsidP="00A63C0D">
            <w:pPr>
              <w:widowControl w:val="0"/>
              <w:tabs>
                <w:tab w:val="left" w:pos="3969"/>
              </w:tabs>
              <w:spacing w:after="0" w:line="240" w:lineRule="auto"/>
              <w:rPr>
                <w:rFonts w:ascii="Calibri" w:eastAsia="Times New Roman" w:hAnsi="Calibri" w:cs="Calibri"/>
                <w:b/>
                <w:kern w:val="0"/>
                <w:sz w:val="24"/>
                <w:szCs w:val="24"/>
                <w:lang w:val="en-CA"/>
                <w14:ligatures w14:val="none"/>
              </w:rPr>
            </w:pPr>
            <w:r w:rsidRPr="00130835">
              <w:rPr>
                <w:rFonts w:ascii="Calibri" w:eastAsia="Times New Roman" w:hAnsi="Calibri" w:cs="Calibri"/>
                <w:b/>
                <w:kern w:val="0"/>
                <w:sz w:val="24"/>
                <w:szCs w:val="24"/>
                <w:lang w:val="en-CA"/>
                <w14:ligatures w14:val="none"/>
              </w:rPr>
              <w:t>Internal Representative</w:t>
            </w:r>
          </w:p>
        </w:tc>
        <w:tc>
          <w:tcPr>
            <w:tcW w:w="6570" w:type="dxa"/>
            <w:shd w:val="clear" w:color="auto" w:fill="auto"/>
            <w:vAlign w:val="center"/>
          </w:tcPr>
          <w:p w14:paraId="31E9637A" w14:textId="77777777" w:rsidR="00A63C0D" w:rsidRPr="00A63C0D" w:rsidRDefault="00A63C0D" w:rsidP="00A63C0D">
            <w:pPr>
              <w:widowControl w:val="0"/>
              <w:tabs>
                <w:tab w:val="left" w:pos="3969"/>
              </w:tabs>
              <w:spacing w:after="0" w:line="240" w:lineRule="auto"/>
              <w:rPr>
                <w:rFonts w:ascii="Calibri" w:eastAsia="Times New Roman" w:hAnsi="Calibri" w:cs="Calibri"/>
                <w:kern w:val="0"/>
                <w:sz w:val="24"/>
                <w:szCs w:val="24"/>
                <w:lang w:val="en-CA"/>
                <w14:ligatures w14:val="none"/>
              </w:rPr>
            </w:pPr>
            <w:r w:rsidRPr="00A63C0D">
              <w:rPr>
                <w:rFonts w:ascii="Calibri" w:eastAsia="Calibri" w:hAnsi="Calibri" w:cs="Calibri"/>
                <w:bCs/>
                <w:kern w:val="0"/>
                <w:sz w:val="24"/>
                <w:szCs w:val="24"/>
                <w:lang w:val="en-CA"/>
                <w14:ligatures w14:val="none"/>
              </w:rPr>
              <w:t>Dr. Neil Emery, Biology, Trent University</w:t>
            </w:r>
          </w:p>
        </w:tc>
      </w:tr>
      <w:tr w:rsidR="00A63C0D" w:rsidRPr="00A63C0D" w14:paraId="2B3E8098" w14:textId="77777777" w:rsidTr="00A63C0D">
        <w:trPr>
          <w:trHeight w:val="440"/>
        </w:trPr>
        <w:tc>
          <w:tcPr>
            <w:tcW w:w="3960" w:type="dxa"/>
            <w:shd w:val="clear" w:color="auto" w:fill="D9D9D9" w:themeFill="background1" w:themeFillShade="D9"/>
            <w:vAlign w:val="center"/>
          </w:tcPr>
          <w:p w14:paraId="6C2C34F3" w14:textId="77777777" w:rsidR="00A63C0D" w:rsidRPr="00130835" w:rsidRDefault="00A63C0D" w:rsidP="00A63C0D">
            <w:pPr>
              <w:widowControl w:val="0"/>
              <w:tabs>
                <w:tab w:val="left" w:pos="3969"/>
              </w:tabs>
              <w:spacing w:after="0" w:line="240" w:lineRule="auto"/>
              <w:rPr>
                <w:rFonts w:ascii="Calibri" w:eastAsia="Times New Roman" w:hAnsi="Calibri" w:cs="Calibri"/>
                <w:b/>
                <w:kern w:val="0"/>
                <w:sz w:val="24"/>
                <w:szCs w:val="24"/>
                <w:lang w:val="en-CA"/>
                <w14:ligatures w14:val="none"/>
              </w:rPr>
            </w:pPr>
            <w:r w:rsidRPr="00130835">
              <w:rPr>
                <w:rFonts w:ascii="Calibri" w:eastAsia="Times New Roman" w:hAnsi="Calibri" w:cs="Calibri"/>
                <w:b/>
                <w:kern w:val="0"/>
                <w:sz w:val="24"/>
                <w:szCs w:val="24"/>
                <w:lang w:val="en-CA"/>
                <w14:ligatures w14:val="none"/>
              </w:rPr>
              <w:t>Year of Review</w:t>
            </w:r>
          </w:p>
        </w:tc>
        <w:tc>
          <w:tcPr>
            <w:tcW w:w="6570" w:type="dxa"/>
            <w:shd w:val="clear" w:color="auto" w:fill="auto"/>
            <w:vAlign w:val="center"/>
          </w:tcPr>
          <w:p w14:paraId="76F8360D" w14:textId="77777777" w:rsidR="00A63C0D" w:rsidRPr="00A63C0D" w:rsidRDefault="00A63C0D" w:rsidP="00A63C0D">
            <w:pPr>
              <w:widowControl w:val="0"/>
              <w:tabs>
                <w:tab w:val="left" w:pos="3969"/>
              </w:tabs>
              <w:spacing w:after="0" w:line="240" w:lineRule="auto"/>
              <w:rPr>
                <w:rFonts w:ascii="Calibri" w:eastAsia="Times New Roman" w:hAnsi="Calibri" w:cs="Calibri"/>
                <w:kern w:val="0"/>
                <w:sz w:val="24"/>
                <w:szCs w:val="24"/>
                <w:lang w:val="en-CA"/>
                <w14:ligatures w14:val="none"/>
              </w:rPr>
            </w:pPr>
            <w:r w:rsidRPr="00A63C0D">
              <w:rPr>
                <w:rFonts w:ascii="Calibri" w:eastAsia="Times New Roman" w:hAnsi="Calibri" w:cs="Calibri"/>
                <w:kern w:val="0"/>
                <w:sz w:val="24"/>
                <w:szCs w:val="24"/>
                <w:lang w:val="en-CA"/>
                <w14:ligatures w14:val="none"/>
              </w:rPr>
              <w:t>2023-2024</w:t>
            </w:r>
          </w:p>
        </w:tc>
      </w:tr>
      <w:tr w:rsidR="00A63C0D" w:rsidRPr="00A63C0D" w14:paraId="3E4055EB" w14:textId="77777777" w:rsidTr="00A63C0D">
        <w:trPr>
          <w:trHeight w:val="512"/>
        </w:trPr>
        <w:tc>
          <w:tcPr>
            <w:tcW w:w="3960" w:type="dxa"/>
            <w:shd w:val="clear" w:color="auto" w:fill="D9D9D9" w:themeFill="background1" w:themeFillShade="D9"/>
            <w:vAlign w:val="center"/>
          </w:tcPr>
          <w:p w14:paraId="17D8020A" w14:textId="77777777" w:rsidR="00A63C0D" w:rsidRPr="00130835" w:rsidRDefault="00A63C0D" w:rsidP="00A63C0D">
            <w:pPr>
              <w:widowControl w:val="0"/>
              <w:tabs>
                <w:tab w:val="left" w:pos="3969"/>
              </w:tabs>
              <w:spacing w:after="0" w:line="240" w:lineRule="auto"/>
              <w:rPr>
                <w:rFonts w:ascii="Calibri" w:eastAsia="Times New Roman" w:hAnsi="Calibri" w:cs="Calibri"/>
                <w:b/>
                <w:kern w:val="0"/>
                <w:sz w:val="24"/>
                <w:szCs w:val="24"/>
                <w:lang w:val="en-CA"/>
                <w14:ligatures w14:val="none"/>
              </w:rPr>
            </w:pPr>
            <w:r w:rsidRPr="00130835">
              <w:rPr>
                <w:rFonts w:ascii="Calibri" w:eastAsia="Times New Roman" w:hAnsi="Calibri" w:cs="Calibri"/>
                <w:b/>
                <w:kern w:val="0"/>
                <w:sz w:val="24"/>
                <w:szCs w:val="24"/>
                <w:lang w:val="en-CA"/>
                <w14:ligatures w14:val="none"/>
              </w:rPr>
              <w:t>Date of Site Visit</w:t>
            </w:r>
          </w:p>
        </w:tc>
        <w:tc>
          <w:tcPr>
            <w:tcW w:w="6570" w:type="dxa"/>
            <w:shd w:val="clear" w:color="auto" w:fill="auto"/>
            <w:vAlign w:val="center"/>
          </w:tcPr>
          <w:p w14:paraId="54D303A9" w14:textId="77777777" w:rsidR="00A63C0D" w:rsidRPr="00A63C0D" w:rsidRDefault="00A63C0D" w:rsidP="00A63C0D">
            <w:pPr>
              <w:widowControl w:val="0"/>
              <w:tabs>
                <w:tab w:val="left" w:pos="3969"/>
              </w:tabs>
              <w:spacing w:after="0" w:line="240" w:lineRule="auto"/>
              <w:rPr>
                <w:rFonts w:ascii="Calibri" w:eastAsia="Times New Roman" w:hAnsi="Calibri" w:cs="Calibri"/>
                <w:kern w:val="0"/>
                <w:sz w:val="24"/>
                <w:szCs w:val="24"/>
                <w:lang w:val="en-CA"/>
                <w14:ligatures w14:val="none"/>
              </w:rPr>
            </w:pPr>
            <w:r w:rsidRPr="00A63C0D">
              <w:rPr>
                <w:rFonts w:ascii="Calibri" w:eastAsia="Times New Roman" w:hAnsi="Calibri" w:cs="Calibri"/>
                <w:kern w:val="0"/>
                <w:sz w:val="24"/>
                <w:szCs w:val="24"/>
                <w:lang w:val="en-CA"/>
                <w14:ligatures w14:val="none"/>
              </w:rPr>
              <w:t>February 28 – March 1, 2024</w:t>
            </w:r>
          </w:p>
        </w:tc>
      </w:tr>
      <w:tr w:rsidR="00A63C0D" w:rsidRPr="00A63C0D" w14:paraId="5A8B60A0" w14:textId="77777777" w:rsidTr="00A63C0D">
        <w:tc>
          <w:tcPr>
            <w:tcW w:w="3960" w:type="dxa"/>
            <w:shd w:val="clear" w:color="auto" w:fill="D9D9D9" w:themeFill="background1" w:themeFillShade="D9"/>
            <w:vAlign w:val="center"/>
          </w:tcPr>
          <w:p w14:paraId="452CE4F3" w14:textId="77777777" w:rsidR="00A63C0D" w:rsidRPr="00130835" w:rsidRDefault="00A63C0D" w:rsidP="00A63C0D">
            <w:pPr>
              <w:widowControl w:val="0"/>
              <w:tabs>
                <w:tab w:val="left" w:pos="3969"/>
              </w:tabs>
              <w:spacing w:after="0" w:line="240" w:lineRule="auto"/>
              <w:rPr>
                <w:rFonts w:ascii="Calibri" w:eastAsia="Times New Roman" w:hAnsi="Calibri" w:cs="Calibri"/>
                <w:b/>
                <w:kern w:val="0"/>
                <w:sz w:val="24"/>
                <w:szCs w:val="24"/>
                <w:lang w:val="en-CA"/>
                <w14:ligatures w14:val="none"/>
              </w:rPr>
            </w:pPr>
            <w:r w:rsidRPr="00130835">
              <w:rPr>
                <w:rFonts w:ascii="Calibri" w:eastAsia="Times New Roman" w:hAnsi="Calibri" w:cs="Calibri"/>
                <w:b/>
                <w:kern w:val="0"/>
                <w:sz w:val="24"/>
                <w:szCs w:val="24"/>
                <w:lang w:val="en-CA"/>
                <w14:ligatures w14:val="none"/>
              </w:rPr>
              <w:t>Due Date for Implementation Report from the Program</w:t>
            </w:r>
          </w:p>
        </w:tc>
        <w:tc>
          <w:tcPr>
            <w:tcW w:w="6570" w:type="dxa"/>
            <w:shd w:val="clear" w:color="auto" w:fill="FFFFFF"/>
            <w:vAlign w:val="center"/>
          </w:tcPr>
          <w:p w14:paraId="66580A2D" w14:textId="77777777" w:rsidR="00A63C0D" w:rsidRPr="00A63C0D" w:rsidRDefault="00A63C0D" w:rsidP="00A63C0D">
            <w:pPr>
              <w:widowControl w:val="0"/>
              <w:tabs>
                <w:tab w:val="left" w:pos="3969"/>
              </w:tabs>
              <w:spacing w:after="0" w:line="240" w:lineRule="auto"/>
              <w:rPr>
                <w:rFonts w:ascii="Calibri" w:eastAsia="Times New Roman" w:hAnsi="Calibri" w:cs="Calibri"/>
                <w:kern w:val="0"/>
                <w:sz w:val="24"/>
                <w:szCs w:val="24"/>
                <w:lang w:val="en-CA"/>
                <w14:ligatures w14:val="none"/>
              </w:rPr>
            </w:pPr>
            <w:r w:rsidRPr="00A63C0D">
              <w:rPr>
                <w:rFonts w:ascii="Calibri" w:eastAsia="Times New Roman" w:hAnsi="Calibri" w:cs="Calibri"/>
                <w:kern w:val="0"/>
                <w:sz w:val="24"/>
                <w:szCs w:val="24"/>
                <w:lang w:val="en-CA"/>
                <w14:ligatures w14:val="none"/>
              </w:rPr>
              <w:t>March 1, 2025</w:t>
            </w:r>
          </w:p>
        </w:tc>
      </w:tr>
      <w:tr w:rsidR="00A63C0D" w:rsidRPr="00A63C0D" w14:paraId="31D7968F" w14:textId="77777777" w:rsidTr="00A63C0D">
        <w:trPr>
          <w:trHeight w:val="519"/>
        </w:trPr>
        <w:tc>
          <w:tcPr>
            <w:tcW w:w="3960" w:type="dxa"/>
            <w:shd w:val="clear" w:color="auto" w:fill="D9D9D9" w:themeFill="background1" w:themeFillShade="D9"/>
            <w:vAlign w:val="center"/>
          </w:tcPr>
          <w:p w14:paraId="3006B2C4" w14:textId="77777777" w:rsidR="00A63C0D" w:rsidRPr="00130835" w:rsidRDefault="00A63C0D" w:rsidP="00A63C0D">
            <w:pPr>
              <w:widowControl w:val="0"/>
              <w:tabs>
                <w:tab w:val="left" w:pos="3969"/>
              </w:tabs>
              <w:spacing w:after="0" w:line="240" w:lineRule="auto"/>
              <w:rPr>
                <w:rFonts w:ascii="Calibri" w:eastAsia="Times New Roman" w:hAnsi="Calibri" w:cs="Calibri"/>
                <w:b/>
                <w:kern w:val="0"/>
                <w:sz w:val="24"/>
                <w:szCs w:val="24"/>
                <w:lang w:val="en-CA"/>
                <w14:ligatures w14:val="none"/>
              </w:rPr>
            </w:pPr>
            <w:r w:rsidRPr="00130835">
              <w:rPr>
                <w:rFonts w:ascii="Calibri" w:eastAsia="Times New Roman" w:hAnsi="Calibri" w:cs="Calibri"/>
                <w:b/>
                <w:kern w:val="0"/>
                <w:sz w:val="24"/>
                <w:szCs w:val="24"/>
                <w:lang w:val="en-CA"/>
                <w14:ligatures w14:val="none"/>
              </w:rPr>
              <w:t>Date Prepared by CPRC</w:t>
            </w:r>
          </w:p>
        </w:tc>
        <w:tc>
          <w:tcPr>
            <w:tcW w:w="6570" w:type="dxa"/>
            <w:shd w:val="clear" w:color="auto" w:fill="auto"/>
            <w:vAlign w:val="center"/>
          </w:tcPr>
          <w:p w14:paraId="0C04DE7A" w14:textId="77777777" w:rsidR="00A63C0D" w:rsidRPr="00A63C0D" w:rsidRDefault="00A63C0D" w:rsidP="00A63C0D">
            <w:pPr>
              <w:widowControl w:val="0"/>
              <w:tabs>
                <w:tab w:val="left" w:pos="3969"/>
              </w:tabs>
              <w:spacing w:after="0" w:line="240" w:lineRule="auto"/>
              <w:rPr>
                <w:rFonts w:ascii="Calibri" w:eastAsia="Times New Roman" w:hAnsi="Calibri" w:cs="Calibri"/>
                <w:kern w:val="0"/>
                <w:sz w:val="24"/>
                <w:szCs w:val="24"/>
                <w:lang w:val="en-CA"/>
                <w14:ligatures w14:val="none"/>
              </w:rPr>
            </w:pPr>
            <w:r w:rsidRPr="00A63C0D">
              <w:rPr>
                <w:rFonts w:ascii="Calibri" w:eastAsia="Times New Roman" w:hAnsi="Calibri" w:cs="Calibri"/>
                <w:kern w:val="0"/>
                <w:sz w:val="24"/>
                <w:szCs w:val="24"/>
                <w:lang w:val="en-CA"/>
                <w14:ligatures w14:val="none"/>
              </w:rPr>
              <w:t>January 29, 2024</w:t>
            </w:r>
          </w:p>
        </w:tc>
      </w:tr>
      <w:tr w:rsidR="00A63C0D" w:rsidRPr="00A63C0D" w14:paraId="4237C62B" w14:textId="77777777" w:rsidTr="00A63C0D">
        <w:tc>
          <w:tcPr>
            <w:tcW w:w="3960" w:type="dxa"/>
            <w:shd w:val="clear" w:color="auto" w:fill="D9D9D9" w:themeFill="background1" w:themeFillShade="D9"/>
            <w:vAlign w:val="center"/>
          </w:tcPr>
          <w:p w14:paraId="36B7B42E" w14:textId="77777777" w:rsidR="00A63C0D" w:rsidRPr="00130835" w:rsidRDefault="00A63C0D" w:rsidP="00A63C0D">
            <w:pPr>
              <w:widowControl w:val="0"/>
              <w:tabs>
                <w:tab w:val="left" w:pos="3969"/>
              </w:tabs>
              <w:spacing w:after="0" w:line="240" w:lineRule="auto"/>
              <w:rPr>
                <w:rFonts w:ascii="Calibri" w:eastAsia="Times New Roman" w:hAnsi="Calibri" w:cs="Calibri"/>
                <w:b/>
                <w:kern w:val="0"/>
                <w:sz w:val="24"/>
                <w:szCs w:val="24"/>
                <w:lang w:val="en-CA"/>
                <w14:ligatures w14:val="none"/>
              </w:rPr>
            </w:pPr>
            <w:r w:rsidRPr="00130835">
              <w:rPr>
                <w:rFonts w:ascii="Calibri" w:eastAsia="Times New Roman" w:hAnsi="Calibri" w:cs="Calibri"/>
                <w:b/>
                <w:kern w:val="0"/>
                <w:sz w:val="24"/>
                <w:szCs w:val="24"/>
                <w:lang w:val="en-CA"/>
                <w14:ligatures w14:val="none"/>
              </w:rPr>
              <w:t>Date Approved by Provost &amp; VP Academic</w:t>
            </w:r>
          </w:p>
        </w:tc>
        <w:tc>
          <w:tcPr>
            <w:tcW w:w="6570" w:type="dxa"/>
            <w:shd w:val="clear" w:color="auto" w:fill="auto"/>
            <w:vAlign w:val="center"/>
          </w:tcPr>
          <w:p w14:paraId="40882672" w14:textId="77777777" w:rsidR="00A63C0D" w:rsidRPr="00A63C0D" w:rsidRDefault="00A63C0D" w:rsidP="00A63C0D">
            <w:pPr>
              <w:widowControl w:val="0"/>
              <w:tabs>
                <w:tab w:val="left" w:pos="3969"/>
              </w:tabs>
              <w:spacing w:after="0" w:line="240" w:lineRule="auto"/>
              <w:rPr>
                <w:rFonts w:ascii="Calibri" w:eastAsia="Times New Roman" w:hAnsi="Calibri" w:cs="Calibri"/>
                <w:bCs/>
                <w:kern w:val="0"/>
                <w:sz w:val="24"/>
                <w:szCs w:val="24"/>
                <w:lang w:val="en-CA"/>
                <w14:ligatures w14:val="none"/>
              </w:rPr>
            </w:pPr>
            <w:r w:rsidRPr="00A63C0D">
              <w:rPr>
                <w:rFonts w:ascii="Calibri" w:eastAsia="Times New Roman" w:hAnsi="Calibri" w:cs="Calibri"/>
                <w:bCs/>
                <w:kern w:val="0"/>
                <w:sz w:val="24"/>
                <w:szCs w:val="24"/>
                <w:lang w:val="en-CA"/>
                <w14:ligatures w14:val="none"/>
              </w:rPr>
              <w:t>January 30, 2025</w:t>
            </w:r>
          </w:p>
        </w:tc>
      </w:tr>
      <w:tr w:rsidR="00A63C0D" w:rsidRPr="00A63C0D" w14:paraId="3E2AFE00" w14:textId="77777777" w:rsidTr="00A63C0D">
        <w:trPr>
          <w:trHeight w:val="593"/>
        </w:trPr>
        <w:tc>
          <w:tcPr>
            <w:tcW w:w="3960" w:type="dxa"/>
            <w:shd w:val="clear" w:color="auto" w:fill="D9D9D9" w:themeFill="background1" w:themeFillShade="D9"/>
            <w:vAlign w:val="center"/>
          </w:tcPr>
          <w:p w14:paraId="70BA48E5" w14:textId="77777777" w:rsidR="00A63C0D" w:rsidRPr="00130835" w:rsidRDefault="00A63C0D" w:rsidP="00A63C0D">
            <w:pPr>
              <w:widowControl w:val="0"/>
              <w:tabs>
                <w:tab w:val="left" w:pos="3969"/>
              </w:tabs>
              <w:spacing w:after="0" w:line="240" w:lineRule="auto"/>
              <w:rPr>
                <w:rFonts w:ascii="Calibri" w:eastAsia="Times New Roman" w:hAnsi="Calibri" w:cs="Calibri"/>
                <w:b/>
                <w:kern w:val="0"/>
                <w:sz w:val="24"/>
                <w:szCs w:val="24"/>
                <w:lang w:val="en-CA"/>
                <w14:ligatures w14:val="none"/>
              </w:rPr>
            </w:pPr>
            <w:r w:rsidRPr="00130835">
              <w:rPr>
                <w:rFonts w:ascii="Calibri" w:eastAsia="Times New Roman" w:hAnsi="Calibri" w:cs="Calibri"/>
                <w:b/>
                <w:kern w:val="0"/>
                <w:sz w:val="24"/>
                <w:szCs w:val="24"/>
                <w:lang w:val="en-CA"/>
                <w14:ligatures w14:val="none"/>
              </w:rPr>
              <w:t>Signature of Provost &amp; VP Academic</w:t>
            </w:r>
          </w:p>
        </w:tc>
        <w:tc>
          <w:tcPr>
            <w:tcW w:w="6570" w:type="dxa"/>
            <w:shd w:val="clear" w:color="auto" w:fill="auto"/>
          </w:tcPr>
          <w:p w14:paraId="358B5AE6" w14:textId="77777777" w:rsidR="00A63C0D" w:rsidRPr="00A63C0D" w:rsidRDefault="00A63C0D" w:rsidP="00A63C0D">
            <w:pPr>
              <w:widowControl w:val="0"/>
              <w:tabs>
                <w:tab w:val="left" w:pos="3969"/>
              </w:tabs>
              <w:spacing w:after="0" w:line="240" w:lineRule="auto"/>
              <w:rPr>
                <w:rFonts w:ascii="Calibri" w:eastAsia="Times New Roman" w:hAnsi="Calibri" w:cs="Calibri"/>
                <w:b/>
                <w:kern w:val="0"/>
                <w:sz w:val="20"/>
                <w:szCs w:val="20"/>
                <w:lang w:val="en-CA"/>
                <w14:ligatures w14:val="none"/>
              </w:rPr>
            </w:pPr>
            <w:r w:rsidRPr="00A63C0D">
              <w:rPr>
                <w:rFonts w:ascii="Calibri" w:eastAsia="Times New Roman" w:hAnsi="Calibri" w:cs="Calibri"/>
                <w:b/>
                <w:noProof/>
                <w:kern w:val="0"/>
                <w:sz w:val="20"/>
                <w:szCs w:val="20"/>
                <w14:ligatures w14:val="none"/>
              </w:rPr>
              <w:drawing>
                <wp:inline distT="0" distB="0" distL="0" distR="0" wp14:anchorId="64A9000C" wp14:editId="4273A5F9">
                  <wp:extent cx="1536192" cy="377952"/>
                  <wp:effectExtent l="0" t="0" r="6985" b="3175"/>
                  <wp:docPr id="1585181115" name="Picture 1" descr="A close up of a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181115" name="Picture 1" descr="A close up of a letter&#10;&#10;Description automatically generated"/>
                          <pic:cNvPicPr/>
                        </pic:nvPicPr>
                        <pic:blipFill>
                          <a:blip r:embed="rId6"/>
                          <a:stretch>
                            <a:fillRect/>
                          </a:stretch>
                        </pic:blipFill>
                        <pic:spPr>
                          <a:xfrm>
                            <a:off x="0" y="0"/>
                            <a:ext cx="1536192" cy="377952"/>
                          </a:xfrm>
                          <a:prstGeom prst="rect">
                            <a:avLst/>
                          </a:prstGeom>
                        </pic:spPr>
                      </pic:pic>
                    </a:graphicData>
                  </a:graphic>
                </wp:inline>
              </w:drawing>
            </w:r>
          </w:p>
        </w:tc>
      </w:tr>
    </w:tbl>
    <w:p w14:paraId="790F9AE5" w14:textId="125F14AE" w:rsidR="00A63C0D" w:rsidRPr="00207EB2" w:rsidRDefault="00A63C0D" w:rsidP="00A63C0D">
      <w:pPr>
        <w:keepNext/>
        <w:keepLines/>
        <w:spacing w:after="0" w:line="240" w:lineRule="auto"/>
        <w:outlineLvl w:val="0"/>
        <w:rPr>
          <w:rFonts w:ascii="Calibri" w:eastAsia="Times New Roman" w:hAnsi="Calibri" w:cs="Calibri"/>
          <w:bCs/>
          <w:kern w:val="0"/>
          <w:sz w:val="24"/>
          <w:szCs w:val="24"/>
          <w14:ligatures w14:val="none"/>
        </w:rPr>
      </w:pPr>
    </w:p>
    <w:p w14:paraId="65DB3D99" w14:textId="77777777" w:rsidR="008111FE" w:rsidRPr="008111FE" w:rsidRDefault="008111FE" w:rsidP="008111FE">
      <w:pPr>
        <w:widowControl w:val="0"/>
        <w:spacing w:after="0" w:line="240" w:lineRule="auto"/>
        <w:ind w:left="-360"/>
        <w:rPr>
          <w:rFonts w:ascii="Calibri" w:eastAsia="Times New Roman" w:hAnsi="Calibri" w:cs="Calibri"/>
          <w:bCs/>
          <w:kern w:val="0"/>
          <w:sz w:val="24"/>
          <w:szCs w:val="24"/>
          <w14:ligatures w14:val="none"/>
        </w:rPr>
      </w:pPr>
      <w:r w:rsidRPr="008111FE">
        <w:rPr>
          <w:rFonts w:ascii="Calibri" w:eastAsia="Times New Roman" w:hAnsi="Calibri" w:cs="Calibri"/>
          <w:bCs/>
          <w:kern w:val="0"/>
          <w:sz w:val="24"/>
          <w:szCs w:val="24"/>
          <w14:ligatures w14:val="none"/>
        </w:rPr>
        <w:t>The Trent School of the Environment (TSE) features renowned faculty experts who tackle some of the world’s most urgent challenges, including climate change, pollution, environmental policy, food security, freshwater ecosystem health, energy security, and urban planning.</w:t>
      </w:r>
    </w:p>
    <w:p w14:paraId="26D6F0DF" w14:textId="77777777" w:rsidR="008111FE" w:rsidRPr="008111FE" w:rsidRDefault="008111FE" w:rsidP="008111FE">
      <w:pPr>
        <w:widowControl w:val="0"/>
        <w:spacing w:after="0" w:line="240" w:lineRule="auto"/>
        <w:ind w:left="-360"/>
        <w:rPr>
          <w:rFonts w:ascii="Calibri" w:eastAsia="Times New Roman" w:hAnsi="Calibri" w:cs="Calibri"/>
          <w:bCs/>
          <w:kern w:val="0"/>
          <w:sz w:val="24"/>
          <w:szCs w:val="24"/>
          <w14:ligatures w14:val="none"/>
        </w:rPr>
      </w:pPr>
    </w:p>
    <w:p w14:paraId="1EE37022" w14:textId="77777777" w:rsidR="008111FE" w:rsidRPr="008111FE" w:rsidRDefault="008111FE" w:rsidP="008111FE">
      <w:pPr>
        <w:widowControl w:val="0"/>
        <w:spacing w:after="0" w:line="240" w:lineRule="auto"/>
        <w:ind w:left="-360"/>
        <w:rPr>
          <w:rFonts w:ascii="Calibri" w:eastAsia="Times New Roman" w:hAnsi="Calibri" w:cs="Calibri"/>
          <w:bCs/>
          <w:kern w:val="0"/>
          <w:sz w:val="24"/>
          <w:szCs w:val="24"/>
          <w14:ligatures w14:val="none"/>
        </w:rPr>
      </w:pPr>
      <w:r w:rsidRPr="008111FE">
        <w:rPr>
          <w:rFonts w:ascii="Calibri" w:eastAsia="Times New Roman" w:hAnsi="Calibri" w:cs="Calibri"/>
          <w:bCs/>
          <w:kern w:val="0"/>
          <w:sz w:val="24"/>
          <w:szCs w:val="24"/>
          <w14:ligatures w14:val="none"/>
        </w:rPr>
        <w:t>TSE is a leading school for environmental programming, offering the broadest range and depth of degrees in the field. With 14 distinctive degree options, including nine BSc programs, four BA programs, and one combined BESS program, our curriculum spans diverse areas such as Environmental Geoscience, Ecological Restoration, Sustainable Agriculture &amp; Food Systems, Indigenous Environmental Studies, and a new specialization in Climate Communications.</w:t>
      </w:r>
    </w:p>
    <w:p w14:paraId="16518904" w14:textId="77777777" w:rsidR="008111FE" w:rsidRPr="008111FE" w:rsidRDefault="008111FE" w:rsidP="008111FE">
      <w:pPr>
        <w:widowControl w:val="0"/>
        <w:spacing w:after="0" w:line="240" w:lineRule="auto"/>
        <w:ind w:left="-360"/>
        <w:rPr>
          <w:rFonts w:ascii="Calibri" w:eastAsia="Times New Roman" w:hAnsi="Calibri" w:cs="Calibri"/>
          <w:bCs/>
          <w:kern w:val="0"/>
          <w:sz w:val="24"/>
          <w:szCs w:val="24"/>
          <w14:ligatures w14:val="none"/>
        </w:rPr>
      </w:pPr>
    </w:p>
    <w:p w14:paraId="51022EED" w14:textId="77777777" w:rsidR="008111FE" w:rsidRPr="008111FE" w:rsidRDefault="008111FE" w:rsidP="008111FE">
      <w:pPr>
        <w:widowControl w:val="0"/>
        <w:spacing w:after="0" w:line="240" w:lineRule="auto"/>
        <w:ind w:left="-360"/>
        <w:rPr>
          <w:rFonts w:ascii="Calibri" w:eastAsia="Times New Roman" w:hAnsi="Calibri" w:cs="Calibri"/>
          <w:bCs/>
          <w:kern w:val="0"/>
          <w:sz w:val="24"/>
          <w:szCs w:val="24"/>
          <w14:ligatures w14:val="none"/>
        </w:rPr>
      </w:pPr>
      <w:r w:rsidRPr="008111FE">
        <w:rPr>
          <w:rFonts w:ascii="Calibri" w:eastAsia="Times New Roman" w:hAnsi="Calibri" w:cs="Calibri"/>
          <w:bCs/>
          <w:kern w:val="0"/>
          <w:sz w:val="24"/>
          <w:szCs w:val="24"/>
          <w14:ligatures w14:val="none"/>
        </w:rPr>
        <w:t>Students have access to cutting-edge facilities and technology, access to leading scholars, and a 1400-</w:t>
      </w:r>
      <w:r w:rsidRPr="008111FE">
        <w:rPr>
          <w:rFonts w:ascii="Calibri" w:eastAsia="Times New Roman" w:hAnsi="Calibri" w:cs="Calibri"/>
          <w:bCs/>
          <w:kern w:val="0"/>
          <w:sz w:val="24"/>
          <w:szCs w:val="24"/>
          <w14:ligatures w14:val="none"/>
        </w:rPr>
        <w:lastRenderedPageBreak/>
        <w:t xml:space="preserve">acre campus with eleven nature areas, where students collect real data working in forests, farms, wetlands, and rivers. </w:t>
      </w:r>
    </w:p>
    <w:p w14:paraId="5BCF1715" w14:textId="77777777" w:rsidR="008111FE" w:rsidRPr="008111FE" w:rsidRDefault="008111FE" w:rsidP="008111FE">
      <w:pPr>
        <w:widowControl w:val="0"/>
        <w:spacing w:after="0" w:line="240" w:lineRule="auto"/>
        <w:ind w:left="-360"/>
        <w:rPr>
          <w:rFonts w:ascii="Calibri" w:eastAsia="Times New Roman" w:hAnsi="Calibri" w:cs="Calibri"/>
          <w:b/>
          <w:kern w:val="0"/>
          <w:sz w:val="24"/>
          <w:szCs w:val="24"/>
          <w:lang w:val="en-CA"/>
          <w14:ligatures w14:val="none"/>
        </w:rPr>
      </w:pPr>
    </w:p>
    <w:p w14:paraId="32B56A6E" w14:textId="77777777" w:rsidR="008111FE" w:rsidRPr="008111FE" w:rsidRDefault="008111FE" w:rsidP="008111FE">
      <w:pPr>
        <w:widowControl w:val="0"/>
        <w:spacing w:after="0" w:line="240" w:lineRule="auto"/>
        <w:ind w:left="-360"/>
        <w:rPr>
          <w:rFonts w:ascii="Calibri" w:eastAsia="Times New Roman" w:hAnsi="Calibri" w:cs="Calibri"/>
          <w:b/>
          <w:kern w:val="0"/>
          <w:sz w:val="24"/>
          <w:szCs w:val="24"/>
          <w:lang w:val="en-CA"/>
          <w14:ligatures w14:val="none"/>
        </w:rPr>
      </w:pPr>
      <w:r w:rsidRPr="008111FE">
        <w:rPr>
          <w:rFonts w:ascii="Calibri" w:eastAsia="Times New Roman" w:hAnsi="Calibri" w:cs="Calibri"/>
          <w:b/>
          <w:kern w:val="0"/>
          <w:sz w:val="24"/>
          <w:szCs w:val="24"/>
          <w:lang w:val="en-CA"/>
          <w14:ligatures w14:val="none"/>
        </w:rPr>
        <w:t>Summary of Process</w:t>
      </w:r>
    </w:p>
    <w:p w14:paraId="74C0C3B7" w14:textId="77777777" w:rsidR="008111FE" w:rsidRPr="008111FE" w:rsidRDefault="008111FE" w:rsidP="008111FE">
      <w:pPr>
        <w:widowControl w:val="0"/>
        <w:tabs>
          <w:tab w:val="left" w:pos="3969"/>
        </w:tabs>
        <w:spacing w:after="0" w:line="240" w:lineRule="auto"/>
        <w:ind w:left="-360"/>
        <w:rPr>
          <w:rFonts w:ascii="Calibri" w:eastAsia="Times New Roman" w:hAnsi="Calibri" w:cs="Calibri"/>
          <w:kern w:val="0"/>
          <w:sz w:val="24"/>
          <w:szCs w:val="24"/>
          <w:lang w:val="en-CA"/>
          <w14:ligatures w14:val="none"/>
        </w:rPr>
      </w:pPr>
    </w:p>
    <w:p w14:paraId="222147CE" w14:textId="77777777" w:rsidR="008111FE" w:rsidRPr="008111FE" w:rsidRDefault="008111FE" w:rsidP="008111FE">
      <w:pPr>
        <w:widowControl w:val="0"/>
        <w:tabs>
          <w:tab w:val="left" w:pos="3969"/>
        </w:tabs>
        <w:spacing w:after="0" w:line="240" w:lineRule="auto"/>
        <w:ind w:left="-360"/>
        <w:rPr>
          <w:rFonts w:ascii="Calibri" w:eastAsia="Times New Roman" w:hAnsi="Calibri" w:cs="Arial"/>
          <w:kern w:val="0"/>
          <w:sz w:val="24"/>
          <w:szCs w:val="24"/>
          <w:lang w:val="es-ES"/>
          <w14:ligatures w14:val="none"/>
        </w:rPr>
      </w:pPr>
      <w:bookmarkStart w:id="2" w:name="_Hlk151459484"/>
      <w:r w:rsidRPr="008111FE">
        <w:rPr>
          <w:rFonts w:ascii="Calibri" w:eastAsia="Calibri" w:hAnsi="Calibri" w:cs="Calibri"/>
          <w:kern w:val="0"/>
          <w:sz w:val="24"/>
          <w:szCs w:val="24"/>
          <w:lang w:eastAsia="zh-CN"/>
          <w14:ligatures w14:val="none"/>
        </w:rPr>
        <w:t xml:space="preserve">During the 2023-2024 academic year, the </w:t>
      </w:r>
      <w:r w:rsidRPr="008111FE">
        <w:rPr>
          <w:rFonts w:ascii="Calibri" w:eastAsia="Calibri" w:hAnsi="Calibri" w:cs="Calibri"/>
          <w:bCs/>
          <w:kern w:val="0"/>
          <w:sz w:val="24"/>
          <w:szCs w:val="24"/>
          <w:lang w:val="en-CA" w:eastAsia="zh-CN"/>
          <w14:ligatures w14:val="none"/>
        </w:rPr>
        <w:t xml:space="preserve">TSE program </w:t>
      </w:r>
      <w:r w:rsidRPr="008111FE">
        <w:rPr>
          <w:rFonts w:ascii="Calibri" w:eastAsia="Calibri" w:hAnsi="Calibri" w:cs="Calibri"/>
          <w:kern w:val="0"/>
          <w:sz w:val="24"/>
          <w:szCs w:val="24"/>
          <w:lang w:eastAsia="zh-CN"/>
          <w14:ligatures w14:val="none"/>
        </w:rPr>
        <w:t>underwent a review.</w:t>
      </w:r>
      <w:r w:rsidRPr="008111FE">
        <w:rPr>
          <w:rFonts w:ascii="Calibri" w:eastAsia="Times New Roman" w:hAnsi="Calibri" w:cs="Calibri"/>
          <w:kern w:val="0"/>
          <w:sz w:val="24"/>
          <w:szCs w:val="24"/>
          <w14:ligatures w14:val="none"/>
        </w:rPr>
        <w:t xml:space="preserve"> Three </w:t>
      </w:r>
      <w:r w:rsidRPr="008111FE">
        <w:rPr>
          <w:rFonts w:ascii="Calibri" w:eastAsia="Times New Roman" w:hAnsi="Calibri" w:cs="Calibri"/>
          <w:noProof/>
          <w:kern w:val="0"/>
          <w:sz w:val="24"/>
          <w:szCs w:val="24"/>
          <w14:ligatures w14:val="none"/>
        </w:rPr>
        <w:t>arm</w:t>
      </w:r>
      <w:r w:rsidRPr="008111FE">
        <w:rPr>
          <w:rFonts w:ascii="Calibri" w:eastAsia="Times New Roman" w:hAnsi="Calibri" w:cs="Calibri"/>
          <w:kern w:val="0"/>
          <w:sz w:val="24"/>
          <w:szCs w:val="24"/>
          <w14:ligatures w14:val="none"/>
        </w:rPr>
        <w:t>’s-length external reviewers (</w:t>
      </w:r>
      <w:r w:rsidRPr="008111FE">
        <w:rPr>
          <w:rFonts w:ascii="Calibri" w:eastAsia="Times New Roman" w:hAnsi="Calibri" w:cs="Arial"/>
          <w:kern w:val="0"/>
          <w:sz w:val="24"/>
          <w:szCs w:val="24"/>
          <w:lang w:val="es-ES"/>
          <w14:ligatures w14:val="none"/>
        </w:rPr>
        <w:t xml:space="preserve">Dr. Brian A. Branfireun, Western University, Dr. Darren Bardati, </w:t>
      </w:r>
      <w:proofErr w:type="spellStart"/>
      <w:r w:rsidRPr="008111FE">
        <w:rPr>
          <w:rFonts w:ascii="Calibri" w:eastAsia="Times New Roman" w:hAnsi="Calibri" w:cs="Arial"/>
          <w:kern w:val="0"/>
          <w:sz w:val="24"/>
          <w:szCs w:val="24"/>
          <w:lang w:val="es-ES"/>
          <w14:ligatures w14:val="none"/>
        </w:rPr>
        <w:t>Bishop’s</w:t>
      </w:r>
      <w:proofErr w:type="spellEnd"/>
      <w:r w:rsidRPr="008111FE">
        <w:rPr>
          <w:rFonts w:ascii="Calibri" w:eastAsia="Times New Roman" w:hAnsi="Calibri" w:cs="Arial"/>
          <w:kern w:val="0"/>
          <w:sz w:val="24"/>
          <w:szCs w:val="24"/>
          <w:lang w:val="es-ES"/>
          <w14:ligatures w14:val="none"/>
        </w:rPr>
        <w:t xml:space="preserve"> University, Dr. Catherine M. Febria, University of Windsor</w:t>
      </w:r>
      <w:r w:rsidRPr="008111FE">
        <w:rPr>
          <w:rFonts w:ascii="Calibri" w:eastAsia="Times New Roman" w:hAnsi="Calibri" w:cs="Calibri"/>
          <w:kern w:val="0"/>
          <w:sz w:val="24"/>
          <w:szCs w:val="24"/>
          <w:lang w:val="en-CA"/>
          <w14:ligatures w14:val="none"/>
        </w:rPr>
        <w:t>) and one internal</w:t>
      </w:r>
      <w:r w:rsidRPr="008111FE">
        <w:rPr>
          <w:rFonts w:ascii="Calibri" w:eastAsia="Times New Roman" w:hAnsi="Calibri" w:cs="Calibri"/>
          <w:kern w:val="0"/>
          <w:sz w:val="24"/>
          <w:szCs w:val="24"/>
          <w14:ligatures w14:val="none"/>
        </w:rPr>
        <w:t xml:space="preserve"> representative (</w:t>
      </w:r>
      <w:r w:rsidRPr="008111FE">
        <w:rPr>
          <w:rFonts w:ascii="Calibri" w:eastAsia="Calibri" w:hAnsi="Calibri" w:cs="Calibri"/>
          <w:bCs/>
          <w:kern w:val="0"/>
          <w:sz w:val="24"/>
          <w:szCs w:val="24"/>
          <w:lang w:val="en-CA"/>
          <w14:ligatures w14:val="none"/>
        </w:rPr>
        <w:t xml:space="preserve">Dr. Neil Emery, Biology, Trent University) </w:t>
      </w:r>
      <w:r w:rsidRPr="008111FE">
        <w:rPr>
          <w:rFonts w:ascii="Calibri" w:eastAsia="Times New Roman" w:hAnsi="Calibri" w:cs="Calibri"/>
          <w:kern w:val="0"/>
          <w:sz w:val="24"/>
          <w:szCs w:val="24"/>
          <w14:ligatures w14:val="none"/>
        </w:rPr>
        <w:t>were invited to review the self-study documentation. The site-visit took place on February 28 – March 1, 2024.</w:t>
      </w:r>
    </w:p>
    <w:p w14:paraId="71CC7B48" w14:textId="77777777" w:rsidR="008111FE" w:rsidRPr="008111FE" w:rsidRDefault="008111FE" w:rsidP="008111FE">
      <w:pPr>
        <w:widowControl w:val="0"/>
        <w:tabs>
          <w:tab w:val="left" w:pos="3969"/>
        </w:tabs>
        <w:spacing w:after="0" w:line="240" w:lineRule="auto"/>
        <w:ind w:left="-360"/>
        <w:rPr>
          <w:rFonts w:ascii="Calibri" w:eastAsia="Times New Roman" w:hAnsi="Calibri" w:cs="Calibri"/>
          <w:kern w:val="0"/>
          <w:sz w:val="24"/>
          <w:szCs w:val="24"/>
          <w:lang w:val="en-CA"/>
          <w14:ligatures w14:val="none"/>
        </w:rPr>
      </w:pPr>
    </w:p>
    <w:p w14:paraId="4CA26401" w14:textId="171EA4A0" w:rsidR="008111FE" w:rsidRPr="008111FE" w:rsidRDefault="008111FE" w:rsidP="008111FE">
      <w:pPr>
        <w:widowControl w:val="0"/>
        <w:tabs>
          <w:tab w:val="left" w:pos="3969"/>
        </w:tabs>
        <w:spacing w:after="0" w:line="240" w:lineRule="auto"/>
        <w:ind w:left="-360"/>
        <w:rPr>
          <w:rFonts w:ascii="Calibri" w:eastAsia="Times New Roman" w:hAnsi="Calibri" w:cs="Calibri"/>
          <w:kern w:val="0"/>
          <w:sz w:val="24"/>
          <w:szCs w:val="24"/>
          <w:lang w:val="en-CA"/>
          <w14:ligatures w14:val="none"/>
        </w:rPr>
      </w:pPr>
      <w:r w:rsidRPr="008111FE">
        <w:rPr>
          <w:rFonts w:ascii="Calibri" w:eastAsia="Times New Roman" w:hAnsi="Calibri" w:cs="Calibri"/>
          <w:kern w:val="0"/>
          <w:sz w:val="24"/>
          <w:szCs w:val="24"/>
          <w:lang w:val="en-CA"/>
          <w14:ligatures w14:val="none"/>
        </w:rPr>
        <w:t xml:space="preserve">This Final Assessment Report (FAR), in accordance with Trent University’s Institutional Quality Assurance Policy (IQAP), provides a synthesis of the cyclical review of the </w:t>
      </w:r>
      <w:r w:rsidR="00711398">
        <w:rPr>
          <w:rFonts w:ascii="Calibri" w:eastAsia="Times New Roman" w:hAnsi="Calibri" w:cs="Calibri"/>
          <w:kern w:val="0"/>
          <w:sz w:val="24"/>
          <w:szCs w:val="24"/>
          <w:lang w:val="en-CA"/>
          <w14:ligatures w14:val="none"/>
        </w:rPr>
        <w:t>under</w:t>
      </w:r>
      <w:r w:rsidRPr="008111FE">
        <w:rPr>
          <w:rFonts w:ascii="Calibri" w:eastAsia="Times New Roman" w:hAnsi="Calibri" w:cs="Calibri"/>
          <w:kern w:val="0"/>
          <w:sz w:val="24"/>
          <w:szCs w:val="24"/>
          <w:lang w:val="en-CA"/>
          <w14:ligatures w14:val="none"/>
        </w:rPr>
        <w:t xml:space="preserve">graduate degree programs. The report considers four evaluation documents: the </w:t>
      </w:r>
      <w:r w:rsidRPr="008111FE">
        <w:rPr>
          <w:rFonts w:ascii="Calibri" w:eastAsia="Times New Roman" w:hAnsi="Calibri" w:cs="Calibri"/>
          <w:kern w:val="0"/>
          <w:sz w:val="24"/>
          <w:szCs w:val="24"/>
          <w:u w:val="single"/>
          <w:lang w:val="en-CA"/>
          <w14:ligatures w14:val="none"/>
        </w:rPr>
        <w:t>Program’s Self-Study</w:t>
      </w:r>
      <w:r w:rsidRPr="008111FE">
        <w:rPr>
          <w:rFonts w:ascii="Calibri" w:eastAsia="Times New Roman" w:hAnsi="Calibri" w:cs="Calibri"/>
          <w:kern w:val="0"/>
          <w:sz w:val="24"/>
          <w:szCs w:val="24"/>
          <w:lang w:val="en-CA"/>
          <w14:ligatures w14:val="none"/>
        </w:rPr>
        <w:t xml:space="preserve">, the </w:t>
      </w:r>
      <w:r w:rsidRPr="008111FE">
        <w:rPr>
          <w:rFonts w:ascii="Calibri" w:eastAsia="Times New Roman" w:hAnsi="Calibri" w:cs="Calibri"/>
          <w:kern w:val="0"/>
          <w:sz w:val="24"/>
          <w:szCs w:val="24"/>
          <w:u w:val="single"/>
          <w:lang w:val="en-CA"/>
          <w14:ligatures w14:val="none"/>
        </w:rPr>
        <w:t>External Reviewers’ Report</w:t>
      </w:r>
      <w:r w:rsidRPr="008111FE">
        <w:rPr>
          <w:rFonts w:ascii="Calibri" w:eastAsia="Times New Roman" w:hAnsi="Calibri" w:cs="Calibri"/>
          <w:kern w:val="0"/>
          <w:sz w:val="24"/>
          <w:szCs w:val="24"/>
          <w:lang w:val="en-CA"/>
          <w14:ligatures w14:val="none"/>
        </w:rPr>
        <w:t xml:space="preserve">, the </w:t>
      </w:r>
      <w:r w:rsidRPr="008111FE">
        <w:rPr>
          <w:rFonts w:ascii="Calibri" w:eastAsia="Times New Roman" w:hAnsi="Calibri" w:cs="Calibri"/>
          <w:kern w:val="0"/>
          <w:sz w:val="24"/>
          <w:szCs w:val="24"/>
          <w:u w:val="single"/>
          <w:lang w:val="en-CA"/>
          <w14:ligatures w14:val="none"/>
        </w:rPr>
        <w:t>Program Response</w:t>
      </w:r>
      <w:r w:rsidRPr="008111FE">
        <w:rPr>
          <w:rFonts w:ascii="Calibri" w:eastAsia="Times New Roman" w:hAnsi="Calibri" w:cs="Calibri"/>
          <w:kern w:val="0"/>
          <w:sz w:val="24"/>
          <w:szCs w:val="24"/>
          <w:lang w:val="en-CA"/>
          <w14:ligatures w14:val="none"/>
        </w:rPr>
        <w:t xml:space="preserve">, and the </w:t>
      </w:r>
      <w:r w:rsidRPr="008111FE">
        <w:rPr>
          <w:rFonts w:ascii="Calibri" w:eastAsia="Times New Roman" w:hAnsi="Calibri" w:cs="Calibri"/>
          <w:kern w:val="0"/>
          <w:sz w:val="24"/>
          <w:szCs w:val="24"/>
          <w:u w:val="single"/>
          <w:lang w:val="en-CA"/>
          <w14:ligatures w14:val="none"/>
        </w:rPr>
        <w:t>Decanal Response</w:t>
      </w:r>
      <w:r w:rsidRPr="008111FE">
        <w:rPr>
          <w:rFonts w:ascii="Calibri" w:eastAsia="Times New Roman" w:hAnsi="Calibri" w:cs="Calibri"/>
          <w:kern w:val="0"/>
          <w:sz w:val="24"/>
          <w:szCs w:val="24"/>
          <w:lang w:val="en-CA"/>
          <w14:ligatures w14:val="none"/>
        </w:rPr>
        <w:t xml:space="preserve">. </w:t>
      </w:r>
    </w:p>
    <w:p w14:paraId="0CE3551B" w14:textId="77777777" w:rsidR="008111FE" w:rsidRPr="008111FE" w:rsidRDefault="008111FE" w:rsidP="008111FE">
      <w:pPr>
        <w:widowControl w:val="0"/>
        <w:tabs>
          <w:tab w:val="left" w:pos="3969"/>
        </w:tabs>
        <w:spacing w:after="0" w:line="240" w:lineRule="auto"/>
        <w:ind w:left="-360"/>
        <w:rPr>
          <w:rFonts w:ascii="Calibri" w:eastAsia="Times New Roman" w:hAnsi="Calibri" w:cs="Calibri"/>
          <w:kern w:val="0"/>
          <w:sz w:val="24"/>
          <w:szCs w:val="24"/>
          <w:highlight w:val="yellow"/>
          <w:lang w:val="en-CA"/>
          <w14:ligatures w14:val="none"/>
        </w:rPr>
      </w:pPr>
    </w:p>
    <w:p w14:paraId="08449F04" w14:textId="77777777" w:rsidR="008111FE" w:rsidRPr="008111FE" w:rsidRDefault="008111FE" w:rsidP="008111FE">
      <w:pPr>
        <w:widowControl w:val="0"/>
        <w:spacing w:after="0" w:line="240" w:lineRule="auto"/>
        <w:ind w:left="-360"/>
        <w:rPr>
          <w:rFonts w:ascii="Calibri" w:eastAsia="Times New Roman" w:hAnsi="Calibri" w:cs="Calibri"/>
          <w:kern w:val="0"/>
          <w:sz w:val="24"/>
          <w:szCs w:val="24"/>
          <w:lang w:val="en-CA"/>
          <w14:ligatures w14:val="none"/>
        </w:rPr>
      </w:pPr>
      <w:r w:rsidRPr="008111FE">
        <w:rPr>
          <w:rFonts w:ascii="Calibri" w:eastAsia="Times New Roman" w:hAnsi="Calibri" w:cs="Calibri"/>
          <w:kern w:val="0"/>
          <w:sz w:val="24"/>
          <w:szCs w:val="24"/>
          <w:lang w:val="en-CA"/>
          <w14:ligatures w14:val="none"/>
        </w:rPr>
        <w:t>A summary of the review process is as follows: the academic unit completed a self-study that addressed all components of the evaluation criteria as outlined in Trent’s IQAP. Appendices included: Curriculum Vitae, Course Syllabi, Data Tables, Student and Alumni Surveys and a Library Statement of Support. Qualified external reviewers were invited to conduct a review of the programs that involved a review of all relevant documentation (self-study, appendices, and IQAP policy) and participation in a site-visit. During the site-visit, reviewers met with senior administration, faculty, students, and staff.</w:t>
      </w:r>
    </w:p>
    <w:p w14:paraId="4B950464" w14:textId="77777777" w:rsidR="008111FE" w:rsidRPr="008111FE" w:rsidRDefault="008111FE" w:rsidP="008111FE">
      <w:pPr>
        <w:widowControl w:val="0"/>
        <w:spacing w:after="0" w:line="240" w:lineRule="auto"/>
        <w:ind w:left="-360"/>
        <w:rPr>
          <w:rFonts w:ascii="Calibri" w:eastAsia="Times New Roman" w:hAnsi="Calibri" w:cs="Calibri"/>
          <w:kern w:val="0"/>
          <w:sz w:val="24"/>
          <w:szCs w:val="24"/>
          <w:lang w:val="en-CA"/>
          <w14:ligatures w14:val="none"/>
        </w:rPr>
      </w:pPr>
    </w:p>
    <w:p w14:paraId="2ED6430D" w14:textId="77777777" w:rsidR="008111FE" w:rsidRPr="008111FE" w:rsidRDefault="008111FE" w:rsidP="008111FE">
      <w:pPr>
        <w:widowControl w:val="0"/>
        <w:tabs>
          <w:tab w:val="left" w:pos="3969"/>
        </w:tabs>
        <w:spacing w:after="0" w:line="240" w:lineRule="auto"/>
        <w:ind w:left="-360"/>
        <w:rPr>
          <w:rFonts w:ascii="Calibri" w:eastAsia="Times New Roman" w:hAnsi="Calibri" w:cs="Calibri"/>
          <w:kern w:val="0"/>
          <w:sz w:val="24"/>
          <w:szCs w:val="24"/>
          <w:lang w:val="en-CA"/>
          <w14:ligatures w14:val="none"/>
        </w:rPr>
      </w:pPr>
      <w:r w:rsidRPr="008111FE">
        <w:rPr>
          <w:rFonts w:ascii="Calibri" w:eastAsia="Times New Roman" w:hAnsi="Calibri" w:cs="Calibri"/>
          <w:kern w:val="0"/>
          <w:sz w:val="24"/>
          <w:szCs w:val="24"/>
          <w:lang w:val="en-CA"/>
          <w14:ligatures w14:val="none"/>
        </w:rPr>
        <w:t>The External Reviewers’ Report identified twenty (20) recommendations. Ideally, recommendations will focus on a culture of ongoing and continuous improvement and prioritizing student-centred learning and experiences.</w:t>
      </w:r>
    </w:p>
    <w:p w14:paraId="6CD71194" w14:textId="77777777" w:rsidR="008111FE" w:rsidRPr="008111FE" w:rsidRDefault="008111FE" w:rsidP="008111FE">
      <w:pPr>
        <w:widowControl w:val="0"/>
        <w:spacing w:after="0" w:line="240" w:lineRule="auto"/>
        <w:ind w:left="-360"/>
        <w:rPr>
          <w:rFonts w:ascii="Calibri" w:eastAsia="Times New Roman" w:hAnsi="Calibri" w:cs="Calibri"/>
          <w:kern w:val="0"/>
          <w:sz w:val="24"/>
          <w:szCs w:val="24"/>
          <w:lang w:val="en-CA"/>
          <w14:ligatures w14:val="none"/>
        </w:rPr>
      </w:pPr>
    </w:p>
    <w:p w14:paraId="11CA3C07" w14:textId="77777777" w:rsidR="008111FE" w:rsidRPr="008111FE" w:rsidRDefault="008111FE" w:rsidP="008111FE">
      <w:pPr>
        <w:widowControl w:val="0"/>
        <w:spacing w:after="0" w:line="240" w:lineRule="auto"/>
        <w:ind w:left="-360"/>
        <w:rPr>
          <w:rFonts w:ascii="Calibri" w:eastAsia="Times New Roman" w:hAnsi="Calibri" w:cs="Calibri"/>
          <w:kern w:val="0"/>
          <w:sz w:val="24"/>
          <w:szCs w:val="24"/>
          <w:lang w:val="en-CA"/>
          <w14:ligatures w14:val="none"/>
        </w:rPr>
      </w:pPr>
      <w:r w:rsidRPr="008111FE">
        <w:rPr>
          <w:rFonts w:ascii="Calibri" w:eastAsia="Times New Roman" w:hAnsi="Calibri" w:cs="Calibri"/>
          <w:kern w:val="0"/>
          <w:sz w:val="24"/>
          <w:szCs w:val="24"/>
          <w:lang w:val="en-CA"/>
          <w14:ligatures w14:val="none"/>
        </w:rPr>
        <w:t xml:space="preserve">Following receipt of the External Reviewers’ Report, the Program and Dean provided responses to the Report. Based on the four review documents, the Cyclical Program Review Committee (CPRC) then reviewed and assessed the quality of the degree programs and reported on significant program strengths, opportunities for improvement and enhancement, and the implementation of recommendations. </w:t>
      </w:r>
    </w:p>
    <w:p w14:paraId="166D8354" w14:textId="77777777" w:rsidR="008111FE" w:rsidRPr="008111FE" w:rsidRDefault="008111FE" w:rsidP="008111FE">
      <w:pPr>
        <w:widowControl w:val="0"/>
        <w:spacing w:after="0" w:line="240" w:lineRule="auto"/>
        <w:ind w:left="-360"/>
        <w:rPr>
          <w:rFonts w:ascii="Calibri" w:eastAsia="Times New Roman" w:hAnsi="Calibri" w:cs="Calibri"/>
          <w:kern w:val="0"/>
          <w:sz w:val="24"/>
          <w:szCs w:val="24"/>
          <w:lang w:val="en-CA"/>
          <w14:ligatures w14:val="none"/>
        </w:rPr>
      </w:pPr>
    </w:p>
    <w:p w14:paraId="0253FC7E" w14:textId="77777777" w:rsidR="008111FE" w:rsidRPr="008111FE" w:rsidRDefault="008111FE" w:rsidP="008111FE">
      <w:pPr>
        <w:widowControl w:val="0"/>
        <w:spacing w:after="0" w:line="240" w:lineRule="auto"/>
        <w:ind w:left="-360"/>
        <w:rPr>
          <w:rFonts w:ascii="Calibri" w:eastAsia="Times New Roman" w:hAnsi="Calibri" w:cs="Calibri"/>
          <w:kern w:val="0"/>
          <w:sz w:val="24"/>
          <w:szCs w:val="24"/>
          <w:lang w:val="en-CA"/>
          <w14:ligatures w14:val="none"/>
        </w:rPr>
      </w:pPr>
      <w:r w:rsidRPr="008111FE">
        <w:rPr>
          <w:rFonts w:ascii="Calibri" w:eastAsia="Times New Roman" w:hAnsi="Calibri" w:cs="Calibri"/>
          <w:kern w:val="0"/>
          <w:sz w:val="24"/>
          <w:szCs w:val="24"/>
          <w:lang w:val="en-CA"/>
          <w14:ligatures w14:val="none"/>
        </w:rPr>
        <w:t>The Implementation Plan identifies seventeen (17) recommendations for action and specifies the proposed follow-up and the person(s) responsible for leading the follow-up. The Academic Unit, in consultation with their Dean, will submit an Implementation Report in response to the recommendations identified for follow-up. The Report is due March 1, 2026.</w:t>
      </w:r>
    </w:p>
    <w:bookmarkEnd w:id="2"/>
    <w:p w14:paraId="6B0A327B" w14:textId="77777777" w:rsidR="008111FE" w:rsidRPr="008111FE" w:rsidRDefault="008111FE" w:rsidP="008111FE">
      <w:pPr>
        <w:widowControl w:val="0"/>
        <w:spacing w:after="0" w:line="240" w:lineRule="auto"/>
        <w:ind w:left="-360"/>
        <w:rPr>
          <w:rFonts w:ascii="Calibri" w:eastAsia="Times New Roman" w:hAnsi="Calibri" w:cs="Calibri"/>
          <w:b/>
          <w:kern w:val="0"/>
          <w:sz w:val="24"/>
          <w:szCs w:val="24"/>
          <w:lang w:val="en-CA"/>
          <w14:ligatures w14:val="none"/>
        </w:rPr>
      </w:pPr>
    </w:p>
    <w:p w14:paraId="013F882F" w14:textId="77777777" w:rsidR="008111FE" w:rsidRPr="008111FE" w:rsidRDefault="008111FE" w:rsidP="008111FE">
      <w:pPr>
        <w:widowControl w:val="0"/>
        <w:spacing w:after="0" w:line="240" w:lineRule="auto"/>
        <w:ind w:left="-360"/>
        <w:rPr>
          <w:rFonts w:ascii="Calibri" w:eastAsia="Times New Roman" w:hAnsi="Calibri" w:cs="Calibri"/>
          <w:b/>
          <w:kern w:val="0"/>
          <w:sz w:val="24"/>
          <w:szCs w:val="24"/>
          <w:lang w:val="en-CA"/>
          <w14:ligatures w14:val="none"/>
        </w:rPr>
      </w:pPr>
      <w:r w:rsidRPr="008111FE">
        <w:rPr>
          <w:rFonts w:ascii="Calibri" w:eastAsia="Times New Roman" w:hAnsi="Calibri" w:cs="Calibri"/>
          <w:b/>
          <w:kern w:val="0"/>
          <w:sz w:val="24"/>
          <w:szCs w:val="24"/>
          <w:lang w:val="en-CA"/>
          <w14:ligatures w14:val="none"/>
        </w:rPr>
        <w:t>Significant Program Strengths</w:t>
      </w:r>
    </w:p>
    <w:p w14:paraId="7D58220D" w14:textId="77777777" w:rsidR="008111FE" w:rsidRPr="008111FE" w:rsidRDefault="008111FE" w:rsidP="008111FE">
      <w:pPr>
        <w:widowControl w:val="0"/>
        <w:spacing w:after="0" w:line="240" w:lineRule="auto"/>
        <w:ind w:left="-360"/>
        <w:rPr>
          <w:rFonts w:ascii="Calibri" w:eastAsia="Times New Roman" w:hAnsi="Calibri" w:cs="Calibri"/>
          <w:b/>
          <w:kern w:val="0"/>
          <w:sz w:val="24"/>
          <w:szCs w:val="24"/>
          <w:lang w:val="en-CA"/>
          <w14:ligatures w14:val="none"/>
        </w:rPr>
      </w:pPr>
    </w:p>
    <w:p w14:paraId="391F48A8" w14:textId="77777777" w:rsidR="008111FE" w:rsidRPr="008111FE" w:rsidRDefault="008111FE" w:rsidP="008111FE">
      <w:pPr>
        <w:widowControl w:val="0"/>
        <w:numPr>
          <w:ilvl w:val="0"/>
          <w:numId w:val="14"/>
        </w:numPr>
        <w:spacing w:after="0" w:line="240" w:lineRule="auto"/>
        <w:ind w:left="270"/>
        <w:contextualSpacing/>
        <w:rPr>
          <w:rFonts w:ascii="Calibri" w:eastAsia="Calibri" w:hAnsi="Calibri" w:cs="Calibri"/>
          <w:bCs/>
          <w:kern w:val="0"/>
          <w:sz w:val="24"/>
          <w:szCs w:val="24"/>
          <w:lang w:val="en-CA"/>
          <w14:ligatures w14:val="none"/>
        </w:rPr>
      </w:pPr>
      <w:r w:rsidRPr="008111FE">
        <w:rPr>
          <w:rFonts w:ascii="Calibri" w:eastAsia="Calibri" w:hAnsi="Calibri" w:cs="Calibri"/>
          <w:bCs/>
          <w:kern w:val="0"/>
          <w:sz w:val="24"/>
          <w:szCs w:val="24"/>
          <w:lang w:val="en-CA"/>
          <w14:ligatures w14:val="none"/>
        </w:rPr>
        <w:t>The Reviewers noted that the greatest strength of the TSE program is overall student experience is extremely high. Students have reported a high level of satisfaction with their experiences in field trips, fieldwork, laboratory activities, and online teaching and resources.</w:t>
      </w:r>
    </w:p>
    <w:p w14:paraId="003324AF" w14:textId="77777777" w:rsidR="008111FE" w:rsidRPr="008111FE" w:rsidRDefault="008111FE" w:rsidP="008111FE">
      <w:pPr>
        <w:widowControl w:val="0"/>
        <w:numPr>
          <w:ilvl w:val="0"/>
          <w:numId w:val="14"/>
        </w:numPr>
        <w:spacing w:after="0" w:line="240" w:lineRule="auto"/>
        <w:ind w:left="270"/>
        <w:contextualSpacing/>
        <w:rPr>
          <w:rFonts w:ascii="Calibri" w:eastAsia="Times New Roman" w:hAnsi="Calibri" w:cs="Calibri"/>
          <w:bCs/>
          <w:kern w:val="0"/>
          <w:sz w:val="24"/>
          <w:szCs w:val="24"/>
          <w14:ligatures w14:val="none"/>
        </w:rPr>
      </w:pPr>
      <w:bookmarkStart w:id="3" w:name="_Hlk151459512"/>
      <w:r w:rsidRPr="008111FE">
        <w:rPr>
          <w:rFonts w:ascii="Calibri" w:eastAsia="Times New Roman" w:hAnsi="Calibri" w:cs="Calibri"/>
          <w:bCs/>
          <w:kern w:val="0"/>
          <w:sz w:val="24"/>
          <w:szCs w:val="24"/>
          <w14:ligatures w14:val="none"/>
        </w:rPr>
        <w:t xml:space="preserve">The faculty at the School of the Environment are renowned for their excellence in research, teaching, and service. The program is undergoing a period of faculty renewal, with 8 new faculty members joining since 2019. This influx presents exciting opportunities for enhancing the </w:t>
      </w:r>
      <w:r w:rsidRPr="008111FE">
        <w:rPr>
          <w:rFonts w:ascii="Calibri" w:eastAsia="Times New Roman" w:hAnsi="Calibri" w:cs="Calibri"/>
          <w:bCs/>
          <w:kern w:val="0"/>
          <w:sz w:val="24"/>
          <w:szCs w:val="24"/>
          <w14:ligatures w14:val="none"/>
        </w:rPr>
        <w:lastRenderedPageBreak/>
        <w:t>curriculum, introducing new resources, and broadening faculty research areas.</w:t>
      </w:r>
    </w:p>
    <w:p w14:paraId="45130446" w14:textId="77777777" w:rsidR="008111FE" w:rsidRPr="008111FE" w:rsidRDefault="008111FE" w:rsidP="008111FE">
      <w:pPr>
        <w:widowControl w:val="0"/>
        <w:numPr>
          <w:ilvl w:val="0"/>
          <w:numId w:val="14"/>
        </w:numPr>
        <w:spacing w:after="0" w:line="240" w:lineRule="auto"/>
        <w:ind w:left="270"/>
        <w:contextualSpacing/>
        <w:rPr>
          <w:rFonts w:ascii="Calibri" w:eastAsia="Calibri" w:hAnsi="Calibri" w:cs="Calibri"/>
          <w:bCs/>
          <w:kern w:val="0"/>
          <w:sz w:val="24"/>
          <w:szCs w:val="24"/>
          <w:lang w:val="en-CA"/>
          <w14:ligatures w14:val="none"/>
        </w:rPr>
      </w:pPr>
      <w:r w:rsidRPr="008111FE">
        <w:rPr>
          <w:rFonts w:ascii="Calibri" w:eastAsia="Calibri" w:hAnsi="Calibri" w:cs="Calibri"/>
          <w:bCs/>
          <w:kern w:val="0"/>
          <w:sz w:val="24"/>
          <w:szCs w:val="24"/>
          <w:lang w:val="en-CA"/>
          <w14:ligatures w14:val="none"/>
        </w:rPr>
        <w:t xml:space="preserve">TSE places a priority on creating meaningful opportunities to learn through experiential learning, support for extracurricular learning, and courses/programs to address contemporary problems.  </w:t>
      </w:r>
    </w:p>
    <w:p w14:paraId="0597BBD7" w14:textId="77777777" w:rsidR="008111FE" w:rsidRPr="008111FE" w:rsidRDefault="008111FE" w:rsidP="008111FE">
      <w:pPr>
        <w:widowControl w:val="0"/>
        <w:numPr>
          <w:ilvl w:val="0"/>
          <w:numId w:val="14"/>
        </w:numPr>
        <w:spacing w:after="0" w:line="240" w:lineRule="auto"/>
        <w:ind w:left="270"/>
        <w:contextualSpacing/>
        <w:rPr>
          <w:rFonts w:ascii="Calibri" w:eastAsia="Calibri" w:hAnsi="Calibri" w:cs="Calibri"/>
          <w:bCs/>
          <w:kern w:val="0"/>
          <w:sz w:val="24"/>
          <w:szCs w:val="24"/>
          <w:lang w:val="en-CA"/>
          <w14:ligatures w14:val="none"/>
        </w:rPr>
      </w:pPr>
      <w:r w:rsidRPr="008111FE">
        <w:rPr>
          <w:rFonts w:ascii="Calibri" w:eastAsia="Calibri" w:hAnsi="Calibri" w:cs="Calibri"/>
          <w:bCs/>
          <w:kern w:val="0"/>
          <w:sz w:val="24"/>
          <w:szCs w:val="24"/>
          <w14:ligatures w14:val="none"/>
        </w:rPr>
        <w:t>The School of the Environment has stayed relevant and addressed contemporary problems by introducing a specialization in Climate Change Science and Policy, responding to students' growing concerns about climate change.</w:t>
      </w:r>
    </w:p>
    <w:p w14:paraId="290DD0C4" w14:textId="77777777" w:rsidR="008111FE" w:rsidRPr="008111FE" w:rsidRDefault="008111FE" w:rsidP="008111FE">
      <w:pPr>
        <w:widowControl w:val="0"/>
        <w:numPr>
          <w:ilvl w:val="0"/>
          <w:numId w:val="14"/>
        </w:numPr>
        <w:spacing w:after="0" w:line="240" w:lineRule="auto"/>
        <w:ind w:left="270"/>
        <w:contextualSpacing/>
        <w:rPr>
          <w:rFonts w:ascii="Calibri" w:eastAsia="Calibri" w:hAnsi="Calibri" w:cs="Calibri"/>
          <w:bCs/>
          <w:kern w:val="0"/>
          <w:sz w:val="24"/>
          <w:szCs w:val="24"/>
          <w:lang w:val="en-CA"/>
          <w14:ligatures w14:val="none"/>
        </w:rPr>
      </w:pPr>
      <w:r w:rsidRPr="008111FE">
        <w:rPr>
          <w:rFonts w:ascii="Calibri" w:eastAsia="Calibri" w:hAnsi="Calibri" w:cs="Calibri"/>
          <w:bCs/>
          <w:kern w:val="0"/>
          <w:sz w:val="24"/>
          <w:szCs w:val="24"/>
          <w:lang w:val="en-CA"/>
          <w14:ligatures w14:val="none"/>
        </w:rPr>
        <w:t>The School has committed to increasing experiential learning opportunities for all students; for instance, the Sustainable Agriculture program has initiated a new specialization in Small-Scale Farming that provides students with hands-on learning including a new summer field course, Intensive Small-Scale Agriculture.</w:t>
      </w:r>
    </w:p>
    <w:p w14:paraId="120EC8BF" w14:textId="77777777" w:rsidR="008111FE" w:rsidRPr="008111FE" w:rsidRDefault="008111FE" w:rsidP="008111FE">
      <w:pPr>
        <w:widowControl w:val="0"/>
        <w:spacing w:after="0" w:line="240" w:lineRule="auto"/>
        <w:ind w:left="-360"/>
        <w:rPr>
          <w:rFonts w:ascii="Calibri" w:eastAsia="Calibri" w:hAnsi="Calibri" w:cs="Calibri"/>
          <w:bCs/>
          <w:kern w:val="0"/>
          <w:sz w:val="24"/>
          <w:szCs w:val="24"/>
          <w:lang w:val="en-CA"/>
          <w14:ligatures w14:val="none"/>
        </w:rPr>
      </w:pPr>
    </w:p>
    <w:bookmarkEnd w:id="3"/>
    <w:p w14:paraId="5C37FD2F" w14:textId="77777777" w:rsidR="008111FE" w:rsidRPr="008111FE" w:rsidRDefault="008111FE" w:rsidP="008111FE">
      <w:pPr>
        <w:widowControl w:val="0"/>
        <w:spacing w:after="0" w:line="240" w:lineRule="auto"/>
        <w:ind w:left="-360"/>
        <w:rPr>
          <w:rFonts w:ascii="Calibri" w:eastAsia="Times New Roman" w:hAnsi="Calibri" w:cs="Calibri"/>
          <w:b/>
          <w:kern w:val="0"/>
          <w:sz w:val="24"/>
          <w:szCs w:val="24"/>
          <w:lang w:val="en-CA"/>
          <w14:ligatures w14:val="none"/>
        </w:rPr>
      </w:pPr>
      <w:r w:rsidRPr="008111FE">
        <w:rPr>
          <w:rFonts w:ascii="Calibri" w:eastAsia="Times New Roman" w:hAnsi="Calibri" w:cs="Calibri"/>
          <w:b/>
          <w:kern w:val="0"/>
          <w:sz w:val="24"/>
          <w:szCs w:val="24"/>
          <w:lang w:val="en-CA"/>
          <w14:ligatures w14:val="none"/>
        </w:rPr>
        <w:t>Opportunities for Program Improvement and Enhancement</w:t>
      </w:r>
    </w:p>
    <w:p w14:paraId="6AF8DDF2" w14:textId="77777777" w:rsidR="008111FE" w:rsidRPr="008111FE" w:rsidRDefault="008111FE" w:rsidP="008111FE">
      <w:pPr>
        <w:autoSpaceDE w:val="0"/>
        <w:autoSpaceDN w:val="0"/>
        <w:adjustRightInd w:val="0"/>
        <w:spacing w:after="0" w:line="240" w:lineRule="auto"/>
        <w:ind w:left="-360"/>
        <w:rPr>
          <w:rFonts w:ascii="Calibri" w:eastAsia="Calibri" w:hAnsi="Calibri" w:cs="Calibri"/>
          <w:b/>
          <w:kern w:val="0"/>
          <w:sz w:val="20"/>
          <w:szCs w:val="20"/>
          <w:u w:val="single"/>
          <w:lang w:val="en-CA"/>
          <w14:ligatures w14:val="none"/>
        </w:rPr>
      </w:pPr>
    </w:p>
    <w:p w14:paraId="68678000" w14:textId="77777777" w:rsidR="008111FE" w:rsidRPr="008111FE" w:rsidRDefault="008111FE" w:rsidP="008111FE">
      <w:pPr>
        <w:numPr>
          <w:ilvl w:val="0"/>
          <w:numId w:val="13"/>
        </w:numPr>
        <w:autoSpaceDE w:val="0"/>
        <w:autoSpaceDN w:val="0"/>
        <w:adjustRightInd w:val="0"/>
        <w:spacing w:after="0" w:line="240" w:lineRule="auto"/>
        <w:ind w:left="270"/>
        <w:contextualSpacing/>
        <w:rPr>
          <w:rFonts w:ascii="Calibri" w:eastAsia="Calibri" w:hAnsi="Calibri" w:cs="Calibri"/>
          <w:kern w:val="0"/>
          <w:sz w:val="24"/>
          <w:szCs w:val="24"/>
          <w14:ligatures w14:val="none"/>
        </w:rPr>
      </w:pPr>
      <w:r w:rsidRPr="008111FE">
        <w:rPr>
          <w:rFonts w:ascii="Calibri" w:eastAsia="Calibri" w:hAnsi="Calibri" w:cs="Calibri"/>
          <w:kern w:val="0"/>
          <w:sz w:val="24"/>
          <w:szCs w:val="24"/>
          <w14:ligatures w14:val="none"/>
        </w:rPr>
        <w:t>TSE’s main challenge lies in effectively communicating the wide range of options available within the Program. Prospective students and their parents often find it challenging to navigate the many program offerings.</w:t>
      </w:r>
    </w:p>
    <w:p w14:paraId="65A68033" w14:textId="77777777" w:rsidR="008111FE" w:rsidRPr="008111FE" w:rsidRDefault="008111FE" w:rsidP="008111FE">
      <w:pPr>
        <w:widowControl w:val="0"/>
        <w:numPr>
          <w:ilvl w:val="0"/>
          <w:numId w:val="13"/>
        </w:numPr>
        <w:autoSpaceDE w:val="0"/>
        <w:autoSpaceDN w:val="0"/>
        <w:adjustRightInd w:val="0"/>
        <w:spacing w:after="0" w:line="240" w:lineRule="auto"/>
        <w:ind w:left="270"/>
        <w:contextualSpacing/>
        <w:rPr>
          <w:rFonts w:ascii="Calibri" w:eastAsia="Calibri" w:hAnsi="Calibri" w:cs="Calibri"/>
          <w:kern w:val="0"/>
          <w:sz w:val="24"/>
          <w:szCs w:val="24"/>
          <w14:ligatures w14:val="none"/>
        </w:rPr>
      </w:pPr>
      <w:r w:rsidRPr="008111FE">
        <w:rPr>
          <w:rFonts w:ascii="Calibri" w:eastAsia="Calibri" w:hAnsi="Calibri" w:cs="Calibri"/>
          <w:kern w:val="0"/>
          <w:sz w:val="24"/>
          <w:szCs w:val="24"/>
          <w14:ligatures w14:val="none"/>
        </w:rPr>
        <w:t>Reviewers noted that there is a need for students to have more internal academic counselling because of the complexity of the program offerings.</w:t>
      </w:r>
    </w:p>
    <w:p w14:paraId="3F911C90" w14:textId="77777777" w:rsidR="008111FE" w:rsidRPr="008111FE" w:rsidRDefault="008111FE" w:rsidP="008111FE">
      <w:pPr>
        <w:numPr>
          <w:ilvl w:val="0"/>
          <w:numId w:val="13"/>
        </w:numPr>
        <w:autoSpaceDE w:val="0"/>
        <w:autoSpaceDN w:val="0"/>
        <w:adjustRightInd w:val="0"/>
        <w:spacing w:after="0" w:line="240" w:lineRule="auto"/>
        <w:ind w:left="270"/>
        <w:contextualSpacing/>
        <w:rPr>
          <w:rFonts w:ascii="Calibri" w:eastAsia="Calibri" w:hAnsi="Calibri" w:cs="Calibri"/>
          <w:kern w:val="0"/>
          <w:sz w:val="24"/>
          <w:szCs w:val="24"/>
          <w14:ligatures w14:val="none"/>
        </w:rPr>
      </w:pPr>
      <w:r w:rsidRPr="008111FE">
        <w:rPr>
          <w:rFonts w:ascii="Calibri" w:eastAsia="Calibri" w:hAnsi="Calibri" w:cs="Calibri"/>
          <w:kern w:val="0"/>
          <w:sz w:val="24"/>
          <w:szCs w:val="24"/>
          <w14:ligatures w14:val="none"/>
        </w:rPr>
        <w:t>The Reviewers believe that providing students with paid work experience will help alleviate barriers to gaining practical experience.</w:t>
      </w:r>
    </w:p>
    <w:p w14:paraId="3D0199B4" w14:textId="77777777" w:rsidR="008111FE" w:rsidRPr="008111FE" w:rsidRDefault="008111FE" w:rsidP="008111FE">
      <w:pPr>
        <w:widowControl w:val="0"/>
        <w:numPr>
          <w:ilvl w:val="0"/>
          <w:numId w:val="13"/>
        </w:numPr>
        <w:autoSpaceDE w:val="0"/>
        <w:autoSpaceDN w:val="0"/>
        <w:adjustRightInd w:val="0"/>
        <w:spacing w:after="0" w:line="240" w:lineRule="auto"/>
        <w:ind w:left="270"/>
        <w:contextualSpacing/>
        <w:rPr>
          <w:rFonts w:ascii="Calibri" w:eastAsia="Calibri" w:hAnsi="Calibri" w:cs="Calibri"/>
          <w:kern w:val="0"/>
          <w:sz w:val="24"/>
          <w:szCs w:val="24"/>
          <w14:ligatures w14:val="none"/>
        </w:rPr>
      </w:pPr>
      <w:r w:rsidRPr="008111FE">
        <w:rPr>
          <w:rFonts w:ascii="Calibri" w:eastAsia="Calibri" w:hAnsi="Calibri" w:cs="Calibri"/>
          <w:kern w:val="0"/>
          <w:sz w:val="24"/>
          <w:szCs w:val="24"/>
          <w14:ligatures w14:val="none"/>
        </w:rPr>
        <w:t>Reviewers noted that, “There is currently no formalized process in place for establishing, documenting, and maintaining external relationships/partnerships with TSE. This places TSE in a vulnerable position particularly from a sustainability but also equitability lens.”</w:t>
      </w:r>
    </w:p>
    <w:p w14:paraId="01725C9F" w14:textId="77777777" w:rsidR="008111FE" w:rsidRPr="008111FE" w:rsidRDefault="008111FE" w:rsidP="008111FE">
      <w:pPr>
        <w:widowControl w:val="0"/>
        <w:numPr>
          <w:ilvl w:val="0"/>
          <w:numId w:val="13"/>
        </w:numPr>
        <w:autoSpaceDE w:val="0"/>
        <w:autoSpaceDN w:val="0"/>
        <w:adjustRightInd w:val="0"/>
        <w:spacing w:after="0" w:line="240" w:lineRule="auto"/>
        <w:ind w:left="270"/>
        <w:contextualSpacing/>
        <w:rPr>
          <w:rFonts w:ascii="Calibri" w:eastAsia="Calibri" w:hAnsi="Calibri" w:cs="Calibri"/>
          <w:kern w:val="0"/>
          <w:sz w:val="24"/>
          <w:szCs w:val="24"/>
          <w14:ligatures w14:val="none"/>
        </w:rPr>
      </w:pPr>
      <w:r w:rsidRPr="008111FE">
        <w:rPr>
          <w:rFonts w:ascii="Calibri" w:eastAsia="Calibri" w:hAnsi="Calibri" w:cs="Times New Roman"/>
          <w:kern w:val="0"/>
          <w:sz w:val="24"/>
          <w:szCs w:val="24"/>
          <w:lang w:val="en-CA"/>
          <w14:ligatures w14:val="none"/>
        </w:rPr>
        <w:t xml:space="preserve">The Department should seek opportunities to incorporate the greenhouse and Trent’s experimental farm into the curriculum and teaching for first and second-year students, as well as across all degree programs. </w:t>
      </w:r>
    </w:p>
    <w:p w14:paraId="5BFDC31F" w14:textId="77777777" w:rsidR="00A63C0D" w:rsidRPr="00207EB2" w:rsidRDefault="00A63C0D" w:rsidP="00A63C0D">
      <w:pPr>
        <w:widowControl w:val="0"/>
        <w:spacing w:after="0" w:line="240" w:lineRule="auto"/>
        <w:ind w:left="450"/>
        <w:contextualSpacing/>
        <w:rPr>
          <w:rFonts w:ascii="Calibri" w:eastAsia="Times New Roman" w:hAnsi="Calibri" w:cs="Calibri"/>
          <w:kern w:val="0"/>
          <w:sz w:val="24"/>
          <w:szCs w:val="24"/>
          <w:lang w:val="en-CA"/>
          <w14:ligatures w14:val="none"/>
        </w:rPr>
      </w:pPr>
    </w:p>
    <w:p w14:paraId="3133586D" w14:textId="77777777" w:rsidR="00A63C0D" w:rsidRPr="00207EB2" w:rsidRDefault="00A63C0D" w:rsidP="008111FE">
      <w:pPr>
        <w:widowControl w:val="0"/>
        <w:tabs>
          <w:tab w:val="left" w:pos="1560"/>
          <w:tab w:val="right" w:pos="5760"/>
        </w:tabs>
        <w:spacing w:after="0" w:line="240" w:lineRule="auto"/>
        <w:ind w:left="-360"/>
        <w:rPr>
          <w:rFonts w:ascii="Arial Black" w:eastAsia="Times New Roman" w:hAnsi="Arial Black" w:cs="Calibri"/>
          <w:sz w:val="24"/>
          <w:szCs w:val="24"/>
        </w:rPr>
      </w:pPr>
      <w:r w:rsidRPr="00207EB2">
        <w:rPr>
          <w:rFonts w:ascii="Arial Black" w:eastAsia="Times New Roman" w:hAnsi="Arial Black" w:cs="Calibri"/>
          <w:b/>
          <w:sz w:val="24"/>
          <w:szCs w:val="24"/>
        </w:rPr>
        <w:t>Implementation Plan</w:t>
      </w:r>
      <w:r w:rsidRPr="00207EB2">
        <w:rPr>
          <w:rFonts w:ascii="Arial Black" w:eastAsia="Times New Roman" w:hAnsi="Arial Black" w:cs="Calibri"/>
          <w:sz w:val="24"/>
          <w:szCs w:val="24"/>
        </w:rPr>
        <w:t xml:space="preserve"> </w:t>
      </w:r>
    </w:p>
    <w:p w14:paraId="19D4111C" w14:textId="77777777" w:rsidR="00A63C0D" w:rsidRDefault="00A63C0D" w:rsidP="008111FE">
      <w:pPr>
        <w:widowControl w:val="0"/>
        <w:tabs>
          <w:tab w:val="left" w:pos="567"/>
        </w:tabs>
        <w:spacing w:after="0" w:line="240" w:lineRule="auto"/>
        <w:ind w:left="-360"/>
        <w:rPr>
          <w:rFonts w:ascii="Calibri" w:eastAsia="Times New Roman" w:hAnsi="Calibri" w:cs="Calibri"/>
          <w:sz w:val="24"/>
          <w:szCs w:val="24"/>
        </w:rPr>
      </w:pPr>
      <w:r w:rsidRPr="00207EB2">
        <w:rPr>
          <w:rFonts w:ascii="Calibri" w:eastAsia="Times New Roman" w:hAnsi="Calibri" w:cs="Calibri"/>
          <w:sz w:val="24"/>
          <w:szCs w:val="24"/>
        </w:rPr>
        <w:t xml:space="preserve">The Implementation Plan identifies those recommendations that require action by the academic unit. The Chair or Director, with members of the academic unit, will be responsible for leading the follow-up in consultation, and where appropriate, with Dean(s) and other university departments. The Academic Unit will report on actions taken and the status of each recommendation by the due date provided. The (Associate) Dean will be responsible for reviewing the Implementation Report and submitting the final report to the Office of the Provost. </w:t>
      </w:r>
    </w:p>
    <w:p w14:paraId="4F82C520" w14:textId="77777777" w:rsidR="008111FE" w:rsidRDefault="008111FE" w:rsidP="008111FE">
      <w:pPr>
        <w:widowControl w:val="0"/>
        <w:tabs>
          <w:tab w:val="left" w:pos="567"/>
        </w:tabs>
        <w:spacing w:after="0" w:line="240" w:lineRule="auto"/>
        <w:rPr>
          <w:rFonts w:ascii="Calibri" w:eastAsia="Times New Roman" w:hAnsi="Calibri" w:cs="Calibri"/>
          <w:b/>
          <w:kern w:val="0"/>
          <w:sz w:val="24"/>
          <w:szCs w:val="24"/>
          <w14:ligatures w14:val="none"/>
        </w:rPr>
      </w:pPr>
    </w:p>
    <w:p w14:paraId="2D34A1B0" w14:textId="5D1CF216" w:rsidR="00E66A95" w:rsidRPr="008111FE" w:rsidRDefault="00E66A95" w:rsidP="009C42BF">
      <w:pPr>
        <w:widowControl w:val="0"/>
        <w:tabs>
          <w:tab w:val="left" w:pos="567"/>
        </w:tabs>
        <w:spacing w:after="0" w:line="240" w:lineRule="auto"/>
        <w:ind w:left="-360"/>
        <w:rPr>
          <w:rFonts w:ascii="Calibri" w:eastAsia="Times New Roman" w:hAnsi="Calibri" w:cs="Calibri"/>
          <w:b/>
          <w:kern w:val="0"/>
          <w:sz w:val="24"/>
          <w:szCs w:val="24"/>
          <w14:ligatures w14:val="none"/>
        </w:rPr>
      </w:pPr>
      <w:r w:rsidRPr="00E66A95">
        <w:rPr>
          <w:rFonts w:ascii="Calibri" w:eastAsia="Times New Roman" w:hAnsi="Calibri" w:cs="Calibri"/>
          <w:b/>
          <w:kern w:val="0"/>
          <w:sz w:val="24"/>
          <w:szCs w:val="24"/>
          <w14:ligatures w14:val="none"/>
        </w:rPr>
        <w:t>DUE DATE FOR IMPLEMENTATION REPORT: March 1, 2026</w:t>
      </w:r>
    </w:p>
    <w:tbl>
      <w:tblPr>
        <w:tblW w:w="1071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70"/>
        <w:gridCol w:w="2700"/>
        <w:gridCol w:w="1440"/>
        <w:gridCol w:w="1800"/>
      </w:tblGrid>
      <w:tr w:rsidR="008111FE" w:rsidRPr="008111FE" w14:paraId="32435C24" w14:textId="77777777" w:rsidTr="008111FE">
        <w:tc>
          <w:tcPr>
            <w:tcW w:w="4770" w:type="dxa"/>
            <w:shd w:val="clear" w:color="auto" w:fill="D9D9D9"/>
            <w:vAlign w:val="center"/>
          </w:tcPr>
          <w:p w14:paraId="66D132DE" w14:textId="77777777" w:rsidR="008111FE" w:rsidRPr="008111FE" w:rsidRDefault="008111FE" w:rsidP="008111FE">
            <w:pPr>
              <w:spacing w:after="0" w:line="240" w:lineRule="auto"/>
              <w:jc w:val="center"/>
              <w:rPr>
                <w:rFonts w:ascii="Calibri" w:eastAsia="Times New Roman" w:hAnsi="Calibri" w:cs="Calibri"/>
                <w:b/>
                <w:kern w:val="0"/>
                <w14:ligatures w14:val="none"/>
              </w:rPr>
            </w:pPr>
            <w:r w:rsidRPr="008111FE">
              <w:rPr>
                <w:rFonts w:ascii="Calibri" w:eastAsia="Times New Roman" w:hAnsi="Calibri" w:cs="Calibri"/>
                <w:b/>
                <w:kern w:val="0"/>
                <w14:ligatures w14:val="none"/>
              </w:rPr>
              <w:t>Recommendation</w:t>
            </w:r>
          </w:p>
        </w:tc>
        <w:tc>
          <w:tcPr>
            <w:tcW w:w="2700" w:type="dxa"/>
            <w:shd w:val="clear" w:color="auto" w:fill="D9D9D9"/>
            <w:vAlign w:val="center"/>
          </w:tcPr>
          <w:p w14:paraId="02994B1D" w14:textId="77777777" w:rsidR="008111FE" w:rsidRPr="008111FE" w:rsidRDefault="008111FE" w:rsidP="008111FE">
            <w:pPr>
              <w:spacing w:after="0" w:line="240" w:lineRule="auto"/>
              <w:jc w:val="center"/>
              <w:rPr>
                <w:rFonts w:ascii="Calibri" w:eastAsia="Times New Roman" w:hAnsi="Calibri" w:cs="Calibri"/>
                <w:b/>
                <w:kern w:val="0"/>
                <w14:ligatures w14:val="none"/>
              </w:rPr>
            </w:pPr>
            <w:r w:rsidRPr="008111FE">
              <w:rPr>
                <w:rFonts w:ascii="Calibri" w:eastAsia="Times New Roman" w:hAnsi="Calibri" w:cs="Calibri"/>
                <w:b/>
                <w:kern w:val="0"/>
                <w14:ligatures w14:val="none"/>
              </w:rPr>
              <w:t>Proposed Follow-Up</w:t>
            </w:r>
          </w:p>
        </w:tc>
        <w:tc>
          <w:tcPr>
            <w:tcW w:w="1440" w:type="dxa"/>
            <w:shd w:val="clear" w:color="auto" w:fill="D9D9D9"/>
          </w:tcPr>
          <w:p w14:paraId="4DE3508E" w14:textId="77777777" w:rsidR="008111FE" w:rsidRPr="008111FE" w:rsidRDefault="008111FE" w:rsidP="008111FE">
            <w:pPr>
              <w:spacing w:after="0" w:line="240" w:lineRule="auto"/>
              <w:jc w:val="center"/>
              <w:rPr>
                <w:rFonts w:ascii="Calibri" w:eastAsia="Times New Roman" w:hAnsi="Calibri" w:cs="Calibri"/>
                <w:b/>
                <w:iCs/>
                <w:kern w:val="0"/>
                <w14:ligatures w14:val="none"/>
              </w:rPr>
            </w:pPr>
            <w:r w:rsidRPr="008111FE">
              <w:rPr>
                <w:rFonts w:ascii="Calibri" w:eastAsia="Times New Roman" w:hAnsi="Calibri" w:cs="Calibri"/>
                <w:b/>
                <w:iCs/>
                <w:kern w:val="0"/>
                <w14:ligatures w14:val="none"/>
              </w:rPr>
              <w:t>Specific Timeline</w:t>
            </w:r>
          </w:p>
        </w:tc>
        <w:tc>
          <w:tcPr>
            <w:tcW w:w="1800" w:type="dxa"/>
            <w:shd w:val="clear" w:color="auto" w:fill="D9D9D9"/>
            <w:vAlign w:val="center"/>
          </w:tcPr>
          <w:p w14:paraId="24963A32" w14:textId="77777777" w:rsidR="008111FE" w:rsidRPr="008111FE" w:rsidRDefault="008111FE" w:rsidP="008111FE">
            <w:pPr>
              <w:spacing w:after="0" w:line="240" w:lineRule="auto"/>
              <w:jc w:val="center"/>
              <w:rPr>
                <w:rFonts w:ascii="Calibri" w:eastAsia="Times New Roman" w:hAnsi="Calibri" w:cs="Calibri"/>
                <w:b/>
                <w:kern w:val="0"/>
                <w14:ligatures w14:val="none"/>
              </w:rPr>
            </w:pPr>
            <w:r w:rsidRPr="008111FE">
              <w:rPr>
                <w:rFonts w:ascii="Calibri" w:eastAsia="Times New Roman" w:hAnsi="Calibri" w:cs="Calibri"/>
                <w:b/>
                <w:kern w:val="0"/>
                <w14:ligatures w14:val="none"/>
              </w:rPr>
              <w:t>Position Responsible for Leading Follow-up</w:t>
            </w:r>
          </w:p>
        </w:tc>
      </w:tr>
      <w:tr w:rsidR="008111FE" w:rsidRPr="008111FE" w14:paraId="3AEC89F0" w14:textId="77777777" w:rsidTr="008111FE">
        <w:tc>
          <w:tcPr>
            <w:tcW w:w="4770" w:type="dxa"/>
            <w:shd w:val="clear" w:color="auto" w:fill="FFFFFF"/>
            <w:vAlign w:val="center"/>
          </w:tcPr>
          <w:p w14:paraId="5D32B1F5" w14:textId="77777777" w:rsidR="008111FE" w:rsidRPr="008111FE" w:rsidRDefault="008111FE" w:rsidP="008111FE">
            <w:pPr>
              <w:widowControl w:val="0"/>
              <w:autoSpaceDE w:val="0"/>
              <w:autoSpaceDN w:val="0"/>
              <w:adjustRightInd w:val="0"/>
              <w:spacing w:after="0" w:line="240" w:lineRule="auto"/>
              <w:rPr>
                <w:rFonts w:ascii="Calibri" w:eastAsia="Times New Roman" w:hAnsi="Calibri" w:cs="Calibri"/>
                <w:b/>
                <w:bCs/>
                <w:color w:val="2E74B5"/>
                <w:kern w:val="0"/>
                <w14:ligatures w14:val="none"/>
              </w:rPr>
            </w:pPr>
            <w:r w:rsidRPr="008111FE">
              <w:rPr>
                <w:rFonts w:ascii="Calibri" w:eastAsia="Times New Roman" w:hAnsi="Calibri" w:cs="Calibri"/>
                <w:b/>
                <w:bCs/>
                <w:color w:val="2E74B5"/>
                <w:kern w:val="0"/>
                <w14:ligatures w14:val="none"/>
              </w:rPr>
              <w:t>Vision, Mission, and Values</w:t>
            </w:r>
          </w:p>
          <w:p w14:paraId="7CE1FEE2" w14:textId="77777777" w:rsidR="008111FE" w:rsidRPr="008111FE" w:rsidRDefault="008111FE" w:rsidP="008111FE">
            <w:pPr>
              <w:widowControl w:val="0"/>
              <w:autoSpaceDE w:val="0"/>
              <w:autoSpaceDN w:val="0"/>
              <w:adjustRightInd w:val="0"/>
              <w:spacing w:after="0" w:line="240" w:lineRule="auto"/>
              <w:rPr>
                <w:rFonts w:ascii="Calibri" w:eastAsia="Times New Roman" w:hAnsi="Calibri" w:cs="Calibri"/>
                <w:b/>
                <w:bCs/>
                <w:kern w:val="0"/>
                <w14:ligatures w14:val="none"/>
              </w:rPr>
            </w:pPr>
            <w:r w:rsidRPr="008111FE">
              <w:rPr>
                <w:rFonts w:ascii="Calibri" w:eastAsia="Times New Roman" w:hAnsi="Calibri" w:cs="Calibri"/>
                <w:b/>
                <w:bCs/>
                <w:kern w:val="0"/>
                <w14:ligatures w14:val="none"/>
              </w:rPr>
              <w:t>Recommendation 1</w:t>
            </w:r>
          </w:p>
          <w:p w14:paraId="04FC201D" w14:textId="77777777" w:rsidR="008111FE" w:rsidRPr="008111FE" w:rsidRDefault="008111FE" w:rsidP="008111FE">
            <w:pPr>
              <w:widowControl w:val="0"/>
              <w:autoSpaceDE w:val="0"/>
              <w:autoSpaceDN w:val="0"/>
              <w:adjustRightInd w:val="0"/>
              <w:spacing w:after="0" w:line="240" w:lineRule="auto"/>
              <w:rPr>
                <w:rFonts w:ascii="Calibri" w:eastAsia="Calibri" w:hAnsi="Calibri" w:cs="Times New Roman"/>
                <w:color w:val="000000"/>
                <w:kern w:val="0"/>
                <w14:ligatures w14:val="none"/>
              </w:rPr>
            </w:pPr>
            <w:r w:rsidRPr="008111FE">
              <w:rPr>
                <w:rFonts w:ascii="Calibri" w:eastAsia="Calibri" w:hAnsi="Calibri" w:cs="Times New Roman"/>
                <w:color w:val="000000"/>
                <w:kern w:val="0"/>
                <w14:ligatures w14:val="none"/>
              </w:rPr>
              <w:t>That the School develop Vision, Mission, and Values’ statements that define TSE currently and into the future, that will include:</w:t>
            </w:r>
          </w:p>
          <w:p w14:paraId="57689D53" w14:textId="77777777" w:rsidR="008111FE" w:rsidRPr="008111FE" w:rsidRDefault="008111FE" w:rsidP="008111FE">
            <w:pPr>
              <w:widowControl w:val="0"/>
              <w:numPr>
                <w:ilvl w:val="0"/>
                <w:numId w:val="22"/>
              </w:numPr>
              <w:autoSpaceDE w:val="0"/>
              <w:autoSpaceDN w:val="0"/>
              <w:adjustRightInd w:val="0"/>
              <w:spacing w:after="0" w:line="240" w:lineRule="auto"/>
              <w:ind w:left="522" w:hanging="162"/>
              <w:rPr>
                <w:rFonts w:ascii="Calibri" w:eastAsia="Calibri" w:hAnsi="Calibri" w:cs="Times New Roman"/>
                <w:color w:val="000000"/>
                <w:kern w:val="0"/>
                <w14:ligatures w14:val="none"/>
              </w:rPr>
            </w:pPr>
            <w:r w:rsidRPr="008111FE">
              <w:rPr>
                <w:rFonts w:ascii="Calibri" w:eastAsia="Calibri" w:hAnsi="Calibri" w:cs="Times New Roman"/>
                <w:color w:val="000000"/>
                <w:kern w:val="0"/>
                <w14:ligatures w14:val="none"/>
              </w:rPr>
              <w:t>Articulation of the School’s efforts thus far</w:t>
            </w:r>
          </w:p>
          <w:p w14:paraId="63685A1C" w14:textId="77777777" w:rsidR="008111FE" w:rsidRPr="008111FE" w:rsidRDefault="008111FE" w:rsidP="008111FE">
            <w:pPr>
              <w:widowControl w:val="0"/>
              <w:numPr>
                <w:ilvl w:val="0"/>
                <w:numId w:val="21"/>
              </w:numPr>
              <w:autoSpaceDE w:val="0"/>
              <w:autoSpaceDN w:val="0"/>
              <w:adjustRightInd w:val="0"/>
              <w:spacing w:after="0" w:line="240" w:lineRule="auto"/>
              <w:ind w:left="522" w:hanging="162"/>
              <w:rPr>
                <w:rFonts w:ascii="Calibri" w:eastAsia="Calibri" w:hAnsi="Calibri" w:cs="Times New Roman"/>
                <w:color w:val="000000"/>
                <w:kern w:val="0"/>
                <w14:ligatures w14:val="none"/>
              </w:rPr>
            </w:pPr>
            <w:r w:rsidRPr="008111FE">
              <w:rPr>
                <w:rFonts w:ascii="Calibri" w:eastAsia="Calibri" w:hAnsi="Calibri" w:cs="Times New Roman"/>
                <w:color w:val="000000"/>
                <w:kern w:val="0"/>
                <w14:ligatures w14:val="none"/>
              </w:rPr>
              <w:lastRenderedPageBreak/>
              <w:t>Commitment to equity, diversity, inclusion, anti/decolonization, truth and reconciliation</w:t>
            </w:r>
          </w:p>
          <w:p w14:paraId="3555BFA9" w14:textId="77777777" w:rsidR="008111FE" w:rsidRPr="008111FE" w:rsidRDefault="008111FE" w:rsidP="008111FE">
            <w:pPr>
              <w:widowControl w:val="0"/>
              <w:numPr>
                <w:ilvl w:val="0"/>
                <w:numId w:val="21"/>
              </w:numPr>
              <w:autoSpaceDE w:val="0"/>
              <w:autoSpaceDN w:val="0"/>
              <w:adjustRightInd w:val="0"/>
              <w:spacing w:after="0" w:line="240" w:lineRule="auto"/>
              <w:ind w:left="522" w:hanging="162"/>
              <w:rPr>
                <w:rFonts w:ascii="Calibri" w:eastAsia="Calibri" w:hAnsi="Calibri" w:cs="Times New Roman"/>
                <w:color w:val="000000"/>
                <w:kern w:val="0"/>
                <w14:ligatures w14:val="none"/>
              </w:rPr>
            </w:pPr>
            <w:r w:rsidRPr="008111FE">
              <w:rPr>
                <w:rFonts w:ascii="Calibri" w:eastAsia="Calibri" w:hAnsi="Calibri" w:cs="Times New Roman"/>
                <w:color w:val="000000"/>
                <w:kern w:val="0"/>
                <w14:ligatures w14:val="none"/>
              </w:rPr>
              <w:t>Path to improve internship model and creation of co-op strategy</w:t>
            </w:r>
          </w:p>
          <w:p w14:paraId="35A687EB" w14:textId="77777777" w:rsidR="008111FE" w:rsidRPr="008111FE" w:rsidRDefault="008111FE" w:rsidP="008111FE">
            <w:pPr>
              <w:widowControl w:val="0"/>
              <w:numPr>
                <w:ilvl w:val="0"/>
                <w:numId w:val="21"/>
              </w:numPr>
              <w:autoSpaceDE w:val="0"/>
              <w:autoSpaceDN w:val="0"/>
              <w:adjustRightInd w:val="0"/>
              <w:spacing w:after="0" w:line="240" w:lineRule="auto"/>
              <w:ind w:left="522" w:hanging="162"/>
              <w:rPr>
                <w:rFonts w:ascii="Calibri" w:eastAsia="Calibri" w:hAnsi="Calibri" w:cs="Times New Roman"/>
                <w:color w:val="000000"/>
                <w:kern w:val="0"/>
                <w14:ligatures w14:val="none"/>
              </w:rPr>
            </w:pPr>
            <w:r w:rsidRPr="008111FE">
              <w:rPr>
                <w:rFonts w:ascii="Calibri" w:eastAsia="Calibri" w:hAnsi="Calibri" w:cs="Times New Roman"/>
                <w:color w:val="000000"/>
                <w:kern w:val="0"/>
                <w14:ligatures w14:val="none"/>
              </w:rPr>
              <w:t>Prioritization of supports for strategic partnership development, internally, and externally</w:t>
            </w:r>
          </w:p>
          <w:p w14:paraId="50B90DD3" w14:textId="77777777" w:rsidR="008111FE" w:rsidRPr="008111FE" w:rsidRDefault="008111FE" w:rsidP="008111FE">
            <w:pPr>
              <w:widowControl w:val="0"/>
              <w:autoSpaceDE w:val="0"/>
              <w:autoSpaceDN w:val="0"/>
              <w:adjustRightInd w:val="0"/>
              <w:spacing w:after="0" w:line="240" w:lineRule="auto"/>
              <w:rPr>
                <w:rFonts w:ascii="Calibri" w:eastAsia="Times New Roman" w:hAnsi="Calibri" w:cs="Calibri"/>
                <w:b/>
                <w:bCs/>
                <w:color w:val="ED7D31"/>
                <w:kern w:val="0"/>
                <w:highlight w:val="yellow"/>
                <w14:ligatures w14:val="none"/>
              </w:rPr>
            </w:pPr>
            <w:r w:rsidRPr="008111FE" w:rsidDel="00784DAB">
              <w:rPr>
                <w:rFonts w:ascii="Calibri" w:eastAsia="Calibri" w:hAnsi="Calibri" w:cs="Times New Roman"/>
                <w:color w:val="000000"/>
                <w:kern w:val="0"/>
                <w:highlight w:val="yellow"/>
                <w14:ligatures w14:val="none"/>
              </w:rPr>
              <w:t xml:space="preserve"> </w:t>
            </w:r>
          </w:p>
        </w:tc>
        <w:tc>
          <w:tcPr>
            <w:tcW w:w="2700" w:type="dxa"/>
            <w:shd w:val="clear" w:color="auto" w:fill="FFFFFF"/>
          </w:tcPr>
          <w:p w14:paraId="66542E1E" w14:textId="77777777" w:rsidR="008111FE" w:rsidRPr="008111FE" w:rsidRDefault="008111FE" w:rsidP="008111FE">
            <w:pPr>
              <w:widowControl w:val="0"/>
              <w:spacing w:after="0" w:line="240" w:lineRule="auto"/>
              <w:ind w:left="66" w:right="-12"/>
              <w:rPr>
                <w:rFonts w:ascii="Calibri" w:eastAsia="Times New Roman" w:hAnsi="Calibri" w:cs="Calibri"/>
                <w:bCs/>
                <w:kern w:val="0"/>
                <w14:ligatures w14:val="none"/>
              </w:rPr>
            </w:pPr>
            <w:r w:rsidRPr="008111FE">
              <w:rPr>
                <w:rFonts w:ascii="Calibri" w:eastAsia="Times New Roman" w:hAnsi="Calibri" w:cs="Calibri"/>
                <w:bCs/>
                <w:kern w:val="0"/>
                <w14:ligatures w14:val="none"/>
              </w:rPr>
              <w:lastRenderedPageBreak/>
              <w:t xml:space="preserve">The Implementation Report will provide details on the TSE’s Vision, Mission, and Value’s statements and will provide an update related </w:t>
            </w:r>
            <w:r w:rsidRPr="008111FE">
              <w:rPr>
                <w:rFonts w:ascii="Calibri" w:eastAsia="Times New Roman" w:hAnsi="Calibri" w:cs="Calibri"/>
                <w:bCs/>
                <w:kern w:val="0"/>
                <w14:ligatures w14:val="none"/>
              </w:rPr>
              <w:lastRenderedPageBreak/>
              <w:t>to EDI and experiential learning models.</w:t>
            </w:r>
          </w:p>
        </w:tc>
        <w:tc>
          <w:tcPr>
            <w:tcW w:w="1440" w:type="dxa"/>
            <w:shd w:val="clear" w:color="auto" w:fill="FFFFFF"/>
          </w:tcPr>
          <w:p w14:paraId="467A2644" w14:textId="77777777" w:rsidR="008111FE" w:rsidRPr="008111FE" w:rsidRDefault="008111FE" w:rsidP="008111FE">
            <w:pPr>
              <w:widowControl w:val="0"/>
              <w:spacing w:after="0" w:line="240" w:lineRule="auto"/>
              <w:rPr>
                <w:rFonts w:ascii="Calibri" w:eastAsia="Times New Roman" w:hAnsi="Calibri" w:cs="Calibri"/>
                <w:bCs/>
                <w:iCs/>
                <w:kern w:val="0"/>
                <w14:ligatures w14:val="none"/>
              </w:rPr>
            </w:pPr>
            <w:r w:rsidRPr="008111FE">
              <w:rPr>
                <w:rFonts w:ascii="Calibri" w:eastAsia="Times New Roman" w:hAnsi="Calibri" w:cs="Calibri"/>
                <w:bCs/>
                <w:iCs/>
                <w:kern w:val="0"/>
                <w14:ligatures w14:val="none"/>
              </w:rPr>
              <w:lastRenderedPageBreak/>
              <w:t>By December 2025</w:t>
            </w:r>
          </w:p>
        </w:tc>
        <w:tc>
          <w:tcPr>
            <w:tcW w:w="1800" w:type="dxa"/>
            <w:shd w:val="clear" w:color="auto" w:fill="FFFFFF"/>
          </w:tcPr>
          <w:p w14:paraId="571AD1B9" w14:textId="77777777" w:rsidR="008111FE" w:rsidRPr="008111FE" w:rsidRDefault="008111FE" w:rsidP="008111FE">
            <w:pPr>
              <w:widowControl w:val="0"/>
              <w:spacing w:after="0" w:line="240" w:lineRule="auto"/>
              <w:ind w:right="-348" w:hanging="18"/>
              <w:rPr>
                <w:rFonts w:ascii="Calibri" w:eastAsia="Times New Roman" w:hAnsi="Calibri" w:cs="Calibri"/>
                <w:bCs/>
                <w:kern w:val="0"/>
                <w14:ligatures w14:val="none"/>
              </w:rPr>
            </w:pPr>
            <w:r w:rsidRPr="008111FE">
              <w:rPr>
                <w:rFonts w:ascii="Calibri" w:eastAsia="Times New Roman" w:hAnsi="Calibri" w:cs="Calibri"/>
                <w:bCs/>
                <w:kern w:val="0"/>
                <w14:ligatures w14:val="none"/>
              </w:rPr>
              <w:t>Director, in consultation with members of the School</w:t>
            </w:r>
          </w:p>
        </w:tc>
      </w:tr>
      <w:tr w:rsidR="008111FE" w:rsidRPr="008111FE" w14:paraId="62FE00E0" w14:textId="77777777" w:rsidTr="008111FE">
        <w:tc>
          <w:tcPr>
            <w:tcW w:w="4770" w:type="dxa"/>
            <w:shd w:val="clear" w:color="auto" w:fill="FFFFFF"/>
            <w:vAlign w:val="center"/>
          </w:tcPr>
          <w:p w14:paraId="1F748CF6" w14:textId="77777777" w:rsidR="008111FE" w:rsidRPr="008111FE" w:rsidRDefault="008111FE" w:rsidP="008111FE">
            <w:pPr>
              <w:widowControl w:val="0"/>
              <w:autoSpaceDE w:val="0"/>
              <w:autoSpaceDN w:val="0"/>
              <w:adjustRightInd w:val="0"/>
              <w:spacing w:after="0" w:line="240" w:lineRule="auto"/>
              <w:rPr>
                <w:rFonts w:ascii="Calibri" w:eastAsia="Times New Roman" w:hAnsi="Calibri" w:cs="Calibri"/>
                <w:b/>
                <w:bCs/>
                <w:color w:val="2E74B5"/>
                <w:kern w:val="0"/>
                <w14:ligatures w14:val="none"/>
              </w:rPr>
            </w:pPr>
            <w:r w:rsidRPr="008111FE">
              <w:rPr>
                <w:rFonts w:ascii="Calibri" w:eastAsia="Times New Roman" w:hAnsi="Calibri" w:cs="Calibri"/>
                <w:b/>
                <w:bCs/>
                <w:color w:val="2E74B5"/>
                <w:kern w:val="0"/>
                <w14:ligatures w14:val="none"/>
              </w:rPr>
              <w:t>Retreat</w:t>
            </w:r>
          </w:p>
          <w:p w14:paraId="55508BDD" w14:textId="77777777" w:rsidR="008111FE" w:rsidRPr="008111FE" w:rsidRDefault="008111FE" w:rsidP="008111FE">
            <w:pPr>
              <w:widowControl w:val="0"/>
              <w:autoSpaceDE w:val="0"/>
              <w:autoSpaceDN w:val="0"/>
              <w:adjustRightInd w:val="0"/>
              <w:spacing w:after="0" w:line="240" w:lineRule="auto"/>
              <w:rPr>
                <w:rFonts w:ascii="Calibri" w:eastAsia="Times New Roman" w:hAnsi="Calibri" w:cs="Calibri"/>
                <w:b/>
                <w:bCs/>
                <w:kern w:val="0"/>
                <w14:ligatures w14:val="none"/>
              </w:rPr>
            </w:pPr>
            <w:r w:rsidRPr="008111FE">
              <w:rPr>
                <w:rFonts w:ascii="Calibri" w:eastAsia="Times New Roman" w:hAnsi="Calibri" w:cs="Calibri"/>
                <w:b/>
                <w:bCs/>
                <w:kern w:val="0"/>
                <w14:ligatures w14:val="none"/>
              </w:rPr>
              <w:t>Recommendation 2</w:t>
            </w:r>
          </w:p>
          <w:p w14:paraId="0E12769A" w14:textId="77777777" w:rsidR="008111FE" w:rsidRPr="008111FE" w:rsidRDefault="008111FE" w:rsidP="008111FE">
            <w:pPr>
              <w:widowControl w:val="0"/>
              <w:tabs>
                <w:tab w:val="left" w:pos="513"/>
              </w:tabs>
              <w:spacing w:after="0" w:line="240" w:lineRule="auto"/>
              <w:rPr>
                <w:rFonts w:ascii="Calibri" w:eastAsia="Calibri" w:hAnsi="Calibri" w:cs="Times New Roman"/>
                <w:kern w:val="0"/>
                <w14:ligatures w14:val="none"/>
              </w:rPr>
            </w:pPr>
            <w:r w:rsidRPr="008111FE">
              <w:rPr>
                <w:rFonts w:ascii="Calibri" w:eastAsia="Calibri" w:hAnsi="Calibri" w:cs="Times New Roman"/>
                <w:kern w:val="0"/>
                <w14:ligatures w14:val="none"/>
              </w:rPr>
              <w:t>That a TSE-wide retreat be prioritized to re-energize and re-focus its’ current program offerings, to be informed by and inclusive of students, faculty, and staff; areas of discussion will include:</w:t>
            </w:r>
          </w:p>
          <w:p w14:paraId="755CB933" w14:textId="77777777" w:rsidR="008111FE" w:rsidRPr="008111FE" w:rsidRDefault="008111FE" w:rsidP="008111FE">
            <w:pPr>
              <w:widowControl w:val="0"/>
              <w:numPr>
                <w:ilvl w:val="0"/>
                <w:numId w:val="23"/>
              </w:numPr>
              <w:tabs>
                <w:tab w:val="left" w:pos="513"/>
              </w:tabs>
              <w:spacing w:after="0" w:line="240" w:lineRule="auto"/>
              <w:contextualSpacing/>
              <w:rPr>
                <w:rFonts w:ascii="Calibri" w:eastAsia="Calibri" w:hAnsi="Calibri" w:cs="Times New Roman"/>
                <w:kern w:val="0"/>
                <w14:ligatures w14:val="none"/>
              </w:rPr>
            </w:pPr>
            <w:r w:rsidRPr="008111FE">
              <w:rPr>
                <w:rFonts w:ascii="Calibri" w:eastAsia="Calibri" w:hAnsi="Calibri" w:cs="Times New Roman"/>
                <w:kern w:val="0"/>
                <w14:ligatures w14:val="none"/>
              </w:rPr>
              <w:t>Program Structure</w:t>
            </w:r>
          </w:p>
          <w:p w14:paraId="0139CFC5" w14:textId="77777777" w:rsidR="008111FE" w:rsidRPr="008111FE" w:rsidRDefault="008111FE" w:rsidP="008111FE">
            <w:pPr>
              <w:widowControl w:val="0"/>
              <w:numPr>
                <w:ilvl w:val="0"/>
                <w:numId w:val="15"/>
              </w:numPr>
              <w:tabs>
                <w:tab w:val="left" w:pos="513"/>
              </w:tabs>
              <w:spacing w:after="0" w:line="240" w:lineRule="auto"/>
              <w:rPr>
                <w:rFonts w:ascii="Calibri" w:eastAsia="Calibri" w:hAnsi="Calibri" w:cs="Times New Roman"/>
                <w:kern w:val="0"/>
                <w14:ligatures w14:val="none"/>
              </w:rPr>
            </w:pPr>
            <w:r w:rsidRPr="008111FE">
              <w:rPr>
                <w:rFonts w:ascii="Calibri" w:eastAsia="Calibri" w:hAnsi="Calibri" w:cs="Times New Roman"/>
                <w:kern w:val="0"/>
                <w14:ligatures w14:val="none"/>
              </w:rPr>
              <w:t xml:space="preserve">Vision, Mission and </w:t>
            </w:r>
            <w:proofErr w:type="gramStart"/>
            <w:r w:rsidRPr="008111FE">
              <w:rPr>
                <w:rFonts w:ascii="Calibri" w:eastAsia="Calibri" w:hAnsi="Calibri" w:cs="Times New Roman"/>
                <w:kern w:val="0"/>
                <w14:ligatures w14:val="none"/>
              </w:rPr>
              <w:t>Values’</w:t>
            </w:r>
            <w:proofErr w:type="gramEnd"/>
            <w:r w:rsidRPr="008111FE">
              <w:rPr>
                <w:rFonts w:ascii="Calibri" w:eastAsia="Calibri" w:hAnsi="Calibri" w:cs="Times New Roman"/>
                <w:kern w:val="0"/>
                <w14:ligatures w14:val="none"/>
              </w:rPr>
              <w:t xml:space="preserve"> Statements</w:t>
            </w:r>
          </w:p>
          <w:p w14:paraId="21E45DF5" w14:textId="77777777" w:rsidR="008111FE" w:rsidRPr="008111FE" w:rsidRDefault="008111FE" w:rsidP="008111FE">
            <w:pPr>
              <w:widowControl w:val="0"/>
              <w:numPr>
                <w:ilvl w:val="0"/>
                <w:numId w:val="15"/>
              </w:numPr>
              <w:tabs>
                <w:tab w:val="left" w:pos="513"/>
              </w:tabs>
              <w:spacing w:after="0" w:line="240" w:lineRule="auto"/>
              <w:rPr>
                <w:rFonts w:ascii="Calibri" w:eastAsia="Calibri" w:hAnsi="Calibri" w:cs="Times New Roman"/>
                <w:kern w:val="0"/>
                <w14:ligatures w14:val="none"/>
              </w:rPr>
            </w:pPr>
            <w:r w:rsidRPr="008111FE">
              <w:rPr>
                <w:rFonts w:ascii="Calibri" w:eastAsia="Calibri" w:hAnsi="Calibri" w:cs="Times New Roman"/>
                <w:kern w:val="0"/>
                <w14:ligatures w14:val="none"/>
              </w:rPr>
              <w:t>Equity, Diversity, and Inclusion</w:t>
            </w:r>
          </w:p>
          <w:p w14:paraId="50F54BFB" w14:textId="77777777" w:rsidR="008111FE" w:rsidRPr="008111FE" w:rsidRDefault="008111FE" w:rsidP="008111FE">
            <w:pPr>
              <w:widowControl w:val="0"/>
              <w:numPr>
                <w:ilvl w:val="0"/>
                <w:numId w:val="15"/>
              </w:numPr>
              <w:tabs>
                <w:tab w:val="left" w:pos="513"/>
              </w:tabs>
              <w:spacing w:after="0" w:line="240" w:lineRule="auto"/>
              <w:rPr>
                <w:rFonts w:ascii="Calibri" w:eastAsia="Calibri" w:hAnsi="Calibri" w:cs="Times New Roman"/>
                <w:kern w:val="0"/>
                <w14:ligatures w14:val="none"/>
              </w:rPr>
            </w:pPr>
            <w:r w:rsidRPr="008111FE">
              <w:rPr>
                <w:rFonts w:ascii="Calibri" w:eastAsia="Calibri" w:hAnsi="Calibri" w:cs="Times New Roman"/>
                <w:kern w:val="0"/>
                <w14:ligatures w14:val="none"/>
              </w:rPr>
              <w:t>Experiential Learning</w:t>
            </w:r>
          </w:p>
          <w:p w14:paraId="6D70C891" w14:textId="77777777" w:rsidR="008111FE" w:rsidRPr="008111FE" w:rsidRDefault="008111FE" w:rsidP="008111FE">
            <w:pPr>
              <w:widowControl w:val="0"/>
              <w:numPr>
                <w:ilvl w:val="0"/>
                <w:numId w:val="15"/>
              </w:numPr>
              <w:tabs>
                <w:tab w:val="left" w:pos="513"/>
              </w:tabs>
              <w:spacing w:after="0" w:line="240" w:lineRule="auto"/>
              <w:rPr>
                <w:rFonts w:ascii="Calibri" w:eastAsia="Calibri" w:hAnsi="Calibri" w:cs="Times New Roman"/>
                <w:kern w:val="0"/>
                <w14:ligatures w14:val="none"/>
              </w:rPr>
            </w:pPr>
            <w:r w:rsidRPr="008111FE">
              <w:rPr>
                <w:rFonts w:ascii="Calibri" w:eastAsia="Calibri" w:hAnsi="Calibri" w:cs="Times New Roman"/>
                <w:kern w:val="0"/>
                <w14:ligatures w14:val="none"/>
              </w:rPr>
              <w:t>Partnership Development</w:t>
            </w:r>
          </w:p>
          <w:p w14:paraId="1ACB45E2" w14:textId="77777777" w:rsidR="008111FE" w:rsidRPr="008111FE" w:rsidRDefault="008111FE" w:rsidP="008111FE">
            <w:pPr>
              <w:widowControl w:val="0"/>
              <w:tabs>
                <w:tab w:val="left" w:pos="513"/>
              </w:tabs>
              <w:spacing w:after="0" w:line="240" w:lineRule="auto"/>
              <w:rPr>
                <w:rFonts w:ascii="Calibri" w:eastAsia="Calibri" w:hAnsi="Calibri" w:cs="Calibri"/>
                <w:color w:val="ED7D31"/>
                <w:kern w:val="0"/>
                <w:highlight w:val="yellow"/>
                <w:lang w:val="en-CA"/>
                <w14:ligatures w14:val="none"/>
              </w:rPr>
            </w:pPr>
          </w:p>
        </w:tc>
        <w:tc>
          <w:tcPr>
            <w:tcW w:w="2700" w:type="dxa"/>
            <w:shd w:val="clear" w:color="auto" w:fill="FFFFFF"/>
          </w:tcPr>
          <w:p w14:paraId="0344B577" w14:textId="77777777" w:rsidR="008111FE" w:rsidRPr="008111FE" w:rsidRDefault="008111FE" w:rsidP="008111FE">
            <w:pPr>
              <w:widowControl w:val="0"/>
              <w:spacing w:after="0" w:line="240" w:lineRule="auto"/>
              <w:rPr>
                <w:rFonts w:ascii="Calibri" w:eastAsia="Times New Roman" w:hAnsi="Calibri" w:cs="Calibri"/>
                <w:bCs/>
                <w:kern w:val="0"/>
                <w14:ligatures w14:val="none"/>
              </w:rPr>
            </w:pPr>
            <w:r w:rsidRPr="008111FE">
              <w:rPr>
                <w:rFonts w:ascii="Calibri" w:eastAsia="Times New Roman" w:hAnsi="Calibri" w:cs="Calibri"/>
                <w:bCs/>
                <w:kern w:val="0"/>
                <w14:ligatures w14:val="none"/>
              </w:rPr>
              <w:t xml:space="preserve">The TSE plans to hold a retreat to begin work and discussion on many of the recommendations provided by this review. </w:t>
            </w:r>
          </w:p>
          <w:p w14:paraId="7DF238D8" w14:textId="77777777" w:rsidR="008111FE" w:rsidRPr="008111FE" w:rsidRDefault="008111FE" w:rsidP="008111FE">
            <w:pPr>
              <w:widowControl w:val="0"/>
              <w:spacing w:after="0" w:line="240" w:lineRule="auto"/>
              <w:rPr>
                <w:rFonts w:ascii="Calibri" w:eastAsia="Times New Roman" w:hAnsi="Calibri" w:cs="Calibri"/>
                <w:bCs/>
                <w:kern w:val="0"/>
                <w14:ligatures w14:val="none"/>
              </w:rPr>
            </w:pPr>
          </w:p>
          <w:p w14:paraId="507BB387" w14:textId="77777777" w:rsidR="008111FE" w:rsidRPr="008111FE" w:rsidRDefault="008111FE" w:rsidP="008111FE">
            <w:pPr>
              <w:widowControl w:val="0"/>
              <w:spacing w:after="0" w:line="240" w:lineRule="auto"/>
              <w:rPr>
                <w:rFonts w:ascii="Calibri" w:eastAsia="Times New Roman" w:hAnsi="Calibri" w:cs="Calibri"/>
                <w:bCs/>
                <w:kern w:val="0"/>
                <w14:ligatures w14:val="none"/>
              </w:rPr>
            </w:pPr>
            <w:r w:rsidRPr="008111FE">
              <w:rPr>
                <w:rFonts w:ascii="Calibri" w:eastAsia="Times New Roman" w:hAnsi="Calibri" w:cs="Calibri"/>
                <w:bCs/>
                <w:kern w:val="0"/>
                <w14:ligatures w14:val="none"/>
              </w:rPr>
              <w:t xml:space="preserve">Updates will be provided related to </w:t>
            </w:r>
            <w:proofErr w:type="gramStart"/>
            <w:r w:rsidRPr="008111FE">
              <w:rPr>
                <w:rFonts w:ascii="Calibri" w:eastAsia="Times New Roman" w:hAnsi="Calibri" w:cs="Calibri"/>
                <w:bCs/>
                <w:kern w:val="0"/>
                <w14:ligatures w14:val="none"/>
              </w:rPr>
              <w:t>outcomes</w:t>
            </w:r>
            <w:proofErr w:type="gramEnd"/>
            <w:r w:rsidRPr="008111FE">
              <w:rPr>
                <w:rFonts w:ascii="Calibri" w:eastAsia="Times New Roman" w:hAnsi="Calibri" w:cs="Calibri"/>
                <w:bCs/>
                <w:kern w:val="0"/>
                <w14:ligatures w14:val="none"/>
              </w:rPr>
              <w:t xml:space="preserve"> from the Retreat in the Implementation Report.</w:t>
            </w:r>
          </w:p>
        </w:tc>
        <w:tc>
          <w:tcPr>
            <w:tcW w:w="1440" w:type="dxa"/>
            <w:shd w:val="clear" w:color="auto" w:fill="FFFFFF"/>
          </w:tcPr>
          <w:p w14:paraId="34A31298" w14:textId="77777777" w:rsidR="008111FE" w:rsidRPr="008111FE" w:rsidRDefault="008111FE" w:rsidP="008111FE">
            <w:pPr>
              <w:widowControl w:val="0"/>
              <w:spacing w:after="0" w:line="240" w:lineRule="auto"/>
              <w:rPr>
                <w:rFonts w:ascii="Calibri" w:eastAsia="Times New Roman" w:hAnsi="Calibri" w:cs="Calibri"/>
                <w:bCs/>
                <w:iCs/>
                <w:kern w:val="0"/>
                <w14:ligatures w14:val="none"/>
              </w:rPr>
            </w:pPr>
            <w:r w:rsidRPr="008111FE">
              <w:rPr>
                <w:rFonts w:ascii="Calibri" w:eastAsia="Times New Roman" w:hAnsi="Calibri" w:cs="Calibri"/>
                <w:bCs/>
                <w:iCs/>
                <w:kern w:val="0"/>
                <w14:ligatures w14:val="none"/>
              </w:rPr>
              <w:t>By December 2025</w:t>
            </w:r>
          </w:p>
        </w:tc>
        <w:tc>
          <w:tcPr>
            <w:tcW w:w="1800" w:type="dxa"/>
            <w:shd w:val="clear" w:color="auto" w:fill="FFFFFF"/>
          </w:tcPr>
          <w:p w14:paraId="6F0D0ECF" w14:textId="77777777" w:rsidR="008111FE" w:rsidRPr="008111FE" w:rsidRDefault="008111FE" w:rsidP="008111FE">
            <w:pPr>
              <w:widowControl w:val="0"/>
              <w:spacing w:after="0" w:line="240" w:lineRule="auto"/>
              <w:ind w:right="-348" w:hanging="18"/>
              <w:rPr>
                <w:rFonts w:ascii="Calibri" w:eastAsia="Times New Roman" w:hAnsi="Calibri" w:cs="Calibri"/>
                <w:bCs/>
                <w:kern w:val="0"/>
                <w14:ligatures w14:val="none"/>
              </w:rPr>
            </w:pPr>
            <w:r w:rsidRPr="008111FE">
              <w:rPr>
                <w:rFonts w:ascii="Calibri" w:eastAsia="Times New Roman" w:hAnsi="Calibri" w:cs="Calibri"/>
                <w:bCs/>
                <w:kern w:val="0"/>
                <w14:ligatures w14:val="none"/>
              </w:rPr>
              <w:t>Director, in consultation with members of the School</w:t>
            </w:r>
          </w:p>
        </w:tc>
      </w:tr>
      <w:tr w:rsidR="008111FE" w:rsidRPr="008111FE" w14:paraId="0D2DE0B2" w14:textId="77777777" w:rsidTr="008111FE">
        <w:tc>
          <w:tcPr>
            <w:tcW w:w="4770" w:type="dxa"/>
            <w:shd w:val="clear" w:color="auto" w:fill="FFFFFF"/>
            <w:vAlign w:val="center"/>
          </w:tcPr>
          <w:p w14:paraId="45747DF2" w14:textId="77777777" w:rsidR="008111FE" w:rsidRPr="008111FE" w:rsidRDefault="008111FE" w:rsidP="008111FE">
            <w:pPr>
              <w:widowControl w:val="0"/>
              <w:tabs>
                <w:tab w:val="left" w:pos="513"/>
              </w:tabs>
              <w:spacing w:after="0" w:line="240" w:lineRule="auto"/>
              <w:rPr>
                <w:rFonts w:ascii="Calibri" w:eastAsia="Calibri" w:hAnsi="Calibri" w:cs="Calibri"/>
                <w:b/>
                <w:bCs/>
                <w:color w:val="2E74B5"/>
                <w:kern w:val="0"/>
                <w:lang w:val="en-CA"/>
                <w14:ligatures w14:val="none"/>
              </w:rPr>
            </w:pPr>
            <w:r w:rsidRPr="008111FE">
              <w:rPr>
                <w:rFonts w:ascii="Calibri" w:eastAsia="Calibri" w:hAnsi="Calibri" w:cs="Calibri"/>
                <w:b/>
                <w:bCs/>
                <w:color w:val="2E74B5"/>
                <w:kern w:val="0"/>
                <w:lang w:val="en-CA"/>
                <w14:ligatures w14:val="none"/>
              </w:rPr>
              <w:t>Program and Curriculum Review</w:t>
            </w:r>
          </w:p>
          <w:p w14:paraId="21108E53" w14:textId="77777777" w:rsidR="008111FE" w:rsidRPr="008111FE" w:rsidRDefault="008111FE" w:rsidP="008111FE">
            <w:pPr>
              <w:widowControl w:val="0"/>
              <w:autoSpaceDE w:val="0"/>
              <w:autoSpaceDN w:val="0"/>
              <w:adjustRightInd w:val="0"/>
              <w:spacing w:after="0" w:line="240" w:lineRule="auto"/>
              <w:rPr>
                <w:rFonts w:ascii="Calibri" w:eastAsia="Times New Roman" w:hAnsi="Calibri" w:cs="Calibri"/>
                <w:b/>
                <w:bCs/>
                <w:kern w:val="0"/>
                <w14:ligatures w14:val="none"/>
              </w:rPr>
            </w:pPr>
            <w:r w:rsidRPr="008111FE">
              <w:rPr>
                <w:rFonts w:ascii="Calibri" w:eastAsia="Times New Roman" w:hAnsi="Calibri" w:cs="Calibri"/>
                <w:b/>
                <w:bCs/>
                <w:kern w:val="0"/>
                <w14:ligatures w14:val="none"/>
              </w:rPr>
              <w:t>Recommendation 3</w:t>
            </w:r>
          </w:p>
          <w:p w14:paraId="1330BEBA" w14:textId="77777777" w:rsidR="008111FE" w:rsidRPr="008111FE" w:rsidRDefault="008111FE" w:rsidP="008111FE">
            <w:pPr>
              <w:tabs>
                <w:tab w:val="left" w:pos="360"/>
              </w:tabs>
              <w:spacing w:after="0" w:line="240" w:lineRule="auto"/>
              <w:rPr>
                <w:rFonts w:ascii="Calibri" w:eastAsia="Calibri" w:hAnsi="Calibri" w:cs="Times New Roman"/>
                <w:kern w:val="0"/>
                <w14:ligatures w14:val="none"/>
              </w:rPr>
            </w:pPr>
            <w:r w:rsidRPr="008111FE">
              <w:rPr>
                <w:rFonts w:ascii="Calibri" w:eastAsia="Calibri" w:hAnsi="Calibri" w:cs="Times New Roman"/>
                <w:kern w:val="0"/>
                <w14:ligatures w14:val="none"/>
              </w:rPr>
              <w:t>That the School conduct a critical review of their degree programs and structures.</w:t>
            </w:r>
          </w:p>
          <w:p w14:paraId="50119E5E" w14:textId="77777777" w:rsidR="008111FE" w:rsidRPr="008111FE" w:rsidRDefault="008111FE" w:rsidP="008111FE">
            <w:pPr>
              <w:numPr>
                <w:ilvl w:val="0"/>
                <w:numId w:val="17"/>
              </w:numPr>
              <w:tabs>
                <w:tab w:val="left" w:pos="360"/>
              </w:tabs>
              <w:spacing w:after="0" w:line="240" w:lineRule="auto"/>
              <w:ind w:left="348" w:hanging="162"/>
              <w:rPr>
                <w:rFonts w:ascii="Calibri" w:eastAsia="Calibri" w:hAnsi="Calibri" w:cs="Times New Roman"/>
                <w:iCs/>
                <w:kern w:val="0"/>
                <w14:ligatures w14:val="none"/>
              </w:rPr>
            </w:pPr>
            <w:r w:rsidRPr="008111FE">
              <w:rPr>
                <w:rFonts w:ascii="Calibri" w:eastAsia="Calibri" w:hAnsi="Calibri" w:cs="Times New Roman"/>
                <w:iCs/>
                <w:kern w:val="0"/>
                <w14:ligatures w14:val="none"/>
              </w:rPr>
              <w:t>Seek consensus on what unifies the programs, how they are distinct and how they might be reduced/consolidated</w:t>
            </w:r>
          </w:p>
          <w:p w14:paraId="4EF549D9" w14:textId="77777777" w:rsidR="008111FE" w:rsidRPr="008111FE" w:rsidRDefault="008111FE" w:rsidP="008111FE">
            <w:pPr>
              <w:numPr>
                <w:ilvl w:val="0"/>
                <w:numId w:val="16"/>
              </w:numPr>
              <w:tabs>
                <w:tab w:val="left" w:pos="360"/>
              </w:tabs>
              <w:spacing w:after="0" w:line="240" w:lineRule="auto"/>
              <w:ind w:left="348" w:hanging="162"/>
              <w:rPr>
                <w:rFonts w:ascii="Calibri" w:eastAsia="Calibri" w:hAnsi="Calibri" w:cs="Times New Roman"/>
                <w:iCs/>
                <w:kern w:val="0"/>
                <w14:ligatures w14:val="none"/>
              </w:rPr>
            </w:pPr>
            <w:r w:rsidRPr="008111FE">
              <w:rPr>
                <w:rFonts w:ascii="Calibri" w:eastAsia="Calibri" w:hAnsi="Calibri" w:cs="Times New Roman"/>
                <w:iCs/>
                <w:kern w:val="0"/>
                <w14:ligatures w14:val="none"/>
              </w:rPr>
              <w:t>Consider a more streamlined admission into a core degree program (e.g., BA or BSc), then specialization into any of the existing streams (BESS, SAFS, Water Sciences, Ecological Restoration)</w:t>
            </w:r>
          </w:p>
          <w:p w14:paraId="331EF189" w14:textId="77777777" w:rsidR="008111FE" w:rsidRPr="008111FE" w:rsidRDefault="008111FE" w:rsidP="008111FE">
            <w:pPr>
              <w:tabs>
                <w:tab w:val="left" w:pos="360"/>
              </w:tabs>
              <w:spacing w:after="0" w:line="240" w:lineRule="auto"/>
              <w:ind w:left="522"/>
              <w:rPr>
                <w:rFonts w:ascii="Calibri" w:eastAsia="Calibri" w:hAnsi="Calibri" w:cs="Times New Roman"/>
                <w:iCs/>
                <w:kern w:val="0"/>
                <w14:ligatures w14:val="none"/>
              </w:rPr>
            </w:pPr>
          </w:p>
        </w:tc>
        <w:tc>
          <w:tcPr>
            <w:tcW w:w="2700" w:type="dxa"/>
            <w:shd w:val="clear" w:color="auto" w:fill="FFFFFF"/>
          </w:tcPr>
          <w:p w14:paraId="4524D73B" w14:textId="77777777" w:rsidR="008111FE" w:rsidRPr="008111FE" w:rsidRDefault="008111FE" w:rsidP="008111FE">
            <w:pPr>
              <w:widowControl w:val="0"/>
              <w:spacing w:after="0" w:line="240" w:lineRule="auto"/>
              <w:rPr>
                <w:rFonts w:ascii="Calibri" w:eastAsia="Times New Roman" w:hAnsi="Calibri" w:cs="Calibri"/>
                <w:bCs/>
                <w:kern w:val="0"/>
                <w14:ligatures w14:val="none"/>
              </w:rPr>
            </w:pPr>
            <w:r w:rsidRPr="008111FE">
              <w:rPr>
                <w:rFonts w:ascii="Calibri" w:eastAsia="Times New Roman" w:hAnsi="Calibri" w:cs="Calibri"/>
                <w:bCs/>
                <w:kern w:val="0"/>
                <w14:ligatures w14:val="none"/>
              </w:rPr>
              <w:t xml:space="preserve">The TSE will be undergoing a significant exercise examining and refining programming and curriculum. </w:t>
            </w:r>
          </w:p>
          <w:p w14:paraId="3161D0B2" w14:textId="77777777" w:rsidR="008111FE" w:rsidRPr="008111FE" w:rsidRDefault="008111FE" w:rsidP="008111FE">
            <w:pPr>
              <w:widowControl w:val="0"/>
              <w:spacing w:after="0" w:line="240" w:lineRule="auto"/>
              <w:rPr>
                <w:rFonts w:ascii="Calibri" w:eastAsia="Times New Roman" w:hAnsi="Calibri" w:cs="Calibri"/>
                <w:bCs/>
                <w:kern w:val="0"/>
                <w14:ligatures w14:val="none"/>
              </w:rPr>
            </w:pPr>
          </w:p>
          <w:p w14:paraId="10900379" w14:textId="77777777" w:rsidR="008111FE" w:rsidRPr="008111FE" w:rsidRDefault="008111FE" w:rsidP="008111FE">
            <w:pPr>
              <w:widowControl w:val="0"/>
              <w:spacing w:after="0" w:line="240" w:lineRule="auto"/>
              <w:rPr>
                <w:rFonts w:ascii="Calibri" w:eastAsia="Times New Roman" w:hAnsi="Calibri" w:cs="Calibri"/>
                <w:bCs/>
                <w:kern w:val="0"/>
                <w14:ligatures w14:val="none"/>
              </w:rPr>
            </w:pPr>
            <w:r w:rsidRPr="008111FE">
              <w:rPr>
                <w:rFonts w:ascii="Calibri" w:eastAsia="Times New Roman" w:hAnsi="Calibri" w:cs="Calibri"/>
                <w:bCs/>
                <w:kern w:val="0"/>
                <w14:ligatures w14:val="none"/>
              </w:rPr>
              <w:t xml:space="preserve">Any programming changes will be provided in the Implementation Report. </w:t>
            </w:r>
          </w:p>
        </w:tc>
        <w:tc>
          <w:tcPr>
            <w:tcW w:w="1440" w:type="dxa"/>
            <w:shd w:val="clear" w:color="auto" w:fill="FFFFFF"/>
          </w:tcPr>
          <w:p w14:paraId="7FE20561" w14:textId="77777777" w:rsidR="008111FE" w:rsidRPr="008111FE" w:rsidRDefault="008111FE" w:rsidP="008111FE">
            <w:pPr>
              <w:widowControl w:val="0"/>
              <w:spacing w:after="0" w:line="240" w:lineRule="auto"/>
              <w:rPr>
                <w:rFonts w:ascii="Calibri" w:eastAsia="Times New Roman" w:hAnsi="Calibri" w:cs="Calibri"/>
                <w:bCs/>
                <w:iCs/>
                <w:kern w:val="0"/>
                <w14:ligatures w14:val="none"/>
              </w:rPr>
            </w:pPr>
            <w:r w:rsidRPr="008111FE">
              <w:rPr>
                <w:rFonts w:ascii="Calibri" w:eastAsia="Times New Roman" w:hAnsi="Calibri" w:cs="Calibri"/>
                <w:bCs/>
                <w:iCs/>
                <w:kern w:val="0"/>
                <w14:ligatures w14:val="none"/>
              </w:rPr>
              <w:t>By December 2025</w:t>
            </w:r>
          </w:p>
        </w:tc>
        <w:tc>
          <w:tcPr>
            <w:tcW w:w="1800" w:type="dxa"/>
            <w:shd w:val="clear" w:color="auto" w:fill="FFFFFF"/>
          </w:tcPr>
          <w:p w14:paraId="1CF564EF" w14:textId="77777777" w:rsidR="008111FE" w:rsidRPr="008111FE" w:rsidRDefault="008111FE" w:rsidP="008111FE">
            <w:pPr>
              <w:widowControl w:val="0"/>
              <w:spacing w:after="0" w:line="240" w:lineRule="auto"/>
              <w:ind w:right="-348" w:hanging="18"/>
              <w:rPr>
                <w:rFonts w:ascii="Calibri" w:eastAsia="Times New Roman" w:hAnsi="Calibri" w:cs="Calibri"/>
                <w:bCs/>
                <w:kern w:val="0"/>
                <w14:ligatures w14:val="none"/>
              </w:rPr>
            </w:pPr>
            <w:r w:rsidRPr="008111FE">
              <w:rPr>
                <w:rFonts w:ascii="Calibri" w:eastAsia="Times New Roman" w:hAnsi="Calibri" w:cs="Calibri"/>
                <w:bCs/>
                <w:kern w:val="0"/>
                <w14:ligatures w14:val="none"/>
              </w:rPr>
              <w:t>Director, in consultation with members of the School</w:t>
            </w:r>
          </w:p>
        </w:tc>
      </w:tr>
      <w:tr w:rsidR="008111FE" w:rsidRPr="008111FE" w14:paraId="66CE562F" w14:textId="77777777" w:rsidTr="008111FE">
        <w:tc>
          <w:tcPr>
            <w:tcW w:w="4770" w:type="dxa"/>
            <w:shd w:val="clear" w:color="auto" w:fill="FFFFFF"/>
          </w:tcPr>
          <w:p w14:paraId="3411C529" w14:textId="77777777" w:rsidR="008111FE" w:rsidRPr="008111FE" w:rsidRDefault="008111FE" w:rsidP="008111FE">
            <w:pPr>
              <w:widowControl w:val="0"/>
              <w:autoSpaceDE w:val="0"/>
              <w:autoSpaceDN w:val="0"/>
              <w:adjustRightInd w:val="0"/>
              <w:spacing w:after="0" w:line="240" w:lineRule="auto"/>
              <w:rPr>
                <w:rFonts w:ascii="Calibri" w:eastAsia="Times New Roman" w:hAnsi="Calibri" w:cs="Calibri"/>
                <w:b/>
                <w:bCs/>
                <w:kern w:val="0"/>
                <w14:ligatures w14:val="none"/>
              </w:rPr>
            </w:pPr>
            <w:r w:rsidRPr="008111FE">
              <w:rPr>
                <w:rFonts w:ascii="Calibri" w:eastAsia="Times New Roman" w:hAnsi="Calibri" w:cs="Calibri"/>
                <w:b/>
                <w:bCs/>
                <w:kern w:val="0"/>
                <w14:ligatures w14:val="none"/>
              </w:rPr>
              <w:t>Recommendation 4</w:t>
            </w:r>
          </w:p>
          <w:p w14:paraId="28C58E16" w14:textId="77777777" w:rsidR="008111FE" w:rsidRPr="008111FE" w:rsidRDefault="008111FE" w:rsidP="008111FE">
            <w:pPr>
              <w:widowControl w:val="0"/>
              <w:tabs>
                <w:tab w:val="left" w:pos="360"/>
              </w:tabs>
              <w:spacing w:after="0" w:line="240" w:lineRule="auto"/>
              <w:rPr>
                <w:rFonts w:ascii="Calibri" w:eastAsia="Calibri" w:hAnsi="Calibri" w:cs="Times New Roman"/>
                <w:kern w:val="0"/>
                <w14:ligatures w14:val="none"/>
              </w:rPr>
            </w:pPr>
            <w:r w:rsidRPr="008111FE">
              <w:rPr>
                <w:rFonts w:ascii="Calibri" w:eastAsia="Calibri" w:hAnsi="Calibri" w:cs="Times New Roman"/>
                <w:kern w:val="0"/>
                <w14:ligatures w14:val="none"/>
              </w:rPr>
              <w:t>That TSE explores a common first year for all TSE students prior to choosing a specific degree program.</w:t>
            </w:r>
          </w:p>
          <w:p w14:paraId="3DE8B3D0" w14:textId="77777777" w:rsidR="008111FE" w:rsidRPr="008111FE" w:rsidRDefault="008111FE" w:rsidP="008111FE">
            <w:pPr>
              <w:widowControl w:val="0"/>
              <w:tabs>
                <w:tab w:val="left" w:pos="513"/>
              </w:tabs>
              <w:spacing w:after="0" w:line="240" w:lineRule="auto"/>
              <w:rPr>
                <w:rFonts w:ascii="Calibri" w:eastAsia="Calibri" w:hAnsi="Calibri" w:cs="Calibri"/>
                <w:b/>
                <w:bCs/>
                <w:color w:val="2E74B5"/>
                <w:kern w:val="0"/>
                <w:lang w:val="en-CA"/>
                <w14:ligatures w14:val="none"/>
              </w:rPr>
            </w:pPr>
          </w:p>
        </w:tc>
        <w:tc>
          <w:tcPr>
            <w:tcW w:w="2700" w:type="dxa"/>
            <w:shd w:val="clear" w:color="auto" w:fill="FFFFFF"/>
          </w:tcPr>
          <w:p w14:paraId="0C305825" w14:textId="77777777" w:rsidR="008111FE" w:rsidRDefault="008111FE" w:rsidP="008111FE">
            <w:pPr>
              <w:widowControl w:val="0"/>
              <w:spacing w:after="0" w:line="240" w:lineRule="auto"/>
              <w:rPr>
                <w:rFonts w:ascii="Calibri" w:eastAsia="Times New Roman" w:hAnsi="Calibri" w:cs="Calibri"/>
                <w:bCs/>
                <w:kern w:val="0"/>
                <w14:ligatures w14:val="none"/>
              </w:rPr>
            </w:pPr>
            <w:r w:rsidRPr="008111FE">
              <w:rPr>
                <w:rFonts w:ascii="Calibri" w:eastAsia="Times New Roman" w:hAnsi="Calibri" w:cs="Calibri"/>
                <w:bCs/>
                <w:kern w:val="0"/>
                <w14:ligatures w14:val="none"/>
              </w:rPr>
              <w:t>As part of the curriculum review, the TSE will explore the possibility of a common first year for students; an update will be provided in the Implementation Report.</w:t>
            </w:r>
          </w:p>
          <w:p w14:paraId="234719E4" w14:textId="77777777" w:rsidR="00711398" w:rsidRPr="008111FE" w:rsidRDefault="00711398" w:rsidP="008111FE">
            <w:pPr>
              <w:widowControl w:val="0"/>
              <w:spacing w:after="0" w:line="240" w:lineRule="auto"/>
              <w:rPr>
                <w:rFonts w:ascii="Calibri" w:eastAsia="Times New Roman" w:hAnsi="Calibri" w:cs="Calibri"/>
                <w:bCs/>
                <w:kern w:val="0"/>
                <w14:ligatures w14:val="none"/>
              </w:rPr>
            </w:pPr>
          </w:p>
        </w:tc>
        <w:tc>
          <w:tcPr>
            <w:tcW w:w="1440" w:type="dxa"/>
            <w:shd w:val="clear" w:color="auto" w:fill="FFFFFF"/>
          </w:tcPr>
          <w:p w14:paraId="79B905CF" w14:textId="77777777" w:rsidR="008111FE" w:rsidRPr="008111FE" w:rsidRDefault="008111FE" w:rsidP="008111FE">
            <w:pPr>
              <w:widowControl w:val="0"/>
              <w:spacing w:after="0" w:line="240" w:lineRule="auto"/>
              <w:rPr>
                <w:rFonts w:ascii="Calibri" w:eastAsia="Times New Roman" w:hAnsi="Calibri" w:cs="Calibri"/>
                <w:bCs/>
                <w:iCs/>
                <w:kern w:val="0"/>
                <w14:ligatures w14:val="none"/>
              </w:rPr>
            </w:pPr>
            <w:r w:rsidRPr="008111FE">
              <w:rPr>
                <w:rFonts w:ascii="Calibri" w:eastAsia="Times New Roman" w:hAnsi="Calibri" w:cs="Calibri"/>
                <w:bCs/>
                <w:iCs/>
                <w:kern w:val="0"/>
                <w14:ligatures w14:val="none"/>
              </w:rPr>
              <w:t>By December 2025</w:t>
            </w:r>
          </w:p>
        </w:tc>
        <w:tc>
          <w:tcPr>
            <w:tcW w:w="1800" w:type="dxa"/>
            <w:shd w:val="clear" w:color="auto" w:fill="FFFFFF"/>
          </w:tcPr>
          <w:p w14:paraId="4A20C910" w14:textId="77777777" w:rsidR="008111FE" w:rsidRPr="008111FE" w:rsidRDefault="008111FE" w:rsidP="008111FE">
            <w:pPr>
              <w:widowControl w:val="0"/>
              <w:spacing w:after="0" w:line="240" w:lineRule="auto"/>
              <w:ind w:right="-348" w:hanging="18"/>
              <w:rPr>
                <w:rFonts w:ascii="Calibri" w:eastAsia="Times New Roman" w:hAnsi="Calibri" w:cs="Calibri"/>
                <w:bCs/>
                <w:kern w:val="0"/>
                <w14:ligatures w14:val="none"/>
              </w:rPr>
            </w:pPr>
            <w:r w:rsidRPr="008111FE">
              <w:rPr>
                <w:rFonts w:ascii="Calibri" w:eastAsia="Times New Roman" w:hAnsi="Calibri" w:cs="Calibri"/>
                <w:bCs/>
                <w:kern w:val="0"/>
                <w14:ligatures w14:val="none"/>
              </w:rPr>
              <w:t>Director, in consultation with members of the School</w:t>
            </w:r>
          </w:p>
        </w:tc>
      </w:tr>
      <w:tr w:rsidR="008111FE" w:rsidRPr="008111FE" w14:paraId="468FC0D5" w14:textId="77777777" w:rsidTr="008111FE">
        <w:tc>
          <w:tcPr>
            <w:tcW w:w="4770" w:type="dxa"/>
            <w:shd w:val="clear" w:color="auto" w:fill="FFFFFF"/>
            <w:vAlign w:val="center"/>
          </w:tcPr>
          <w:p w14:paraId="14CD2E15" w14:textId="77777777" w:rsidR="008111FE" w:rsidRPr="008111FE" w:rsidRDefault="008111FE" w:rsidP="008111FE">
            <w:pPr>
              <w:tabs>
                <w:tab w:val="left" w:pos="360"/>
              </w:tabs>
              <w:spacing w:after="0" w:line="240" w:lineRule="auto"/>
              <w:rPr>
                <w:rFonts w:ascii="Calibri" w:eastAsia="Calibri" w:hAnsi="Calibri" w:cs="Times New Roman"/>
                <w:b/>
                <w:bCs/>
                <w:kern w:val="0"/>
                <w14:ligatures w14:val="none"/>
              </w:rPr>
            </w:pPr>
            <w:r w:rsidRPr="008111FE">
              <w:rPr>
                <w:rFonts w:ascii="Calibri" w:eastAsia="Calibri" w:hAnsi="Calibri" w:cs="Times New Roman"/>
                <w:b/>
                <w:bCs/>
                <w:kern w:val="0"/>
                <w14:ligatures w14:val="none"/>
              </w:rPr>
              <w:t>Recommendation 5</w:t>
            </w:r>
          </w:p>
          <w:p w14:paraId="1E6D896A" w14:textId="77777777" w:rsidR="008111FE" w:rsidRPr="008111FE" w:rsidRDefault="008111FE" w:rsidP="008111FE">
            <w:pPr>
              <w:tabs>
                <w:tab w:val="left" w:pos="360"/>
              </w:tabs>
              <w:spacing w:after="0" w:line="240" w:lineRule="auto"/>
              <w:rPr>
                <w:rFonts w:ascii="Calibri" w:eastAsia="Calibri" w:hAnsi="Calibri" w:cs="Times New Roman"/>
                <w:kern w:val="0"/>
                <w14:ligatures w14:val="none"/>
              </w:rPr>
            </w:pPr>
            <w:r w:rsidRPr="008111FE">
              <w:rPr>
                <w:rFonts w:ascii="Calibri" w:eastAsia="Calibri" w:hAnsi="Calibri" w:cs="Times New Roman"/>
                <w:kern w:val="0"/>
                <w14:ligatures w14:val="none"/>
              </w:rPr>
              <w:t>That a communications plan and rebranding exercise take place to help prospective students better understand and differentiate between programs (e.g., ERSC, ERST, BESS), and to provide clearer paths of entry.</w:t>
            </w:r>
          </w:p>
          <w:p w14:paraId="6B3D5A4F" w14:textId="77777777" w:rsidR="008111FE" w:rsidRPr="008111FE" w:rsidRDefault="008111FE" w:rsidP="008111FE">
            <w:pPr>
              <w:tabs>
                <w:tab w:val="left" w:pos="360"/>
              </w:tabs>
              <w:spacing w:after="0" w:line="240" w:lineRule="auto"/>
              <w:rPr>
                <w:rFonts w:ascii="Calibri" w:eastAsia="Calibri" w:hAnsi="Calibri" w:cs="Times New Roman"/>
                <w:kern w:val="0"/>
                <w14:ligatures w14:val="none"/>
              </w:rPr>
            </w:pPr>
          </w:p>
          <w:p w14:paraId="2BBE6862" w14:textId="77777777" w:rsidR="008111FE" w:rsidRPr="008111FE" w:rsidRDefault="008111FE" w:rsidP="008111FE">
            <w:pPr>
              <w:widowControl w:val="0"/>
              <w:tabs>
                <w:tab w:val="left" w:pos="513"/>
              </w:tabs>
              <w:spacing w:after="0" w:line="240" w:lineRule="auto"/>
              <w:rPr>
                <w:rFonts w:ascii="Calibri" w:eastAsia="Calibri" w:hAnsi="Calibri" w:cs="Calibri"/>
                <w:b/>
                <w:bCs/>
                <w:color w:val="2E74B5"/>
                <w:kern w:val="0"/>
                <w:lang w:val="en-CA"/>
                <w14:ligatures w14:val="none"/>
              </w:rPr>
            </w:pPr>
          </w:p>
        </w:tc>
        <w:tc>
          <w:tcPr>
            <w:tcW w:w="2700" w:type="dxa"/>
            <w:shd w:val="clear" w:color="auto" w:fill="FFFFFF"/>
          </w:tcPr>
          <w:p w14:paraId="42B74FCB" w14:textId="77777777" w:rsidR="008111FE" w:rsidRPr="008111FE" w:rsidRDefault="008111FE" w:rsidP="008111FE">
            <w:pPr>
              <w:widowControl w:val="0"/>
              <w:spacing w:after="0" w:line="240" w:lineRule="auto"/>
              <w:rPr>
                <w:rFonts w:ascii="Calibri" w:eastAsia="Times New Roman" w:hAnsi="Calibri" w:cs="Calibri"/>
                <w:bCs/>
                <w:kern w:val="0"/>
                <w14:ligatures w14:val="none"/>
              </w:rPr>
            </w:pPr>
            <w:r w:rsidRPr="008111FE">
              <w:rPr>
                <w:rFonts w:ascii="Calibri" w:eastAsia="Times New Roman" w:hAnsi="Calibri" w:cs="Calibri"/>
                <w:bCs/>
                <w:kern w:val="0"/>
                <w14:ligatures w14:val="none"/>
              </w:rPr>
              <w:lastRenderedPageBreak/>
              <w:t xml:space="preserve">The TSE will consult and work with </w:t>
            </w:r>
            <w:proofErr w:type="gramStart"/>
            <w:r w:rsidRPr="008111FE">
              <w:rPr>
                <w:rFonts w:ascii="Calibri" w:eastAsia="Times New Roman" w:hAnsi="Calibri" w:cs="Calibri"/>
                <w:bCs/>
                <w:kern w:val="0"/>
                <w14:ligatures w14:val="none"/>
              </w:rPr>
              <w:t>Communications, and</w:t>
            </w:r>
            <w:proofErr w:type="gramEnd"/>
            <w:r w:rsidRPr="008111FE">
              <w:rPr>
                <w:rFonts w:ascii="Calibri" w:eastAsia="Times New Roman" w:hAnsi="Calibri" w:cs="Calibri"/>
                <w:bCs/>
                <w:kern w:val="0"/>
                <w14:ligatures w14:val="none"/>
              </w:rPr>
              <w:t xml:space="preserve"> examine ways to better present its programming and offer increased clarity of communication.</w:t>
            </w:r>
          </w:p>
          <w:p w14:paraId="0D7CF092" w14:textId="77777777" w:rsidR="008111FE" w:rsidRPr="008111FE" w:rsidRDefault="008111FE" w:rsidP="008111FE">
            <w:pPr>
              <w:widowControl w:val="0"/>
              <w:spacing w:after="0" w:line="240" w:lineRule="auto"/>
              <w:rPr>
                <w:rFonts w:ascii="Calibri" w:eastAsia="Times New Roman" w:hAnsi="Calibri" w:cs="Calibri"/>
                <w:bCs/>
                <w:kern w:val="0"/>
                <w14:ligatures w14:val="none"/>
              </w:rPr>
            </w:pPr>
          </w:p>
        </w:tc>
        <w:tc>
          <w:tcPr>
            <w:tcW w:w="1440" w:type="dxa"/>
            <w:shd w:val="clear" w:color="auto" w:fill="FFFFFF"/>
          </w:tcPr>
          <w:p w14:paraId="0D25D201" w14:textId="77777777" w:rsidR="008111FE" w:rsidRPr="008111FE" w:rsidRDefault="008111FE" w:rsidP="008111FE">
            <w:pPr>
              <w:widowControl w:val="0"/>
              <w:spacing w:after="0" w:line="240" w:lineRule="auto"/>
              <w:rPr>
                <w:rFonts w:ascii="Calibri" w:eastAsia="Times New Roman" w:hAnsi="Calibri" w:cs="Calibri"/>
                <w:bCs/>
                <w:iCs/>
                <w:kern w:val="0"/>
                <w14:ligatures w14:val="none"/>
              </w:rPr>
            </w:pPr>
            <w:r w:rsidRPr="008111FE">
              <w:rPr>
                <w:rFonts w:ascii="Calibri" w:eastAsia="Times New Roman" w:hAnsi="Calibri" w:cs="Calibri"/>
                <w:bCs/>
                <w:iCs/>
                <w:kern w:val="0"/>
                <w14:ligatures w14:val="none"/>
              </w:rPr>
              <w:lastRenderedPageBreak/>
              <w:t>By December 2025</w:t>
            </w:r>
          </w:p>
        </w:tc>
        <w:tc>
          <w:tcPr>
            <w:tcW w:w="1800" w:type="dxa"/>
            <w:shd w:val="clear" w:color="auto" w:fill="FFFFFF"/>
          </w:tcPr>
          <w:p w14:paraId="7EF63658" w14:textId="77777777" w:rsidR="008111FE" w:rsidRPr="008111FE" w:rsidRDefault="008111FE" w:rsidP="008111FE">
            <w:pPr>
              <w:widowControl w:val="0"/>
              <w:spacing w:after="0" w:line="240" w:lineRule="auto"/>
              <w:ind w:right="-348" w:hanging="18"/>
              <w:rPr>
                <w:rFonts w:ascii="Calibri" w:eastAsia="Times New Roman" w:hAnsi="Calibri" w:cs="Calibri"/>
                <w:bCs/>
                <w:kern w:val="0"/>
                <w14:ligatures w14:val="none"/>
              </w:rPr>
            </w:pPr>
            <w:r w:rsidRPr="008111FE">
              <w:rPr>
                <w:rFonts w:ascii="Calibri" w:eastAsia="Times New Roman" w:hAnsi="Calibri" w:cs="Calibri"/>
                <w:bCs/>
                <w:kern w:val="0"/>
                <w14:ligatures w14:val="none"/>
              </w:rPr>
              <w:t>Director, in consultation with members of the School</w:t>
            </w:r>
          </w:p>
        </w:tc>
      </w:tr>
      <w:tr w:rsidR="008111FE" w:rsidRPr="008111FE" w14:paraId="0AA5110E" w14:textId="77777777" w:rsidTr="008111FE">
        <w:tc>
          <w:tcPr>
            <w:tcW w:w="4770" w:type="dxa"/>
            <w:shd w:val="clear" w:color="auto" w:fill="FFFFFF"/>
            <w:vAlign w:val="center"/>
          </w:tcPr>
          <w:p w14:paraId="13E596C1" w14:textId="77777777" w:rsidR="008111FE" w:rsidRPr="008111FE" w:rsidRDefault="008111FE" w:rsidP="008111FE">
            <w:pPr>
              <w:tabs>
                <w:tab w:val="left" w:pos="360"/>
              </w:tabs>
              <w:spacing w:after="0" w:line="240" w:lineRule="auto"/>
              <w:rPr>
                <w:rFonts w:ascii="Calibri" w:eastAsia="Calibri" w:hAnsi="Calibri" w:cs="Times New Roman"/>
                <w:b/>
                <w:bCs/>
                <w:kern w:val="0"/>
                <w14:ligatures w14:val="none"/>
              </w:rPr>
            </w:pPr>
            <w:r w:rsidRPr="008111FE">
              <w:rPr>
                <w:rFonts w:ascii="Calibri" w:eastAsia="Calibri" w:hAnsi="Calibri" w:cs="Times New Roman"/>
                <w:b/>
                <w:bCs/>
                <w:kern w:val="0"/>
                <w14:ligatures w14:val="none"/>
              </w:rPr>
              <w:t>Recommendation 6</w:t>
            </w:r>
          </w:p>
          <w:p w14:paraId="69D528C0" w14:textId="77777777" w:rsidR="008111FE" w:rsidRPr="008111FE" w:rsidRDefault="008111FE" w:rsidP="008111FE">
            <w:pPr>
              <w:tabs>
                <w:tab w:val="left" w:pos="360"/>
              </w:tabs>
              <w:spacing w:after="0" w:line="240" w:lineRule="auto"/>
              <w:rPr>
                <w:rFonts w:ascii="Calibri" w:eastAsia="Calibri" w:hAnsi="Calibri" w:cs="Times New Roman"/>
                <w:kern w:val="0"/>
                <w14:ligatures w14:val="none"/>
              </w:rPr>
            </w:pPr>
            <w:r w:rsidRPr="008111FE">
              <w:rPr>
                <w:rFonts w:ascii="Calibri" w:eastAsia="Calibri" w:hAnsi="Calibri" w:cs="Times New Roman"/>
                <w:kern w:val="0"/>
                <w14:ligatures w14:val="none"/>
              </w:rPr>
              <w:t>That the School conduct an extensive curriculum review across all programs, with consideration for the following:</w:t>
            </w:r>
          </w:p>
          <w:p w14:paraId="31894842" w14:textId="77777777" w:rsidR="008111FE" w:rsidRPr="008111FE" w:rsidRDefault="008111FE" w:rsidP="008111FE">
            <w:pPr>
              <w:numPr>
                <w:ilvl w:val="0"/>
                <w:numId w:val="18"/>
              </w:numPr>
              <w:tabs>
                <w:tab w:val="left" w:pos="360"/>
              </w:tabs>
              <w:spacing w:after="0" w:line="240" w:lineRule="auto"/>
              <w:ind w:left="168" w:hanging="162"/>
              <w:rPr>
                <w:rFonts w:ascii="Calibri" w:eastAsia="Calibri" w:hAnsi="Calibri" w:cs="Times New Roman"/>
                <w:bCs/>
                <w:kern w:val="0"/>
                <w14:ligatures w14:val="none"/>
              </w:rPr>
            </w:pPr>
            <w:r w:rsidRPr="008111FE">
              <w:rPr>
                <w:rFonts w:ascii="Calibri" w:eastAsia="Calibri" w:hAnsi="Calibri" w:cs="Times New Roman"/>
                <w:bCs/>
                <w:kern w:val="0"/>
                <w14:ligatures w14:val="none"/>
              </w:rPr>
              <w:t>Examine programs and courses for overlap/duplication in content and competencies</w:t>
            </w:r>
          </w:p>
          <w:p w14:paraId="7AA5E523" w14:textId="77777777" w:rsidR="008111FE" w:rsidRPr="008111FE" w:rsidRDefault="008111FE" w:rsidP="008111FE">
            <w:pPr>
              <w:numPr>
                <w:ilvl w:val="0"/>
                <w:numId w:val="18"/>
              </w:numPr>
              <w:tabs>
                <w:tab w:val="left" w:pos="360"/>
              </w:tabs>
              <w:spacing w:after="0" w:line="240" w:lineRule="auto"/>
              <w:ind w:left="168" w:hanging="162"/>
              <w:rPr>
                <w:rFonts w:ascii="Calibri" w:eastAsia="Calibri" w:hAnsi="Calibri" w:cs="Times New Roman"/>
                <w:bCs/>
                <w:iCs/>
                <w:kern w:val="0"/>
                <w14:ligatures w14:val="none"/>
              </w:rPr>
            </w:pPr>
            <w:r w:rsidRPr="008111FE">
              <w:rPr>
                <w:rFonts w:ascii="Calibri" w:eastAsia="Calibri" w:hAnsi="Calibri" w:cs="Times New Roman"/>
                <w:bCs/>
                <w:iCs/>
                <w:kern w:val="0"/>
                <w14:ligatures w14:val="none"/>
              </w:rPr>
              <w:t>Revision and reflection of course offerings and identification of core courses followed by curriculum mapping</w:t>
            </w:r>
          </w:p>
          <w:p w14:paraId="495475C3" w14:textId="77777777" w:rsidR="008111FE" w:rsidRPr="008111FE" w:rsidRDefault="008111FE" w:rsidP="008111FE">
            <w:pPr>
              <w:numPr>
                <w:ilvl w:val="0"/>
                <w:numId w:val="18"/>
              </w:numPr>
              <w:tabs>
                <w:tab w:val="left" w:pos="360"/>
              </w:tabs>
              <w:spacing w:after="0" w:line="240" w:lineRule="auto"/>
              <w:ind w:left="168" w:hanging="162"/>
              <w:rPr>
                <w:rFonts w:ascii="Calibri" w:eastAsia="Calibri" w:hAnsi="Calibri" w:cs="Times New Roman"/>
                <w:bCs/>
                <w:kern w:val="0"/>
                <w14:ligatures w14:val="none"/>
              </w:rPr>
            </w:pPr>
            <w:r w:rsidRPr="008111FE">
              <w:rPr>
                <w:rFonts w:ascii="Calibri" w:eastAsia="Calibri" w:hAnsi="Calibri" w:cs="Times New Roman"/>
                <w:bCs/>
                <w:kern w:val="0"/>
                <w14:ligatures w14:val="none"/>
              </w:rPr>
              <w:t xml:space="preserve">Streamlining of course offerings; some courses currently have adjacent learning objectives and approaches, specifically </w:t>
            </w:r>
            <w:proofErr w:type="gramStart"/>
            <w:r w:rsidRPr="008111FE">
              <w:rPr>
                <w:rFonts w:ascii="Calibri" w:eastAsia="Calibri" w:hAnsi="Calibri" w:cs="Times New Roman"/>
                <w:bCs/>
                <w:kern w:val="0"/>
                <w14:ligatures w14:val="none"/>
              </w:rPr>
              <w:t>look</w:t>
            </w:r>
            <w:proofErr w:type="gramEnd"/>
            <w:r w:rsidRPr="008111FE">
              <w:rPr>
                <w:rFonts w:ascii="Calibri" w:eastAsia="Calibri" w:hAnsi="Calibri" w:cs="Times New Roman"/>
                <w:bCs/>
                <w:kern w:val="0"/>
                <w14:ligatures w14:val="none"/>
              </w:rPr>
              <w:t xml:space="preserve"> at the removal and re-framing of redundant courses/overlap in course content; critical to include cross-listed courses in assessment</w:t>
            </w:r>
          </w:p>
          <w:p w14:paraId="48369208" w14:textId="77777777" w:rsidR="008111FE" w:rsidRPr="008111FE" w:rsidRDefault="008111FE" w:rsidP="008111FE">
            <w:pPr>
              <w:numPr>
                <w:ilvl w:val="0"/>
                <w:numId w:val="18"/>
              </w:numPr>
              <w:tabs>
                <w:tab w:val="left" w:pos="360"/>
              </w:tabs>
              <w:spacing w:after="0" w:line="240" w:lineRule="auto"/>
              <w:ind w:left="168" w:hanging="162"/>
              <w:rPr>
                <w:rFonts w:ascii="Calibri" w:eastAsia="Calibri" w:hAnsi="Calibri" w:cs="Times New Roman"/>
                <w:bCs/>
                <w:kern w:val="0"/>
                <w14:ligatures w14:val="none"/>
              </w:rPr>
            </w:pPr>
            <w:r w:rsidRPr="008111FE">
              <w:rPr>
                <w:rFonts w:ascii="Calibri" w:eastAsia="Calibri" w:hAnsi="Calibri" w:cs="Times New Roman"/>
                <w:bCs/>
                <w:kern w:val="0"/>
                <w14:ligatures w14:val="none"/>
              </w:rPr>
              <w:t>Review of core course prerequisites, and clearly map and communicate the learning outcomes required of these prerequisites</w:t>
            </w:r>
          </w:p>
          <w:p w14:paraId="708D0EBA" w14:textId="77777777" w:rsidR="008111FE" w:rsidRPr="008111FE" w:rsidRDefault="008111FE" w:rsidP="008111FE">
            <w:pPr>
              <w:numPr>
                <w:ilvl w:val="0"/>
                <w:numId w:val="18"/>
              </w:numPr>
              <w:tabs>
                <w:tab w:val="left" w:pos="360"/>
              </w:tabs>
              <w:spacing w:after="0" w:line="240" w:lineRule="auto"/>
              <w:ind w:left="168" w:hanging="162"/>
              <w:rPr>
                <w:rFonts w:ascii="Calibri" w:eastAsia="Calibri" w:hAnsi="Calibri" w:cs="Times New Roman"/>
                <w:bCs/>
                <w:kern w:val="0"/>
                <w14:ligatures w14:val="none"/>
              </w:rPr>
            </w:pPr>
            <w:r w:rsidRPr="008111FE">
              <w:rPr>
                <w:rFonts w:ascii="Calibri" w:eastAsia="Times New Roman" w:hAnsi="Calibri" w:cs="Arial"/>
                <w:bCs/>
                <w:kern w:val="0"/>
                <w:lang w:val="en-CA"/>
                <w14:ligatures w14:val="none"/>
              </w:rPr>
              <w:t>Challenges in scheduling courses that are both useful to students and required for their programs</w:t>
            </w:r>
          </w:p>
          <w:p w14:paraId="6E7ADCE5" w14:textId="77777777" w:rsidR="008111FE" w:rsidRPr="008111FE" w:rsidRDefault="008111FE" w:rsidP="008111FE">
            <w:pPr>
              <w:numPr>
                <w:ilvl w:val="0"/>
                <w:numId w:val="18"/>
              </w:numPr>
              <w:tabs>
                <w:tab w:val="left" w:pos="360"/>
              </w:tabs>
              <w:spacing w:after="0" w:line="240" w:lineRule="auto"/>
              <w:ind w:left="168" w:hanging="162"/>
              <w:rPr>
                <w:rFonts w:ascii="Calibri" w:eastAsia="Calibri" w:hAnsi="Calibri" w:cs="Times New Roman"/>
                <w:bCs/>
                <w:kern w:val="0"/>
                <w14:ligatures w14:val="none"/>
              </w:rPr>
            </w:pPr>
            <w:r w:rsidRPr="008111FE">
              <w:rPr>
                <w:rFonts w:ascii="Calibri" w:eastAsia="Calibri" w:hAnsi="Calibri" w:cs="Times New Roman"/>
                <w:bCs/>
                <w:kern w:val="0"/>
                <w14:ligatures w14:val="none"/>
              </w:rPr>
              <w:t>Addition of policy courses for science related programs</w:t>
            </w:r>
          </w:p>
          <w:p w14:paraId="7A79299C" w14:textId="77777777" w:rsidR="008111FE" w:rsidRPr="008111FE" w:rsidRDefault="008111FE" w:rsidP="008111FE">
            <w:pPr>
              <w:numPr>
                <w:ilvl w:val="0"/>
                <w:numId w:val="18"/>
              </w:numPr>
              <w:tabs>
                <w:tab w:val="left" w:pos="360"/>
              </w:tabs>
              <w:spacing w:after="0" w:line="240" w:lineRule="auto"/>
              <w:ind w:left="168" w:hanging="162"/>
              <w:rPr>
                <w:rFonts w:ascii="Calibri" w:eastAsia="Calibri" w:hAnsi="Calibri" w:cs="Times New Roman"/>
                <w:bCs/>
                <w:kern w:val="0"/>
                <w14:ligatures w14:val="none"/>
              </w:rPr>
            </w:pPr>
            <w:r w:rsidRPr="008111FE">
              <w:rPr>
                <w:rFonts w:ascii="Calibri" w:eastAsia="Calibri" w:hAnsi="Calibri" w:cs="Times New Roman"/>
                <w:bCs/>
                <w:kern w:val="0"/>
                <w14:ligatures w14:val="none"/>
              </w:rPr>
              <w:t>Increased Integration of Indigenous perspectives into curriculum</w:t>
            </w:r>
          </w:p>
          <w:p w14:paraId="153E3F95" w14:textId="77777777" w:rsidR="008111FE" w:rsidRPr="008111FE" w:rsidRDefault="008111FE" w:rsidP="008111FE">
            <w:pPr>
              <w:widowControl w:val="0"/>
              <w:tabs>
                <w:tab w:val="left" w:pos="513"/>
              </w:tabs>
              <w:spacing w:after="0" w:line="240" w:lineRule="auto"/>
              <w:rPr>
                <w:rFonts w:ascii="Calibri" w:eastAsia="Calibri" w:hAnsi="Calibri" w:cs="Calibri"/>
                <w:b/>
                <w:bCs/>
                <w:color w:val="2E74B5"/>
                <w:kern w:val="0"/>
                <w:lang w:val="en-CA"/>
                <w14:ligatures w14:val="none"/>
              </w:rPr>
            </w:pPr>
          </w:p>
        </w:tc>
        <w:tc>
          <w:tcPr>
            <w:tcW w:w="2700" w:type="dxa"/>
            <w:shd w:val="clear" w:color="auto" w:fill="FFFFFF"/>
          </w:tcPr>
          <w:p w14:paraId="1019FEFD" w14:textId="77777777" w:rsidR="008111FE" w:rsidRPr="008111FE" w:rsidRDefault="008111FE" w:rsidP="008111FE">
            <w:pPr>
              <w:widowControl w:val="0"/>
              <w:spacing w:after="0" w:line="240" w:lineRule="auto"/>
              <w:rPr>
                <w:rFonts w:ascii="Calibri" w:eastAsia="Times New Roman" w:hAnsi="Calibri" w:cs="Calibri"/>
                <w:bCs/>
                <w:kern w:val="0"/>
                <w14:ligatures w14:val="none"/>
              </w:rPr>
            </w:pPr>
            <w:r w:rsidRPr="008111FE">
              <w:rPr>
                <w:rFonts w:ascii="Calibri" w:eastAsia="Times New Roman" w:hAnsi="Calibri" w:cs="Calibri"/>
                <w:bCs/>
                <w:kern w:val="0"/>
                <w14:ligatures w14:val="none"/>
              </w:rPr>
              <w:t>TSE will conduct a substantial curriculum review.</w:t>
            </w:r>
          </w:p>
          <w:p w14:paraId="5057EACE" w14:textId="77777777" w:rsidR="008111FE" w:rsidRPr="008111FE" w:rsidRDefault="008111FE" w:rsidP="008111FE">
            <w:pPr>
              <w:widowControl w:val="0"/>
              <w:spacing w:after="0" w:line="240" w:lineRule="auto"/>
              <w:rPr>
                <w:rFonts w:ascii="Calibri" w:eastAsia="Times New Roman" w:hAnsi="Calibri" w:cs="Calibri"/>
                <w:bCs/>
                <w:kern w:val="0"/>
                <w14:ligatures w14:val="none"/>
              </w:rPr>
            </w:pPr>
          </w:p>
          <w:p w14:paraId="57D7B1D5" w14:textId="77777777" w:rsidR="008111FE" w:rsidRPr="008111FE" w:rsidRDefault="008111FE" w:rsidP="008111FE">
            <w:pPr>
              <w:widowControl w:val="0"/>
              <w:spacing w:after="0" w:line="240" w:lineRule="auto"/>
              <w:rPr>
                <w:rFonts w:ascii="Calibri" w:eastAsia="Times New Roman" w:hAnsi="Calibri" w:cs="Calibri"/>
                <w:bCs/>
                <w:kern w:val="0"/>
                <w14:ligatures w14:val="none"/>
              </w:rPr>
            </w:pPr>
            <w:r w:rsidRPr="008111FE">
              <w:rPr>
                <w:rFonts w:ascii="Calibri" w:eastAsia="Times New Roman" w:hAnsi="Calibri" w:cs="Calibri"/>
                <w:bCs/>
                <w:kern w:val="0"/>
                <w14:ligatures w14:val="none"/>
              </w:rPr>
              <w:t>TSE will provide an update in the Implementation Report.</w:t>
            </w:r>
          </w:p>
        </w:tc>
        <w:tc>
          <w:tcPr>
            <w:tcW w:w="1440" w:type="dxa"/>
            <w:shd w:val="clear" w:color="auto" w:fill="FFFFFF"/>
          </w:tcPr>
          <w:p w14:paraId="08CE1FC9" w14:textId="77777777" w:rsidR="008111FE" w:rsidRPr="008111FE" w:rsidRDefault="008111FE" w:rsidP="008111FE">
            <w:pPr>
              <w:widowControl w:val="0"/>
              <w:spacing w:after="0" w:line="240" w:lineRule="auto"/>
              <w:rPr>
                <w:rFonts w:ascii="Calibri" w:eastAsia="Times New Roman" w:hAnsi="Calibri" w:cs="Calibri"/>
                <w:bCs/>
                <w:iCs/>
                <w:kern w:val="0"/>
                <w14:ligatures w14:val="none"/>
              </w:rPr>
            </w:pPr>
            <w:r w:rsidRPr="008111FE">
              <w:rPr>
                <w:rFonts w:ascii="Calibri" w:eastAsia="Times New Roman" w:hAnsi="Calibri" w:cs="Calibri"/>
                <w:bCs/>
                <w:iCs/>
                <w:kern w:val="0"/>
                <w14:ligatures w14:val="none"/>
              </w:rPr>
              <w:t>By December 2025</w:t>
            </w:r>
          </w:p>
        </w:tc>
        <w:tc>
          <w:tcPr>
            <w:tcW w:w="1800" w:type="dxa"/>
            <w:shd w:val="clear" w:color="auto" w:fill="FFFFFF"/>
          </w:tcPr>
          <w:p w14:paraId="66A6089B" w14:textId="77777777" w:rsidR="008111FE" w:rsidRPr="008111FE" w:rsidRDefault="008111FE" w:rsidP="008111FE">
            <w:pPr>
              <w:widowControl w:val="0"/>
              <w:spacing w:after="0" w:line="240" w:lineRule="auto"/>
              <w:ind w:right="-348" w:hanging="18"/>
              <w:rPr>
                <w:rFonts w:ascii="Calibri" w:eastAsia="Times New Roman" w:hAnsi="Calibri" w:cs="Calibri"/>
                <w:bCs/>
                <w:kern w:val="0"/>
                <w14:ligatures w14:val="none"/>
              </w:rPr>
            </w:pPr>
            <w:r w:rsidRPr="008111FE">
              <w:rPr>
                <w:rFonts w:ascii="Calibri" w:eastAsia="Times New Roman" w:hAnsi="Calibri" w:cs="Calibri"/>
                <w:bCs/>
                <w:kern w:val="0"/>
                <w14:ligatures w14:val="none"/>
              </w:rPr>
              <w:t>Director, in consultation with members of the School</w:t>
            </w:r>
          </w:p>
        </w:tc>
      </w:tr>
      <w:tr w:rsidR="008111FE" w:rsidRPr="008111FE" w14:paraId="5311DBDF" w14:textId="77777777" w:rsidTr="008111FE">
        <w:tc>
          <w:tcPr>
            <w:tcW w:w="4770" w:type="dxa"/>
            <w:shd w:val="clear" w:color="auto" w:fill="FFFFFF"/>
          </w:tcPr>
          <w:p w14:paraId="798C0B64" w14:textId="77777777" w:rsidR="008111FE" w:rsidRPr="008111FE" w:rsidRDefault="008111FE" w:rsidP="008111FE">
            <w:pPr>
              <w:tabs>
                <w:tab w:val="left" w:pos="360"/>
              </w:tabs>
              <w:spacing w:after="0" w:line="240" w:lineRule="auto"/>
              <w:rPr>
                <w:rFonts w:ascii="Calibri" w:eastAsia="Calibri" w:hAnsi="Calibri" w:cs="Times New Roman"/>
                <w:b/>
                <w:bCs/>
                <w:kern w:val="0"/>
                <w14:ligatures w14:val="none"/>
              </w:rPr>
            </w:pPr>
            <w:r w:rsidRPr="008111FE">
              <w:rPr>
                <w:rFonts w:ascii="Calibri" w:eastAsia="Calibri" w:hAnsi="Calibri" w:cs="Times New Roman"/>
                <w:b/>
                <w:bCs/>
                <w:kern w:val="0"/>
                <w14:ligatures w14:val="none"/>
              </w:rPr>
              <w:t>Recommendation 7</w:t>
            </w:r>
          </w:p>
          <w:p w14:paraId="0C9DFC35" w14:textId="77777777" w:rsidR="008111FE" w:rsidRPr="008111FE" w:rsidRDefault="008111FE" w:rsidP="008111FE">
            <w:pPr>
              <w:tabs>
                <w:tab w:val="left" w:pos="360"/>
              </w:tabs>
              <w:spacing w:after="0" w:line="240" w:lineRule="auto"/>
              <w:rPr>
                <w:rFonts w:ascii="Calibri" w:eastAsia="Calibri" w:hAnsi="Calibri" w:cs="Times New Roman"/>
                <w:bCs/>
                <w:kern w:val="0"/>
                <w14:ligatures w14:val="none"/>
              </w:rPr>
            </w:pPr>
            <w:r w:rsidRPr="008111FE">
              <w:rPr>
                <w:rFonts w:ascii="Calibri" w:eastAsia="Calibri" w:hAnsi="Calibri" w:cs="Times New Roman"/>
                <w:bCs/>
                <w:kern w:val="0"/>
                <w14:ligatures w14:val="none"/>
              </w:rPr>
              <w:t>That the School develops an approach to ensure curriculum remains relevant, current and effective to the discipline and education practices, to include specific schedule and timelines.</w:t>
            </w:r>
          </w:p>
          <w:p w14:paraId="23E140EB" w14:textId="77777777" w:rsidR="008111FE" w:rsidRPr="008111FE" w:rsidRDefault="008111FE" w:rsidP="008111FE">
            <w:pPr>
              <w:widowControl w:val="0"/>
              <w:tabs>
                <w:tab w:val="left" w:pos="513"/>
              </w:tabs>
              <w:spacing w:after="0" w:line="240" w:lineRule="auto"/>
              <w:rPr>
                <w:rFonts w:ascii="Calibri" w:eastAsia="Calibri" w:hAnsi="Calibri" w:cs="Calibri"/>
                <w:b/>
                <w:bCs/>
                <w:color w:val="2E74B5"/>
                <w:kern w:val="0"/>
                <w:lang w:val="en-CA"/>
                <w14:ligatures w14:val="none"/>
              </w:rPr>
            </w:pPr>
          </w:p>
        </w:tc>
        <w:tc>
          <w:tcPr>
            <w:tcW w:w="2700" w:type="dxa"/>
            <w:shd w:val="clear" w:color="auto" w:fill="FFFFFF"/>
            <w:vAlign w:val="center"/>
          </w:tcPr>
          <w:p w14:paraId="13842BAD" w14:textId="77777777" w:rsidR="008111FE" w:rsidRPr="008111FE" w:rsidRDefault="008111FE" w:rsidP="008111FE">
            <w:pPr>
              <w:widowControl w:val="0"/>
              <w:spacing w:after="0" w:line="240" w:lineRule="auto"/>
              <w:rPr>
                <w:rFonts w:ascii="Calibri" w:eastAsia="Times New Roman" w:hAnsi="Calibri" w:cs="Calibri"/>
                <w:bCs/>
                <w:kern w:val="0"/>
                <w:lang w:val="en-CA"/>
                <w14:ligatures w14:val="none"/>
              </w:rPr>
            </w:pPr>
            <w:r w:rsidRPr="008111FE">
              <w:rPr>
                <w:rFonts w:ascii="Calibri" w:eastAsia="Times New Roman" w:hAnsi="Calibri" w:cs="Calibri"/>
                <w:bCs/>
                <w:kern w:val="0"/>
                <w:lang w:val="en-CA"/>
                <w14:ligatures w14:val="none"/>
              </w:rPr>
              <w:t xml:space="preserve">As noted in Recommendations 1-3, the TSE will be undertaking a detailed curriculum review that will inherently ensure that the curriculum is relevant and current.  </w:t>
            </w:r>
          </w:p>
          <w:p w14:paraId="508C3715" w14:textId="77777777" w:rsidR="008111FE" w:rsidRPr="008111FE" w:rsidRDefault="008111FE" w:rsidP="008111FE">
            <w:pPr>
              <w:widowControl w:val="0"/>
              <w:spacing w:after="0" w:line="240" w:lineRule="auto"/>
              <w:rPr>
                <w:rFonts w:ascii="Calibri" w:eastAsia="Times New Roman" w:hAnsi="Calibri" w:cs="Calibri"/>
                <w:bCs/>
                <w:kern w:val="0"/>
                <w:lang w:val="en-CA"/>
                <w14:ligatures w14:val="none"/>
              </w:rPr>
            </w:pPr>
          </w:p>
          <w:p w14:paraId="12983409" w14:textId="77777777" w:rsidR="008111FE" w:rsidRDefault="008111FE" w:rsidP="008111FE">
            <w:pPr>
              <w:widowControl w:val="0"/>
              <w:spacing w:after="0" w:line="240" w:lineRule="auto"/>
              <w:rPr>
                <w:rFonts w:ascii="Calibri" w:eastAsia="Times New Roman" w:hAnsi="Calibri" w:cs="Calibri"/>
                <w:bCs/>
                <w:kern w:val="0"/>
                <w:lang w:val="en-CA"/>
                <w14:ligatures w14:val="none"/>
              </w:rPr>
            </w:pPr>
            <w:r w:rsidRPr="008111FE">
              <w:rPr>
                <w:rFonts w:ascii="Calibri" w:eastAsia="Times New Roman" w:hAnsi="Calibri" w:cs="Calibri"/>
                <w:bCs/>
                <w:kern w:val="0"/>
                <w:lang w:val="en-CA"/>
                <w14:ligatures w14:val="none"/>
              </w:rPr>
              <w:t>The Implementation Report will outline the School’s plan for continuous improvement – moving forward how often will curriculum be reviewed, what date will be collected and by whom.</w:t>
            </w:r>
          </w:p>
          <w:p w14:paraId="2E29F30D" w14:textId="77777777" w:rsidR="00711398" w:rsidRPr="008111FE" w:rsidRDefault="00711398" w:rsidP="008111FE">
            <w:pPr>
              <w:widowControl w:val="0"/>
              <w:spacing w:after="0" w:line="240" w:lineRule="auto"/>
              <w:rPr>
                <w:rFonts w:ascii="Calibri" w:eastAsia="Times New Roman" w:hAnsi="Calibri" w:cs="Calibri"/>
                <w:bCs/>
                <w:kern w:val="0"/>
                <w14:ligatures w14:val="none"/>
              </w:rPr>
            </w:pPr>
          </w:p>
        </w:tc>
        <w:tc>
          <w:tcPr>
            <w:tcW w:w="1440" w:type="dxa"/>
            <w:shd w:val="clear" w:color="auto" w:fill="auto"/>
          </w:tcPr>
          <w:p w14:paraId="1A5E0C12" w14:textId="77777777" w:rsidR="008111FE" w:rsidRPr="008111FE" w:rsidRDefault="008111FE" w:rsidP="008111FE">
            <w:pPr>
              <w:widowControl w:val="0"/>
              <w:spacing w:after="0" w:line="240" w:lineRule="auto"/>
              <w:rPr>
                <w:rFonts w:ascii="Calibri" w:eastAsia="Times New Roman" w:hAnsi="Calibri" w:cs="Calibri"/>
                <w:bCs/>
                <w:iCs/>
                <w:kern w:val="0"/>
                <w14:ligatures w14:val="none"/>
              </w:rPr>
            </w:pPr>
            <w:r w:rsidRPr="008111FE">
              <w:rPr>
                <w:rFonts w:ascii="Calibri" w:eastAsia="Times New Roman" w:hAnsi="Calibri" w:cs="Calibri"/>
                <w:bCs/>
                <w:iCs/>
                <w:kern w:val="0"/>
                <w14:ligatures w14:val="none"/>
              </w:rPr>
              <w:t>In place for September 1, 2026</w:t>
            </w:r>
          </w:p>
        </w:tc>
        <w:tc>
          <w:tcPr>
            <w:tcW w:w="1800" w:type="dxa"/>
            <w:shd w:val="clear" w:color="auto" w:fill="auto"/>
            <w:vAlign w:val="center"/>
          </w:tcPr>
          <w:p w14:paraId="2501D9EB" w14:textId="77777777" w:rsidR="008111FE" w:rsidRPr="008111FE" w:rsidRDefault="008111FE" w:rsidP="008111FE">
            <w:pPr>
              <w:widowControl w:val="0"/>
              <w:spacing w:after="0" w:line="240" w:lineRule="auto"/>
              <w:ind w:right="-348" w:hanging="18"/>
              <w:rPr>
                <w:rFonts w:ascii="Calibri" w:eastAsia="Times New Roman" w:hAnsi="Calibri" w:cs="Calibri"/>
                <w:bCs/>
                <w:kern w:val="0"/>
                <w14:ligatures w14:val="none"/>
              </w:rPr>
            </w:pPr>
          </w:p>
        </w:tc>
      </w:tr>
      <w:tr w:rsidR="008111FE" w:rsidRPr="008111FE" w14:paraId="7756D147" w14:textId="77777777" w:rsidTr="008111FE">
        <w:tc>
          <w:tcPr>
            <w:tcW w:w="4770" w:type="dxa"/>
            <w:shd w:val="clear" w:color="auto" w:fill="FFFFFF"/>
            <w:vAlign w:val="center"/>
          </w:tcPr>
          <w:p w14:paraId="6F2CC922" w14:textId="77777777" w:rsidR="008111FE" w:rsidRPr="008111FE" w:rsidRDefault="008111FE" w:rsidP="008111FE">
            <w:pPr>
              <w:tabs>
                <w:tab w:val="left" w:pos="360"/>
              </w:tabs>
              <w:spacing w:after="0" w:line="240" w:lineRule="auto"/>
              <w:rPr>
                <w:rFonts w:ascii="Calibri" w:eastAsia="Calibri" w:hAnsi="Calibri" w:cs="Times New Roman"/>
                <w:b/>
                <w:bCs/>
                <w:color w:val="2E74B5"/>
                <w:kern w:val="0"/>
                <w:lang w:val="en-CA"/>
                <w14:ligatures w14:val="none"/>
              </w:rPr>
            </w:pPr>
            <w:r w:rsidRPr="008111FE">
              <w:rPr>
                <w:rFonts w:ascii="Calibri" w:eastAsia="Calibri" w:hAnsi="Calibri" w:cs="Times New Roman"/>
                <w:b/>
                <w:bCs/>
                <w:color w:val="2E74B5"/>
                <w:kern w:val="0"/>
                <w:lang w:val="en-CA"/>
                <w14:ligatures w14:val="none"/>
              </w:rPr>
              <w:t>Faculty</w:t>
            </w:r>
          </w:p>
          <w:p w14:paraId="242D165D" w14:textId="77777777" w:rsidR="008111FE" w:rsidRPr="008111FE" w:rsidRDefault="008111FE" w:rsidP="008111FE">
            <w:pPr>
              <w:widowControl w:val="0"/>
              <w:autoSpaceDE w:val="0"/>
              <w:autoSpaceDN w:val="0"/>
              <w:adjustRightInd w:val="0"/>
              <w:spacing w:after="0" w:line="240" w:lineRule="auto"/>
              <w:rPr>
                <w:rFonts w:ascii="Calibri" w:eastAsia="Times New Roman" w:hAnsi="Calibri" w:cs="Calibri"/>
                <w:b/>
                <w:bCs/>
                <w:kern w:val="0"/>
                <w14:ligatures w14:val="none"/>
              </w:rPr>
            </w:pPr>
            <w:r w:rsidRPr="008111FE">
              <w:rPr>
                <w:rFonts w:ascii="Calibri" w:eastAsia="Times New Roman" w:hAnsi="Calibri" w:cs="Calibri"/>
                <w:b/>
                <w:bCs/>
                <w:kern w:val="0"/>
                <w14:ligatures w14:val="none"/>
              </w:rPr>
              <w:t>Recommendation 8</w:t>
            </w:r>
          </w:p>
          <w:p w14:paraId="70BFAEBF" w14:textId="77777777" w:rsidR="008111FE" w:rsidRPr="008111FE" w:rsidRDefault="008111FE" w:rsidP="008111FE">
            <w:pPr>
              <w:tabs>
                <w:tab w:val="left" w:pos="360"/>
              </w:tabs>
              <w:spacing w:after="0" w:line="240" w:lineRule="auto"/>
              <w:rPr>
                <w:rFonts w:ascii="Calibri" w:eastAsia="Calibri" w:hAnsi="Calibri" w:cs="Times New Roman"/>
                <w:kern w:val="0"/>
                <w14:ligatures w14:val="none"/>
              </w:rPr>
            </w:pPr>
            <w:r w:rsidRPr="008111FE">
              <w:rPr>
                <w:rFonts w:ascii="Calibri" w:eastAsia="Calibri" w:hAnsi="Calibri" w:cs="Times New Roman"/>
                <w:kern w:val="0"/>
                <w14:ligatures w14:val="none"/>
              </w:rPr>
              <w:t xml:space="preserve">That the School identify faculty gaps in expertise that will inform future strategic hires and growth </w:t>
            </w:r>
            <w:r w:rsidRPr="008111FE">
              <w:rPr>
                <w:rFonts w:ascii="Calibri" w:eastAsia="Calibri" w:hAnsi="Calibri" w:cs="Times New Roman"/>
                <w:kern w:val="0"/>
                <w14:ligatures w14:val="none"/>
              </w:rPr>
              <w:lastRenderedPageBreak/>
              <w:t>of TSE, and critical resources and other supports needed.</w:t>
            </w:r>
          </w:p>
          <w:p w14:paraId="049FC1BD" w14:textId="77777777" w:rsidR="008111FE" w:rsidRPr="008111FE" w:rsidRDefault="008111FE" w:rsidP="008111FE">
            <w:pPr>
              <w:tabs>
                <w:tab w:val="left" w:pos="360"/>
              </w:tabs>
              <w:spacing w:after="0" w:line="240" w:lineRule="auto"/>
              <w:rPr>
                <w:rFonts w:ascii="Calibri" w:eastAsia="Calibri" w:hAnsi="Calibri" w:cs="Times New Roman"/>
                <w:kern w:val="0"/>
                <w:lang w:val="en-CA"/>
                <w14:ligatures w14:val="none"/>
              </w:rPr>
            </w:pPr>
          </w:p>
          <w:p w14:paraId="7FD815F2" w14:textId="77777777" w:rsidR="008111FE" w:rsidRPr="008111FE" w:rsidRDefault="008111FE" w:rsidP="008111FE">
            <w:pPr>
              <w:tabs>
                <w:tab w:val="left" w:pos="360"/>
              </w:tabs>
              <w:spacing w:after="0" w:line="240" w:lineRule="auto"/>
              <w:rPr>
                <w:rFonts w:ascii="Calibri" w:eastAsia="Calibri" w:hAnsi="Calibri" w:cs="Calibri"/>
                <w:color w:val="ED7D31"/>
                <w:kern w:val="0"/>
                <w:highlight w:val="yellow"/>
                <w:lang w:val="en-CA"/>
                <w14:ligatures w14:val="none"/>
              </w:rPr>
            </w:pPr>
          </w:p>
        </w:tc>
        <w:tc>
          <w:tcPr>
            <w:tcW w:w="2700" w:type="dxa"/>
            <w:shd w:val="clear" w:color="auto" w:fill="FFFFFF"/>
          </w:tcPr>
          <w:p w14:paraId="1FCEDE26" w14:textId="77777777" w:rsidR="008111FE" w:rsidRPr="008111FE" w:rsidRDefault="008111FE" w:rsidP="008111FE">
            <w:pPr>
              <w:widowControl w:val="0"/>
              <w:spacing w:after="0" w:line="240" w:lineRule="auto"/>
              <w:rPr>
                <w:rFonts w:ascii="Calibri" w:eastAsia="Times New Roman" w:hAnsi="Calibri" w:cs="Calibri"/>
                <w:bCs/>
                <w:kern w:val="0"/>
                <w14:ligatures w14:val="none"/>
              </w:rPr>
            </w:pPr>
            <w:r w:rsidRPr="008111FE">
              <w:rPr>
                <w:rFonts w:ascii="Calibri" w:eastAsia="Times New Roman" w:hAnsi="Calibri" w:cs="Calibri"/>
                <w:bCs/>
                <w:kern w:val="0"/>
                <w14:ligatures w14:val="none"/>
              </w:rPr>
              <w:lastRenderedPageBreak/>
              <w:t xml:space="preserve">As part of the annual Academic plan update exercise, the TSE will provide </w:t>
            </w:r>
            <w:proofErr w:type="gramStart"/>
            <w:r w:rsidRPr="008111FE">
              <w:rPr>
                <w:rFonts w:ascii="Calibri" w:eastAsia="Times New Roman" w:hAnsi="Calibri" w:cs="Calibri"/>
                <w:bCs/>
                <w:kern w:val="0"/>
                <w14:ligatures w14:val="none"/>
              </w:rPr>
              <w:t>direction</w:t>
            </w:r>
            <w:proofErr w:type="gramEnd"/>
            <w:r w:rsidRPr="008111FE">
              <w:rPr>
                <w:rFonts w:ascii="Calibri" w:eastAsia="Times New Roman" w:hAnsi="Calibri" w:cs="Calibri"/>
                <w:bCs/>
                <w:kern w:val="0"/>
                <w14:ligatures w14:val="none"/>
              </w:rPr>
              <w:t xml:space="preserve"> and plans </w:t>
            </w:r>
            <w:r w:rsidRPr="008111FE">
              <w:rPr>
                <w:rFonts w:ascii="Calibri" w:eastAsia="Times New Roman" w:hAnsi="Calibri" w:cs="Calibri"/>
                <w:bCs/>
                <w:kern w:val="0"/>
                <w14:ligatures w14:val="none"/>
              </w:rPr>
              <w:lastRenderedPageBreak/>
              <w:t>as to where they believe strategic hires may be beneficial.</w:t>
            </w:r>
          </w:p>
          <w:p w14:paraId="5E2D2DBF" w14:textId="77777777" w:rsidR="008111FE" w:rsidRPr="008111FE" w:rsidRDefault="008111FE" w:rsidP="008111FE">
            <w:pPr>
              <w:widowControl w:val="0"/>
              <w:spacing w:after="0" w:line="240" w:lineRule="auto"/>
              <w:rPr>
                <w:rFonts w:ascii="Calibri" w:eastAsia="Times New Roman" w:hAnsi="Calibri" w:cs="Calibri"/>
                <w:bCs/>
                <w:kern w:val="0"/>
                <w14:ligatures w14:val="none"/>
              </w:rPr>
            </w:pPr>
          </w:p>
        </w:tc>
        <w:tc>
          <w:tcPr>
            <w:tcW w:w="1440" w:type="dxa"/>
            <w:shd w:val="clear" w:color="auto" w:fill="FFFFFF"/>
          </w:tcPr>
          <w:p w14:paraId="0640DF58" w14:textId="77777777" w:rsidR="008111FE" w:rsidRPr="008111FE" w:rsidRDefault="008111FE" w:rsidP="008111FE">
            <w:pPr>
              <w:widowControl w:val="0"/>
              <w:spacing w:after="0" w:line="240" w:lineRule="auto"/>
              <w:rPr>
                <w:rFonts w:ascii="Calibri" w:eastAsia="Times New Roman" w:hAnsi="Calibri" w:cs="Calibri"/>
                <w:bCs/>
                <w:iCs/>
                <w:kern w:val="0"/>
                <w14:ligatures w14:val="none"/>
              </w:rPr>
            </w:pPr>
            <w:r w:rsidRPr="008111FE">
              <w:rPr>
                <w:rFonts w:ascii="Calibri" w:eastAsia="Times New Roman" w:hAnsi="Calibri" w:cs="Calibri"/>
                <w:bCs/>
                <w:iCs/>
                <w:kern w:val="0"/>
                <w14:ligatures w14:val="none"/>
              </w:rPr>
              <w:lastRenderedPageBreak/>
              <w:t xml:space="preserve">To be included in Fall 2025 annual </w:t>
            </w:r>
            <w:r w:rsidRPr="008111FE">
              <w:rPr>
                <w:rFonts w:ascii="Calibri" w:eastAsia="Times New Roman" w:hAnsi="Calibri" w:cs="Calibri"/>
                <w:bCs/>
                <w:iCs/>
                <w:kern w:val="0"/>
                <w14:ligatures w14:val="none"/>
              </w:rPr>
              <w:lastRenderedPageBreak/>
              <w:t>Academic Planning exercise</w:t>
            </w:r>
          </w:p>
        </w:tc>
        <w:tc>
          <w:tcPr>
            <w:tcW w:w="1800" w:type="dxa"/>
            <w:shd w:val="clear" w:color="auto" w:fill="FFFFFF"/>
          </w:tcPr>
          <w:p w14:paraId="01C4D61D" w14:textId="77777777" w:rsidR="008111FE" w:rsidRPr="008111FE" w:rsidRDefault="008111FE" w:rsidP="008111FE">
            <w:pPr>
              <w:widowControl w:val="0"/>
              <w:spacing w:after="0" w:line="240" w:lineRule="auto"/>
              <w:ind w:right="-108" w:hanging="18"/>
              <w:rPr>
                <w:rFonts w:ascii="Calibri" w:eastAsia="Times New Roman" w:hAnsi="Calibri" w:cs="Calibri"/>
                <w:bCs/>
                <w:kern w:val="0"/>
                <w14:ligatures w14:val="none"/>
              </w:rPr>
            </w:pPr>
            <w:r w:rsidRPr="008111FE">
              <w:rPr>
                <w:rFonts w:ascii="Calibri" w:eastAsia="Times New Roman" w:hAnsi="Calibri" w:cs="Calibri"/>
                <w:bCs/>
                <w:kern w:val="0"/>
                <w14:ligatures w14:val="none"/>
              </w:rPr>
              <w:lastRenderedPageBreak/>
              <w:t>Director, in consultation with members of the School</w:t>
            </w:r>
          </w:p>
        </w:tc>
      </w:tr>
      <w:tr w:rsidR="008111FE" w:rsidRPr="008111FE" w14:paraId="2332DA1F" w14:textId="77777777" w:rsidTr="008111FE">
        <w:tc>
          <w:tcPr>
            <w:tcW w:w="4770" w:type="dxa"/>
            <w:shd w:val="clear" w:color="auto" w:fill="FFFFFF"/>
          </w:tcPr>
          <w:p w14:paraId="58A77A38" w14:textId="77777777" w:rsidR="008111FE" w:rsidRPr="008111FE" w:rsidRDefault="008111FE" w:rsidP="008111FE">
            <w:pPr>
              <w:widowControl w:val="0"/>
              <w:autoSpaceDE w:val="0"/>
              <w:autoSpaceDN w:val="0"/>
              <w:adjustRightInd w:val="0"/>
              <w:spacing w:after="0" w:line="240" w:lineRule="auto"/>
              <w:rPr>
                <w:rFonts w:ascii="Calibri" w:eastAsia="Times New Roman" w:hAnsi="Calibri" w:cs="Calibri"/>
                <w:b/>
                <w:bCs/>
                <w:kern w:val="0"/>
                <w14:ligatures w14:val="none"/>
              </w:rPr>
            </w:pPr>
            <w:r w:rsidRPr="008111FE">
              <w:rPr>
                <w:rFonts w:ascii="Calibri" w:eastAsia="Times New Roman" w:hAnsi="Calibri" w:cs="Calibri"/>
                <w:b/>
                <w:bCs/>
                <w:kern w:val="0"/>
                <w14:ligatures w14:val="none"/>
              </w:rPr>
              <w:t>Recommendation 9</w:t>
            </w:r>
          </w:p>
          <w:p w14:paraId="2C0896A1" w14:textId="77777777" w:rsidR="008111FE" w:rsidRPr="008111FE" w:rsidRDefault="008111FE" w:rsidP="008111FE">
            <w:pPr>
              <w:tabs>
                <w:tab w:val="left" w:pos="360"/>
              </w:tabs>
              <w:spacing w:after="0" w:line="240" w:lineRule="auto"/>
              <w:rPr>
                <w:rFonts w:ascii="Calibri" w:eastAsia="Calibri" w:hAnsi="Calibri" w:cs="Times New Roman"/>
                <w:kern w:val="0"/>
                <w14:ligatures w14:val="none"/>
              </w:rPr>
            </w:pPr>
            <w:r w:rsidRPr="008111FE">
              <w:rPr>
                <w:rFonts w:ascii="Calibri" w:eastAsia="Calibri" w:hAnsi="Calibri" w:cs="Times New Roman"/>
                <w:kern w:val="0"/>
                <w14:ligatures w14:val="none"/>
              </w:rPr>
              <w:t>That future faculty hiring initiatives consider equity-deserving groups.</w:t>
            </w:r>
          </w:p>
          <w:p w14:paraId="6087619F" w14:textId="77777777" w:rsidR="008111FE" w:rsidRPr="008111FE" w:rsidRDefault="008111FE" w:rsidP="008111FE">
            <w:pPr>
              <w:tabs>
                <w:tab w:val="left" w:pos="360"/>
              </w:tabs>
              <w:spacing w:after="0" w:line="240" w:lineRule="auto"/>
              <w:rPr>
                <w:rFonts w:ascii="Calibri" w:eastAsia="Calibri" w:hAnsi="Calibri" w:cs="Times New Roman"/>
                <w:b/>
                <w:bCs/>
                <w:color w:val="2E74B5"/>
                <w:kern w:val="0"/>
                <w:lang w:val="en-CA"/>
                <w14:ligatures w14:val="none"/>
              </w:rPr>
            </w:pPr>
          </w:p>
        </w:tc>
        <w:tc>
          <w:tcPr>
            <w:tcW w:w="2700" w:type="dxa"/>
            <w:shd w:val="clear" w:color="auto" w:fill="FFFFFF"/>
          </w:tcPr>
          <w:p w14:paraId="44B90760" w14:textId="77777777" w:rsidR="008111FE" w:rsidRPr="008111FE" w:rsidRDefault="008111FE" w:rsidP="008111FE">
            <w:pPr>
              <w:widowControl w:val="0"/>
              <w:spacing w:after="0" w:line="240" w:lineRule="auto"/>
              <w:rPr>
                <w:rFonts w:ascii="Calibri" w:eastAsia="Times New Roman" w:hAnsi="Calibri" w:cs="Calibri"/>
                <w:bCs/>
                <w:kern w:val="0"/>
                <w14:ligatures w14:val="none"/>
              </w:rPr>
            </w:pPr>
            <w:r w:rsidRPr="008111FE">
              <w:rPr>
                <w:rFonts w:ascii="Calibri" w:eastAsia="Times New Roman" w:hAnsi="Calibri" w:cs="Calibri"/>
                <w:bCs/>
                <w:kern w:val="0"/>
                <w14:ligatures w14:val="none"/>
              </w:rPr>
              <w:t>The TUFA Collective Agreement (Appendix Z) outlines current hiring initiatives for all university faculty hires that establish practices that aim to hire qualified individuals that are from underrepresented groups with priority. The TSE can provide updates with candidates hired at the Implementation Report.</w:t>
            </w:r>
          </w:p>
          <w:p w14:paraId="095CB5F6" w14:textId="77777777" w:rsidR="008111FE" w:rsidRPr="008111FE" w:rsidRDefault="008111FE" w:rsidP="008111FE">
            <w:pPr>
              <w:widowControl w:val="0"/>
              <w:spacing w:after="0" w:line="240" w:lineRule="auto"/>
              <w:rPr>
                <w:rFonts w:ascii="Calibri" w:eastAsia="Times New Roman" w:hAnsi="Calibri" w:cs="Calibri"/>
                <w:bCs/>
                <w:kern w:val="0"/>
                <w14:ligatures w14:val="none"/>
              </w:rPr>
            </w:pPr>
          </w:p>
        </w:tc>
        <w:tc>
          <w:tcPr>
            <w:tcW w:w="1440" w:type="dxa"/>
            <w:shd w:val="clear" w:color="auto" w:fill="FFFFFF"/>
          </w:tcPr>
          <w:p w14:paraId="44BD47CD" w14:textId="77777777" w:rsidR="008111FE" w:rsidRPr="008111FE" w:rsidRDefault="008111FE" w:rsidP="008111FE">
            <w:pPr>
              <w:widowControl w:val="0"/>
              <w:spacing w:after="0" w:line="240" w:lineRule="auto"/>
              <w:rPr>
                <w:rFonts w:ascii="Calibri" w:eastAsia="Times New Roman" w:hAnsi="Calibri" w:cs="Calibri"/>
                <w:bCs/>
                <w:iCs/>
                <w:kern w:val="0"/>
                <w14:ligatures w14:val="none"/>
              </w:rPr>
            </w:pPr>
            <w:r w:rsidRPr="008111FE">
              <w:rPr>
                <w:rFonts w:ascii="Calibri" w:eastAsia="Times New Roman" w:hAnsi="Calibri" w:cs="Calibri"/>
                <w:bCs/>
                <w:iCs/>
                <w:kern w:val="0"/>
                <w14:ligatures w14:val="none"/>
              </w:rPr>
              <w:t xml:space="preserve">Ongoing; to be in place for </w:t>
            </w:r>
            <w:proofErr w:type="gramStart"/>
            <w:r w:rsidRPr="008111FE">
              <w:rPr>
                <w:rFonts w:ascii="Calibri" w:eastAsia="Times New Roman" w:hAnsi="Calibri" w:cs="Calibri"/>
                <w:bCs/>
                <w:iCs/>
                <w:kern w:val="0"/>
                <w14:ligatures w14:val="none"/>
              </w:rPr>
              <w:t>next</w:t>
            </w:r>
            <w:proofErr w:type="gramEnd"/>
            <w:r w:rsidRPr="008111FE">
              <w:rPr>
                <w:rFonts w:ascii="Calibri" w:eastAsia="Times New Roman" w:hAnsi="Calibri" w:cs="Calibri"/>
                <w:bCs/>
                <w:iCs/>
                <w:kern w:val="0"/>
                <w14:ligatures w14:val="none"/>
              </w:rPr>
              <w:t xml:space="preserve"> hiring cycle</w:t>
            </w:r>
          </w:p>
        </w:tc>
        <w:tc>
          <w:tcPr>
            <w:tcW w:w="1800" w:type="dxa"/>
            <w:shd w:val="clear" w:color="auto" w:fill="FFFFFF"/>
          </w:tcPr>
          <w:p w14:paraId="2C786E79" w14:textId="77777777" w:rsidR="008111FE" w:rsidRPr="008111FE" w:rsidRDefault="008111FE" w:rsidP="008111FE">
            <w:pPr>
              <w:widowControl w:val="0"/>
              <w:spacing w:after="0" w:line="240" w:lineRule="auto"/>
              <w:ind w:right="-108" w:hanging="18"/>
              <w:rPr>
                <w:rFonts w:ascii="Calibri" w:eastAsia="Times New Roman" w:hAnsi="Calibri" w:cs="Calibri"/>
                <w:bCs/>
                <w:kern w:val="0"/>
                <w14:ligatures w14:val="none"/>
              </w:rPr>
            </w:pPr>
            <w:r w:rsidRPr="008111FE">
              <w:rPr>
                <w:rFonts w:ascii="Calibri" w:eastAsia="Times New Roman" w:hAnsi="Calibri" w:cs="Calibri"/>
                <w:bCs/>
                <w:kern w:val="0"/>
                <w14:ligatures w14:val="none"/>
              </w:rPr>
              <w:t>Director, in consultation with members of the School</w:t>
            </w:r>
          </w:p>
        </w:tc>
      </w:tr>
      <w:tr w:rsidR="008111FE" w:rsidRPr="008111FE" w14:paraId="3C0317ED" w14:textId="77777777" w:rsidTr="008111FE">
        <w:tc>
          <w:tcPr>
            <w:tcW w:w="4770" w:type="dxa"/>
            <w:shd w:val="clear" w:color="auto" w:fill="FFFFFF"/>
            <w:vAlign w:val="center"/>
          </w:tcPr>
          <w:p w14:paraId="70E699A5" w14:textId="77777777" w:rsidR="008111FE" w:rsidRPr="008111FE" w:rsidRDefault="008111FE" w:rsidP="008111FE">
            <w:pPr>
              <w:tabs>
                <w:tab w:val="left" w:pos="360"/>
              </w:tabs>
              <w:spacing w:after="0" w:line="240" w:lineRule="auto"/>
              <w:rPr>
                <w:rFonts w:ascii="Calibri" w:eastAsia="Calibri" w:hAnsi="Calibri" w:cs="Times New Roman"/>
                <w:b/>
                <w:bCs/>
                <w:color w:val="2E74B5"/>
                <w:kern w:val="0"/>
                <w:lang w:val="en-CA"/>
                <w14:ligatures w14:val="none"/>
              </w:rPr>
            </w:pPr>
            <w:r w:rsidRPr="008111FE">
              <w:rPr>
                <w:rFonts w:ascii="Calibri" w:eastAsia="Calibri" w:hAnsi="Calibri" w:cs="Times New Roman"/>
                <w:b/>
                <w:bCs/>
                <w:color w:val="2E74B5"/>
                <w:kern w:val="0"/>
                <w:lang w:val="en-CA"/>
                <w14:ligatures w14:val="none"/>
              </w:rPr>
              <w:t>Equity, Diversity, and Inclusion</w:t>
            </w:r>
          </w:p>
          <w:p w14:paraId="59A14C98" w14:textId="77777777" w:rsidR="008111FE" w:rsidRPr="008111FE" w:rsidRDefault="008111FE" w:rsidP="008111FE">
            <w:pPr>
              <w:tabs>
                <w:tab w:val="left" w:pos="360"/>
              </w:tabs>
              <w:spacing w:after="0" w:line="240" w:lineRule="auto"/>
              <w:rPr>
                <w:rFonts w:ascii="Calibri" w:eastAsia="Calibri" w:hAnsi="Calibri" w:cs="Times New Roman"/>
                <w:b/>
                <w:bCs/>
                <w:kern w:val="0"/>
                <w:lang w:val="en-CA"/>
                <w14:ligatures w14:val="none"/>
              </w:rPr>
            </w:pPr>
            <w:r w:rsidRPr="008111FE">
              <w:rPr>
                <w:rFonts w:ascii="Calibri" w:eastAsia="Calibri" w:hAnsi="Calibri" w:cs="Times New Roman"/>
                <w:b/>
                <w:bCs/>
                <w:kern w:val="0"/>
                <w:lang w:val="en-CA"/>
                <w14:ligatures w14:val="none"/>
              </w:rPr>
              <w:t>Recommendation 10</w:t>
            </w:r>
          </w:p>
          <w:p w14:paraId="1C045496" w14:textId="77777777" w:rsidR="008111FE" w:rsidRPr="008111FE" w:rsidRDefault="008111FE" w:rsidP="008111FE">
            <w:pPr>
              <w:tabs>
                <w:tab w:val="left" w:pos="360"/>
              </w:tabs>
              <w:spacing w:after="0" w:line="240" w:lineRule="auto"/>
              <w:rPr>
                <w:rFonts w:ascii="Calibri" w:eastAsia="Calibri" w:hAnsi="Calibri" w:cs="Times New Roman"/>
                <w:kern w:val="0"/>
                <w14:ligatures w14:val="none"/>
              </w:rPr>
            </w:pPr>
            <w:r w:rsidRPr="008111FE">
              <w:rPr>
                <w:rFonts w:ascii="Calibri" w:eastAsia="Calibri" w:hAnsi="Calibri" w:cs="Times New Roman"/>
                <w:kern w:val="0"/>
                <w14:ligatures w14:val="none"/>
              </w:rPr>
              <w:t xml:space="preserve">That TSE consider the inclusion of more equitable assessment methods and practices such as alternate arrangements to ensure that equity-deserving groups are not being unintentionally filtered out based solely on grade-based assessments (EDI and Assessment). </w:t>
            </w:r>
          </w:p>
          <w:p w14:paraId="6D2DD183" w14:textId="77777777" w:rsidR="008111FE" w:rsidRPr="008111FE" w:rsidRDefault="008111FE" w:rsidP="008111FE">
            <w:pPr>
              <w:tabs>
                <w:tab w:val="left" w:pos="360"/>
              </w:tabs>
              <w:spacing w:after="0" w:line="240" w:lineRule="auto"/>
              <w:rPr>
                <w:rFonts w:ascii="Calibri" w:eastAsia="Calibri" w:hAnsi="Calibri" w:cs="Times New Roman"/>
                <w:kern w:val="0"/>
                <w14:ligatures w14:val="none"/>
              </w:rPr>
            </w:pPr>
          </w:p>
          <w:p w14:paraId="11CB7253" w14:textId="77777777" w:rsidR="008111FE" w:rsidRPr="008111FE" w:rsidRDefault="008111FE" w:rsidP="008111FE">
            <w:pPr>
              <w:tabs>
                <w:tab w:val="left" w:pos="360"/>
              </w:tabs>
              <w:spacing w:after="0" w:line="240" w:lineRule="auto"/>
              <w:rPr>
                <w:rFonts w:ascii="Calibri" w:eastAsia="Calibri" w:hAnsi="Calibri" w:cs="Times New Roman"/>
                <w:kern w:val="0"/>
                <w14:ligatures w14:val="none"/>
              </w:rPr>
            </w:pPr>
          </w:p>
          <w:p w14:paraId="44ED84A3" w14:textId="77777777" w:rsidR="008111FE" w:rsidRPr="008111FE" w:rsidRDefault="008111FE" w:rsidP="008111FE">
            <w:pPr>
              <w:tabs>
                <w:tab w:val="left" w:pos="360"/>
              </w:tabs>
              <w:spacing w:after="0" w:line="240" w:lineRule="auto"/>
              <w:rPr>
                <w:rFonts w:ascii="Calibri" w:eastAsia="Calibri" w:hAnsi="Calibri" w:cs="Times New Roman"/>
                <w:kern w:val="0"/>
                <w14:ligatures w14:val="none"/>
              </w:rPr>
            </w:pPr>
          </w:p>
        </w:tc>
        <w:tc>
          <w:tcPr>
            <w:tcW w:w="2700" w:type="dxa"/>
            <w:shd w:val="clear" w:color="auto" w:fill="FFFFFF"/>
          </w:tcPr>
          <w:p w14:paraId="67063AAD" w14:textId="77777777" w:rsidR="008111FE" w:rsidRPr="008111FE" w:rsidRDefault="008111FE" w:rsidP="008111FE">
            <w:pPr>
              <w:widowControl w:val="0"/>
              <w:spacing w:after="0" w:line="240" w:lineRule="auto"/>
              <w:rPr>
                <w:rFonts w:ascii="Calibri" w:eastAsia="Times New Roman" w:hAnsi="Calibri" w:cs="Calibri"/>
                <w:bCs/>
                <w:kern w:val="0"/>
                <w:lang w:val="en-CA"/>
                <w14:ligatures w14:val="none"/>
              </w:rPr>
            </w:pPr>
            <w:r w:rsidRPr="008111FE">
              <w:rPr>
                <w:rFonts w:ascii="Calibri" w:eastAsia="Times New Roman" w:hAnsi="Calibri" w:cs="Calibri"/>
                <w:bCs/>
                <w:kern w:val="0"/>
                <w:lang w:val="en-CA"/>
                <w14:ligatures w14:val="none"/>
              </w:rPr>
              <w:t xml:space="preserve">As noted in Recommendations 1-3, the TSE will be undertaking a detailed curriculum review that will include examination of assessments. </w:t>
            </w:r>
          </w:p>
          <w:p w14:paraId="7505FA67" w14:textId="77777777" w:rsidR="008111FE" w:rsidRPr="008111FE" w:rsidRDefault="008111FE" w:rsidP="008111FE">
            <w:pPr>
              <w:widowControl w:val="0"/>
              <w:spacing w:after="0" w:line="240" w:lineRule="auto"/>
              <w:rPr>
                <w:rFonts w:ascii="Calibri" w:eastAsia="Times New Roman" w:hAnsi="Calibri" w:cs="Calibri"/>
                <w:bCs/>
                <w:kern w:val="0"/>
                <w:lang w:val="en-CA"/>
                <w14:ligatures w14:val="none"/>
              </w:rPr>
            </w:pPr>
          </w:p>
          <w:p w14:paraId="01642F6B" w14:textId="77777777" w:rsidR="008111FE" w:rsidRPr="008111FE" w:rsidRDefault="008111FE" w:rsidP="008111FE">
            <w:pPr>
              <w:widowControl w:val="0"/>
              <w:spacing w:after="0" w:line="240" w:lineRule="auto"/>
              <w:rPr>
                <w:rFonts w:ascii="Calibri" w:eastAsia="Times New Roman" w:hAnsi="Calibri" w:cs="Calibri"/>
                <w:bCs/>
                <w:kern w:val="0"/>
                <w:lang w:val="en-CA"/>
                <w14:ligatures w14:val="none"/>
              </w:rPr>
            </w:pPr>
            <w:r w:rsidRPr="008111FE">
              <w:rPr>
                <w:rFonts w:ascii="Calibri" w:eastAsia="Times New Roman" w:hAnsi="Calibri" w:cs="Calibri"/>
                <w:bCs/>
                <w:kern w:val="0"/>
                <w:lang w:val="en-CA"/>
                <w14:ligatures w14:val="none"/>
              </w:rPr>
              <w:t>An update will be provided in the Implementation Report.</w:t>
            </w:r>
          </w:p>
          <w:p w14:paraId="7B7BC1DB" w14:textId="77777777" w:rsidR="008111FE" w:rsidRPr="008111FE" w:rsidRDefault="008111FE" w:rsidP="008111FE">
            <w:pPr>
              <w:widowControl w:val="0"/>
              <w:spacing w:after="0" w:line="240" w:lineRule="auto"/>
              <w:rPr>
                <w:rFonts w:ascii="Calibri" w:eastAsia="Times New Roman" w:hAnsi="Calibri" w:cs="Calibri"/>
                <w:bCs/>
                <w:kern w:val="0"/>
                <w14:ligatures w14:val="none"/>
              </w:rPr>
            </w:pPr>
          </w:p>
        </w:tc>
        <w:tc>
          <w:tcPr>
            <w:tcW w:w="1440" w:type="dxa"/>
            <w:shd w:val="clear" w:color="auto" w:fill="FFFFFF"/>
          </w:tcPr>
          <w:p w14:paraId="55C8F248" w14:textId="77777777" w:rsidR="008111FE" w:rsidRPr="008111FE" w:rsidRDefault="008111FE" w:rsidP="008111FE">
            <w:pPr>
              <w:widowControl w:val="0"/>
              <w:spacing w:after="0" w:line="240" w:lineRule="auto"/>
              <w:rPr>
                <w:rFonts w:ascii="Calibri" w:eastAsia="Times New Roman" w:hAnsi="Calibri" w:cs="Calibri"/>
                <w:bCs/>
                <w:iCs/>
                <w:kern w:val="0"/>
                <w14:ligatures w14:val="none"/>
              </w:rPr>
            </w:pPr>
            <w:r w:rsidRPr="008111FE">
              <w:rPr>
                <w:rFonts w:ascii="Calibri" w:eastAsia="Times New Roman" w:hAnsi="Calibri" w:cs="Calibri"/>
                <w:bCs/>
                <w:iCs/>
                <w:kern w:val="0"/>
                <w14:ligatures w14:val="none"/>
              </w:rPr>
              <w:t>Ongoing; update to be provided for December 2025</w:t>
            </w:r>
          </w:p>
        </w:tc>
        <w:tc>
          <w:tcPr>
            <w:tcW w:w="1800" w:type="dxa"/>
            <w:shd w:val="clear" w:color="auto" w:fill="FFFFFF"/>
          </w:tcPr>
          <w:p w14:paraId="1903A5FA" w14:textId="77777777" w:rsidR="008111FE" w:rsidRPr="008111FE" w:rsidRDefault="008111FE" w:rsidP="008111FE">
            <w:pPr>
              <w:widowControl w:val="0"/>
              <w:spacing w:after="0" w:line="240" w:lineRule="auto"/>
              <w:ind w:right="-108" w:hanging="18"/>
              <w:rPr>
                <w:rFonts w:ascii="Calibri" w:eastAsia="Times New Roman" w:hAnsi="Calibri" w:cs="Calibri"/>
                <w:bCs/>
                <w:kern w:val="0"/>
                <w14:ligatures w14:val="none"/>
              </w:rPr>
            </w:pPr>
            <w:r w:rsidRPr="008111FE">
              <w:rPr>
                <w:rFonts w:ascii="Calibri" w:eastAsia="Times New Roman" w:hAnsi="Calibri" w:cs="Calibri"/>
                <w:bCs/>
                <w:kern w:val="0"/>
                <w14:ligatures w14:val="none"/>
              </w:rPr>
              <w:t>Director, in consultation with members of the School</w:t>
            </w:r>
          </w:p>
        </w:tc>
      </w:tr>
      <w:tr w:rsidR="008111FE" w:rsidRPr="008111FE" w14:paraId="22B8818C" w14:textId="77777777" w:rsidTr="008111FE">
        <w:tc>
          <w:tcPr>
            <w:tcW w:w="4770" w:type="dxa"/>
            <w:shd w:val="clear" w:color="auto" w:fill="FFFFFF"/>
          </w:tcPr>
          <w:p w14:paraId="5DB9AA19" w14:textId="77777777" w:rsidR="008111FE" w:rsidRPr="008111FE" w:rsidRDefault="008111FE" w:rsidP="008111FE">
            <w:pPr>
              <w:tabs>
                <w:tab w:val="left" w:pos="360"/>
              </w:tabs>
              <w:spacing w:after="0" w:line="240" w:lineRule="auto"/>
              <w:rPr>
                <w:rFonts w:ascii="Calibri" w:eastAsia="Calibri" w:hAnsi="Calibri" w:cs="Times New Roman"/>
                <w:b/>
                <w:bCs/>
                <w:kern w:val="0"/>
                <w:lang w:val="en-CA"/>
                <w14:ligatures w14:val="none"/>
              </w:rPr>
            </w:pPr>
            <w:r w:rsidRPr="008111FE">
              <w:rPr>
                <w:rFonts w:ascii="Calibri" w:eastAsia="Calibri" w:hAnsi="Calibri" w:cs="Times New Roman"/>
                <w:b/>
                <w:bCs/>
                <w:kern w:val="0"/>
                <w:lang w:val="en-CA"/>
                <w14:ligatures w14:val="none"/>
              </w:rPr>
              <w:t>Recommendation 11</w:t>
            </w:r>
          </w:p>
          <w:p w14:paraId="36BF7A77" w14:textId="77777777" w:rsidR="008111FE" w:rsidRPr="008111FE" w:rsidRDefault="008111FE" w:rsidP="008111FE">
            <w:pPr>
              <w:tabs>
                <w:tab w:val="left" w:pos="513"/>
              </w:tabs>
              <w:spacing w:after="0" w:line="240" w:lineRule="auto"/>
              <w:rPr>
                <w:rFonts w:ascii="Calibri" w:eastAsia="Calibri" w:hAnsi="Calibri" w:cs="Times New Roman"/>
                <w:kern w:val="0"/>
                <w14:ligatures w14:val="none"/>
              </w:rPr>
            </w:pPr>
            <w:r w:rsidRPr="008111FE">
              <w:rPr>
                <w:rFonts w:ascii="Calibri" w:eastAsia="Calibri" w:hAnsi="Calibri" w:cs="Times New Roman"/>
                <w:kern w:val="0"/>
                <w14:ligatures w14:val="none"/>
              </w:rPr>
              <w:t>That the School consider more equitable practice for modes of delivery to ensure greater inclusion and equitable delivery of high-quality experiences.</w:t>
            </w:r>
          </w:p>
          <w:p w14:paraId="6ACA0AF5" w14:textId="77777777" w:rsidR="008111FE" w:rsidRPr="008111FE" w:rsidRDefault="008111FE" w:rsidP="008111FE">
            <w:pPr>
              <w:tabs>
                <w:tab w:val="left" w:pos="360"/>
              </w:tabs>
              <w:spacing w:after="0" w:line="240" w:lineRule="auto"/>
              <w:rPr>
                <w:rFonts w:ascii="Calibri" w:eastAsia="Calibri" w:hAnsi="Calibri" w:cs="Times New Roman"/>
                <w:b/>
                <w:bCs/>
                <w:color w:val="2E74B5"/>
                <w:kern w:val="0"/>
                <w:lang w:val="en-CA"/>
                <w14:ligatures w14:val="none"/>
              </w:rPr>
            </w:pPr>
          </w:p>
        </w:tc>
        <w:tc>
          <w:tcPr>
            <w:tcW w:w="2700" w:type="dxa"/>
            <w:shd w:val="clear" w:color="auto" w:fill="FFFFFF"/>
          </w:tcPr>
          <w:p w14:paraId="64135023" w14:textId="77777777" w:rsidR="008111FE" w:rsidRPr="008111FE" w:rsidRDefault="008111FE" w:rsidP="008111FE">
            <w:pPr>
              <w:widowControl w:val="0"/>
              <w:spacing w:after="0" w:line="240" w:lineRule="auto"/>
              <w:rPr>
                <w:rFonts w:ascii="Calibri" w:eastAsia="Times New Roman" w:hAnsi="Calibri" w:cs="Calibri"/>
                <w:bCs/>
                <w:kern w:val="0"/>
                <w:lang w:val="en-CA"/>
                <w14:ligatures w14:val="none"/>
              </w:rPr>
            </w:pPr>
            <w:r w:rsidRPr="008111FE">
              <w:rPr>
                <w:rFonts w:ascii="Calibri" w:eastAsia="Times New Roman" w:hAnsi="Calibri" w:cs="Calibri"/>
                <w:bCs/>
                <w:kern w:val="0"/>
                <w:lang w:val="en-CA"/>
                <w14:ligatures w14:val="none"/>
              </w:rPr>
              <w:t xml:space="preserve">As noted in Recommendations 1-3, the TSE will be undertaking a detailed curriculum review that will include potential delivery initiatives to increase equitable experiences. While at Trent we strive to predominately provide in-person instruction, the TSE can look at their courses to determine if there are examples to change delivery modes as noted. </w:t>
            </w:r>
          </w:p>
          <w:p w14:paraId="53F647B9" w14:textId="77777777" w:rsidR="008111FE" w:rsidRPr="008111FE" w:rsidRDefault="008111FE" w:rsidP="008111FE">
            <w:pPr>
              <w:widowControl w:val="0"/>
              <w:spacing w:after="0" w:line="240" w:lineRule="auto"/>
              <w:rPr>
                <w:rFonts w:ascii="Calibri" w:eastAsia="Times New Roman" w:hAnsi="Calibri" w:cs="Calibri"/>
                <w:bCs/>
                <w:kern w:val="0"/>
                <w:lang w:val="en-CA"/>
                <w14:ligatures w14:val="none"/>
              </w:rPr>
            </w:pPr>
          </w:p>
          <w:p w14:paraId="2A2A6B76" w14:textId="77777777" w:rsidR="008111FE" w:rsidRPr="008111FE" w:rsidRDefault="008111FE" w:rsidP="008111FE">
            <w:pPr>
              <w:widowControl w:val="0"/>
              <w:spacing w:after="0" w:line="240" w:lineRule="auto"/>
              <w:rPr>
                <w:rFonts w:ascii="Calibri" w:eastAsia="Times New Roman" w:hAnsi="Calibri" w:cs="Calibri"/>
                <w:bCs/>
                <w:kern w:val="0"/>
                <w:lang w:val="en-CA"/>
                <w14:ligatures w14:val="none"/>
              </w:rPr>
            </w:pPr>
            <w:r w:rsidRPr="008111FE">
              <w:rPr>
                <w:rFonts w:ascii="Calibri" w:eastAsia="Times New Roman" w:hAnsi="Calibri" w:cs="Calibri"/>
                <w:bCs/>
                <w:kern w:val="0"/>
                <w:lang w:val="en-CA"/>
                <w14:ligatures w14:val="none"/>
              </w:rPr>
              <w:t>An update will be provided in the Implementation Report.</w:t>
            </w:r>
          </w:p>
          <w:p w14:paraId="38694CE2" w14:textId="77777777" w:rsidR="008111FE" w:rsidRPr="008111FE" w:rsidRDefault="008111FE" w:rsidP="008111FE">
            <w:pPr>
              <w:widowControl w:val="0"/>
              <w:spacing w:after="0" w:line="240" w:lineRule="auto"/>
              <w:rPr>
                <w:rFonts w:ascii="Calibri" w:eastAsia="Times New Roman" w:hAnsi="Calibri" w:cs="Calibri"/>
                <w:bCs/>
                <w:kern w:val="0"/>
                <w14:ligatures w14:val="none"/>
              </w:rPr>
            </w:pPr>
          </w:p>
        </w:tc>
        <w:tc>
          <w:tcPr>
            <w:tcW w:w="1440" w:type="dxa"/>
            <w:shd w:val="clear" w:color="auto" w:fill="FFFFFF"/>
          </w:tcPr>
          <w:p w14:paraId="3AB74ABA" w14:textId="77777777" w:rsidR="008111FE" w:rsidRPr="008111FE" w:rsidRDefault="008111FE" w:rsidP="008111FE">
            <w:pPr>
              <w:widowControl w:val="0"/>
              <w:spacing w:after="0" w:line="240" w:lineRule="auto"/>
              <w:rPr>
                <w:rFonts w:ascii="Calibri" w:eastAsia="Times New Roman" w:hAnsi="Calibri" w:cs="Calibri"/>
                <w:bCs/>
                <w:iCs/>
                <w:kern w:val="0"/>
                <w14:ligatures w14:val="none"/>
              </w:rPr>
            </w:pPr>
            <w:r w:rsidRPr="008111FE">
              <w:rPr>
                <w:rFonts w:ascii="Calibri" w:eastAsia="Times New Roman" w:hAnsi="Calibri" w:cs="Calibri"/>
                <w:bCs/>
                <w:iCs/>
                <w:kern w:val="0"/>
                <w14:ligatures w14:val="none"/>
              </w:rPr>
              <w:t>Ongoing; update to be provided for December 2025</w:t>
            </w:r>
          </w:p>
        </w:tc>
        <w:tc>
          <w:tcPr>
            <w:tcW w:w="1800" w:type="dxa"/>
            <w:shd w:val="clear" w:color="auto" w:fill="FFFFFF"/>
          </w:tcPr>
          <w:p w14:paraId="24BA8622" w14:textId="77777777" w:rsidR="008111FE" w:rsidRPr="008111FE" w:rsidRDefault="008111FE" w:rsidP="008111FE">
            <w:pPr>
              <w:widowControl w:val="0"/>
              <w:spacing w:after="0" w:line="240" w:lineRule="auto"/>
              <w:ind w:right="-108" w:hanging="18"/>
              <w:rPr>
                <w:rFonts w:ascii="Calibri" w:eastAsia="Times New Roman" w:hAnsi="Calibri" w:cs="Calibri"/>
                <w:bCs/>
                <w:kern w:val="0"/>
                <w14:ligatures w14:val="none"/>
              </w:rPr>
            </w:pPr>
            <w:r w:rsidRPr="008111FE">
              <w:rPr>
                <w:rFonts w:ascii="Calibri" w:eastAsia="Times New Roman" w:hAnsi="Calibri" w:cs="Calibri"/>
                <w:bCs/>
                <w:kern w:val="0"/>
                <w14:ligatures w14:val="none"/>
              </w:rPr>
              <w:t>Director, in consultation with members of the School</w:t>
            </w:r>
          </w:p>
        </w:tc>
      </w:tr>
      <w:tr w:rsidR="008111FE" w:rsidRPr="008111FE" w14:paraId="3EEEB7EE" w14:textId="77777777" w:rsidTr="008111FE">
        <w:tc>
          <w:tcPr>
            <w:tcW w:w="4770" w:type="dxa"/>
            <w:shd w:val="clear" w:color="auto" w:fill="FFFFFF"/>
            <w:vAlign w:val="center"/>
          </w:tcPr>
          <w:p w14:paraId="1B4E9E5F" w14:textId="77777777" w:rsidR="008111FE" w:rsidRPr="008111FE" w:rsidRDefault="008111FE" w:rsidP="008111FE">
            <w:pPr>
              <w:tabs>
                <w:tab w:val="left" w:pos="513"/>
              </w:tabs>
              <w:spacing w:after="0" w:line="240" w:lineRule="auto"/>
              <w:rPr>
                <w:rFonts w:ascii="Calibri" w:eastAsia="Calibri" w:hAnsi="Calibri" w:cs="Times New Roman"/>
                <w:b/>
                <w:bCs/>
                <w:kern w:val="0"/>
                <w:lang w:val="en-CA"/>
                <w14:ligatures w14:val="none"/>
              </w:rPr>
            </w:pPr>
            <w:r w:rsidRPr="008111FE">
              <w:rPr>
                <w:rFonts w:ascii="Calibri" w:eastAsia="Calibri" w:hAnsi="Calibri" w:cs="Times New Roman"/>
                <w:b/>
                <w:bCs/>
                <w:kern w:val="0"/>
                <w:lang w:val="en-CA"/>
                <w14:ligatures w14:val="none"/>
              </w:rPr>
              <w:lastRenderedPageBreak/>
              <w:t>Recommendation 12</w:t>
            </w:r>
          </w:p>
          <w:p w14:paraId="321E5311" w14:textId="77777777" w:rsidR="008111FE" w:rsidRPr="00711398" w:rsidRDefault="008111FE" w:rsidP="008111FE">
            <w:pPr>
              <w:autoSpaceDE w:val="0"/>
              <w:autoSpaceDN w:val="0"/>
              <w:adjustRightInd w:val="0"/>
              <w:spacing w:after="0" w:line="240" w:lineRule="auto"/>
              <w:rPr>
                <w:rFonts w:ascii="Calibri" w:eastAsia="Calibri" w:hAnsi="Calibri" w:cs="Calibri"/>
                <w:kern w:val="0"/>
                <w14:ligatures w14:val="none"/>
              </w:rPr>
            </w:pPr>
            <w:r w:rsidRPr="008111FE">
              <w:rPr>
                <w:rFonts w:ascii="Calibri" w:eastAsia="Calibri" w:hAnsi="Calibri" w:cs="Calibri"/>
                <w:color w:val="000000"/>
                <w:kern w:val="0"/>
                <w14:ligatures w14:val="none"/>
              </w:rPr>
              <w:t xml:space="preserve">That TSE prioritize and articulate the formalization of an Equity, Diversity, and Inclusion Strategy that </w:t>
            </w:r>
            <w:r w:rsidRPr="00711398">
              <w:rPr>
                <w:rFonts w:ascii="Calibri" w:eastAsia="Calibri" w:hAnsi="Calibri" w:cs="Calibri"/>
                <w:kern w:val="0"/>
                <w14:ligatures w14:val="none"/>
              </w:rPr>
              <w:t>will:</w:t>
            </w:r>
          </w:p>
          <w:p w14:paraId="506581A0" w14:textId="77777777" w:rsidR="008111FE" w:rsidRPr="00711398" w:rsidRDefault="008111FE" w:rsidP="008111FE">
            <w:pPr>
              <w:numPr>
                <w:ilvl w:val="0"/>
                <w:numId w:val="23"/>
              </w:numPr>
              <w:autoSpaceDE w:val="0"/>
              <w:autoSpaceDN w:val="0"/>
              <w:adjustRightInd w:val="0"/>
              <w:spacing w:after="0" w:line="240" w:lineRule="auto"/>
              <w:ind w:left="348" w:hanging="270"/>
              <w:rPr>
                <w:rFonts w:ascii="Calibri" w:eastAsia="Calibri" w:hAnsi="Calibri" w:cs="Calibri"/>
                <w:kern w:val="0"/>
                <w14:ligatures w14:val="none"/>
              </w:rPr>
            </w:pPr>
            <w:r w:rsidRPr="00711398">
              <w:rPr>
                <w:rFonts w:ascii="Calibri" w:eastAsia="Calibri" w:hAnsi="Calibri" w:cs="Calibri"/>
                <w:kern w:val="0"/>
                <w14:ligatures w14:val="none"/>
              </w:rPr>
              <w:t xml:space="preserve">inform individual, program and school wide teaching, research and service activities, and guide improvements, protect those most vulnerable, and propel long-term successes, </w:t>
            </w:r>
            <w:proofErr w:type="gramStart"/>
            <w:r w:rsidRPr="00711398">
              <w:rPr>
                <w:rFonts w:ascii="Calibri" w:eastAsia="Calibri" w:hAnsi="Calibri" w:cs="Calibri"/>
                <w:kern w:val="0"/>
                <w14:ligatures w14:val="none"/>
              </w:rPr>
              <w:t>and;</w:t>
            </w:r>
            <w:proofErr w:type="gramEnd"/>
          </w:p>
          <w:p w14:paraId="4A12F3FF" w14:textId="77777777" w:rsidR="008111FE" w:rsidRPr="00711398" w:rsidRDefault="008111FE" w:rsidP="008111FE">
            <w:pPr>
              <w:numPr>
                <w:ilvl w:val="0"/>
                <w:numId w:val="23"/>
              </w:numPr>
              <w:autoSpaceDE w:val="0"/>
              <w:autoSpaceDN w:val="0"/>
              <w:adjustRightInd w:val="0"/>
              <w:spacing w:after="0" w:line="240" w:lineRule="auto"/>
              <w:ind w:left="348" w:hanging="270"/>
              <w:rPr>
                <w:rFonts w:ascii="Calibri" w:eastAsia="Calibri" w:hAnsi="Calibri" w:cs="Calibri"/>
                <w:b/>
                <w:bCs/>
                <w:kern w:val="0"/>
                <w14:ligatures w14:val="none"/>
              </w:rPr>
            </w:pPr>
            <w:r w:rsidRPr="00711398">
              <w:rPr>
                <w:rFonts w:ascii="Calibri" w:eastAsia="Calibri" w:hAnsi="Calibri" w:cs="Calibri"/>
                <w:kern w:val="0"/>
                <w14:ligatures w14:val="none"/>
              </w:rPr>
              <w:t>will include an assessment of current equity, diversity, inclusion (EDI), anti/ decolonization, truth and reconciliation.</w:t>
            </w:r>
          </w:p>
          <w:p w14:paraId="612AB7C8" w14:textId="77777777" w:rsidR="00711398" w:rsidRPr="008111FE" w:rsidRDefault="00711398" w:rsidP="00711398">
            <w:pPr>
              <w:autoSpaceDE w:val="0"/>
              <w:autoSpaceDN w:val="0"/>
              <w:adjustRightInd w:val="0"/>
              <w:spacing w:after="0" w:line="240" w:lineRule="auto"/>
              <w:ind w:left="348"/>
              <w:rPr>
                <w:rFonts w:ascii="Calibri" w:eastAsia="Calibri" w:hAnsi="Calibri" w:cs="Calibri"/>
                <w:b/>
                <w:bCs/>
                <w:color w:val="2E74B5"/>
                <w:kern w:val="0"/>
                <w14:ligatures w14:val="none"/>
              </w:rPr>
            </w:pPr>
          </w:p>
        </w:tc>
        <w:tc>
          <w:tcPr>
            <w:tcW w:w="2700" w:type="dxa"/>
            <w:shd w:val="clear" w:color="auto" w:fill="FFFFFF"/>
          </w:tcPr>
          <w:p w14:paraId="3ED959A2" w14:textId="77777777" w:rsidR="008111FE" w:rsidRPr="008111FE" w:rsidRDefault="008111FE" w:rsidP="008111FE">
            <w:pPr>
              <w:widowControl w:val="0"/>
              <w:spacing w:after="0" w:line="240" w:lineRule="auto"/>
              <w:rPr>
                <w:rFonts w:ascii="Calibri" w:eastAsia="Times New Roman" w:hAnsi="Calibri" w:cs="Calibri"/>
                <w:bCs/>
                <w:kern w:val="0"/>
                <w14:ligatures w14:val="none"/>
              </w:rPr>
            </w:pPr>
            <w:r w:rsidRPr="008111FE">
              <w:rPr>
                <w:rFonts w:ascii="Calibri" w:eastAsia="Times New Roman" w:hAnsi="Calibri" w:cs="Calibri"/>
                <w:bCs/>
                <w:kern w:val="0"/>
                <w14:ligatures w14:val="none"/>
              </w:rPr>
              <w:t>The TSE has established an EDI committee, and an update will be provided at the Implementation Report.</w:t>
            </w:r>
          </w:p>
        </w:tc>
        <w:tc>
          <w:tcPr>
            <w:tcW w:w="1440" w:type="dxa"/>
            <w:shd w:val="clear" w:color="auto" w:fill="FFFFFF"/>
          </w:tcPr>
          <w:p w14:paraId="33507DDC" w14:textId="77777777" w:rsidR="008111FE" w:rsidRPr="008111FE" w:rsidRDefault="008111FE" w:rsidP="008111FE">
            <w:pPr>
              <w:widowControl w:val="0"/>
              <w:spacing w:after="0" w:line="240" w:lineRule="auto"/>
              <w:rPr>
                <w:rFonts w:ascii="Calibri" w:eastAsia="Times New Roman" w:hAnsi="Calibri" w:cs="Calibri"/>
                <w:bCs/>
                <w:iCs/>
                <w:kern w:val="0"/>
                <w14:ligatures w14:val="none"/>
              </w:rPr>
            </w:pPr>
            <w:r w:rsidRPr="008111FE">
              <w:rPr>
                <w:rFonts w:ascii="Calibri" w:eastAsia="Times New Roman" w:hAnsi="Calibri" w:cs="Calibri"/>
                <w:bCs/>
                <w:iCs/>
                <w:kern w:val="0"/>
                <w14:ligatures w14:val="none"/>
              </w:rPr>
              <w:t>Ongoing; update to be provided for December 2025</w:t>
            </w:r>
          </w:p>
        </w:tc>
        <w:tc>
          <w:tcPr>
            <w:tcW w:w="1800" w:type="dxa"/>
            <w:shd w:val="clear" w:color="auto" w:fill="FFFFFF"/>
          </w:tcPr>
          <w:p w14:paraId="31F92AE1" w14:textId="77777777" w:rsidR="008111FE" w:rsidRPr="008111FE" w:rsidRDefault="008111FE" w:rsidP="008111FE">
            <w:pPr>
              <w:widowControl w:val="0"/>
              <w:spacing w:after="0" w:line="240" w:lineRule="auto"/>
              <w:ind w:right="-108" w:hanging="18"/>
              <w:rPr>
                <w:rFonts w:ascii="Calibri" w:eastAsia="Times New Roman" w:hAnsi="Calibri" w:cs="Calibri"/>
                <w:bCs/>
                <w:kern w:val="0"/>
                <w14:ligatures w14:val="none"/>
              </w:rPr>
            </w:pPr>
            <w:r w:rsidRPr="008111FE">
              <w:rPr>
                <w:rFonts w:ascii="Calibri" w:eastAsia="Times New Roman" w:hAnsi="Calibri" w:cs="Calibri"/>
                <w:bCs/>
                <w:kern w:val="0"/>
                <w14:ligatures w14:val="none"/>
              </w:rPr>
              <w:t>Director, in consultation with members of the School</w:t>
            </w:r>
          </w:p>
        </w:tc>
      </w:tr>
      <w:tr w:rsidR="008111FE" w:rsidRPr="008111FE" w14:paraId="1D2ED96F" w14:textId="77777777" w:rsidTr="008111FE">
        <w:tc>
          <w:tcPr>
            <w:tcW w:w="4770" w:type="dxa"/>
            <w:shd w:val="clear" w:color="auto" w:fill="auto"/>
          </w:tcPr>
          <w:p w14:paraId="6712F628" w14:textId="77777777" w:rsidR="008111FE" w:rsidRPr="008111FE" w:rsidRDefault="008111FE" w:rsidP="008111FE">
            <w:pPr>
              <w:widowControl w:val="0"/>
              <w:autoSpaceDE w:val="0"/>
              <w:autoSpaceDN w:val="0"/>
              <w:adjustRightInd w:val="0"/>
              <w:spacing w:after="0" w:line="240" w:lineRule="auto"/>
              <w:rPr>
                <w:rFonts w:ascii="Calibri" w:eastAsia="Times New Roman" w:hAnsi="Calibri" w:cs="Calibri"/>
                <w:b/>
                <w:color w:val="2E74B5"/>
                <w:kern w:val="0"/>
                <w:lang w:val="en-CA"/>
                <w14:ligatures w14:val="none"/>
              </w:rPr>
            </w:pPr>
            <w:r w:rsidRPr="008111FE">
              <w:rPr>
                <w:rFonts w:ascii="Calibri" w:eastAsia="Times New Roman" w:hAnsi="Calibri" w:cs="Calibri"/>
                <w:b/>
                <w:color w:val="2E74B5"/>
                <w:kern w:val="0"/>
                <w:lang w:val="en-CA"/>
                <w14:ligatures w14:val="none"/>
              </w:rPr>
              <w:t xml:space="preserve">Experiential Learning </w:t>
            </w:r>
          </w:p>
          <w:p w14:paraId="5D7A4E6C" w14:textId="77777777" w:rsidR="008111FE" w:rsidRPr="008111FE" w:rsidRDefault="008111FE" w:rsidP="008111FE">
            <w:pPr>
              <w:tabs>
                <w:tab w:val="left" w:pos="360"/>
              </w:tabs>
              <w:spacing w:after="0" w:line="240" w:lineRule="auto"/>
              <w:rPr>
                <w:rFonts w:ascii="Calibri" w:eastAsia="Calibri" w:hAnsi="Calibri" w:cs="Times New Roman"/>
                <w:b/>
                <w:bCs/>
                <w:kern w:val="0"/>
                <w:lang w:val="en-CA"/>
                <w14:ligatures w14:val="none"/>
              </w:rPr>
            </w:pPr>
            <w:r w:rsidRPr="008111FE">
              <w:rPr>
                <w:rFonts w:ascii="Calibri" w:eastAsia="Calibri" w:hAnsi="Calibri" w:cs="Times New Roman"/>
                <w:b/>
                <w:bCs/>
                <w:kern w:val="0"/>
                <w:lang w:val="en-CA"/>
                <w14:ligatures w14:val="none"/>
              </w:rPr>
              <w:t>Recommendation 13</w:t>
            </w:r>
          </w:p>
          <w:p w14:paraId="381F62AC" w14:textId="77777777" w:rsidR="008111FE" w:rsidRPr="008111FE" w:rsidRDefault="008111FE" w:rsidP="008111FE">
            <w:pPr>
              <w:tabs>
                <w:tab w:val="left" w:pos="360"/>
              </w:tabs>
              <w:spacing w:after="0" w:line="240" w:lineRule="auto"/>
              <w:rPr>
                <w:rFonts w:ascii="Calibri" w:eastAsia="Calibri" w:hAnsi="Calibri" w:cs="Times New Roman"/>
                <w:kern w:val="0"/>
                <w14:ligatures w14:val="none"/>
              </w:rPr>
            </w:pPr>
            <w:r w:rsidRPr="008111FE">
              <w:rPr>
                <w:rFonts w:ascii="Calibri" w:eastAsia="Calibri" w:hAnsi="Calibri" w:cs="Times New Roman"/>
                <w:kern w:val="0"/>
                <w14:ligatures w14:val="none"/>
              </w:rPr>
              <w:t xml:space="preserve">That experiential learning opportunities </w:t>
            </w:r>
            <w:proofErr w:type="gramStart"/>
            <w:r w:rsidRPr="008111FE">
              <w:rPr>
                <w:rFonts w:ascii="Calibri" w:eastAsia="Calibri" w:hAnsi="Calibri" w:cs="Times New Roman"/>
                <w:kern w:val="0"/>
                <w14:ligatures w14:val="none"/>
              </w:rPr>
              <w:t>be</w:t>
            </w:r>
            <w:proofErr w:type="gramEnd"/>
            <w:r w:rsidRPr="008111FE">
              <w:rPr>
                <w:rFonts w:ascii="Calibri" w:eastAsia="Calibri" w:hAnsi="Calibri" w:cs="Times New Roman"/>
                <w:kern w:val="0"/>
                <w14:ligatures w14:val="none"/>
              </w:rPr>
              <w:t xml:space="preserve"> reviewed through the lens of equity, diversity and inclusivity to ensure greater inclusion of students who may benefit the most from experiential opportunities. The following should be considered:</w:t>
            </w:r>
          </w:p>
          <w:p w14:paraId="2719275E" w14:textId="77777777" w:rsidR="008111FE" w:rsidRPr="008111FE" w:rsidRDefault="008111FE" w:rsidP="008111FE">
            <w:pPr>
              <w:numPr>
                <w:ilvl w:val="0"/>
                <w:numId w:val="19"/>
              </w:numPr>
              <w:tabs>
                <w:tab w:val="left" w:pos="360"/>
              </w:tabs>
              <w:spacing w:after="0" w:line="240" w:lineRule="auto"/>
              <w:ind w:left="522" w:hanging="162"/>
              <w:rPr>
                <w:rFonts w:ascii="Calibri" w:eastAsia="Calibri" w:hAnsi="Calibri" w:cs="Times New Roman"/>
                <w:kern w:val="0"/>
                <w14:ligatures w14:val="none"/>
              </w:rPr>
            </w:pPr>
            <w:r w:rsidRPr="008111FE">
              <w:rPr>
                <w:rFonts w:ascii="Calibri" w:eastAsia="Calibri" w:hAnsi="Calibri" w:cs="Times New Roman"/>
                <w:kern w:val="0"/>
                <w14:ligatures w14:val="none"/>
              </w:rPr>
              <w:t>Equitable access and participation</w:t>
            </w:r>
          </w:p>
          <w:p w14:paraId="0B08148C" w14:textId="77777777" w:rsidR="008111FE" w:rsidRPr="008111FE" w:rsidRDefault="008111FE" w:rsidP="008111FE">
            <w:pPr>
              <w:numPr>
                <w:ilvl w:val="0"/>
                <w:numId w:val="19"/>
              </w:numPr>
              <w:tabs>
                <w:tab w:val="left" w:pos="360"/>
              </w:tabs>
              <w:spacing w:after="0" w:line="240" w:lineRule="auto"/>
              <w:ind w:left="522" w:hanging="162"/>
              <w:rPr>
                <w:rFonts w:ascii="Calibri" w:eastAsia="Calibri" w:hAnsi="Calibri" w:cs="Times New Roman"/>
                <w:kern w:val="0"/>
                <w14:ligatures w14:val="none"/>
              </w:rPr>
            </w:pPr>
            <w:r w:rsidRPr="008111FE">
              <w:rPr>
                <w:rFonts w:ascii="Calibri" w:eastAsia="Calibri" w:hAnsi="Calibri" w:cs="Times New Roman"/>
                <w:kern w:val="0"/>
                <w14:ligatures w14:val="none"/>
              </w:rPr>
              <w:t>Paid work</w:t>
            </w:r>
          </w:p>
          <w:p w14:paraId="5008F8B4" w14:textId="77777777" w:rsidR="008111FE" w:rsidRPr="008111FE" w:rsidRDefault="008111FE" w:rsidP="008111FE">
            <w:pPr>
              <w:numPr>
                <w:ilvl w:val="0"/>
                <w:numId w:val="19"/>
              </w:numPr>
              <w:tabs>
                <w:tab w:val="left" w:pos="360"/>
              </w:tabs>
              <w:spacing w:after="0" w:line="240" w:lineRule="auto"/>
              <w:ind w:left="522" w:hanging="162"/>
              <w:rPr>
                <w:rFonts w:ascii="Calibri" w:eastAsia="Calibri" w:hAnsi="Calibri" w:cs="Times New Roman"/>
                <w:kern w:val="0"/>
                <w14:ligatures w14:val="none"/>
              </w:rPr>
            </w:pPr>
            <w:r w:rsidRPr="008111FE">
              <w:rPr>
                <w:rFonts w:ascii="Calibri" w:eastAsia="Calibri" w:hAnsi="Calibri" w:cs="Times New Roman"/>
                <w:kern w:val="0"/>
                <w14:ligatures w14:val="none"/>
              </w:rPr>
              <w:t>Reassessment of grade-based qualifiers</w:t>
            </w:r>
          </w:p>
          <w:p w14:paraId="0339F3ED" w14:textId="77777777" w:rsidR="008111FE" w:rsidRPr="008111FE" w:rsidRDefault="008111FE" w:rsidP="008111FE">
            <w:pPr>
              <w:numPr>
                <w:ilvl w:val="0"/>
                <w:numId w:val="19"/>
              </w:numPr>
              <w:tabs>
                <w:tab w:val="left" w:pos="360"/>
              </w:tabs>
              <w:spacing w:after="0" w:line="240" w:lineRule="auto"/>
              <w:ind w:left="522" w:hanging="162"/>
              <w:rPr>
                <w:rFonts w:ascii="Calibri" w:eastAsia="Calibri" w:hAnsi="Calibri" w:cs="Times New Roman"/>
                <w:kern w:val="0"/>
                <w14:ligatures w14:val="none"/>
              </w:rPr>
            </w:pPr>
            <w:r w:rsidRPr="008111FE">
              <w:rPr>
                <w:rFonts w:ascii="Calibri" w:eastAsia="Calibri" w:hAnsi="Calibri" w:cs="Times New Roman"/>
                <w:kern w:val="0"/>
                <w14:ligatures w14:val="none"/>
              </w:rPr>
              <w:t>Timing of delivery (e.g., summer vs other terms)</w:t>
            </w:r>
          </w:p>
          <w:p w14:paraId="614F791A" w14:textId="77777777" w:rsidR="008111FE" w:rsidRPr="008111FE" w:rsidRDefault="008111FE" w:rsidP="008111FE">
            <w:pPr>
              <w:numPr>
                <w:ilvl w:val="0"/>
                <w:numId w:val="19"/>
              </w:numPr>
              <w:tabs>
                <w:tab w:val="left" w:pos="360"/>
              </w:tabs>
              <w:spacing w:after="0" w:line="240" w:lineRule="auto"/>
              <w:ind w:left="522" w:hanging="162"/>
              <w:rPr>
                <w:rFonts w:ascii="Calibri" w:eastAsia="Calibri" w:hAnsi="Calibri" w:cs="Times New Roman"/>
                <w:kern w:val="0"/>
                <w14:ligatures w14:val="none"/>
              </w:rPr>
            </w:pPr>
            <w:r w:rsidRPr="008111FE">
              <w:rPr>
                <w:rFonts w:ascii="Calibri" w:eastAsia="Calibri" w:hAnsi="Calibri" w:cs="Times New Roman"/>
                <w:kern w:val="0"/>
                <w14:ligatures w14:val="none"/>
              </w:rPr>
              <w:t>Revisit endowments to improve equitable access</w:t>
            </w:r>
          </w:p>
          <w:p w14:paraId="40E5C885" w14:textId="77777777" w:rsidR="008111FE" w:rsidRPr="008111FE" w:rsidRDefault="008111FE" w:rsidP="008111FE">
            <w:pPr>
              <w:tabs>
                <w:tab w:val="left" w:pos="360"/>
              </w:tabs>
              <w:spacing w:after="0" w:line="240" w:lineRule="auto"/>
              <w:ind w:left="522"/>
              <w:rPr>
                <w:rFonts w:ascii="Calibri" w:eastAsia="Calibri" w:hAnsi="Calibri" w:cs="Times New Roman"/>
                <w:kern w:val="0"/>
                <w:highlight w:val="yellow"/>
                <w:lang w:val="en-CA"/>
                <w14:ligatures w14:val="none"/>
              </w:rPr>
            </w:pPr>
          </w:p>
        </w:tc>
        <w:tc>
          <w:tcPr>
            <w:tcW w:w="2700" w:type="dxa"/>
            <w:shd w:val="clear" w:color="auto" w:fill="auto"/>
          </w:tcPr>
          <w:p w14:paraId="4A4A5A47" w14:textId="77777777" w:rsidR="008111FE" w:rsidRPr="008111FE" w:rsidRDefault="008111FE" w:rsidP="008111FE">
            <w:pPr>
              <w:widowControl w:val="0"/>
              <w:spacing w:after="0" w:line="240" w:lineRule="auto"/>
              <w:contextualSpacing/>
              <w:rPr>
                <w:rFonts w:ascii="Calibri" w:eastAsia="Calibri" w:hAnsi="Calibri" w:cs="Calibri"/>
                <w:bCs/>
                <w:kern w:val="0"/>
                <w:lang w:val="en-CA"/>
                <w14:ligatures w14:val="none"/>
              </w:rPr>
            </w:pPr>
            <w:r w:rsidRPr="008111FE">
              <w:rPr>
                <w:rFonts w:ascii="Calibri" w:eastAsia="Calibri" w:hAnsi="Calibri" w:cs="Calibri"/>
                <w:bCs/>
                <w:kern w:val="0"/>
                <w:lang w:val="en-CA"/>
                <w14:ligatures w14:val="none"/>
              </w:rPr>
              <w:t xml:space="preserve">TSE will work with the Deans and Careerspace to ensure that experiential learning opportunities are equitable. </w:t>
            </w:r>
          </w:p>
          <w:p w14:paraId="217625F8" w14:textId="77777777" w:rsidR="008111FE" w:rsidRPr="008111FE" w:rsidRDefault="008111FE" w:rsidP="008111FE">
            <w:pPr>
              <w:widowControl w:val="0"/>
              <w:spacing w:after="0" w:line="240" w:lineRule="auto"/>
              <w:contextualSpacing/>
              <w:rPr>
                <w:rFonts w:ascii="Calibri" w:eastAsia="Calibri" w:hAnsi="Calibri" w:cs="Calibri"/>
                <w:bCs/>
                <w:kern w:val="0"/>
                <w:lang w:val="en-CA"/>
                <w14:ligatures w14:val="none"/>
              </w:rPr>
            </w:pPr>
          </w:p>
          <w:p w14:paraId="4C9B5C35" w14:textId="77777777" w:rsidR="008111FE" w:rsidRPr="008111FE" w:rsidRDefault="008111FE" w:rsidP="008111FE">
            <w:pPr>
              <w:widowControl w:val="0"/>
              <w:spacing w:after="0" w:line="240" w:lineRule="auto"/>
              <w:contextualSpacing/>
              <w:rPr>
                <w:rFonts w:ascii="Calibri" w:eastAsia="Calibri" w:hAnsi="Calibri" w:cs="Calibri"/>
                <w:bCs/>
                <w:kern w:val="0"/>
                <w:lang w:val="en-CA"/>
                <w14:ligatures w14:val="none"/>
              </w:rPr>
            </w:pPr>
            <w:r w:rsidRPr="008111FE">
              <w:rPr>
                <w:rFonts w:ascii="Calibri" w:eastAsia="Calibri" w:hAnsi="Calibri" w:cs="Calibri"/>
                <w:bCs/>
                <w:kern w:val="0"/>
                <w:lang w:val="en-CA"/>
                <w14:ligatures w14:val="none"/>
              </w:rPr>
              <w:t>An update will be provided in the Implementation report.</w:t>
            </w:r>
          </w:p>
        </w:tc>
        <w:tc>
          <w:tcPr>
            <w:tcW w:w="1440" w:type="dxa"/>
          </w:tcPr>
          <w:p w14:paraId="7F2D312C" w14:textId="77777777" w:rsidR="008111FE" w:rsidRPr="008111FE" w:rsidRDefault="008111FE" w:rsidP="008111FE">
            <w:pPr>
              <w:widowControl w:val="0"/>
              <w:spacing w:after="0" w:line="240" w:lineRule="auto"/>
              <w:contextualSpacing/>
              <w:rPr>
                <w:rFonts w:ascii="Calibri" w:eastAsia="Calibri" w:hAnsi="Calibri" w:cs="Calibri"/>
                <w:bCs/>
                <w:kern w:val="0"/>
                <w:lang w:val="en-CA"/>
                <w14:ligatures w14:val="none"/>
              </w:rPr>
            </w:pPr>
            <w:r w:rsidRPr="008111FE">
              <w:rPr>
                <w:rFonts w:ascii="Calibri" w:eastAsia="Times New Roman" w:hAnsi="Calibri" w:cs="Calibri"/>
                <w:bCs/>
                <w:iCs/>
                <w:kern w:val="0"/>
                <w14:ligatures w14:val="none"/>
              </w:rPr>
              <w:t>Ongoing; update to be provided for December 2025</w:t>
            </w:r>
          </w:p>
        </w:tc>
        <w:tc>
          <w:tcPr>
            <w:tcW w:w="1800" w:type="dxa"/>
            <w:shd w:val="clear" w:color="auto" w:fill="auto"/>
          </w:tcPr>
          <w:p w14:paraId="03C44F9D" w14:textId="77777777" w:rsidR="008111FE" w:rsidRPr="008111FE" w:rsidRDefault="008111FE" w:rsidP="008111FE">
            <w:pPr>
              <w:widowControl w:val="0"/>
              <w:spacing w:after="0" w:line="240" w:lineRule="auto"/>
              <w:ind w:left="-18" w:right="-18" w:hanging="18"/>
              <w:contextualSpacing/>
              <w:rPr>
                <w:rFonts w:ascii="Calibri" w:eastAsia="Calibri" w:hAnsi="Calibri" w:cs="Calibri"/>
                <w:bCs/>
                <w:kern w:val="0"/>
                <w:lang w:val="en-CA"/>
                <w14:ligatures w14:val="none"/>
              </w:rPr>
            </w:pPr>
            <w:r w:rsidRPr="008111FE">
              <w:rPr>
                <w:rFonts w:ascii="Calibri" w:eastAsia="Times New Roman" w:hAnsi="Calibri" w:cs="Calibri"/>
                <w:bCs/>
                <w:kern w:val="0"/>
                <w14:ligatures w14:val="none"/>
              </w:rPr>
              <w:t>Director, in consultation with members of the School, Careerspace and the Deans</w:t>
            </w:r>
          </w:p>
        </w:tc>
      </w:tr>
      <w:tr w:rsidR="008111FE" w:rsidRPr="008111FE" w14:paraId="02AD37E5" w14:textId="77777777" w:rsidTr="008111FE">
        <w:tc>
          <w:tcPr>
            <w:tcW w:w="4770" w:type="dxa"/>
            <w:shd w:val="clear" w:color="auto" w:fill="auto"/>
          </w:tcPr>
          <w:p w14:paraId="29582EEC" w14:textId="77777777" w:rsidR="008111FE" w:rsidRPr="008111FE" w:rsidRDefault="008111FE" w:rsidP="008111FE">
            <w:pPr>
              <w:tabs>
                <w:tab w:val="left" w:pos="360"/>
              </w:tabs>
              <w:spacing w:after="0" w:line="240" w:lineRule="auto"/>
              <w:rPr>
                <w:rFonts w:ascii="Calibri" w:eastAsia="Calibri" w:hAnsi="Calibri" w:cs="Times New Roman"/>
                <w:b/>
                <w:bCs/>
                <w:kern w:val="0"/>
                <w:lang w:val="en-CA"/>
                <w14:ligatures w14:val="none"/>
              </w:rPr>
            </w:pPr>
            <w:r w:rsidRPr="008111FE">
              <w:rPr>
                <w:rFonts w:ascii="Calibri" w:eastAsia="Calibri" w:hAnsi="Calibri" w:cs="Times New Roman"/>
                <w:b/>
                <w:bCs/>
                <w:kern w:val="0"/>
                <w:lang w:val="en-CA"/>
                <w14:ligatures w14:val="none"/>
              </w:rPr>
              <w:t>Recommendation 14</w:t>
            </w:r>
          </w:p>
          <w:p w14:paraId="370CE508" w14:textId="77777777" w:rsidR="008111FE" w:rsidRPr="008111FE" w:rsidRDefault="008111FE" w:rsidP="008111FE">
            <w:pPr>
              <w:tabs>
                <w:tab w:val="left" w:pos="360"/>
              </w:tabs>
              <w:spacing w:after="0" w:line="240" w:lineRule="auto"/>
              <w:rPr>
                <w:rFonts w:ascii="Calibri" w:eastAsia="Calibri" w:hAnsi="Calibri" w:cs="Times New Roman"/>
                <w:kern w:val="0"/>
                <w14:ligatures w14:val="none"/>
              </w:rPr>
            </w:pPr>
            <w:r w:rsidRPr="008111FE">
              <w:rPr>
                <w:rFonts w:ascii="Calibri" w:eastAsia="Calibri" w:hAnsi="Calibri" w:cs="Times New Roman"/>
                <w:kern w:val="0"/>
                <w14:ligatures w14:val="none"/>
              </w:rPr>
              <w:t>That co-op and internships be revisited, expanded and available for all programs, with a focus on:</w:t>
            </w:r>
          </w:p>
          <w:p w14:paraId="04BB40D2" w14:textId="77777777" w:rsidR="008111FE" w:rsidRPr="008111FE" w:rsidRDefault="008111FE" w:rsidP="008111FE">
            <w:pPr>
              <w:numPr>
                <w:ilvl w:val="0"/>
                <w:numId w:val="20"/>
              </w:numPr>
              <w:tabs>
                <w:tab w:val="left" w:pos="360"/>
              </w:tabs>
              <w:spacing w:after="0" w:line="240" w:lineRule="auto"/>
              <w:ind w:left="522" w:hanging="162"/>
              <w:rPr>
                <w:rFonts w:ascii="Calibri" w:eastAsia="Calibri" w:hAnsi="Calibri" w:cs="Times New Roman"/>
                <w:kern w:val="0"/>
                <w14:ligatures w14:val="none"/>
              </w:rPr>
            </w:pPr>
            <w:r w:rsidRPr="008111FE">
              <w:rPr>
                <w:rFonts w:ascii="Calibri" w:eastAsia="Calibri" w:hAnsi="Calibri" w:cs="Times New Roman"/>
                <w:kern w:val="0"/>
                <w14:ligatures w14:val="none"/>
              </w:rPr>
              <w:t>Paid internships and co-op strategy</w:t>
            </w:r>
          </w:p>
          <w:p w14:paraId="1EB274C2" w14:textId="77777777" w:rsidR="008111FE" w:rsidRPr="008111FE" w:rsidRDefault="008111FE" w:rsidP="008111FE">
            <w:pPr>
              <w:numPr>
                <w:ilvl w:val="0"/>
                <w:numId w:val="20"/>
              </w:numPr>
              <w:tabs>
                <w:tab w:val="left" w:pos="360"/>
              </w:tabs>
              <w:spacing w:after="0" w:line="240" w:lineRule="auto"/>
              <w:ind w:left="522" w:hanging="162"/>
              <w:rPr>
                <w:rFonts w:ascii="Calibri" w:eastAsia="Calibri" w:hAnsi="Calibri" w:cs="Times New Roman"/>
                <w:kern w:val="0"/>
                <w14:ligatures w14:val="none"/>
              </w:rPr>
            </w:pPr>
            <w:r w:rsidRPr="008111FE">
              <w:rPr>
                <w:rFonts w:ascii="Calibri" w:eastAsia="Calibri" w:hAnsi="Calibri" w:cs="Times New Roman"/>
                <w:kern w:val="0"/>
                <w14:ligatures w14:val="none"/>
              </w:rPr>
              <w:t>For SAFS, Ecological Restoration and ER expansion of summer course offerings and learning opportunities, and better use of summer agricultural and land-based conservation season</w:t>
            </w:r>
          </w:p>
          <w:p w14:paraId="3F36005B" w14:textId="77777777" w:rsidR="008111FE" w:rsidRPr="008111FE" w:rsidRDefault="008111FE" w:rsidP="008111FE">
            <w:pPr>
              <w:numPr>
                <w:ilvl w:val="0"/>
                <w:numId w:val="20"/>
              </w:numPr>
              <w:tabs>
                <w:tab w:val="left" w:pos="360"/>
              </w:tabs>
              <w:spacing w:after="0" w:line="240" w:lineRule="auto"/>
              <w:ind w:left="522" w:hanging="162"/>
              <w:rPr>
                <w:rFonts w:ascii="Calibri" w:eastAsia="Calibri" w:hAnsi="Calibri" w:cs="Times New Roman"/>
                <w:kern w:val="0"/>
                <w14:ligatures w14:val="none"/>
              </w:rPr>
            </w:pPr>
            <w:r w:rsidRPr="008111FE">
              <w:rPr>
                <w:rFonts w:ascii="Calibri" w:eastAsia="Calibri" w:hAnsi="Calibri" w:cs="Times New Roman"/>
                <w:kern w:val="0"/>
                <w14:ligatures w14:val="none"/>
              </w:rPr>
              <w:t>For SAFS, introduce students to the greenhouse prior to third year</w:t>
            </w:r>
          </w:p>
          <w:p w14:paraId="15B880A6" w14:textId="77777777" w:rsidR="008111FE" w:rsidRPr="008111FE" w:rsidRDefault="008111FE" w:rsidP="008111FE">
            <w:pPr>
              <w:numPr>
                <w:ilvl w:val="0"/>
                <w:numId w:val="20"/>
              </w:numPr>
              <w:tabs>
                <w:tab w:val="left" w:pos="360"/>
              </w:tabs>
              <w:spacing w:after="0" w:line="240" w:lineRule="auto"/>
              <w:ind w:left="522" w:hanging="162"/>
              <w:rPr>
                <w:rFonts w:ascii="Calibri" w:eastAsia="Calibri" w:hAnsi="Calibri" w:cs="Times New Roman"/>
                <w:kern w:val="0"/>
                <w14:ligatures w14:val="none"/>
              </w:rPr>
            </w:pPr>
            <w:r w:rsidRPr="008111FE">
              <w:rPr>
                <w:rFonts w:ascii="Calibri" w:eastAsia="Calibri" w:hAnsi="Calibri" w:cs="Times New Roman"/>
                <w:kern w:val="0"/>
                <w14:ligatures w14:val="none"/>
              </w:rPr>
              <w:t xml:space="preserve">Incorporating the </w:t>
            </w:r>
            <w:r w:rsidRPr="008111FE">
              <w:rPr>
                <w:rFonts w:ascii="Calibri" w:eastAsia="Calibri" w:hAnsi="Calibri" w:cs="Times New Roman"/>
                <w:iCs/>
                <w:kern w:val="0"/>
                <w14:ligatures w14:val="none"/>
              </w:rPr>
              <w:t>experimental farm and gardens into their curriculum or opportunities for hands-on opportunities</w:t>
            </w:r>
          </w:p>
          <w:p w14:paraId="622C0EC2" w14:textId="77777777" w:rsidR="008111FE" w:rsidRPr="008111FE" w:rsidRDefault="008111FE" w:rsidP="008111FE">
            <w:pPr>
              <w:widowControl w:val="0"/>
              <w:autoSpaceDE w:val="0"/>
              <w:autoSpaceDN w:val="0"/>
              <w:adjustRightInd w:val="0"/>
              <w:spacing w:after="0" w:line="240" w:lineRule="auto"/>
              <w:rPr>
                <w:rFonts w:ascii="Calibri" w:eastAsia="Times New Roman" w:hAnsi="Calibri" w:cs="Calibri"/>
                <w:b/>
                <w:color w:val="2E74B5"/>
                <w:kern w:val="0"/>
                <w:lang w:val="en-CA"/>
                <w14:ligatures w14:val="none"/>
              </w:rPr>
            </w:pPr>
          </w:p>
        </w:tc>
        <w:tc>
          <w:tcPr>
            <w:tcW w:w="2700" w:type="dxa"/>
            <w:shd w:val="clear" w:color="auto" w:fill="auto"/>
          </w:tcPr>
          <w:p w14:paraId="4F3F19FE" w14:textId="77777777" w:rsidR="008111FE" w:rsidRPr="008111FE" w:rsidRDefault="008111FE" w:rsidP="008111FE">
            <w:pPr>
              <w:widowControl w:val="0"/>
              <w:spacing w:after="0" w:line="240" w:lineRule="auto"/>
              <w:contextualSpacing/>
              <w:rPr>
                <w:rFonts w:ascii="Calibri" w:eastAsia="Calibri" w:hAnsi="Calibri" w:cs="Calibri"/>
                <w:bCs/>
                <w:kern w:val="0"/>
                <w:lang w:val="en-CA"/>
                <w14:ligatures w14:val="none"/>
              </w:rPr>
            </w:pPr>
            <w:r w:rsidRPr="008111FE">
              <w:rPr>
                <w:rFonts w:ascii="Calibri" w:eastAsia="Calibri" w:hAnsi="Calibri" w:cs="Calibri"/>
                <w:bCs/>
                <w:kern w:val="0"/>
                <w:lang w:val="en-CA"/>
                <w14:ligatures w14:val="none"/>
              </w:rPr>
              <w:t>TSE will work with the Deans and Careerspace to expand experiential learning opportunities, including the implementation of co-op programs.</w:t>
            </w:r>
          </w:p>
          <w:p w14:paraId="42D5063B" w14:textId="77777777" w:rsidR="008111FE" w:rsidRPr="008111FE" w:rsidRDefault="008111FE" w:rsidP="008111FE">
            <w:pPr>
              <w:widowControl w:val="0"/>
              <w:spacing w:after="0" w:line="240" w:lineRule="auto"/>
              <w:contextualSpacing/>
              <w:rPr>
                <w:rFonts w:ascii="Calibri" w:eastAsia="Calibri" w:hAnsi="Calibri" w:cs="Calibri"/>
                <w:bCs/>
                <w:kern w:val="0"/>
                <w:lang w:val="en-CA"/>
                <w14:ligatures w14:val="none"/>
              </w:rPr>
            </w:pPr>
            <w:r w:rsidRPr="008111FE">
              <w:rPr>
                <w:rFonts w:ascii="Calibri" w:eastAsia="Calibri" w:hAnsi="Calibri" w:cs="Calibri"/>
                <w:bCs/>
                <w:kern w:val="0"/>
                <w:lang w:val="en-CA"/>
                <w14:ligatures w14:val="none"/>
              </w:rPr>
              <w:t xml:space="preserve"> </w:t>
            </w:r>
          </w:p>
          <w:p w14:paraId="015CE0ED" w14:textId="77777777" w:rsidR="008111FE" w:rsidRPr="008111FE" w:rsidRDefault="008111FE" w:rsidP="008111FE">
            <w:pPr>
              <w:widowControl w:val="0"/>
              <w:spacing w:after="0" w:line="240" w:lineRule="auto"/>
              <w:contextualSpacing/>
              <w:rPr>
                <w:rFonts w:ascii="Calibri" w:eastAsia="Calibri" w:hAnsi="Calibri" w:cs="Calibri"/>
                <w:bCs/>
                <w:kern w:val="0"/>
                <w:lang w:val="en-CA"/>
                <w14:ligatures w14:val="none"/>
              </w:rPr>
            </w:pPr>
            <w:r w:rsidRPr="008111FE">
              <w:rPr>
                <w:rFonts w:ascii="Calibri" w:eastAsia="Calibri" w:hAnsi="Calibri" w:cs="Calibri"/>
                <w:bCs/>
                <w:kern w:val="0"/>
                <w:lang w:val="en-CA"/>
                <w14:ligatures w14:val="none"/>
              </w:rPr>
              <w:t>An update will be provided in the Implementation Report.</w:t>
            </w:r>
          </w:p>
        </w:tc>
        <w:tc>
          <w:tcPr>
            <w:tcW w:w="1440" w:type="dxa"/>
          </w:tcPr>
          <w:p w14:paraId="632D8F41" w14:textId="77777777" w:rsidR="008111FE" w:rsidRPr="008111FE" w:rsidRDefault="008111FE" w:rsidP="008111FE">
            <w:pPr>
              <w:widowControl w:val="0"/>
              <w:spacing w:after="0" w:line="240" w:lineRule="auto"/>
              <w:ind w:left="66"/>
              <w:contextualSpacing/>
              <w:rPr>
                <w:rFonts w:ascii="Calibri" w:eastAsia="Calibri" w:hAnsi="Calibri" w:cs="Calibri"/>
                <w:bCs/>
                <w:kern w:val="0"/>
                <w:lang w:val="en-CA"/>
                <w14:ligatures w14:val="none"/>
              </w:rPr>
            </w:pPr>
            <w:r w:rsidRPr="008111FE">
              <w:rPr>
                <w:rFonts w:ascii="Calibri" w:eastAsia="Times New Roman" w:hAnsi="Calibri" w:cs="Calibri"/>
                <w:bCs/>
                <w:iCs/>
                <w:kern w:val="0"/>
                <w14:ligatures w14:val="none"/>
              </w:rPr>
              <w:t>Ongoing; update to be provided for December 2025</w:t>
            </w:r>
          </w:p>
        </w:tc>
        <w:tc>
          <w:tcPr>
            <w:tcW w:w="1800" w:type="dxa"/>
            <w:shd w:val="clear" w:color="auto" w:fill="auto"/>
          </w:tcPr>
          <w:p w14:paraId="65DDA26E" w14:textId="77777777" w:rsidR="008111FE" w:rsidRPr="008111FE" w:rsidRDefault="008111FE" w:rsidP="008111FE">
            <w:pPr>
              <w:widowControl w:val="0"/>
              <w:spacing w:after="0" w:line="240" w:lineRule="auto"/>
              <w:ind w:right="-348" w:hanging="18"/>
              <w:contextualSpacing/>
              <w:rPr>
                <w:rFonts w:ascii="Calibri" w:eastAsia="Calibri" w:hAnsi="Calibri" w:cs="Calibri"/>
                <w:bCs/>
                <w:kern w:val="0"/>
                <w:lang w:val="en-CA"/>
                <w14:ligatures w14:val="none"/>
              </w:rPr>
            </w:pPr>
            <w:r w:rsidRPr="008111FE">
              <w:rPr>
                <w:rFonts w:ascii="Calibri" w:eastAsia="Calibri" w:hAnsi="Calibri" w:cs="Calibri"/>
                <w:bCs/>
                <w:kern w:val="0"/>
                <w:lang w:val="en-CA"/>
                <w14:ligatures w14:val="none"/>
              </w:rPr>
              <w:t>Director, in consultation with members of the School and Careerspace</w:t>
            </w:r>
          </w:p>
        </w:tc>
      </w:tr>
      <w:tr w:rsidR="008111FE" w:rsidRPr="008111FE" w14:paraId="048CB21B" w14:textId="77777777" w:rsidTr="008111FE">
        <w:tc>
          <w:tcPr>
            <w:tcW w:w="4770" w:type="dxa"/>
            <w:shd w:val="clear" w:color="auto" w:fill="auto"/>
          </w:tcPr>
          <w:p w14:paraId="4A460F2D" w14:textId="77777777" w:rsidR="008111FE" w:rsidRPr="008111FE" w:rsidRDefault="008111FE" w:rsidP="008111FE">
            <w:pPr>
              <w:tabs>
                <w:tab w:val="left" w:pos="360"/>
              </w:tabs>
              <w:spacing w:after="0" w:line="240" w:lineRule="auto"/>
              <w:rPr>
                <w:rFonts w:ascii="Calibri" w:eastAsia="Calibri" w:hAnsi="Calibri" w:cs="Times New Roman"/>
                <w:b/>
                <w:bCs/>
                <w:color w:val="2E74B5"/>
                <w:kern w:val="0"/>
                <w:lang w:val="en-CA"/>
                <w14:ligatures w14:val="none"/>
              </w:rPr>
            </w:pPr>
            <w:r w:rsidRPr="008111FE">
              <w:rPr>
                <w:rFonts w:ascii="Calibri" w:eastAsia="Calibri" w:hAnsi="Calibri" w:cs="Times New Roman"/>
                <w:b/>
                <w:bCs/>
                <w:color w:val="2E74B5"/>
                <w:kern w:val="0"/>
                <w:lang w:val="en-CA"/>
                <w14:ligatures w14:val="none"/>
              </w:rPr>
              <w:t>Experimental Farm</w:t>
            </w:r>
          </w:p>
          <w:p w14:paraId="7CC11A05" w14:textId="77777777" w:rsidR="008111FE" w:rsidRPr="008111FE" w:rsidRDefault="008111FE" w:rsidP="008111FE">
            <w:pPr>
              <w:tabs>
                <w:tab w:val="left" w:pos="360"/>
              </w:tabs>
              <w:spacing w:after="0" w:line="240" w:lineRule="auto"/>
              <w:rPr>
                <w:rFonts w:ascii="Calibri" w:eastAsia="Calibri" w:hAnsi="Calibri" w:cs="Times New Roman"/>
                <w:b/>
                <w:bCs/>
                <w:kern w:val="0"/>
                <w:lang w:val="en-CA"/>
                <w14:ligatures w14:val="none"/>
              </w:rPr>
            </w:pPr>
            <w:r w:rsidRPr="008111FE">
              <w:rPr>
                <w:rFonts w:ascii="Calibri" w:eastAsia="Calibri" w:hAnsi="Calibri" w:cs="Times New Roman"/>
                <w:b/>
                <w:bCs/>
                <w:kern w:val="0"/>
                <w:lang w:val="en-CA"/>
                <w14:ligatures w14:val="none"/>
              </w:rPr>
              <w:t>Recommendation 15</w:t>
            </w:r>
          </w:p>
          <w:p w14:paraId="17103F82" w14:textId="77777777" w:rsidR="008111FE" w:rsidRPr="008111FE" w:rsidRDefault="008111FE" w:rsidP="008111FE">
            <w:pPr>
              <w:tabs>
                <w:tab w:val="left" w:pos="360"/>
              </w:tabs>
              <w:spacing w:after="0" w:line="240" w:lineRule="auto"/>
              <w:rPr>
                <w:rFonts w:ascii="Calibri" w:eastAsia="Calibri" w:hAnsi="Calibri" w:cs="Times New Roman"/>
                <w:kern w:val="0"/>
                <w14:ligatures w14:val="none"/>
              </w:rPr>
            </w:pPr>
            <w:r w:rsidRPr="008111FE">
              <w:rPr>
                <w:rFonts w:ascii="Calibri" w:eastAsia="Calibri" w:hAnsi="Calibri" w:cs="Times New Roman"/>
                <w:kern w:val="0"/>
                <w14:ligatures w14:val="none"/>
              </w:rPr>
              <w:t>That a Master Plan for the Experimental Farm be developed with a high level of SAFS faculty and student representation, among other stakeholders.</w:t>
            </w:r>
          </w:p>
          <w:p w14:paraId="65612448" w14:textId="77777777" w:rsidR="008111FE" w:rsidRPr="008111FE" w:rsidRDefault="008111FE" w:rsidP="008111FE">
            <w:pPr>
              <w:autoSpaceDE w:val="0"/>
              <w:autoSpaceDN w:val="0"/>
              <w:adjustRightInd w:val="0"/>
              <w:spacing w:after="0" w:line="240" w:lineRule="auto"/>
              <w:rPr>
                <w:rFonts w:ascii="Calibri" w:eastAsia="Times New Roman" w:hAnsi="Calibri" w:cs="Calibri"/>
                <w:b/>
                <w:color w:val="ED7D31"/>
                <w:kern w:val="0"/>
                <w:highlight w:val="yellow"/>
                <w:lang w:val="en-CA"/>
                <w14:ligatures w14:val="none"/>
              </w:rPr>
            </w:pPr>
          </w:p>
        </w:tc>
        <w:tc>
          <w:tcPr>
            <w:tcW w:w="2700" w:type="dxa"/>
            <w:shd w:val="clear" w:color="auto" w:fill="auto"/>
          </w:tcPr>
          <w:p w14:paraId="5AB9D7FD" w14:textId="77777777" w:rsidR="008111FE" w:rsidRPr="008111FE" w:rsidRDefault="008111FE" w:rsidP="008111FE">
            <w:pPr>
              <w:widowControl w:val="0"/>
              <w:spacing w:after="0" w:line="240" w:lineRule="auto"/>
              <w:contextualSpacing/>
              <w:rPr>
                <w:rFonts w:ascii="Calibri" w:eastAsia="Calibri" w:hAnsi="Calibri" w:cs="Calibri"/>
                <w:bCs/>
                <w:kern w:val="0"/>
                <w:lang w:val="en-CA"/>
                <w14:ligatures w14:val="none"/>
              </w:rPr>
            </w:pPr>
            <w:r w:rsidRPr="008111FE">
              <w:rPr>
                <w:rFonts w:ascii="Calibri" w:eastAsia="Calibri" w:hAnsi="Calibri" w:cs="Calibri"/>
                <w:bCs/>
                <w:kern w:val="0"/>
                <w:lang w:val="en-CA"/>
                <w14:ligatures w14:val="none"/>
              </w:rPr>
              <w:lastRenderedPageBreak/>
              <w:t xml:space="preserve">The TSE will continue to actively work on the Master Plan for the Experimental Farm. </w:t>
            </w:r>
          </w:p>
          <w:p w14:paraId="269FEC17" w14:textId="77777777" w:rsidR="008111FE" w:rsidRPr="008111FE" w:rsidRDefault="008111FE" w:rsidP="008111FE">
            <w:pPr>
              <w:widowControl w:val="0"/>
              <w:spacing w:after="0" w:line="240" w:lineRule="auto"/>
              <w:contextualSpacing/>
              <w:rPr>
                <w:rFonts w:ascii="Calibri" w:eastAsia="Calibri" w:hAnsi="Calibri" w:cs="Calibri"/>
                <w:bCs/>
                <w:kern w:val="0"/>
                <w:lang w:val="en-CA"/>
                <w14:ligatures w14:val="none"/>
              </w:rPr>
            </w:pPr>
          </w:p>
          <w:p w14:paraId="6030E666" w14:textId="77777777" w:rsidR="008111FE" w:rsidRPr="008111FE" w:rsidRDefault="008111FE" w:rsidP="008111FE">
            <w:pPr>
              <w:widowControl w:val="0"/>
              <w:spacing w:after="0" w:line="240" w:lineRule="auto"/>
              <w:contextualSpacing/>
              <w:rPr>
                <w:rFonts w:ascii="Calibri" w:eastAsia="Calibri" w:hAnsi="Calibri" w:cs="Calibri"/>
                <w:bCs/>
                <w:kern w:val="0"/>
                <w:lang w:val="en-CA"/>
                <w14:ligatures w14:val="none"/>
              </w:rPr>
            </w:pPr>
            <w:r w:rsidRPr="008111FE">
              <w:rPr>
                <w:rFonts w:ascii="Calibri" w:eastAsia="Calibri" w:hAnsi="Calibri" w:cs="Calibri"/>
                <w:bCs/>
                <w:kern w:val="0"/>
                <w:lang w:val="en-CA"/>
                <w14:ligatures w14:val="none"/>
              </w:rPr>
              <w:t xml:space="preserve">An update will be provided </w:t>
            </w:r>
            <w:r w:rsidRPr="008111FE">
              <w:rPr>
                <w:rFonts w:ascii="Calibri" w:eastAsia="Calibri" w:hAnsi="Calibri" w:cs="Calibri"/>
                <w:bCs/>
                <w:kern w:val="0"/>
                <w:lang w:val="en-CA"/>
                <w14:ligatures w14:val="none"/>
              </w:rPr>
              <w:lastRenderedPageBreak/>
              <w:t>in the Implementation Report.</w:t>
            </w:r>
          </w:p>
          <w:p w14:paraId="4F03D229" w14:textId="77777777" w:rsidR="008111FE" w:rsidRPr="008111FE" w:rsidRDefault="008111FE" w:rsidP="008111FE">
            <w:pPr>
              <w:widowControl w:val="0"/>
              <w:spacing w:after="0" w:line="240" w:lineRule="auto"/>
              <w:contextualSpacing/>
              <w:rPr>
                <w:rFonts w:ascii="Calibri" w:eastAsia="Calibri" w:hAnsi="Calibri" w:cs="Calibri"/>
                <w:bCs/>
                <w:kern w:val="0"/>
                <w:lang w:val="en-CA"/>
                <w14:ligatures w14:val="none"/>
              </w:rPr>
            </w:pPr>
          </w:p>
        </w:tc>
        <w:tc>
          <w:tcPr>
            <w:tcW w:w="1440" w:type="dxa"/>
          </w:tcPr>
          <w:p w14:paraId="60A25971" w14:textId="77777777" w:rsidR="008111FE" w:rsidRPr="008111FE" w:rsidRDefault="008111FE" w:rsidP="008111FE">
            <w:pPr>
              <w:widowControl w:val="0"/>
              <w:spacing w:after="0" w:line="240" w:lineRule="auto"/>
              <w:ind w:left="66"/>
              <w:contextualSpacing/>
              <w:rPr>
                <w:rFonts w:ascii="Calibri" w:eastAsia="Calibri" w:hAnsi="Calibri" w:cs="Calibri"/>
                <w:bCs/>
                <w:kern w:val="0"/>
                <w:lang w:val="en-CA"/>
                <w14:ligatures w14:val="none"/>
              </w:rPr>
            </w:pPr>
            <w:r w:rsidRPr="008111FE">
              <w:rPr>
                <w:rFonts w:ascii="Calibri" w:eastAsia="Times New Roman" w:hAnsi="Calibri" w:cs="Calibri"/>
                <w:bCs/>
                <w:iCs/>
                <w:kern w:val="0"/>
                <w14:ligatures w14:val="none"/>
              </w:rPr>
              <w:lastRenderedPageBreak/>
              <w:t>Ongoing; update to be provided for December 2025</w:t>
            </w:r>
          </w:p>
        </w:tc>
        <w:tc>
          <w:tcPr>
            <w:tcW w:w="1800" w:type="dxa"/>
            <w:shd w:val="clear" w:color="auto" w:fill="auto"/>
          </w:tcPr>
          <w:p w14:paraId="4F4E2921" w14:textId="77777777" w:rsidR="008111FE" w:rsidRPr="008111FE" w:rsidRDefault="008111FE" w:rsidP="008111FE">
            <w:pPr>
              <w:widowControl w:val="0"/>
              <w:spacing w:after="0" w:line="240" w:lineRule="auto"/>
              <w:ind w:right="-192" w:hanging="18"/>
              <w:contextualSpacing/>
              <w:rPr>
                <w:rFonts w:ascii="Calibri" w:eastAsia="Calibri" w:hAnsi="Calibri" w:cs="Calibri"/>
                <w:bCs/>
                <w:kern w:val="0"/>
                <w:lang w:val="en-CA"/>
                <w14:ligatures w14:val="none"/>
              </w:rPr>
            </w:pPr>
            <w:r w:rsidRPr="008111FE">
              <w:rPr>
                <w:rFonts w:ascii="Calibri" w:eastAsia="Times New Roman" w:hAnsi="Calibri" w:cs="Calibri"/>
                <w:bCs/>
                <w:kern w:val="0"/>
                <w14:ligatures w14:val="none"/>
              </w:rPr>
              <w:t>Director, in consultation with members of the School, and the Deans</w:t>
            </w:r>
          </w:p>
        </w:tc>
      </w:tr>
      <w:tr w:rsidR="008111FE" w:rsidRPr="008111FE" w14:paraId="6A79F6E4" w14:textId="77777777" w:rsidTr="008111FE">
        <w:tc>
          <w:tcPr>
            <w:tcW w:w="4770" w:type="dxa"/>
            <w:shd w:val="clear" w:color="auto" w:fill="auto"/>
          </w:tcPr>
          <w:p w14:paraId="2499647E" w14:textId="77777777" w:rsidR="008111FE" w:rsidRPr="008111FE" w:rsidRDefault="008111FE" w:rsidP="008111FE">
            <w:pPr>
              <w:tabs>
                <w:tab w:val="left" w:pos="360"/>
              </w:tabs>
              <w:spacing w:after="0" w:line="240" w:lineRule="auto"/>
              <w:rPr>
                <w:rFonts w:ascii="Calibri" w:eastAsia="Calibri" w:hAnsi="Calibri" w:cs="Times New Roman"/>
                <w:b/>
                <w:bCs/>
                <w:kern w:val="0"/>
                <w:lang w:val="en-CA"/>
                <w14:ligatures w14:val="none"/>
              </w:rPr>
            </w:pPr>
            <w:r w:rsidRPr="008111FE">
              <w:rPr>
                <w:rFonts w:ascii="Calibri" w:eastAsia="Calibri" w:hAnsi="Calibri" w:cs="Times New Roman"/>
                <w:b/>
                <w:bCs/>
                <w:kern w:val="0"/>
                <w:lang w:val="en-CA"/>
                <w14:ligatures w14:val="none"/>
              </w:rPr>
              <w:t>Recommendation 16</w:t>
            </w:r>
          </w:p>
          <w:p w14:paraId="2BB0EF78" w14:textId="77777777" w:rsidR="008111FE" w:rsidRPr="008111FE" w:rsidRDefault="008111FE" w:rsidP="008111FE">
            <w:pPr>
              <w:widowControl w:val="0"/>
              <w:autoSpaceDE w:val="0"/>
              <w:autoSpaceDN w:val="0"/>
              <w:adjustRightInd w:val="0"/>
              <w:spacing w:after="0" w:line="240" w:lineRule="auto"/>
              <w:rPr>
                <w:rFonts w:ascii="Calibri" w:eastAsia="Calibri" w:hAnsi="Calibri" w:cs="Calibri"/>
                <w:color w:val="000000"/>
                <w:kern w:val="0"/>
                <w14:ligatures w14:val="none"/>
              </w:rPr>
            </w:pPr>
            <w:r w:rsidRPr="008111FE">
              <w:rPr>
                <w:rFonts w:ascii="Calibri" w:eastAsia="Calibri" w:hAnsi="Calibri" w:cs="Calibri"/>
                <w:color w:val="000000"/>
                <w:kern w:val="0"/>
                <w14:ligatures w14:val="none"/>
              </w:rPr>
              <w:t>That TSE utilize the Trent Research Farm as an academic living-lab space with a focus on increasing teaching activities, in addition to current research.</w:t>
            </w:r>
          </w:p>
          <w:p w14:paraId="3DDFA330" w14:textId="77777777" w:rsidR="008111FE" w:rsidRPr="008111FE" w:rsidRDefault="008111FE" w:rsidP="008111FE">
            <w:pPr>
              <w:tabs>
                <w:tab w:val="left" w:pos="360"/>
              </w:tabs>
              <w:spacing w:after="0" w:line="240" w:lineRule="auto"/>
              <w:rPr>
                <w:rFonts w:ascii="Calibri" w:eastAsia="Calibri" w:hAnsi="Calibri" w:cs="Times New Roman"/>
                <w:b/>
                <w:bCs/>
                <w:color w:val="2E74B5"/>
                <w:kern w:val="0"/>
                <w:lang w:val="en-CA"/>
                <w14:ligatures w14:val="none"/>
              </w:rPr>
            </w:pPr>
          </w:p>
        </w:tc>
        <w:tc>
          <w:tcPr>
            <w:tcW w:w="2700" w:type="dxa"/>
            <w:shd w:val="clear" w:color="auto" w:fill="auto"/>
          </w:tcPr>
          <w:p w14:paraId="4784450C" w14:textId="77777777" w:rsidR="008111FE" w:rsidRPr="008111FE" w:rsidRDefault="008111FE" w:rsidP="008111FE">
            <w:pPr>
              <w:widowControl w:val="0"/>
              <w:spacing w:after="0" w:line="240" w:lineRule="auto"/>
              <w:contextualSpacing/>
              <w:rPr>
                <w:rFonts w:ascii="Calibri" w:eastAsia="Calibri" w:hAnsi="Calibri" w:cs="Calibri"/>
                <w:bCs/>
                <w:kern w:val="0"/>
                <w:lang w:val="en-CA"/>
                <w14:ligatures w14:val="none"/>
              </w:rPr>
            </w:pPr>
            <w:r w:rsidRPr="008111FE">
              <w:rPr>
                <w:rFonts w:ascii="Calibri" w:eastAsia="Calibri" w:hAnsi="Calibri" w:cs="Calibri"/>
                <w:bCs/>
                <w:kern w:val="0"/>
                <w:lang w:val="en-CA"/>
                <w14:ligatures w14:val="none"/>
              </w:rPr>
              <w:t>The TSE is currently exploring possibilities to increase research and teaching activities on the Trent Research Farm.</w:t>
            </w:r>
          </w:p>
          <w:p w14:paraId="3859CAAE" w14:textId="77777777" w:rsidR="008111FE" w:rsidRPr="008111FE" w:rsidRDefault="008111FE" w:rsidP="008111FE">
            <w:pPr>
              <w:widowControl w:val="0"/>
              <w:spacing w:after="0" w:line="240" w:lineRule="auto"/>
              <w:contextualSpacing/>
              <w:rPr>
                <w:rFonts w:ascii="Calibri" w:eastAsia="Calibri" w:hAnsi="Calibri" w:cs="Calibri"/>
                <w:bCs/>
                <w:kern w:val="0"/>
                <w:lang w:val="en-CA"/>
                <w14:ligatures w14:val="none"/>
              </w:rPr>
            </w:pPr>
          </w:p>
          <w:p w14:paraId="67C14F93" w14:textId="77777777" w:rsidR="008111FE" w:rsidRPr="008111FE" w:rsidRDefault="008111FE" w:rsidP="008111FE">
            <w:pPr>
              <w:widowControl w:val="0"/>
              <w:spacing w:after="0" w:line="240" w:lineRule="auto"/>
              <w:contextualSpacing/>
              <w:rPr>
                <w:rFonts w:ascii="Calibri" w:eastAsia="Calibri" w:hAnsi="Calibri" w:cs="Calibri"/>
                <w:bCs/>
                <w:kern w:val="0"/>
                <w:lang w:val="en-CA"/>
                <w14:ligatures w14:val="none"/>
              </w:rPr>
            </w:pPr>
            <w:r w:rsidRPr="008111FE">
              <w:rPr>
                <w:rFonts w:ascii="Calibri" w:eastAsia="Calibri" w:hAnsi="Calibri" w:cs="Calibri"/>
                <w:bCs/>
                <w:kern w:val="0"/>
                <w:lang w:val="en-CA"/>
                <w14:ligatures w14:val="none"/>
              </w:rPr>
              <w:t>An update will be provided in the Implementation Report.</w:t>
            </w:r>
          </w:p>
          <w:p w14:paraId="7E16967C" w14:textId="77777777" w:rsidR="008111FE" w:rsidRPr="008111FE" w:rsidRDefault="008111FE" w:rsidP="008111FE">
            <w:pPr>
              <w:widowControl w:val="0"/>
              <w:spacing w:after="0" w:line="240" w:lineRule="auto"/>
              <w:contextualSpacing/>
              <w:rPr>
                <w:rFonts w:ascii="Calibri" w:eastAsia="Calibri" w:hAnsi="Calibri" w:cs="Calibri"/>
                <w:bCs/>
                <w:kern w:val="0"/>
                <w:lang w:val="en-CA"/>
                <w14:ligatures w14:val="none"/>
              </w:rPr>
            </w:pPr>
          </w:p>
        </w:tc>
        <w:tc>
          <w:tcPr>
            <w:tcW w:w="1440" w:type="dxa"/>
          </w:tcPr>
          <w:p w14:paraId="43981C51" w14:textId="77777777" w:rsidR="008111FE" w:rsidRPr="008111FE" w:rsidRDefault="008111FE" w:rsidP="008111FE">
            <w:pPr>
              <w:widowControl w:val="0"/>
              <w:spacing w:after="0" w:line="240" w:lineRule="auto"/>
              <w:ind w:left="66"/>
              <w:contextualSpacing/>
              <w:rPr>
                <w:rFonts w:ascii="Calibri" w:eastAsia="Calibri" w:hAnsi="Calibri" w:cs="Calibri"/>
                <w:bCs/>
                <w:kern w:val="0"/>
                <w:lang w:val="en-CA"/>
                <w14:ligatures w14:val="none"/>
              </w:rPr>
            </w:pPr>
            <w:r w:rsidRPr="008111FE">
              <w:rPr>
                <w:rFonts w:ascii="Calibri" w:eastAsia="Times New Roman" w:hAnsi="Calibri" w:cs="Calibri"/>
                <w:bCs/>
                <w:iCs/>
                <w:kern w:val="0"/>
                <w14:ligatures w14:val="none"/>
              </w:rPr>
              <w:t>Ongoing; update to be provided for December 2025</w:t>
            </w:r>
          </w:p>
        </w:tc>
        <w:tc>
          <w:tcPr>
            <w:tcW w:w="1800" w:type="dxa"/>
            <w:shd w:val="clear" w:color="auto" w:fill="auto"/>
          </w:tcPr>
          <w:p w14:paraId="3D832046" w14:textId="77777777" w:rsidR="008111FE" w:rsidRPr="008111FE" w:rsidRDefault="008111FE" w:rsidP="008111FE">
            <w:pPr>
              <w:widowControl w:val="0"/>
              <w:spacing w:after="0" w:line="240" w:lineRule="auto"/>
              <w:ind w:right="-192" w:hanging="18"/>
              <w:contextualSpacing/>
              <w:rPr>
                <w:rFonts w:ascii="Calibri" w:eastAsia="Calibri" w:hAnsi="Calibri" w:cs="Calibri"/>
                <w:bCs/>
                <w:kern w:val="0"/>
                <w:lang w:val="en-CA"/>
                <w14:ligatures w14:val="none"/>
              </w:rPr>
            </w:pPr>
            <w:r w:rsidRPr="008111FE">
              <w:rPr>
                <w:rFonts w:ascii="Calibri" w:eastAsia="Times New Roman" w:hAnsi="Calibri" w:cs="Calibri"/>
                <w:bCs/>
                <w:kern w:val="0"/>
                <w14:ligatures w14:val="none"/>
              </w:rPr>
              <w:t>Director, in consultation with members of the School</w:t>
            </w:r>
          </w:p>
        </w:tc>
      </w:tr>
      <w:tr w:rsidR="008111FE" w:rsidRPr="008111FE" w14:paraId="125A0780" w14:textId="77777777" w:rsidTr="008111FE">
        <w:tc>
          <w:tcPr>
            <w:tcW w:w="4770" w:type="dxa"/>
            <w:shd w:val="clear" w:color="auto" w:fill="auto"/>
          </w:tcPr>
          <w:p w14:paraId="64018462" w14:textId="77777777" w:rsidR="008111FE" w:rsidRPr="008111FE" w:rsidRDefault="008111FE" w:rsidP="008111FE">
            <w:pPr>
              <w:widowControl w:val="0"/>
              <w:autoSpaceDE w:val="0"/>
              <w:autoSpaceDN w:val="0"/>
              <w:adjustRightInd w:val="0"/>
              <w:spacing w:after="0" w:line="240" w:lineRule="auto"/>
              <w:rPr>
                <w:rFonts w:ascii="Calibri" w:eastAsia="Calibri" w:hAnsi="Calibri" w:cs="Calibri"/>
                <w:b/>
                <w:bCs/>
                <w:color w:val="000000"/>
                <w:kern w:val="0"/>
                <w14:ligatures w14:val="none"/>
              </w:rPr>
            </w:pPr>
            <w:r w:rsidRPr="008111FE">
              <w:rPr>
                <w:rFonts w:ascii="Calibri" w:eastAsia="Calibri" w:hAnsi="Calibri" w:cs="Calibri"/>
                <w:b/>
                <w:bCs/>
                <w:color w:val="000000"/>
                <w:kern w:val="0"/>
                <w14:ligatures w14:val="none"/>
              </w:rPr>
              <w:t>Recommendation 17</w:t>
            </w:r>
          </w:p>
          <w:p w14:paraId="29409199" w14:textId="77777777" w:rsidR="008111FE" w:rsidRPr="008111FE" w:rsidRDefault="008111FE" w:rsidP="008111FE">
            <w:pPr>
              <w:widowControl w:val="0"/>
              <w:autoSpaceDE w:val="0"/>
              <w:autoSpaceDN w:val="0"/>
              <w:adjustRightInd w:val="0"/>
              <w:spacing w:after="0" w:line="240" w:lineRule="auto"/>
              <w:rPr>
                <w:rFonts w:ascii="Calibri" w:eastAsia="Calibri" w:hAnsi="Calibri" w:cs="Calibri"/>
                <w:color w:val="000000"/>
                <w:kern w:val="0"/>
                <w14:ligatures w14:val="none"/>
              </w:rPr>
            </w:pPr>
            <w:r w:rsidRPr="008111FE">
              <w:rPr>
                <w:rFonts w:ascii="Calibri" w:eastAsia="Calibri" w:hAnsi="Calibri" w:cs="Calibri"/>
                <w:color w:val="000000"/>
                <w:kern w:val="0"/>
                <w14:ligatures w14:val="none"/>
              </w:rPr>
              <w:t>That the School formalize a process for relationship building and partnership engagement to complement not only teaching but also research and service efforts (e.g., partnership event, colloquia, seminars); include a mechanism for documenting current partnerships and contact information.</w:t>
            </w:r>
          </w:p>
          <w:p w14:paraId="2D1E66EF" w14:textId="77777777" w:rsidR="008111FE" w:rsidRPr="008111FE" w:rsidRDefault="008111FE" w:rsidP="008111FE">
            <w:pPr>
              <w:tabs>
                <w:tab w:val="left" w:pos="360"/>
              </w:tabs>
              <w:spacing w:after="0" w:line="240" w:lineRule="auto"/>
              <w:rPr>
                <w:rFonts w:ascii="Calibri" w:eastAsia="Calibri" w:hAnsi="Calibri" w:cs="Times New Roman"/>
                <w:b/>
                <w:bCs/>
                <w:color w:val="2E74B5"/>
                <w:kern w:val="0"/>
                <w:lang w:val="en-CA"/>
                <w14:ligatures w14:val="none"/>
              </w:rPr>
            </w:pPr>
          </w:p>
        </w:tc>
        <w:tc>
          <w:tcPr>
            <w:tcW w:w="2700" w:type="dxa"/>
            <w:shd w:val="clear" w:color="auto" w:fill="auto"/>
          </w:tcPr>
          <w:p w14:paraId="025FBC30" w14:textId="77777777" w:rsidR="008111FE" w:rsidRPr="008111FE" w:rsidRDefault="008111FE" w:rsidP="008111FE">
            <w:pPr>
              <w:widowControl w:val="0"/>
              <w:spacing w:after="0" w:line="240" w:lineRule="auto"/>
              <w:contextualSpacing/>
              <w:rPr>
                <w:rFonts w:ascii="Calibri" w:eastAsia="Times New Roman" w:hAnsi="Calibri" w:cs="Calibri"/>
                <w:bCs/>
                <w:kern w:val="0"/>
                <w:lang w:val="en-CA"/>
                <w14:ligatures w14:val="none"/>
              </w:rPr>
            </w:pPr>
            <w:r w:rsidRPr="008111FE">
              <w:rPr>
                <w:rFonts w:ascii="Calibri" w:eastAsia="Calibri" w:hAnsi="Calibri" w:cs="Calibri"/>
                <w:bCs/>
                <w:kern w:val="0"/>
                <w:lang w:val="en-CA"/>
                <w14:ligatures w14:val="none"/>
              </w:rPr>
              <w:t xml:space="preserve">The TSE will continue to reach out to and work with our </w:t>
            </w:r>
            <w:r w:rsidRPr="008111FE">
              <w:rPr>
                <w:rFonts w:ascii="Calibri" w:eastAsia="Times New Roman" w:hAnsi="Calibri" w:cs="Calibri"/>
                <w:bCs/>
                <w:kern w:val="0"/>
                <w:lang w:val="en-CA"/>
                <w14:ligatures w14:val="none"/>
              </w:rPr>
              <w:t>Articulation and Transfer Pathways Office for academic program agreements, as well as Careerspace at Trent who can help to manage other partnership opportunities. The TSE will explore ways to document partnerships.</w:t>
            </w:r>
          </w:p>
          <w:p w14:paraId="2DC33D5A" w14:textId="77777777" w:rsidR="008111FE" w:rsidRPr="008111FE" w:rsidRDefault="008111FE" w:rsidP="008111FE">
            <w:pPr>
              <w:widowControl w:val="0"/>
              <w:spacing w:after="0" w:line="240" w:lineRule="auto"/>
              <w:contextualSpacing/>
              <w:rPr>
                <w:rFonts w:ascii="Calibri" w:eastAsia="Times New Roman" w:hAnsi="Calibri" w:cs="Calibri"/>
                <w:bCs/>
                <w:kern w:val="0"/>
                <w:lang w:val="en-CA"/>
                <w14:ligatures w14:val="none"/>
              </w:rPr>
            </w:pPr>
          </w:p>
          <w:p w14:paraId="17D56A82" w14:textId="77777777" w:rsidR="008111FE" w:rsidRDefault="008111FE" w:rsidP="008111FE">
            <w:pPr>
              <w:widowControl w:val="0"/>
              <w:spacing w:after="0" w:line="240" w:lineRule="auto"/>
              <w:contextualSpacing/>
              <w:rPr>
                <w:rFonts w:ascii="Calibri" w:eastAsia="Times New Roman" w:hAnsi="Calibri" w:cs="Calibri"/>
                <w:bCs/>
                <w:kern w:val="0"/>
                <w:lang w:val="en-CA"/>
                <w14:ligatures w14:val="none"/>
              </w:rPr>
            </w:pPr>
            <w:r w:rsidRPr="008111FE">
              <w:rPr>
                <w:rFonts w:ascii="Calibri" w:eastAsia="Times New Roman" w:hAnsi="Calibri" w:cs="Calibri"/>
                <w:bCs/>
                <w:kern w:val="0"/>
                <w:lang w:val="en-CA"/>
                <w14:ligatures w14:val="none"/>
              </w:rPr>
              <w:t xml:space="preserve">An update will be provided at the Implementation Report. </w:t>
            </w:r>
          </w:p>
          <w:p w14:paraId="36157D37" w14:textId="77777777" w:rsidR="003C73E7" w:rsidRPr="008111FE" w:rsidRDefault="003C73E7" w:rsidP="008111FE">
            <w:pPr>
              <w:widowControl w:val="0"/>
              <w:spacing w:after="0" w:line="240" w:lineRule="auto"/>
              <w:contextualSpacing/>
              <w:rPr>
                <w:rFonts w:ascii="Calibri" w:eastAsia="Calibri" w:hAnsi="Calibri" w:cs="Calibri"/>
                <w:bCs/>
                <w:kern w:val="0"/>
                <w:lang w:val="en-CA"/>
                <w14:ligatures w14:val="none"/>
              </w:rPr>
            </w:pPr>
          </w:p>
        </w:tc>
        <w:tc>
          <w:tcPr>
            <w:tcW w:w="1440" w:type="dxa"/>
          </w:tcPr>
          <w:p w14:paraId="71717773" w14:textId="77777777" w:rsidR="008111FE" w:rsidRPr="008111FE" w:rsidRDefault="008111FE" w:rsidP="008111FE">
            <w:pPr>
              <w:widowControl w:val="0"/>
              <w:spacing w:after="0" w:line="240" w:lineRule="auto"/>
              <w:ind w:left="66"/>
              <w:contextualSpacing/>
              <w:rPr>
                <w:rFonts w:ascii="Calibri" w:eastAsia="Calibri" w:hAnsi="Calibri" w:cs="Calibri"/>
                <w:bCs/>
                <w:kern w:val="0"/>
                <w:lang w:val="en-CA"/>
                <w14:ligatures w14:val="none"/>
              </w:rPr>
            </w:pPr>
            <w:r w:rsidRPr="008111FE">
              <w:rPr>
                <w:rFonts w:ascii="Calibri" w:eastAsia="Times New Roman" w:hAnsi="Calibri" w:cs="Calibri"/>
                <w:bCs/>
                <w:iCs/>
                <w:kern w:val="0"/>
                <w14:ligatures w14:val="none"/>
              </w:rPr>
              <w:t>Ongoing; update to be provided for November 2025</w:t>
            </w:r>
          </w:p>
        </w:tc>
        <w:tc>
          <w:tcPr>
            <w:tcW w:w="1800" w:type="dxa"/>
            <w:shd w:val="clear" w:color="auto" w:fill="auto"/>
          </w:tcPr>
          <w:p w14:paraId="29007A21" w14:textId="77777777" w:rsidR="008111FE" w:rsidRPr="008111FE" w:rsidRDefault="008111FE" w:rsidP="008111FE">
            <w:pPr>
              <w:widowControl w:val="0"/>
              <w:spacing w:after="0" w:line="240" w:lineRule="auto"/>
              <w:ind w:right="-192"/>
              <w:contextualSpacing/>
              <w:rPr>
                <w:rFonts w:ascii="Calibri" w:eastAsia="Calibri" w:hAnsi="Calibri" w:cs="Calibri"/>
                <w:bCs/>
                <w:kern w:val="0"/>
                <w:lang w:val="en-CA"/>
                <w14:ligatures w14:val="none"/>
              </w:rPr>
            </w:pPr>
            <w:r w:rsidRPr="008111FE">
              <w:rPr>
                <w:rFonts w:ascii="Calibri" w:eastAsia="Times New Roman" w:hAnsi="Calibri" w:cs="Calibri"/>
                <w:bCs/>
                <w:kern w:val="0"/>
                <w14:ligatures w14:val="none"/>
              </w:rPr>
              <w:t>Director, in consultation with members of the School</w:t>
            </w:r>
          </w:p>
        </w:tc>
      </w:tr>
      <w:tr w:rsidR="008111FE" w:rsidRPr="008111FE" w14:paraId="0E0426F6" w14:textId="77777777" w:rsidTr="008111FE">
        <w:tc>
          <w:tcPr>
            <w:tcW w:w="4770" w:type="dxa"/>
            <w:shd w:val="clear" w:color="auto" w:fill="auto"/>
          </w:tcPr>
          <w:p w14:paraId="22DE863B" w14:textId="77777777" w:rsidR="008111FE" w:rsidRPr="008111FE" w:rsidRDefault="008111FE" w:rsidP="008111FE">
            <w:pPr>
              <w:widowControl w:val="0"/>
              <w:autoSpaceDE w:val="0"/>
              <w:autoSpaceDN w:val="0"/>
              <w:adjustRightInd w:val="0"/>
              <w:spacing w:after="0" w:line="240" w:lineRule="auto"/>
              <w:rPr>
                <w:rFonts w:ascii="Calibri" w:eastAsia="Calibri" w:hAnsi="Calibri" w:cs="Calibri"/>
                <w:b/>
                <w:bCs/>
                <w:color w:val="000000"/>
                <w:kern w:val="0"/>
                <w14:ligatures w14:val="none"/>
              </w:rPr>
            </w:pPr>
            <w:r w:rsidRPr="008111FE">
              <w:rPr>
                <w:rFonts w:ascii="Calibri" w:eastAsia="Calibri" w:hAnsi="Calibri" w:cs="Calibri"/>
                <w:b/>
                <w:bCs/>
                <w:color w:val="000000"/>
                <w:kern w:val="0"/>
                <w14:ligatures w14:val="none"/>
              </w:rPr>
              <w:t>Recommendation 18</w:t>
            </w:r>
          </w:p>
          <w:p w14:paraId="4DD038E9" w14:textId="77777777" w:rsidR="008111FE" w:rsidRPr="008111FE" w:rsidRDefault="008111FE" w:rsidP="008111FE">
            <w:pPr>
              <w:widowControl w:val="0"/>
              <w:autoSpaceDE w:val="0"/>
              <w:autoSpaceDN w:val="0"/>
              <w:adjustRightInd w:val="0"/>
              <w:spacing w:after="0" w:line="240" w:lineRule="auto"/>
              <w:rPr>
                <w:rFonts w:ascii="Calibri" w:eastAsia="Calibri" w:hAnsi="Calibri" w:cs="Calibri"/>
                <w:color w:val="000000"/>
                <w:kern w:val="0"/>
                <w14:ligatures w14:val="none"/>
              </w:rPr>
            </w:pPr>
            <w:r w:rsidRPr="008111FE">
              <w:rPr>
                <w:rFonts w:ascii="Calibri" w:eastAsia="Calibri" w:hAnsi="Calibri" w:cs="Calibri"/>
                <w:color w:val="000000"/>
                <w:kern w:val="0"/>
                <w14:ligatures w14:val="none"/>
              </w:rPr>
              <w:t xml:space="preserve">That the School review staff job descriptions to ensure they are in line with assigned responsibilities, as well as ensuring that there is sufficient student academic advising to navigate the complexity of program offerings. </w:t>
            </w:r>
          </w:p>
          <w:p w14:paraId="48241451" w14:textId="77777777" w:rsidR="008111FE" w:rsidRPr="008111FE" w:rsidRDefault="008111FE" w:rsidP="008111FE">
            <w:pPr>
              <w:tabs>
                <w:tab w:val="left" w:pos="360"/>
              </w:tabs>
              <w:spacing w:after="0" w:line="240" w:lineRule="auto"/>
              <w:rPr>
                <w:rFonts w:ascii="Calibri" w:eastAsia="Calibri" w:hAnsi="Calibri" w:cs="Times New Roman"/>
                <w:b/>
                <w:bCs/>
                <w:color w:val="2E74B5"/>
                <w:kern w:val="0"/>
                <w:lang w:val="en-CA"/>
                <w14:ligatures w14:val="none"/>
              </w:rPr>
            </w:pPr>
          </w:p>
        </w:tc>
        <w:tc>
          <w:tcPr>
            <w:tcW w:w="2700" w:type="dxa"/>
            <w:shd w:val="clear" w:color="auto" w:fill="auto"/>
          </w:tcPr>
          <w:p w14:paraId="2B2C40D1" w14:textId="77777777" w:rsidR="008111FE" w:rsidRPr="008111FE" w:rsidRDefault="008111FE" w:rsidP="008111FE">
            <w:pPr>
              <w:widowControl w:val="0"/>
              <w:spacing w:after="0" w:line="240" w:lineRule="auto"/>
              <w:contextualSpacing/>
              <w:rPr>
                <w:rFonts w:ascii="Calibri" w:eastAsia="Calibri" w:hAnsi="Calibri" w:cs="Calibri"/>
                <w:bCs/>
                <w:kern w:val="0"/>
                <w:lang w:val="en-CA"/>
                <w14:ligatures w14:val="none"/>
              </w:rPr>
            </w:pPr>
            <w:r w:rsidRPr="008111FE">
              <w:rPr>
                <w:rFonts w:ascii="Calibri" w:eastAsia="Calibri" w:hAnsi="Calibri" w:cs="Calibri"/>
                <w:bCs/>
                <w:kern w:val="0"/>
                <w:lang w:val="en-CA"/>
                <w14:ligatures w14:val="none"/>
              </w:rPr>
              <w:t xml:space="preserve">The review of staff jobs is already underway and is operating in a university-wide manner. </w:t>
            </w:r>
          </w:p>
          <w:p w14:paraId="5BBF6026" w14:textId="77777777" w:rsidR="008111FE" w:rsidRPr="008111FE" w:rsidRDefault="008111FE" w:rsidP="008111FE">
            <w:pPr>
              <w:widowControl w:val="0"/>
              <w:spacing w:after="0" w:line="240" w:lineRule="auto"/>
              <w:contextualSpacing/>
              <w:rPr>
                <w:rFonts w:ascii="Calibri" w:eastAsia="Calibri" w:hAnsi="Calibri" w:cs="Calibri"/>
                <w:bCs/>
                <w:kern w:val="0"/>
                <w:lang w:val="en-CA"/>
                <w14:ligatures w14:val="none"/>
              </w:rPr>
            </w:pPr>
          </w:p>
          <w:p w14:paraId="57D883EB" w14:textId="77777777" w:rsidR="008111FE" w:rsidRPr="008111FE" w:rsidRDefault="008111FE" w:rsidP="008111FE">
            <w:pPr>
              <w:widowControl w:val="0"/>
              <w:spacing w:after="0" w:line="240" w:lineRule="auto"/>
              <w:contextualSpacing/>
              <w:rPr>
                <w:rFonts w:ascii="Calibri" w:eastAsia="Calibri" w:hAnsi="Calibri" w:cs="Calibri"/>
                <w:bCs/>
                <w:kern w:val="0"/>
                <w:lang w:val="en-CA"/>
                <w14:ligatures w14:val="none"/>
              </w:rPr>
            </w:pPr>
            <w:r w:rsidRPr="008111FE">
              <w:rPr>
                <w:rFonts w:ascii="Calibri" w:eastAsia="Calibri" w:hAnsi="Calibri" w:cs="Calibri"/>
                <w:bCs/>
                <w:kern w:val="0"/>
                <w:lang w:val="en-CA"/>
                <w14:ligatures w14:val="none"/>
              </w:rPr>
              <w:t>No specific follow-up is required for this recommendation.</w:t>
            </w:r>
          </w:p>
          <w:p w14:paraId="2849C0B7" w14:textId="77777777" w:rsidR="008111FE" w:rsidRPr="008111FE" w:rsidRDefault="008111FE" w:rsidP="008111FE">
            <w:pPr>
              <w:widowControl w:val="0"/>
              <w:spacing w:after="0" w:line="240" w:lineRule="auto"/>
              <w:contextualSpacing/>
              <w:rPr>
                <w:rFonts w:ascii="Calibri" w:eastAsia="Calibri" w:hAnsi="Calibri" w:cs="Calibri"/>
                <w:bCs/>
                <w:kern w:val="0"/>
                <w:lang w:val="en-CA"/>
                <w14:ligatures w14:val="none"/>
              </w:rPr>
            </w:pPr>
          </w:p>
        </w:tc>
        <w:tc>
          <w:tcPr>
            <w:tcW w:w="1440" w:type="dxa"/>
            <w:shd w:val="clear" w:color="auto" w:fill="D9D9D9"/>
          </w:tcPr>
          <w:p w14:paraId="3072E700" w14:textId="77777777" w:rsidR="008111FE" w:rsidRPr="008111FE" w:rsidRDefault="008111FE" w:rsidP="008111FE">
            <w:pPr>
              <w:widowControl w:val="0"/>
              <w:spacing w:after="0" w:line="240" w:lineRule="auto"/>
              <w:ind w:left="720"/>
              <w:contextualSpacing/>
              <w:rPr>
                <w:rFonts w:ascii="Calibri" w:eastAsia="Calibri" w:hAnsi="Calibri" w:cs="Calibri"/>
                <w:bCs/>
                <w:kern w:val="0"/>
                <w:lang w:val="en-CA"/>
                <w14:ligatures w14:val="none"/>
              </w:rPr>
            </w:pPr>
          </w:p>
        </w:tc>
        <w:tc>
          <w:tcPr>
            <w:tcW w:w="1800" w:type="dxa"/>
            <w:shd w:val="clear" w:color="auto" w:fill="D9D9D9"/>
          </w:tcPr>
          <w:p w14:paraId="4314BF85" w14:textId="77777777" w:rsidR="008111FE" w:rsidRPr="008111FE" w:rsidRDefault="008111FE" w:rsidP="008111FE">
            <w:pPr>
              <w:widowControl w:val="0"/>
              <w:spacing w:after="0" w:line="240" w:lineRule="auto"/>
              <w:ind w:left="720"/>
              <w:contextualSpacing/>
              <w:rPr>
                <w:rFonts w:ascii="Calibri" w:eastAsia="Calibri" w:hAnsi="Calibri" w:cs="Calibri"/>
                <w:bCs/>
                <w:kern w:val="0"/>
                <w:lang w:val="en-CA"/>
                <w14:ligatures w14:val="none"/>
              </w:rPr>
            </w:pPr>
          </w:p>
        </w:tc>
      </w:tr>
      <w:tr w:rsidR="008111FE" w:rsidRPr="008111FE" w14:paraId="35D47DE6" w14:textId="77777777" w:rsidTr="008111FE">
        <w:tc>
          <w:tcPr>
            <w:tcW w:w="4770" w:type="dxa"/>
            <w:tcBorders>
              <w:bottom w:val="single" w:sz="4" w:space="0" w:color="auto"/>
            </w:tcBorders>
            <w:shd w:val="clear" w:color="auto" w:fill="auto"/>
          </w:tcPr>
          <w:p w14:paraId="50577672" w14:textId="77777777" w:rsidR="008111FE" w:rsidRPr="008111FE" w:rsidRDefault="008111FE" w:rsidP="008111FE">
            <w:pPr>
              <w:widowControl w:val="0"/>
              <w:autoSpaceDE w:val="0"/>
              <w:autoSpaceDN w:val="0"/>
              <w:adjustRightInd w:val="0"/>
              <w:spacing w:after="0" w:line="240" w:lineRule="auto"/>
              <w:rPr>
                <w:rFonts w:ascii="Calibri" w:eastAsia="Calibri" w:hAnsi="Calibri" w:cs="Calibri"/>
                <w:b/>
                <w:bCs/>
                <w:color w:val="000000"/>
                <w:kern w:val="0"/>
                <w14:ligatures w14:val="none"/>
              </w:rPr>
            </w:pPr>
            <w:r w:rsidRPr="008111FE">
              <w:rPr>
                <w:rFonts w:ascii="Calibri" w:eastAsia="Calibri" w:hAnsi="Calibri" w:cs="Calibri"/>
                <w:b/>
                <w:bCs/>
                <w:color w:val="000000"/>
                <w:kern w:val="0"/>
                <w14:ligatures w14:val="none"/>
              </w:rPr>
              <w:t>Recommendation 19</w:t>
            </w:r>
          </w:p>
          <w:p w14:paraId="4667CD67" w14:textId="77777777" w:rsidR="008111FE" w:rsidRPr="008111FE" w:rsidRDefault="008111FE" w:rsidP="008111FE">
            <w:pPr>
              <w:widowControl w:val="0"/>
              <w:autoSpaceDE w:val="0"/>
              <w:autoSpaceDN w:val="0"/>
              <w:adjustRightInd w:val="0"/>
              <w:spacing w:after="0" w:line="240" w:lineRule="auto"/>
              <w:rPr>
                <w:rFonts w:ascii="Calibri" w:eastAsia="Calibri" w:hAnsi="Calibri" w:cs="Calibri"/>
                <w:color w:val="000000"/>
                <w:kern w:val="0"/>
                <w14:ligatures w14:val="none"/>
              </w:rPr>
            </w:pPr>
            <w:r w:rsidRPr="008111FE">
              <w:rPr>
                <w:rFonts w:ascii="Calibri" w:eastAsia="Calibri" w:hAnsi="Calibri" w:cs="Calibri"/>
                <w:color w:val="000000"/>
                <w:kern w:val="0"/>
                <w14:ligatures w14:val="none"/>
              </w:rPr>
              <w:t>That the School explores challenges and approaches to increasing enrolment.</w:t>
            </w:r>
          </w:p>
          <w:p w14:paraId="173FC807" w14:textId="77777777" w:rsidR="008111FE" w:rsidRPr="008111FE" w:rsidRDefault="008111FE" w:rsidP="008111FE">
            <w:pPr>
              <w:tabs>
                <w:tab w:val="left" w:pos="360"/>
              </w:tabs>
              <w:spacing w:after="0" w:line="240" w:lineRule="auto"/>
              <w:rPr>
                <w:rFonts w:ascii="Calibri" w:eastAsia="Calibri" w:hAnsi="Calibri" w:cs="Times New Roman"/>
                <w:b/>
                <w:bCs/>
                <w:color w:val="2E74B5"/>
                <w:kern w:val="0"/>
                <w:lang w:val="en-CA"/>
                <w14:ligatures w14:val="none"/>
              </w:rPr>
            </w:pPr>
          </w:p>
        </w:tc>
        <w:tc>
          <w:tcPr>
            <w:tcW w:w="2700" w:type="dxa"/>
            <w:tcBorders>
              <w:bottom w:val="single" w:sz="4" w:space="0" w:color="auto"/>
            </w:tcBorders>
            <w:shd w:val="clear" w:color="auto" w:fill="auto"/>
          </w:tcPr>
          <w:p w14:paraId="04E985B2" w14:textId="77777777" w:rsidR="008111FE" w:rsidRPr="008111FE" w:rsidRDefault="008111FE" w:rsidP="008111FE">
            <w:pPr>
              <w:widowControl w:val="0"/>
              <w:spacing w:after="0" w:line="240" w:lineRule="auto"/>
              <w:contextualSpacing/>
              <w:rPr>
                <w:rFonts w:ascii="Calibri" w:eastAsia="Calibri" w:hAnsi="Calibri" w:cs="Calibri"/>
                <w:bCs/>
                <w:kern w:val="0"/>
                <w:lang w:val="en-CA"/>
                <w14:ligatures w14:val="none"/>
              </w:rPr>
            </w:pPr>
            <w:r w:rsidRPr="008111FE">
              <w:rPr>
                <w:rFonts w:ascii="Calibri" w:eastAsia="Calibri" w:hAnsi="Calibri" w:cs="Calibri"/>
                <w:bCs/>
                <w:kern w:val="0"/>
                <w:lang w:val="en-CA"/>
                <w14:ligatures w14:val="none"/>
              </w:rPr>
              <w:t xml:space="preserve">The TSE collaborates closely with Recruitment and Admissions, and will continue to do so at recruitment events and with other opportunities. </w:t>
            </w:r>
          </w:p>
          <w:p w14:paraId="0DBAA647" w14:textId="77777777" w:rsidR="008111FE" w:rsidRPr="008111FE" w:rsidRDefault="008111FE" w:rsidP="008111FE">
            <w:pPr>
              <w:widowControl w:val="0"/>
              <w:spacing w:after="0" w:line="240" w:lineRule="auto"/>
              <w:contextualSpacing/>
              <w:rPr>
                <w:rFonts w:ascii="Calibri" w:eastAsia="Calibri" w:hAnsi="Calibri" w:cs="Calibri"/>
                <w:bCs/>
                <w:kern w:val="0"/>
                <w:lang w:val="en-CA"/>
                <w14:ligatures w14:val="none"/>
              </w:rPr>
            </w:pPr>
          </w:p>
          <w:p w14:paraId="4C89B680" w14:textId="77777777" w:rsidR="008111FE" w:rsidRPr="008111FE" w:rsidRDefault="008111FE" w:rsidP="008111FE">
            <w:pPr>
              <w:widowControl w:val="0"/>
              <w:spacing w:after="0" w:line="240" w:lineRule="auto"/>
              <w:contextualSpacing/>
              <w:rPr>
                <w:rFonts w:ascii="Calibri" w:eastAsia="Calibri" w:hAnsi="Calibri" w:cs="Calibri"/>
                <w:bCs/>
                <w:kern w:val="0"/>
                <w:lang w:val="en-CA"/>
                <w14:ligatures w14:val="none"/>
              </w:rPr>
            </w:pPr>
            <w:r w:rsidRPr="008111FE">
              <w:rPr>
                <w:rFonts w:ascii="Calibri" w:eastAsia="Calibri" w:hAnsi="Calibri" w:cs="Calibri"/>
                <w:bCs/>
                <w:kern w:val="0"/>
                <w:lang w:val="en-CA"/>
                <w14:ligatures w14:val="none"/>
              </w:rPr>
              <w:t>No specific follow-up is required for this recommendation.</w:t>
            </w:r>
          </w:p>
          <w:p w14:paraId="5A2B3BFE" w14:textId="77777777" w:rsidR="008111FE" w:rsidRPr="008111FE" w:rsidRDefault="008111FE" w:rsidP="008111FE">
            <w:pPr>
              <w:widowControl w:val="0"/>
              <w:spacing w:after="0" w:line="240" w:lineRule="auto"/>
              <w:contextualSpacing/>
              <w:rPr>
                <w:rFonts w:ascii="Calibri" w:eastAsia="Calibri" w:hAnsi="Calibri" w:cs="Calibri"/>
                <w:bCs/>
                <w:kern w:val="0"/>
                <w:lang w:val="en-CA"/>
                <w14:ligatures w14:val="none"/>
              </w:rPr>
            </w:pPr>
          </w:p>
        </w:tc>
        <w:tc>
          <w:tcPr>
            <w:tcW w:w="1440" w:type="dxa"/>
            <w:tcBorders>
              <w:bottom w:val="single" w:sz="4" w:space="0" w:color="auto"/>
            </w:tcBorders>
            <w:shd w:val="clear" w:color="auto" w:fill="D9D9D9"/>
          </w:tcPr>
          <w:p w14:paraId="47A963E7" w14:textId="77777777" w:rsidR="008111FE" w:rsidRPr="008111FE" w:rsidRDefault="008111FE" w:rsidP="008111FE">
            <w:pPr>
              <w:widowControl w:val="0"/>
              <w:spacing w:after="0" w:line="240" w:lineRule="auto"/>
              <w:ind w:left="720"/>
              <w:contextualSpacing/>
              <w:rPr>
                <w:rFonts w:ascii="Calibri" w:eastAsia="Calibri" w:hAnsi="Calibri" w:cs="Calibri"/>
                <w:bCs/>
                <w:kern w:val="0"/>
                <w:lang w:val="en-CA"/>
                <w14:ligatures w14:val="none"/>
              </w:rPr>
            </w:pPr>
          </w:p>
        </w:tc>
        <w:tc>
          <w:tcPr>
            <w:tcW w:w="1800" w:type="dxa"/>
            <w:tcBorders>
              <w:bottom w:val="single" w:sz="4" w:space="0" w:color="auto"/>
            </w:tcBorders>
            <w:shd w:val="clear" w:color="auto" w:fill="D9D9D9"/>
          </w:tcPr>
          <w:p w14:paraId="486A6C95" w14:textId="77777777" w:rsidR="008111FE" w:rsidRPr="008111FE" w:rsidRDefault="008111FE" w:rsidP="008111FE">
            <w:pPr>
              <w:widowControl w:val="0"/>
              <w:spacing w:after="0" w:line="240" w:lineRule="auto"/>
              <w:ind w:left="720"/>
              <w:contextualSpacing/>
              <w:rPr>
                <w:rFonts w:ascii="Calibri" w:eastAsia="Calibri" w:hAnsi="Calibri" w:cs="Calibri"/>
                <w:bCs/>
                <w:kern w:val="0"/>
                <w:lang w:val="en-CA"/>
                <w14:ligatures w14:val="none"/>
              </w:rPr>
            </w:pPr>
          </w:p>
        </w:tc>
      </w:tr>
      <w:tr w:rsidR="008111FE" w:rsidRPr="008111FE" w14:paraId="7FF3A52F" w14:textId="77777777" w:rsidTr="008111FE">
        <w:tc>
          <w:tcPr>
            <w:tcW w:w="4770" w:type="dxa"/>
            <w:shd w:val="clear" w:color="auto" w:fill="auto"/>
          </w:tcPr>
          <w:p w14:paraId="33EEBE5E" w14:textId="77777777" w:rsidR="008111FE" w:rsidRPr="008111FE" w:rsidRDefault="008111FE" w:rsidP="008111FE">
            <w:pPr>
              <w:widowControl w:val="0"/>
              <w:autoSpaceDE w:val="0"/>
              <w:autoSpaceDN w:val="0"/>
              <w:adjustRightInd w:val="0"/>
              <w:spacing w:after="0" w:line="240" w:lineRule="auto"/>
              <w:rPr>
                <w:rFonts w:ascii="Calibri" w:eastAsia="Calibri" w:hAnsi="Calibri" w:cs="Times New Roman"/>
                <w:b/>
                <w:bCs/>
                <w:color w:val="000000"/>
                <w:kern w:val="0"/>
                <w14:ligatures w14:val="none"/>
              </w:rPr>
            </w:pPr>
            <w:r w:rsidRPr="008111FE">
              <w:rPr>
                <w:rFonts w:ascii="Calibri" w:eastAsia="Calibri" w:hAnsi="Calibri" w:cs="Times New Roman"/>
                <w:b/>
                <w:bCs/>
                <w:color w:val="000000"/>
                <w:kern w:val="0"/>
                <w14:ligatures w14:val="none"/>
              </w:rPr>
              <w:t>Recommendation 20</w:t>
            </w:r>
          </w:p>
          <w:p w14:paraId="6909DF82" w14:textId="77777777" w:rsidR="008111FE" w:rsidRPr="008111FE" w:rsidRDefault="008111FE" w:rsidP="008111FE">
            <w:pPr>
              <w:autoSpaceDE w:val="0"/>
              <w:autoSpaceDN w:val="0"/>
              <w:adjustRightInd w:val="0"/>
              <w:spacing w:after="0" w:line="240" w:lineRule="auto"/>
              <w:rPr>
                <w:rFonts w:ascii="Calibri" w:eastAsia="Calibri" w:hAnsi="Calibri" w:cs="Calibri"/>
                <w:color w:val="000000"/>
                <w:kern w:val="0"/>
                <w14:ligatures w14:val="none"/>
              </w:rPr>
            </w:pPr>
            <w:r w:rsidRPr="008111FE">
              <w:rPr>
                <w:rFonts w:ascii="Calibri" w:eastAsia="Calibri" w:hAnsi="Calibri" w:cs="Calibri"/>
                <w:color w:val="000000"/>
                <w:kern w:val="0"/>
                <w14:ligatures w14:val="none"/>
              </w:rPr>
              <w:lastRenderedPageBreak/>
              <w:t>That the School enhance/promote stimulating interactions and cross-fertilization among undergraduate and graduate students, e.g., Research Days, seminars.</w:t>
            </w:r>
          </w:p>
          <w:p w14:paraId="3AD06361" w14:textId="77777777" w:rsidR="008111FE" w:rsidRPr="008111FE" w:rsidRDefault="008111FE" w:rsidP="008111FE">
            <w:pPr>
              <w:tabs>
                <w:tab w:val="left" w:pos="360"/>
              </w:tabs>
              <w:spacing w:after="0" w:line="240" w:lineRule="auto"/>
              <w:rPr>
                <w:rFonts w:ascii="Calibri" w:eastAsia="Calibri" w:hAnsi="Calibri" w:cs="Times New Roman"/>
                <w:b/>
                <w:bCs/>
                <w:color w:val="2E74B5"/>
                <w:kern w:val="0"/>
                <w:lang w:val="en-CA"/>
                <w14:ligatures w14:val="none"/>
              </w:rPr>
            </w:pPr>
          </w:p>
        </w:tc>
        <w:tc>
          <w:tcPr>
            <w:tcW w:w="2700" w:type="dxa"/>
            <w:shd w:val="clear" w:color="auto" w:fill="auto"/>
          </w:tcPr>
          <w:p w14:paraId="67816251" w14:textId="77777777" w:rsidR="008111FE" w:rsidRPr="008111FE" w:rsidRDefault="008111FE" w:rsidP="008111FE">
            <w:pPr>
              <w:widowControl w:val="0"/>
              <w:spacing w:after="0" w:line="240" w:lineRule="auto"/>
              <w:contextualSpacing/>
              <w:rPr>
                <w:rFonts w:ascii="Calibri" w:eastAsia="Calibri" w:hAnsi="Calibri" w:cs="Calibri"/>
                <w:bCs/>
                <w:kern w:val="0"/>
                <w:lang w:val="en-CA"/>
                <w14:ligatures w14:val="none"/>
              </w:rPr>
            </w:pPr>
            <w:r w:rsidRPr="008111FE">
              <w:rPr>
                <w:rFonts w:ascii="Calibri" w:eastAsia="Calibri" w:hAnsi="Calibri" w:cs="Calibri"/>
                <w:bCs/>
                <w:kern w:val="0"/>
                <w:lang w:val="en-CA"/>
                <w14:ligatures w14:val="none"/>
              </w:rPr>
              <w:lastRenderedPageBreak/>
              <w:t xml:space="preserve">The Graduate Studies </w:t>
            </w:r>
            <w:r w:rsidRPr="008111FE">
              <w:rPr>
                <w:rFonts w:ascii="Calibri" w:eastAsia="Calibri" w:hAnsi="Calibri" w:cs="Calibri"/>
                <w:bCs/>
                <w:kern w:val="0"/>
                <w:lang w:val="en-CA"/>
                <w14:ligatures w14:val="none"/>
              </w:rPr>
              <w:lastRenderedPageBreak/>
              <w:t xml:space="preserve">review may lead to changes in the administration of graduate programming that will address this recommendation; but this is beyond the scope of the current review. The TSE can continue to offer opportunities where undergraduate and graduate students may work together and engage. </w:t>
            </w:r>
          </w:p>
          <w:p w14:paraId="69A5B4B6" w14:textId="77777777" w:rsidR="008111FE" w:rsidRPr="008111FE" w:rsidRDefault="008111FE" w:rsidP="008111FE">
            <w:pPr>
              <w:widowControl w:val="0"/>
              <w:spacing w:after="0" w:line="240" w:lineRule="auto"/>
              <w:contextualSpacing/>
              <w:rPr>
                <w:rFonts w:ascii="Calibri" w:eastAsia="Calibri" w:hAnsi="Calibri" w:cs="Calibri"/>
                <w:bCs/>
                <w:kern w:val="0"/>
                <w:lang w:val="en-CA"/>
                <w14:ligatures w14:val="none"/>
              </w:rPr>
            </w:pPr>
          </w:p>
          <w:p w14:paraId="15128A8E" w14:textId="77777777" w:rsidR="008111FE" w:rsidRPr="008111FE" w:rsidRDefault="008111FE" w:rsidP="008111FE">
            <w:pPr>
              <w:widowControl w:val="0"/>
              <w:spacing w:after="0" w:line="240" w:lineRule="auto"/>
              <w:contextualSpacing/>
              <w:rPr>
                <w:rFonts w:ascii="Calibri" w:eastAsia="Calibri" w:hAnsi="Calibri" w:cs="Calibri"/>
                <w:bCs/>
                <w:kern w:val="0"/>
                <w:lang w:val="en-CA"/>
                <w14:ligatures w14:val="none"/>
              </w:rPr>
            </w:pPr>
            <w:r w:rsidRPr="008111FE">
              <w:rPr>
                <w:rFonts w:ascii="Calibri" w:eastAsia="Calibri" w:hAnsi="Calibri" w:cs="Calibri"/>
                <w:bCs/>
                <w:kern w:val="0"/>
                <w:lang w:val="en-CA"/>
                <w14:ligatures w14:val="none"/>
              </w:rPr>
              <w:t>No specific-follow-up is required for this recommendation.</w:t>
            </w:r>
          </w:p>
          <w:p w14:paraId="035A144D" w14:textId="77777777" w:rsidR="008111FE" w:rsidRPr="008111FE" w:rsidRDefault="008111FE" w:rsidP="008111FE">
            <w:pPr>
              <w:widowControl w:val="0"/>
              <w:spacing w:after="0" w:line="240" w:lineRule="auto"/>
              <w:contextualSpacing/>
              <w:rPr>
                <w:rFonts w:ascii="Calibri" w:eastAsia="Calibri" w:hAnsi="Calibri" w:cs="Calibri"/>
                <w:bCs/>
                <w:kern w:val="0"/>
                <w:lang w:val="en-CA"/>
                <w14:ligatures w14:val="none"/>
              </w:rPr>
            </w:pPr>
          </w:p>
        </w:tc>
        <w:tc>
          <w:tcPr>
            <w:tcW w:w="1440" w:type="dxa"/>
            <w:shd w:val="clear" w:color="auto" w:fill="D9D9D9"/>
          </w:tcPr>
          <w:p w14:paraId="31C96F9E" w14:textId="77777777" w:rsidR="008111FE" w:rsidRPr="008111FE" w:rsidRDefault="008111FE" w:rsidP="008111FE">
            <w:pPr>
              <w:widowControl w:val="0"/>
              <w:spacing w:after="0" w:line="240" w:lineRule="auto"/>
              <w:ind w:left="720"/>
              <w:contextualSpacing/>
              <w:rPr>
                <w:rFonts w:ascii="Calibri" w:eastAsia="Calibri" w:hAnsi="Calibri" w:cs="Calibri"/>
                <w:bCs/>
                <w:kern w:val="0"/>
                <w:lang w:val="en-CA"/>
                <w14:ligatures w14:val="none"/>
              </w:rPr>
            </w:pPr>
          </w:p>
        </w:tc>
        <w:tc>
          <w:tcPr>
            <w:tcW w:w="1800" w:type="dxa"/>
            <w:shd w:val="clear" w:color="auto" w:fill="D9D9D9"/>
          </w:tcPr>
          <w:p w14:paraId="17CBC93B" w14:textId="77777777" w:rsidR="008111FE" w:rsidRPr="008111FE" w:rsidRDefault="008111FE" w:rsidP="008111FE">
            <w:pPr>
              <w:widowControl w:val="0"/>
              <w:spacing w:after="0" w:line="240" w:lineRule="auto"/>
              <w:ind w:left="720"/>
              <w:contextualSpacing/>
              <w:rPr>
                <w:rFonts w:ascii="Calibri" w:eastAsia="Calibri" w:hAnsi="Calibri" w:cs="Calibri"/>
                <w:bCs/>
                <w:kern w:val="0"/>
                <w:lang w:val="en-CA"/>
                <w14:ligatures w14:val="none"/>
              </w:rPr>
            </w:pPr>
          </w:p>
        </w:tc>
      </w:tr>
    </w:tbl>
    <w:p w14:paraId="129D34B6" w14:textId="77777777" w:rsidR="008111FE" w:rsidRPr="008111FE" w:rsidRDefault="008111FE" w:rsidP="008111FE">
      <w:pPr>
        <w:widowControl w:val="0"/>
        <w:tabs>
          <w:tab w:val="left" w:pos="567"/>
        </w:tabs>
        <w:spacing w:after="0" w:line="240" w:lineRule="auto"/>
        <w:rPr>
          <w:rFonts w:ascii="Calibri" w:eastAsia="Times New Roman" w:hAnsi="Calibri" w:cs="Calibri"/>
        </w:rPr>
      </w:pPr>
    </w:p>
    <w:sectPr w:rsidR="008111FE" w:rsidRPr="008111FE" w:rsidSect="00425001">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3735B"/>
    <w:multiLevelType w:val="hybridMultilevel"/>
    <w:tmpl w:val="A0E265A0"/>
    <w:lvl w:ilvl="0" w:tplc="0F523A34">
      <w:start w:val="1"/>
      <w:numFmt w:val="decimal"/>
      <w:lvlText w:val="%1."/>
      <w:lvlJc w:val="left"/>
      <w:pPr>
        <w:ind w:left="643" w:hanging="360"/>
      </w:pPr>
      <w:rPr>
        <w:rFonts w:ascii="Arial Black" w:eastAsia="Calibri" w:hAnsi="Arial Black" w:cs="Times New Roman" w:hint="default"/>
        <w:b w:val="0"/>
        <w:sz w:val="22"/>
        <w:szCs w:val="22"/>
      </w:rPr>
    </w:lvl>
    <w:lvl w:ilvl="1" w:tplc="10090019" w:tentative="1">
      <w:start w:val="1"/>
      <w:numFmt w:val="lowerLetter"/>
      <w:lvlText w:val="%2."/>
      <w:lvlJc w:val="left"/>
      <w:pPr>
        <w:ind w:left="1363" w:hanging="360"/>
      </w:pPr>
    </w:lvl>
    <w:lvl w:ilvl="2" w:tplc="1009001B" w:tentative="1">
      <w:start w:val="1"/>
      <w:numFmt w:val="lowerRoman"/>
      <w:lvlText w:val="%3."/>
      <w:lvlJc w:val="right"/>
      <w:pPr>
        <w:ind w:left="2083" w:hanging="180"/>
      </w:pPr>
    </w:lvl>
    <w:lvl w:ilvl="3" w:tplc="1009000F" w:tentative="1">
      <w:start w:val="1"/>
      <w:numFmt w:val="decimal"/>
      <w:lvlText w:val="%4."/>
      <w:lvlJc w:val="left"/>
      <w:pPr>
        <w:ind w:left="2803" w:hanging="360"/>
      </w:pPr>
    </w:lvl>
    <w:lvl w:ilvl="4" w:tplc="10090019" w:tentative="1">
      <w:start w:val="1"/>
      <w:numFmt w:val="lowerLetter"/>
      <w:lvlText w:val="%5."/>
      <w:lvlJc w:val="left"/>
      <w:pPr>
        <w:ind w:left="3523" w:hanging="360"/>
      </w:pPr>
    </w:lvl>
    <w:lvl w:ilvl="5" w:tplc="1009001B" w:tentative="1">
      <w:start w:val="1"/>
      <w:numFmt w:val="lowerRoman"/>
      <w:lvlText w:val="%6."/>
      <w:lvlJc w:val="right"/>
      <w:pPr>
        <w:ind w:left="4243" w:hanging="180"/>
      </w:pPr>
    </w:lvl>
    <w:lvl w:ilvl="6" w:tplc="1009000F" w:tentative="1">
      <w:start w:val="1"/>
      <w:numFmt w:val="decimal"/>
      <w:lvlText w:val="%7."/>
      <w:lvlJc w:val="left"/>
      <w:pPr>
        <w:ind w:left="4963" w:hanging="360"/>
      </w:pPr>
    </w:lvl>
    <w:lvl w:ilvl="7" w:tplc="10090019" w:tentative="1">
      <w:start w:val="1"/>
      <w:numFmt w:val="lowerLetter"/>
      <w:lvlText w:val="%8."/>
      <w:lvlJc w:val="left"/>
      <w:pPr>
        <w:ind w:left="5683" w:hanging="360"/>
      </w:pPr>
    </w:lvl>
    <w:lvl w:ilvl="8" w:tplc="1009001B" w:tentative="1">
      <w:start w:val="1"/>
      <w:numFmt w:val="lowerRoman"/>
      <w:lvlText w:val="%9."/>
      <w:lvlJc w:val="right"/>
      <w:pPr>
        <w:ind w:left="6403" w:hanging="180"/>
      </w:pPr>
    </w:lvl>
  </w:abstractNum>
  <w:abstractNum w:abstractNumId="1" w15:restartNumberingAfterBreak="0">
    <w:nsid w:val="0C1C3CCE"/>
    <w:multiLevelType w:val="hybridMultilevel"/>
    <w:tmpl w:val="E0C45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001C31"/>
    <w:multiLevelType w:val="hybridMultilevel"/>
    <w:tmpl w:val="FB42C0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F3A51CB"/>
    <w:multiLevelType w:val="hybridMultilevel"/>
    <w:tmpl w:val="5B3A5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064E87"/>
    <w:multiLevelType w:val="hybridMultilevel"/>
    <w:tmpl w:val="B8E23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0C1C89"/>
    <w:multiLevelType w:val="hybridMultilevel"/>
    <w:tmpl w:val="E782F6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9C42A50"/>
    <w:multiLevelType w:val="hybridMultilevel"/>
    <w:tmpl w:val="CE286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C32A50"/>
    <w:multiLevelType w:val="hybridMultilevel"/>
    <w:tmpl w:val="A84870E4"/>
    <w:lvl w:ilvl="0" w:tplc="FFFFFFFF">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20D7792"/>
    <w:multiLevelType w:val="hybridMultilevel"/>
    <w:tmpl w:val="E6A602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68D3057"/>
    <w:multiLevelType w:val="hybridMultilevel"/>
    <w:tmpl w:val="539E3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FC3BEE"/>
    <w:multiLevelType w:val="hybridMultilevel"/>
    <w:tmpl w:val="9D7291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20E044C"/>
    <w:multiLevelType w:val="hybridMultilevel"/>
    <w:tmpl w:val="C45EC4F6"/>
    <w:lvl w:ilvl="0" w:tplc="B63813F4">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15:restartNumberingAfterBreak="0">
    <w:nsid w:val="39D84F63"/>
    <w:multiLevelType w:val="hybridMultilevel"/>
    <w:tmpl w:val="0F462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D527BD"/>
    <w:multiLevelType w:val="hybridMultilevel"/>
    <w:tmpl w:val="F1307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5A16E3"/>
    <w:multiLevelType w:val="hybridMultilevel"/>
    <w:tmpl w:val="4CF0E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8A66D2"/>
    <w:multiLevelType w:val="hybridMultilevel"/>
    <w:tmpl w:val="499C7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471716"/>
    <w:multiLevelType w:val="hybridMultilevel"/>
    <w:tmpl w:val="D938F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A00FBC"/>
    <w:multiLevelType w:val="multilevel"/>
    <w:tmpl w:val="8174C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A07834"/>
    <w:multiLevelType w:val="hybridMultilevel"/>
    <w:tmpl w:val="B71AE7FA"/>
    <w:lvl w:ilvl="0" w:tplc="04090001">
      <w:start w:val="1"/>
      <w:numFmt w:val="bullet"/>
      <w:lvlText w:val=""/>
      <w:lvlJc w:val="left"/>
      <w:pPr>
        <w:ind w:left="720" w:hanging="360"/>
      </w:pPr>
      <w:rPr>
        <w:rFonts w:ascii="Symbol" w:hAnsi="Symbol" w:hint="default"/>
      </w:rPr>
    </w:lvl>
    <w:lvl w:ilvl="1" w:tplc="056C6DFC">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2438FC"/>
    <w:multiLevelType w:val="hybridMultilevel"/>
    <w:tmpl w:val="A11E7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5C641C"/>
    <w:multiLevelType w:val="hybridMultilevel"/>
    <w:tmpl w:val="855E0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B35E3B"/>
    <w:multiLevelType w:val="hybridMultilevel"/>
    <w:tmpl w:val="0210A1E8"/>
    <w:lvl w:ilvl="0" w:tplc="38266B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4C1C19"/>
    <w:multiLevelType w:val="multilevel"/>
    <w:tmpl w:val="28F6ABE4"/>
    <w:lvl w:ilvl="0">
      <w:start w:val="1"/>
      <w:numFmt w:val="decimal"/>
      <w:lvlText w:val="(%1)"/>
      <w:lvlJc w:val="left"/>
      <w:pPr>
        <w:tabs>
          <w:tab w:val="num" w:pos="0"/>
        </w:tabs>
        <w:ind w:left="720" w:hanging="360"/>
      </w:pPr>
      <w:rPr>
        <w:b w:val="0"/>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419641386">
    <w:abstractNumId w:val="11"/>
  </w:num>
  <w:num w:numId="2" w16cid:durableId="194780559">
    <w:abstractNumId w:val="17"/>
  </w:num>
  <w:num w:numId="3" w16cid:durableId="1454473138">
    <w:abstractNumId w:val="22"/>
  </w:num>
  <w:num w:numId="4" w16cid:durableId="935747628">
    <w:abstractNumId w:val="15"/>
  </w:num>
  <w:num w:numId="5" w16cid:durableId="1320112000">
    <w:abstractNumId w:val="14"/>
  </w:num>
  <w:num w:numId="6" w16cid:durableId="595097716">
    <w:abstractNumId w:val="9"/>
  </w:num>
  <w:num w:numId="7" w16cid:durableId="1611205452">
    <w:abstractNumId w:val="13"/>
  </w:num>
  <w:num w:numId="8" w16cid:durableId="984548213">
    <w:abstractNumId w:val="6"/>
  </w:num>
  <w:num w:numId="9" w16cid:durableId="1830094648">
    <w:abstractNumId w:val="0"/>
  </w:num>
  <w:num w:numId="10" w16cid:durableId="161164507">
    <w:abstractNumId w:val="7"/>
  </w:num>
  <w:num w:numId="11" w16cid:durableId="1996377729">
    <w:abstractNumId w:val="21"/>
  </w:num>
  <w:num w:numId="12" w16cid:durableId="271742282">
    <w:abstractNumId w:val="18"/>
  </w:num>
  <w:num w:numId="13" w16cid:durableId="18940499">
    <w:abstractNumId w:val="16"/>
  </w:num>
  <w:num w:numId="14" w16cid:durableId="514268852">
    <w:abstractNumId w:val="4"/>
  </w:num>
  <w:num w:numId="15" w16cid:durableId="274867231">
    <w:abstractNumId w:val="2"/>
  </w:num>
  <w:num w:numId="16" w16cid:durableId="1250121323">
    <w:abstractNumId w:val="5"/>
  </w:num>
  <w:num w:numId="17" w16cid:durableId="419444961">
    <w:abstractNumId w:val="10"/>
  </w:num>
  <w:num w:numId="18" w16cid:durableId="1837988134">
    <w:abstractNumId w:val="8"/>
  </w:num>
  <w:num w:numId="19" w16cid:durableId="150100014">
    <w:abstractNumId w:val="20"/>
  </w:num>
  <w:num w:numId="20" w16cid:durableId="564030349">
    <w:abstractNumId w:val="19"/>
  </w:num>
  <w:num w:numId="21" w16cid:durableId="200283687">
    <w:abstractNumId w:val="3"/>
  </w:num>
  <w:num w:numId="22" w16cid:durableId="756709741">
    <w:abstractNumId w:val="1"/>
  </w:num>
  <w:num w:numId="23" w16cid:durableId="4901758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 w:vendorID="64" w:dllVersion="6" w:nlCheck="1" w:checkStyle="0"/>
  <w:activeWritingStyle w:appName="MSWord" w:lang="en-CA" w:vendorID="64" w:dllVersion="6" w:nlCheck="1" w:checkStyle="1"/>
  <w:activeWritingStyle w:appName="MSWord" w:lang="en-US" w:vendorID="64" w:dllVersion="0" w:nlCheck="1" w:checkStyle="0"/>
  <w:activeWritingStyle w:appName="MSWord" w:lang="en-CA" w:vendorID="64" w:dllVersion="0" w:nlCheck="1" w:checkStyle="0"/>
  <w:activeWritingStyle w:appName="MSWord" w:lang="es-ES" w:vendorID="64" w:dllVersion="0" w:nlCheck="1" w:checkStyle="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EB2"/>
    <w:rsid w:val="00084B3B"/>
    <w:rsid w:val="00130835"/>
    <w:rsid w:val="00205B6C"/>
    <w:rsid w:val="00207EB2"/>
    <w:rsid w:val="00285509"/>
    <w:rsid w:val="002D246E"/>
    <w:rsid w:val="003236D7"/>
    <w:rsid w:val="0033691E"/>
    <w:rsid w:val="00362E38"/>
    <w:rsid w:val="00396030"/>
    <w:rsid w:val="003C73E7"/>
    <w:rsid w:val="00425001"/>
    <w:rsid w:val="0044791A"/>
    <w:rsid w:val="004549C6"/>
    <w:rsid w:val="004D33A8"/>
    <w:rsid w:val="005146F5"/>
    <w:rsid w:val="005721E4"/>
    <w:rsid w:val="005F0AFA"/>
    <w:rsid w:val="00656912"/>
    <w:rsid w:val="006B7D49"/>
    <w:rsid w:val="00705A95"/>
    <w:rsid w:val="00711398"/>
    <w:rsid w:val="00756C29"/>
    <w:rsid w:val="00796225"/>
    <w:rsid w:val="008111FE"/>
    <w:rsid w:val="0083347C"/>
    <w:rsid w:val="008456FC"/>
    <w:rsid w:val="008B0193"/>
    <w:rsid w:val="00992431"/>
    <w:rsid w:val="009C42BF"/>
    <w:rsid w:val="00A14C22"/>
    <w:rsid w:val="00A423D8"/>
    <w:rsid w:val="00A63C0D"/>
    <w:rsid w:val="00BD225E"/>
    <w:rsid w:val="00C42B9D"/>
    <w:rsid w:val="00D20A6A"/>
    <w:rsid w:val="00D20C9F"/>
    <w:rsid w:val="00D532D8"/>
    <w:rsid w:val="00D753B5"/>
    <w:rsid w:val="00E66A95"/>
    <w:rsid w:val="00FB58DA"/>
    <w:rsid w:val="00FF3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82999"/>
  <w15:chartTrackingRefBased/>
  <w15:docId w15:val="{E3DB92F7-648F-44F1-A473-936278AF8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EB2"/>
    <w:rPr>
      <w:rFonts w:asciiTheme="minorHAnsi" w:hAnsiTheme="minorHAnsi"/>
    </w:rPr>
  </w:style>
  <w:style w:type="paragraph" w:styleId="Heading1">
    <w:name w:val="heading 1"/>
    <w:basedOn w:val="Normal"/>
    <w:next w:val="Normal"/>
    <w:link w:val="Heading1Char"/>
    <w:uiPriority w:val="9"/>
    <w:qFormat/>
    <w:rsid w:val="00207E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7E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7E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7E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7E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7E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7E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7E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7E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7E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7E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7EB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7EB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07EB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07EB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07EB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07EB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07EB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07E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7E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7E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7EB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07EB2"/>
    <w:pPr>
      <w:spacing w:before="160"/>
      <w:jc w:val="center"/>
    </w:pPr>
    <w:rPr>
      <w:i/>
      <w:iCs/>
      <w:color w:val="404040" w:themeColor="text1" w:themeTint="BF"/>
    </w:rPr>
  </w:style>
  <w:style w:type="character" w:customStyle="1" w:styleId="QuoteChar">
    <w:name w:val="Quote Char"/>
    <w:basedOn w:val="DefaultParagraphFont"/>
    <w:link w:val="Quote"/>
    <w:uiPriority w:val="29"/>
    <w:rsid w:val="00207EB2"/>
    <w:rPr>
      <w:i/>
      <w:iCs/>
      <w:color w:val="404040" w:themeColor="text1" w:themeTint="BF"/>
    </w:rPr>
  </w:style>
  <w:style w:type="paragraph" w:styleId="ListParagraph">
    <w:name w:val="List Paragraph"/>
    <w:basedOn w:val="Normal"/>
    <w:uiPriority w:val="34"/>
    <w:qFormat/>
    <w:rsid w:val="00207EB2"/>
    <w:pPr>
      <w:ind w:left="720"/>
      <w:contextualSpacing/>
    </w:pPr>
  </w:style>
  <w:style w:type="character" w:styleId="IntenseEmphasis">
    <w:name w:val="Intense Emphasis"/>
    <w:basedOn w:val="DefaultParagraphFont"/>
    <w:uiPriority w:val="21"/>
    <w:qFormat/>
    <w:rsid w:val="00207EB2"/>
    <w:rPr>
      <w:i/>
      <w:iCs/>
      <w:color w:val="0F4761" w:themeColor="accent1" w:themeShade="BF"/>
    </w:rPr>
  </w:style>
  <w:style w:type="paragraph" w:styleId="IntenseQuote">
    <w:name w:val="Intense Quote"/>
    <w:basedOn w:val="Normal"/>
    <w:next w:val="Normal"/>
    <w:link w:val="IntenseQuoteChar"/>
    <w:uiPriority w:val="30"/>
    <w:qFormat/>
    <w:rsid w:val="00207E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7EB2"/>
    <w:rPr>
      <w:i/>
      <w:iCs/>
      <w:color w:val="0F4761" w:themeColor="accent1" w:themeShade="BF"/>
    </w:rPr>
  </w:style>
  <w:style w:type="character" w:styleId="IntenseReference">
    <w:name w:val="Intense Reference"/>
    <w:basedOn w:val="DefaultParagraphFont"/>
    <w:uiPriority w:val="32"/>
    <w:qFormat/>
    <w:rsid w:val="00207EB2"/>
    <w:rPr>
      <w:b/>
      <w:bCs/>
      <w:smallCaps/>
      <w:color w:val="0F4761" w:themeColor="accent1" w:themeShade="BF"/>
      <w:spacing w:val="5"/>
    </w:rPr>
  </w:style>
  <w:style w:type="table" w:styleId="TableGrid">
    <w:name w:val="Table Grid"/>
    <w:basedOn w:val="TableNormal"/>
    <w:uiPriority w:val="39"/>
    <w:rsid w:val="00207EB2"/>
    <w:pPr>
      <w:spacing w:after="0" w:line="240" w:lineRule="auto"/>
    </w:pPr>
    <w:rPr>
      <w:rFonts w:asciiTheme="minorHAnsi" w:hAnsiTheme="minorHAnsi"/>
      <w:kern w:val="0"/>
      <w:lang w:val="en-C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207EB2"/>
    <w:pPr>
      <w:suppressAutoHyphens/>
      <w:spacing w:after="0" w:line="240" w:lineRule="auto"/>
    </w:pPr>
    <w:rPr>
      <w:rFonts w:asciiTheme="minorHAnsi" w:hAnsiTheme="minorHAnsi"/>
      <w:kern w:val="0"/>
      <w:sz w:val="20"/>
      <w:szCs w:val="20"/>
      <w:lang w:val="en-CA" w:eastAsia="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F0AFA"/>
    <w:pPr>
      <w:spacing w:after="0" w:line="240" w:lineRule="auto"/>
    </w:pPr>
    <w:rPr>
      <w:rFonts w:ascii="Calibri" w:eastAsia="Calibri" w:hAnsi="Calibri" w:cs="Times New Roman"/>
      <w:kern w:val="0"/>
      <w:sz w:val="20"/>
      <w:szCs w:val="20"/>
      <w:lang w:val="en-CA" w:eastAsia="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130835"/>
    <w:pPr>
      <w:autoSpaceDE w:val="0"/>
      <w:autoSpaceDN w:val="0"/>
      <w:adjustRightInd w:val="0"/>
      <w:spacing w:after="0" w:line="240" w:lineRule="auto"/>
    </w:pPr>
    <w:rPr>
      <w:rFonts w:ascii="Calibri" w:hAnsi="Calibri" w:cs="Calibri"/>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2889</Words>
  <Characters>16472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19323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Davis</dc:creator>
  <cp:keywords/>
  <dc:description/>
  <cp:lastModifiedBy>Jennie Davis</cp:lastModifiedBy>
  <cp:revision>8</cp:revision>
  <dcterms:created xsi:type="dcterms:W3CDTF">2025-05-06T14:00:00Z</dcterms:created>
  <dcterms:modified xsi:type="dcterms:W3CDTF">2025-07-28T20:32:00Z</dcterms:modified>
</cp:coreProperties>
</file>