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E62" w:rsidRPr="00705371" w:rsidRDefault="00487E62" w:rsidP="00555CE2">
      <w:pPr>
        <w:pStyle w:val="Title"/>
      </w:pPr>
      <w:bookmarkStart w:id="0" w:name="_GoBack"/>
      <w:bookmarkEnd w:id="0"/>
      <w:r w:rsidRPr="00705371">
        <w:t>Specific Chemical Hazards</w:t>
      </w:r>
    </w:p>
    <w:p w:rsidR="00487E62" w:rsidRPr="00705371" w:rsidRDefault="00487E62" w:rsidP="00487E62">
      <w:pPr>
        <w:pStyle w:val="Default"/>
        <w:rPr>
          <w:rFonts w:ascii="Arial" w:hAnsi="Arial" w:cs="Arial"/>
          <w:bCs/>
          <w:sz w:val="20"/>
          <w:szCs w:val="20"/>
        </w:rPr>
      </w:pPr>
    </w:p>
    <w:p w:rsidR="002A070E" w:rsidRPr="00705371" w:rsidRDefault="002A070E" w:rsidP="00487E62">
      <w:pPr>
        <w:pStyle w:val="Default"/>
        <w:rPr>
          <w:rFonts w:ascii="Arial" w:hAnsi="Arial" w:cs="Arial"/>
          <w:bCs/>
          <w:sz w:val="20"/>
          <w:szCs w:val="20"/>
        </w:rPr>
      </w:pPr>
      <w:r w:rsidRPr="00705371">
        <w:rPr>
          <w:rFonts w:ascii="Arial" w:hAnsi="Arial" w:cs="Arial"/>
          <w:bCs/>
          <w:sz w:val="20"/>
          <w:szCs w:val="20"/>
        </w:rPr>
        <w:t>The following are guidelines for working with common</w:t>
      </w:r>
      <w:r w:rsidR="0093351A">
        <w:rPr>
          <w:rFonts w:ascii="Arial" w:hAnsi="Arial" w:cs="Arial"/>
          <w:bCs/>
          <w:sz w:val="20"/>
          <w:szCs w:val="20"/>
        </w:rPr>
        <w:t xml:space="preserve"> hazardous</w:t>
      </w:r>
      <w:r w:rsidRPr="00705371">
        <w:rPr>
          <w:rFonts w:ascii="Arial" w:hAnsi="Arial" w:cs="Arial"/>
          <w:bCs/>
          <w:sz w:val="20"/>
          <w:szCs w:val="20"/>
        </w:rPr>
        <w:t xml:space="preserve"> laboratory materials.  Refer to the S</w:t>
      </w:r>
      <w:r w:rsidR="0046267F">
        <w:rPr>
          <w:rFonts w:ascii="Arial" w:hAnsi="Arial" w:cs="Arial"/>
          <w:bCs/>
          <w:sz w:val="20"/>
          <w:szCs w:val="20"/>
        </w:rPr>
        <w:t xml:space="preserve">afety </w:t>
      </w:r>
      <w:r w:rsidRPr="00705371">
        <w:rPr>
          <w:rFonts w:ascii="Arial" w:hAnsi="Arial" w:cs="Arial"/>
          <w:bCs/>
          <w:sz w:val="20"/>
          <w:szCs w:val="20"/>
        </w:rPr>
        <w:t>D</w:t>
      </w:r>
      <w:r w:rsidR="0046267F">
        <w:rPr>
          <w:rFonts w:ascii="Arial" w:hAnsi="Arial" w:cs="Arial"/>
          <w:bCs/>
          <w:sz w:val="20"/>
          <w:szCs w:val="20"/>
        </w:rPr>
        <w:t xml:space="preserve">ata </w:t>
      </w:r>
      <w:r w:rsidRPr="00705371">
        <w:rPr>
          <w:rFonts w:ascii="Arial" w:hAnsi="Arial" w:cs="Arial"/>
          <w:bCs/>
          <w:sz w:val="20"/>
          <w:szCs w:val="20"/>
        </w:rPr>
        <w:t>S</w:t>
      </w:r>
      <w:r w:rsidR="0046267F">
        <w:rPr>
          <w:rFonts w:ascii="Arial" w:hAnsi="Arial" w:cs="Arial"/>
          <w:bCs/>
          <w:sz w:val="20"/>
          <w:szCs w:val="20"/>
        </w:rPr>
        <w:t>heet (SDS)</w:t>
      </w:r>
      <w:r w:rsidRPr="00705371">
        <w:rPr>
          <w:rFonts w:ascii="Arial" w:hAnsi="Arial" w:cs="Arial"/>
          <w:bCs/>
          <w:sz w:val="20"/>
          <w:szCs w:val="20"/>
        </w:rPr>
        <w:t xml:space="preserve"> for specific chemical information.  The SDS for a chemical </w:t>
      </w:r>
      <w:proofErr w:type="gramStart"/>
      <w:r w:rsidRPr="00705371">
        <w:rPr>
          <w:rFonts w:ascii="Arial" w:hAnsi="Arial" w:cs="Arial"/>
          <w:bCs/>
          <w:sz w:val="20"/>
          <w:szCs w:val="20"/>
        </w:rPr>
        <w:t>c</w:t>
      </w:r>
      <w:r w:rsidR="00705371" w:rsidRPr="00705371">
        <w:rPr>
          <w:rFonts w:ascii="Arial" w:hAnsi="Arial" w:cs="Arial"/>
          <w:bCs/>
          <w:sz w:val="20"/>
          <w:szCs w:val="20"/>
        </w:rPr>
        <w:t>an be accessed</w:t>
      </w:r>
      <w:proofErr w:type="gramEnd"/>
      <w:r w:rsidR="00705371" w:rsidRPr="00705371">
        <w:rPr>
          <w:rFonts w:ascii="Arial" w:hAnsi="Arial" w:cs="Arial"/>
          <w:bCs/>
          <w:sz w:val="20"/>
          <w:szCs w:val="20"/>
        </w:rPr>
        <w:t xml:space="preserve"> through CHEMWATCH.  The link is available from</w:t>
      </w:r>
      <w:r w:rsidR="00314C8C">
        <w:rPr>
          <w:rFonts w:ascii="Arial" w:hAnsi="Arial" w:cs="Arial"/>
          <w:bCs/>
          <w:sz w:val="20"/>
          <w:szCs w:val="20"/>
        </w:rPr>
        <w:t xml:space="preserve"> the Science Services Webpages, just copy and paste this link into your browser.  </w:t>
      </w:r>
      <w:r w:rsidR="00314C8C" w:rsidRPr="00695B58">
        <w:rPr>
          <w:rFonts w:ascii="Arial" w:hAnsi="Arial" w:cs="Arial"/>
          <w:bCs/>
          <w:sz w:val="20"/>
          <w:szCs w:val="20"/>
        </w:rPr>
        <w:t>www.trentu.ca/scienceservices</w:t>
      </w:r>
      <w:r w:rsidR="00E75E68">
        <w:rPr>
          <w:rFonts w:ascii="Arial" w:hAnsi="Arial" w:cs="Arial"/>
          <w:bCs/>
          <w:sz w:val="20"/>
          <w:szCs w:val="20"/>
        </w:rPr>
        <w:t xml:space="preserve">.  Look for the </w:t>
      </w:r>
      <w:proofErr w:type="spellStart"/>
      <w:r w:rsidR="00E75E68">
        <w:rPr>
          <w:rFonts w:ascii="Arial" w:hAnsi="Arial" w:cs="Arial"/>
          <w:bCs/>
          <w:sz w:val="20"/>
          <w:szCs w:val="20"/>
        </w:rPr>
        <w:t>C</w:t>
      </w:r>
      <w:r w:rsidR="0093351A">
        <w:rPr>
          <w:rFonts w:ascii="Arial" w:hAnsi="Arial" w:cs="Arial"/>
          <w:bCs/>
          <w:sz w:val="20"/>
          <w:szCs w:val="20"/>
        </w:rPr>
        <w:t>hemwatch</w:t>
      </w:r>
      <w:proofErr w:type="spellEnd"/>
      <w:r w:rsidR="0093351A">
        <w:rPr>
          <w:rFonts w:ascii="Arial" w:hAnsi="Arial" w:cs="Arial"/>
          <w:bCs/>
          <w:sz w:val="20"/>
          <w:szCs w:val="20"/>
        </w:rPr>
        <w:t xml:space="preserve"> icon</w:t>
      </w:r>
      <w:r w:rsidR="00314C8C">
        <w:rPr>
          <w:rFonts w:ascii="Arial" w:hAnsi="Arial" w:cs="Arial"/>
          <w:bCs/>
          <w:sz w:val="20"/>
          <w:szCs w:val="20"/>
        </w:rPr>
        <w:t xml:space="preserve">   </w:t>
      </w:r>
      <w:r w:rsidR="007205A7">
        <w:rPr>
          <w:rFonts w:ascii="Arial" w:hAnsi="Arial" w:cs="Arial"/>
          <w:bCs/>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of Chemwatch icon" style="width:45.2pt;height:12.4pt">
            <v:imagedata r:id="rId7" o:title="2011-CW_Logo - Twitter"/>
          </v:shape>
        </w:pict>
      </w:r>
      <w:r w:rsidR="0093351A">
        <w:rPr>
          <w:rFonts w:ascii="Arial" w:hAnsi="Arial" w:cs="Arial"/>
          <w:bCs/>
          <w:sz w:val="20"/>
          <w:szCs w:val="20"/>
        </w:rPr>
        <w:t xml:space="preserve"> and click on it.</w:t>
      </w:r>
    </w:p>
    <w:p w:rsidR="00705371" w:rsidRDefault="00705371" w:rsidP="00487E62">
      <w:pPr>
        <w:pStyle w:val="Default"/>
        <w:rPr>
          <w:rFonts w:ascii="Arial" w:hAnsi="Arial" w:cs="Arial"/>
          <w:bCs/>
          <w:sz w:val="20"/>
          <w:szCs w:val="20"/>
        </w:rPr>
      </w:pPr>
    </w:p>
    <w:p w:rsidR="00D8073D" w:rsidRDefault="004770CB" w:rsidP="00487E62">
      <w:pPr>
        <w:pStyle w:val="Default"/>
        <w:rPr>
          <w:rFonts w:ascii="Arial" w:hAnsi="Arial" w:cs="Arial"/>
          <w:bCs/>
          <w:sz w:val="20"/>
          <w:szCs w:val="20"/>
        </w:rPr>
      </w:pPr>
      <w:r w:rsidRPr="001C7A51">
        <w:rPr>
          <w:rFonts w:ascii="Arial" w:hAnsi="Arial" w:cs="Arial"/>
          <w:b/>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sdt>
      <w:sdtPr>
        <w:rPr>
          <w:rFonts w:ascii="Times New Roman" w:eastAsia="Times New Roman" w:hAnsi="Times New Roman" w:cs="Times New Roman"/>
          <w:color w:val="auto"/>
          <w:sz w:val="24"/>
          <w:szCs w:val="24"/>
          <w:lang w:val="en-CA" w:eastAsia="en-CA"/>
        </w:rPr>
        <w:id w:val="2048709106"/>
        <w:docPartObj>
          <w:docPartGallery w:val="Table of Contents"/>
          <w:docPartUnique/>
        </w:docPartObj>
      </w:sdtPr>
      <w:sdtEndPr>
        <w:rPr>
          <w:b/>
          <w:bCs/>
          <w:noProof/>
        </w:rPr>
      </w:sdtEndPr>
      <w:sdtContent>
        <w:p w:rsidR="00FC73AF" w:rsidRDefault="00FC73AF">
          <w:pPr>
            <w:pStyle w:val="TOCHeading"/>
          </w:pPr>
          <w:r>
            <w:t>Contents</w:t>
          </w:r>
        </w:p>
        <w:p w:rsidR="00FC73AF" w:rsidRDefault="00FC73AF">
          <w:pPr>
            <w:pStyle w:val="TOC1"/>
            <w:tabs>
              <w:tab w:val="right" w:leader="dot" w:pos="9350"/>
            </w:tabs>
            <w:rPr>
              <w:rFonts w:asciiTheme="minorHAnsi" w:eastAsiaTheme="minorEastAsia" w:hAnsiTheme="minorHAnsi" w:cstheme="minorBidi"/>
              <w:noProof/>
              <w:sz w:val="22"/>
              <w:szCs w:val="22"/>
              <w:lang w:val="en-US" w:eastAsia="en-US"/>
            </w:rPr>
          </w:pPr>
          <w:r>
            <w:fldChar w:fldCharType="begin"/>
          </w:r>
          <w:r>
            <w:instrText xml:space="preserve"> TOC \o "1-3" \h \z \u </w:instrText>
          </w:r>
          <w:r>
            <w:fldChar w:fldCharType="separate"/>
          </w:r>
          <w:hyperlink w:anchor="_Toc13224767" w:history="1">
            <w:r w:rsidRPr="00DA2320">
              <w:rPr>
                <w:rStyle w:val="Hyperlink"/>
                <w:rFonts w:asciiTheme="majorHAnsi" w:eastAsiaTheme="majorEastAsia" w:hAnsiTheme="majorHAnsi" w:cstheme="majorBidi"/>
                <w:noProof/>
              </w:rPr>
              <w:t>1.0    Flammable Chemicals</w:t>
            </w:r>
            <w:r w:rsidRPr="00DA2320">
              <w:rPr>
                <w:rStyle w:val="Hyperlink"/>
                <w:rFonts w:ascii="Arial" w:hAnsi="Arial" w:cs="Arial"/>
                <w:b/>
                <w:bCs/>
                <w:noProof/>
              </w:rPr>
              <w:t xml:space="preserve"> </w:t>
            </w:r>
            <w:r w:rsidRPr="00DA2320">
              <w:rPr>
                <w:rStyle w:val="Hyperlink"/>
                <w:noProof/>
                <w:lang w:val="en-US" w:eastAsia="en-US"/>
              </w:rPr>
              <w:drawing>
                <wp:inline distT="0" distB="0" distL="0" distR="0" wp14:anchorId="21ED3989" wp14:editId="24C5139D">
                  <wp:extent cx="162560" cy="162560"/>
                  <wp:effectExtent l="0" t="0" r="8890" b="8890"/>
                  <wp:docPr id="25" name="Picture 25" descr="Image result for definition of flammable 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definition of flammable materi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560" cy="162560"/>
                          </a:xfrm>
                          <a:prstGeom prst="rect">
                            <a:avLst/>
                          </a:prstGeom>
                          <a:noFill/>
                          <a:ln>
                            <a:noFill/>
                          </a:ln>
                        </pic:spPr>
                      </pic:pic>
                    </a:graphicData>
                  </a:graphic>
                </wp:inline>
              </w:drawing>
            </w:r>
            <w:r>
              <w:rPr>
                <w:noProof/>
                <w:webHidden/>
              </w:rPr>
              <w:tab/>
            </w:r>
            <w:r>
              <w:rPr>
                <w:noProof/>
                <w:webHidden/>
              </w:rPr>
              <w:fldChar w:fldCharType="begin"/>
            </w:r>
            <w:r>
              <w:rPr>
                <w:noProof/>
                <w:webHidden/>
              </w:rPr>
              <w:instrText xml:space="preserve"> PAGEREF _Toc13224767 \h </w:instrText>
            </w:r>
            <w:r>
              <w:rPr>
                <w:noProof/>
                <w:webHidden/>
              </w:rPr>
            </w:r>
            <w:r>
              <w:rPr>
                <w:noProof/>
                <w:webHidden/>
              </w:rPr>
              <w:fldChar w:fldCharType="separate"/>
            </w:r>
            <w:r>
              <w:rPr>
                <w:noProof/>
                <w:webHidden/>
              </w:rPr>
              <w:t>2</w:t>
            </w:r>
            <w:r>
              <w:rPr>
                <w:noProof/>
                <w:webHidden/>
              </w:rPr>
              <w:fldChar w:fldCharType="end"/>
            </w:r>
          </w:hyperlink>
        </w:p>
        <w:p w:rsidR="00FC73AF" w:rsidRDefault="007205A7">
          <w:pPr>
            <w:pStyle w:val="TOC1"/>
            <w:tabs>
              <w:tab w:val="right" w:leader="dot" w:pos="9350"/>
            </w:tabs>
            <w:rPr>
              <w:rFonts w:asciiTheme="minorHAnsi" w:eastAsiaTheme="minorEastAsia" w:hAnsiTheme="minorHAnsi" w:cstheme="minorBidi"/>
              <w:noProof/>
              <w:sz w:val="22"/>
              <w:szCs w:val="22"/>
              <w:lang w:val="en-US" w:eastAsia="en-US"/>
            </w:rPr>
          </w:pPr>
          <w:hyperlink w:anchor="_Toc13224768" w:history="1">
            <w:r w:rsidR="00FC73AF" w:rsidRPr="00DA2320">
              <w:rPr>
                <w:rStyle w:val="Hyperlink"/>
                <w:rFonts w:asciiTheme="majorHAnsi" w:eastAsiaTheme="majorEastAsia" w:hAnsiTheme="majorHAnsi" w:cstheme="majorBidi"/>
                <w:noProof/>
              </w:rPr>
              <w:t>2.0  Oxidizers and Oxidizing Materials</w:t>
            </w:r>
            <w:r w:rsidR="00FC73AF" w:rsidRPr="00DA2320">
              <w:rPr>
                <w:rStyle w:val="Hyperlink"/>
                <w:rFonts w:ascii="Arial" w:hAnsi="Arial" w:cs="Arial"/>
                <w:b/>
                <w:bCs/>
                <w:noProof/>
              </w:rPr>
              <w:t xml:space="preserve"> </w:t>
            </w:r>
            <w:r w:rsidR="00FC73AF" w:rsidRPr="00DA2320">
              <w:rPr>
                <w:rStyle w:val="Hyperlink"/>
                <w:noProof/>
                <w:lang w:val="en-US" w:eastAsia="en-US"/>
              </w:rPr>
              <w:drawing>
                <wp:inline distT="0" distB="0" distL="0" distR="0" wp14:anchorId="2B6EA7A0" wp14:editId="4F21821C">
                  <wp:extent cx="162560" cy="162560"/>
                  <wp:effectExtent l="0" t="0" r="8890" b="8890"/>
                  <wp:docPr id="26" name="Picture 26" descr="Flame Over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me Over Circ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560" cy="162560"/>
                          </a:xfrm>
                          <a:prstGeom prst="rect">
                            <a:avLst/>
                          </a:prstGeom>
                          <a:noFill/>
                          <a:ln>
                            <a:noFill/>
                          </a:ln>
                        </pic:spPr>
                      </pic:pic>
                    </a:graphicData>
                  </a:graphic>
                </wp:inline>
              </w:drawing>
            </w:r>
            <w:r w:rsidR="00FC73AF">
              <w:rPr>
                <w:noProof/>
                <w:webHidden/>
              </w:rPr>
              <w:tab/>
            </w:r>
            <w:r w:rsidR="00FC73AF">
              <w:rPr>
                <w:noProof/>
                <w:webHidden/>
              </w:rPr>
              <w:fldChar w:fldCharType="begin"/>
            </w:r>
            <w:r w:rsidR="00FC73AF">
              <w:rPr>
                <w:noProof/>
                <w:webHidden/>
              </w:rPr>
              <w:instrText xml:space="preserve"> PAGEREF _Toc13224768 \h </w:instrText>
            </w:r>
            <w:r w:rsidR="00FC73AF">
              <w:rPr>
                <w:noProof/>
                <w:webHidden/>
              </w:rPr>
            </w:r>
            <w:r w:rsidR="00FC73AF">
              <w:rPr>
                <w:noProof/>
                <w:webHidden/>
              </w:rPr>
              <w:fldChar w:fldCharType="separate"/>
            </w:r>
            <w:r w:rsidR="00FC73AF">
              <w:rPr>
                <w:noProof/>
                <w:webHidden/>
              </w:rPr>
              <w:t>3</w:t>
            </w:r>
            <w:r w:rsidR="00FC73AF">
              <w:rPr>
                <w:noProof/>
                <w:webHidden/>
              </w:rPr>
              <w:fldChar w:fldCharType="end"/>
            </w:r>
          </w:hyperlink>
        </w:p>
        <w:p w:rsidR="00FC73AF" w:rsidRDefault="007205A7">
          <w:pPr>
            <w:pStyle w:val="TOC2"/>
            <w:tabs>
              <w:tab w:val="right" w:leader="dot" w:pos="9350"/>
            </w:tabs>
            <w:rPr>
              <w:rFonts w:asciiTheme="minorHAnsi" w:eastAsiaTheme="minorEastAsia" w:hAnsiTheme="minorHAnsi" w:cstheme="minorBidi"/>
              <w:noProof/>
              <w:sz w:val="22"/>
              <w:szCs w:val="22"/>
              <w:lang w:val="en-US" w:eastAsia="en-US"/>
            </w:rPr>
          </w:pPr>
          <w:hyperlink w:anchor="_Toc13224769" w:history="1">
            <w:r w:rsidR="00FC73AF" w:rsidRPr="00DA2320">
              <w:rPr>
                <w:rStyle w:val="Hyperlink"/>
                <w:b/>
                <w:noProof/>
              </w:rPr>
              <w:t xml:space="preserve">2.1 </w:t>
            </w:r>
            <w:r w:rsidR="00FC73AF" w:rsidRPr="00DA2320">
              <w:rPr>
                <w:rStyle w:val="Hyperlink"/>
                <w:noProof/>
              </w:rPr>
              <w:t>Oxidizing Solids</w:t>
            </w:r>
            <w:r w:rsidR="00FC73AF">
              <w:rPr>
                <w:noProof/>
                <w:webHidden/>
              </w:rPr>
              <w:tab/>
            </w:r>
            <w:r w:rsidR="00FC73AF">
              <w:rPr>
                <w:noProof/>
                <w:webHidden/>
              </w:rPr>
              <w:fldChar w:fldCharType="begin"/>
            </w:r>
            <w:r w:rsidR="00FC73AF">
              <w:rPr>
                <w:noProof/>
                <w:webHidden/>
              </w:rPr>
              <w:instrText xml:space="preserve"> PAGEREF _Toc13224769 \h </w:instrText>
            </w:r>
            <w:r w:rsidR="00FC73AF">
              <w:rPr>
                <w:noProof/>
                <w:webHidden/>
              </w:rPr>
            </w:r>
            <w:r w:rsidR="00FC73AF">
              <w:rPr>
                <w:noProof/>
                <w:webHidden/>
              </w:rPr>
              <w:fldChar w:fldCharType="separate"/>
            </w:r>
            <w:r w:rsidR="00FC73AF">
              <w:rPr>
                <w:noProof/>
                <w:webHidden/>
              </w:rPr>
              <w:t>3</w:t>
            </w:r>
            <w:r w:rsidR="00FC73AF">
              <w:rPr>
                <w:noProof/>
                <w:webHidden/>
              </w:rPr>
              <w:fldChar w:fldCharType="end"/>
            </w:r>
          </w:hyperlink>
        </w:p>
        <w:p w:rsidR="00FC73AF" w:rsidRDefault="007205A7">
          <w:pPr>
            <w:pStyle w:val="TOC2"/>
            <w:tabs>
              <w:tab w:val="right" w:leader="dot" w:pos="9350"/>
            </w:tabs>
            <w:rPr>
              <w:rFonts w:asciiTheme="minorHAnsi" w:eastAsiaTheme="minorEastAsia" w:hAnsiTheme="minorHAnsi" w:cstheme="minorBidi"/>
              <w:noProof/>
              <w:sz w:val="22"/>
              <w:szCs w:val="22"/>
              <w:lang w:val="en-US" w:eastAsia="en-US"/>
            </w:rPr>
          </w:pPr>
          <w:hyperlink w:anchor="_Toc13224770" w:history="1">
            <w:r w:rsidR="00FC73AF" w:rsidRPr="00DA2320">
              <w:rPr>
                <w:rStyle w:val="Hyperlink"/>
                <w:b/>
                <w:noProof/>
              </w:rPr>
              <w:t>2.2</w:t>
            </w:r>
            <w:r w:rsidR="00FC73AF" w:rsidRPr="00DA2320">
              <w:rPr>
                <w:rStyle w:val="Hyperlink"/>
                <w:noProof/>
              </w:rPr>
              <w:t xml:space="preserve"> Oxidizing Liquids</w:t>
            </w:r>
            <w:r w:rsidR="00FC73AF">
              <w:rPr>
                <w:noProof/>
                <w:webHidden/>
              </w:rPr>
              <w:tab/>
            </w:r>
            <w:r w:rsidR="00FC73AF">
              <w:rPr>
                <w:noProof/>
                <w:webHidden/>
              </w:rPr>
              <w:fldChar w:fldCharType="begin"/>
            </w:r>
            <w:r w:rsidR="00FC73AF">
              <w:rPr>
                <w:noProof/>
                <w:webHidden/>
              </w:rPr>
              <w:instrText xml:space="preserve"> PAGEREF _Toc13224770 \h </w:instrText>
            </w:r>
            <w:r w:rsidR="00FC73AF">
              <w:rPr>
                <w:noProof/>
                <w:webHidden/>
              </w:rPr>
            </w:r>
            <w:r w:rsidR="00FC73AF">
              <w:rPr>
                <w:noProof/>
                <w:webHidden/>
              </w:rPr>
              <w:fldChar w:fldCharType="separate"/>
            </w:r>
            <w:r w:rsidR="00FC73AF">
              <w:rPr>
                <w:noProof/>
                <w:webHidden/>
              </w:rPr>
              <w:t>4</w:t>
            </w:r>
            <w:r w:rsidR="00FC73AF">
              <w:rPr>
                <w:noProof/>
                <w:webHidden/>
              </w:rPr>
              <w:fldChar w:fldCharType="end"/>
            </w:r>
          </w:hyperlink>
        </w:p>
        <w:p w:rsidR="00FC73AF" w:rsidRDefault="007205A7">
          <w:pPr>
            <w:pStyle w:val="TOC2"/>
            <w:tabs>
              <w:tab w:val="right" w:leader="dot" w:pos="9350"/>
            </w:tabs>
            <w:rPr>
              <w:rFonts w:asciiTheme="minorHAnsi" w:eastAsiaTheme="minorEastAsia" w:hAnsiTheme="minorHAnsi" w:cstheme="minorBidi"/>
              <w:noProof/>
              <w:sz w:val="22"/>
              <w:szCs w:val="22"/>
              <w:lang w:val="en-US" w:eastAsia="en-US"/>
            </w:rPr>
          </w:pPr>
          <w:hyperlink w:anchor="_Toc13224771" w:history="1">
            <w:r w:rsidR="00FC73AF" w:rsidRPr="00DA2320">
              <w:rPr>
                <w:rStyle w:val="Hyperlink"/>
                <w:b/>
                <w:noProof/>
              </w:rPr>
              <w:t>2.3</w:t>
            </w:r>
            <w:r w:rsidR="00FC73AF" w:rsidRPr="00DA2320">
              <w:rPr>
                <w:rStyle w:val="Hyperlink"/>
                <w:noProof/>
              </w:rPr>
              <w:t xml:space="preserve">   Precautions to be taken when working with  Oxidizers</w:t>
            </w:r>
            <w:r w:rsidR="00FC73AF">
              <w:rPr>
                <w:noProof/>
                <w:webHidden/>
              </w:rPr>
              <w:tab/>
            </w:r>
            <w:r w:rsidR="00FC73AF">
              <w:rPr>
                <w:noProof/>
                <w:webHidden/>
              </w:rPr>
              <w:fldChar w:fldCharType="begin"/>
            </w:r>
            <w:r w:rsidR="00FC73AF">
              <w:rPr>
                <w:noProof/>
                <w:webHidden/>
              </w:rPr>
              <w:instrText xml:space="preserve"> PAGEREF _Toc13224771 \h </w:instrText>
            </w:r>
            <w:r w:rsidR="00FC73AF">
              <w:rPr>
                <w:noProof/>
                <w:webHidden/>
              </w:rPr>
            </w:r>
            <w:r w:rsidR="00FC73AF">
              <w:rPr>
                <w:noProof/>
                <w:webHidden/>
              </w:rPr>
              <w:fldChar w:fldCharType="separate"/>
            </w:r>
            <w:r w:rsidR="00FC73AF">
              <w:rPr>
                <w:noProof/>
                <w:webHidden/>
              </w:rPr>
              <w:t>4</w:t>
            </w:r>
            <w:r w:rsidR="00FC73AF">
              <w:rPr>
                <w:noProof/>
                <w:webHidden/>
              </w:rPr>
              <w:fldChar w:fldCharType="end"/>
            </w:r>
          </w:hyperlink>
        </w:p>
        <w:p w:rsidR="00FC73AF" w:rsidRDefault="007205A7">
          <w:pPr>
            <w:pStyle w:val="TOC2"/>
            <w:tabs>
              <w:tab w:val="right" w:leader="dot" w:pos="9350"/>
            </w:tabs>
            <w:rPr>
              <w:rFonts w:asciiTheme="minorHAnsi" w:eastAsiaTheme="minorEastAsia" w:hAnsiTheme="minorHAnsi" w:cstheme="minorBidi"/>
              <w:noProof/>
              <w:sz w:val="22"/>
              <w:szCs w:val="22"/>
              <w:lang w:val="en-US" w:eastAsia="en-US"/>
            </w:rPr>
          </w:pPr>
          <w:hyperlink w:anchor="_Toc13224772" w:history="1">
            <w:r w:rsidR="00FC73AF" w:rsidRPr="00DA2320">
              <w:rPr>
                <w:rStyle w:val="Hyperlink"/>
                <w:noProof/>
              </w:rPr>
              <w:t>2.4    Peroxygen Compounds (Organic Peroxides)</w:t>
            </w:r>
            <w:r w:rsidR="00FC73AF">
              <w:rPr>
                <w:noProof/>
                <w:webHidden/>
              </w:rPr>
              <w:tab/>
            </w:r>
            <w:r w:rsidR="00FC73AF">
              <w:rPr>
                <w:noProof/>
                <w:webHidden/>
              </w:rPr>
              <w:fldChar w:fldCharType="begin"/>
            </w:r>
            <w:r w:rsidR="00FC73AF">
              <w:rPr>
                <w:noProof/>
                <w:webHidden/>
              </w:rPr>
              <w:instrText xml:space="preserve"> PAGEREF _Toc13224772 \h </w:instrText>
            </w:r>
            <w:r w:rsidR="00FC73AF">
              <w:rPr>
                <w:noProof/>
                <w:webHidden/>
              </w:rPr>
            </w:r>
            <w:r w:rsidR="00FC73AF">
              <w:rPr>
                <w:noProof/>
                <w:webHidden/>
              </w:rPr>
              <w:fldChar w:fldCharType="separate"/>
            </w:r>
            <w:r w:rsidR="00FC73AF">
              <w:rPr>
                <w:noProof/>
                <w:webHidden/>
              </w:rPr>
              <w:t>4</w:t>
            </w:r>
            <w:r w:rsidR="00FC73AF">
              <w:rPr>
                <w:noProof/>
                <w:webHidden/>
              </w:rPr>
              <w:fldChar w:fldCharType="end"/>
            </w:r>
          </w:hyperlink>
        </w:p>
        <w:p w:rsidR="00FC73AF" w:rsidRDefault="007205A7">
          <w:pPr>
            <w:pStyle w:val="TOC3"/>
            <w:tabs>
              <w:tab w:val="right" w:leader="dot" w:pos="9350"/>
            </w:tabs>
            <w:rPr>
              <w:rFonts w:asciiTheme="minorHAnsi" w:eastAsiaTheme="minorEastAsia" w:hAnsiTheme="minorHAnsi" w:cstheme="minorBidi"/>
              <w:noProof/>
              <w:sz w:val="22"/>
              <w:szCs w:val="22"/>
              <w:lang w:val="en-US" w:eastAsia="en-US"/>
            </w:rPr>
          </w:pPr>
          <w:hyperlink w:anchor="_Toc13224773" w:history="1">
            <w:r w:rsidR="00FC73AF" w:rsidRPr="00DA2320">
              <w:rPr>
                <w:rStyle w:val="Hyperlink"/>
                <w:noProof/>
              </w:rPr>
              <w:t>Chemicals that form peroxides with prolonged exposure to air.</w:t>
            </w:r>
            <w:r w:rsidR="00FC73AF">
              <w:rPr>
                <w:noProof/>
                <w:webHidden/>
              </w:rPr>
              <w:tab/>
            </w:r>
            <w:r w:rsidR="00FC73AF">
              <w:rPr>
                <w:noProof/>
                <w:webHidden/>
              </w:rPr>
              <w:fldChar w:fldCharType="begin"/>
            </w:r>
            <w:r w:rsidR="00FC73AF">
              <w:rPr>
                <w:noProof/>
                <w:webHidden/>
              </w:rPr>
              <w:instrText xml:space="preserve"> PAGEREF _Toc13224773 \h </w:instrText>
            </w:r>
            <w:r w:rsidR="00FC73AF">
              <w:rPr>
                <w:noProof/>
                <w:webHidden/>
              </w:rPr>
            </w:r>
            <w:r w:rsidR="00FC73AF">
              <w:rPr>
                <w:noProof/>
                <w:webHidden/>
              </w:rPr>
              <w:fldChar w:fldCharType="separate"/>
            </w:r>
            <w:r w:rsidR="00FC73AF">
              <w:rPr>
                <w:noProof/>
                <w:webHidden/>
              </w:rPr>
              <w:t>4</w:t>
            </w:r>
            <w:r w:rsidR="00FC73AF">
              <w:rPr>
                <w:noProof/>
                <w:webHidden/>
              </w:rPr>
              <w:fldChar w:fldCharType="end"/>
            </w:r>
          </w:hyperlink>
        </w:p>
        <w:p w:rsidR="00FC73AF" w:rsidRDefault="007205A7">
          <w:pPr>
            <w:pStyle w:val="TOC3"/>
            <w:tabs>
              <w:tab w:val="right" w:leader="dot" w:pos="9350"/>
            </w:tabs>
            <w:rPr>
              <w:rFonts w:asciiTheme="minorHAnsi" w:eastAsiaTheme="minorEastAsia" w:hAnsiTheme="minorHAnsi" w:cstheme="minorBidi"/>
              <w:noProof/>
              <w:sz w:val="22"/>
              <w:szCs w:val="22"/>
              <w:lang w:val="en-US" w:eastAsia="en-US"/>
            </w:rPr>
          </w:pPr>
          <w:hyperlink w:anchor="_Toc13224774" w:history="1">
            <w:r w:rsidR="00FC73AF" w:rsidRPr="00DA2320">
              <w:rPr>
                <w:rStyle w:val="Hyperlink"/>
                <w:noProof/>
              </w:rPr>
              <w:t>Chemicals that form explosive levels of peroxides without concentration</w:t>
            </w:r>
            <w:r w:rsidR="00FC73AF">
              <w:rPr>
                <w:noProof/>
                <w:webHidden/>
              </w:rPr>
              <w:tab/>
            </w:r>
            <w:r w:rsidR="00FC73AF">
              <w:rPr>
                <w:noProof/>
                <w:webHidden/>
              </w:rPr>
              <w:fldChar w:fldCharType="begin"/>
            </w:r>
            <w:r w:rsidR="00FC73AF">
              <w:rPr>
                <w:noProof/>
                <w:webHidden/>
              </w:rPr>
              <w:instrText xml:space="preserve"> PAGEREF _Toc13224774 \h </w:instrText>
            </w:r>
            <w:r w:rsidR="00FC73AF">
              <w:rPr>
                <w:noProof/>
                <w:webHidden/>
              </w:rPr>
            </w:r>
            <w:r w:rsidR="00FC73AF">
              <w:rPr>
                <w:noProof/>
                <w:webHidden/>
              </w:rPr>
              <w:fldChar w:fldCharType="separate"/>
            </w:r>
            <w:r w:rsidR="00FC73AF">
              <w:rPr>
                <w:noProof/>
                <w:webHidden/>
              </w:rPr>
              <w:t>5</w:t>
            </w:r>
            <w:r w:rsidR="00FC73AF">
              <w:rPr>
                <w:noProof/>
                <w:webHidden/>
              </w:rPr>
              <w:fldChar w:fldCharType="end"/>
            </w:r>
          </w:hyperlink>
        </w:p>
        <w:p w:rsidR="00FC73AF" w:rsidRDefault="007205A7">
          <w:pPr>
            <w:pStyle w:val="TOC3"/>
            <w:tabs>
              <w:tab w:val="right" w:leader="dot" w:pos="9350"/>
            </w:tabs>
            <w:rPr>
              <w:rFonts w:asciiTheme="minorHAnsi" w:eastAsiaTheme="minorEastAsia" w:hAnsiTheme="minorHAnsi" w:cstheme="minorBidi"/>
              <w:noProof/>
              <w:sz w:val="22"/>
              <w:szCs w:val="22"/>
              <w:lang w:val="en-US" w:eastAsia="en-US"/>
            </w:rPr>
          </w:pPr>
          <w:hyperlink w:anchor="_Toc13224775" w:history="1">
            <w:r w:rsidR="00FC73AF" w:rsidRPr="00DA2320">
              <w:rPr>
                <w:rStyle w:val="Hyperlink"/>
                <w:noProof/>
              </w:rPr>
              <w:t>Chemicals that are an explosion hazard with concentration</w:t>
            </w:r>
            <w:r w:rsidR="00FC73AF">
              <w:rPr>
                <w:noProof/>
                <w:webHidden/>
              </w:rPr>
              <w:tab/>
            </w:r>
            <w:r w:rsidR="00FC73AF">
              <w:rPr>
                <w:noProof/>
                <w:webHidden/>
              </w:rPr>
              <w:fldChar w:fldCharType="begin"/>
            </w:r>
            <w:r w:rsidR="00FC73AF">
              <w:rPr>
                <w:noProof/>
                <w:webHidden/>
              </w:rPr>
              <w:instrText xml:space="preserve"> PAGEREF _Toc13224775 \h </w:instrText>
            </w:r>
            <w:r w:rsidR="00FC73AF">
              <w:rPr>
                <w:noProof/>
                <w:webHidden/>
              </w:rPr>
            </w:r>
            <w:r w:rsidR="00FC73AF">
              <w:rPr>
                <w:noProof/>
                <w:webHidden/>
              </w:rPr>
              <w:fldChar w:fldCharType="separate"/>
            </w:r>
            <w:r w:rsidR="00FC73AF">
              <w:rPr>
                <w:noProof/>
                <w:webHidden/>
              </w:rPr>
              <w:t>5</w:t>
            </w:r>
            <w:r w:rsidR="00FC73AF">
              <w:rPr>
                <w:noProof/>
                <w:webHidden/>
              </w:rPr>
              <w:fldChar w:fldCharType="end"/>
            </w:r>
          </w:hyperlink>
        </w:p>
        <w:p w:rsidR="00FC73AF" w:rsidRDefault="007205A7">
          <w:pPr>
            <w:pStyle w:val="TOC2"/>
            <w:tabs>
              <w:tab w:val="right" w:leader="dot" w:pos="9350"/>
            </w:tabs>
            <w:rPr>
              <w:rFonts w:asciiTheme="minorHAnsi" w:eastAsiaTheme="minorEastAsia" w:hAnsiTheme="minorHAnsi" w:cstheme="minorBidi"/>
              <w:noProof/>
              <w:sz w:val="22"/>
              <w:szCs w:val="22"/>
              <w:lang w:val="en-US" w:eastAsia="en-US"/>
            </w:rPr>
          </w:pPr>
          <w:hyperlink w:anchor="_Toc13224776" w:history="1">
            <w:r w:rsidR="00FC73AF" w:rsidRPr="00DA2320">
              <w:rPr>
                <w:rStyle w:val="Hyperlink"/>
                <w:noProof/>
              </w:rPr>
              <w:t>2.5.1   Use, Handling and Storage of Peroxygen Compounds</w:t>
            </w:r>
            <w:r w:rsidR="00FC73AF">
              <w:rPr>
                <w:noProof/>
                <w:webHidden/>
              </w:rPr>
              <w:tab/>
            </w:r>
            <w:r w:rsidR="00FC73AF">
              <w:rPr>
                <w:noProof/>
                <w:webHidden/>
              </w:rPr>
              <w:fldChar w:fldCharType="begin"/>
            </w:r>
            <w:r w:rsidR="00FC73AF">
              <w:rPr>
                <w:noProof/>
                <w:webHidden/>
              </w:rPr>
              <w:instrText xml:space="preserve"> PAGEREF _Toc13224776 \h </w:instrText>
            </w:r>
            <w:r w:rsidR="00FC73AF">
              <w:rPr>
                <w:noProof/>
                <w:webHidden/>
              </w:rPr>
            </w:r>
            <w:r w:rsidR="00FC73AF">
              <w:rPr>
                <w:noProof/>
                <w:webHidden/>
              </w:rPr>
              <w:fldChar w:fldCharType="separate"/>
            </w:r>
            <w:r w:rsidR="00FC73AF">
              <w:rPr>
                <w:noProof/>
                <w:webHidden/>
              </w:rPr>
              <w:t>5</w:t>
            </w:r>
            <w:r w:rsidR="00FC73AF">
              <w:rPr>
                <w:noProof/>
                <w:webHidden/>
              </w:rPr>
              <w:fldChar w:fldCharType="end"/>
            </w:r>
          </w:hyperlink>
        </w:p>
        <w:p w:rsidR="00FC73AF" w:rsidRDefault="007205A7">
          <w:pPr>
            <w:pStyle w:val="TOC2"/>
            <w:tabs>
              <w:tab w:val="right" w:leader="dot" w:pos="9350"/>
            </w:tabs>
            <w:rPr>
              <w:rFonts w:asciiTheme="minorHAnsi" w:eastAsiaTheme="minorEastAsia" w:hAnsiTheme="minorHAnsi" w:cstheme="minorBidi"/>
              <w:noProof/>
              <w:sz w:val="22"/>
              <w:szCs w:val="22"/>
              <w:lang w:val="en-US" w:eastAsia="en-US"/>
            </w:rPr>
          </w:pPr>
          <w:hyperlink w:anchor="_Toc13224777" w:history="1">
            <w:r w:rsidR="00FC73AF" w:rsidRPr="00DA2320">
              <w:rPr>
                <w:rStyle w:val="Hyperlink"/>
                <w:noProof/>
              </w:rPr>
              <w:t>2.5.2 Testing for Peroxides</w:t>
            </w:r>
            <w:r w:rsidR="00FC73AF">
              <w:rPr>
                <w:noProof/>
                <w:webHidden/>
              </w:rPr>
              <w:tab/>
            </w:r>
            <w:r w:rsidR="00FC73AF">
              <w:rPr>
                <w:noProof/>
                <w:webHidden/>
              </w:rPr>
              <w:fldChar w:fldCharType="begin"/>
            </w:r>
            <w:r w:rsidR="00FC73AF">
              <w:rPr>
                <w:noProof/>
                <w:webHidden/>
              </w:rPr>
              <w:instrText xml:space="preserve"> PAGEREF _Toc13224777 \h </w:instrText>
            </w:r>
            <w:r w:rsidR="00FC73AF">
              <w:rPr>
                <w:noProof/>
                <w:webHidden/>
              </w:rPr>
            </w:r>
            <w:r w:rsidR="00FC73AF">
              <w:rPr>
                <w:noProof/>
                <w:webHidden/>
              </w:rPr>
              <w:fldChar w:fldCharType="separate"/>
            </w:r>
            <w:r w:rsidR="00FC73AF">
              <w:rPr>
                <w:noProof/>
                <w:webHidden/>
              </w:rPr>
              <w:t>6</w:t>
            </w:r>
            <w:r w:rsidR="00FC73AF">
              <w:rPr>
                <w:noProof/>
                <w:webHidden/>
              </w:rPr>
              <w:fldChar w:fldCharType="end"/>
            </w:r>
          </w:hyperlink>
        </w:p>
        <w:p w:rsidR="00FC73AF" w:rsidRDefault="007205A7">
          <w:pPr>
            <w:pStyle w:val="TOC1"/>
            <w:tabs>
              <w:tab w:val="right" w:leader="dot" w:pos="9350"/>
            </w:tabs>
            <w:rPr>
              <w:rFonts w:asciiTheme="minorHAnsi" w:eastAsiaTheme="minorEastAsia" w:hAnsiTheme="minorHAnsi" w:cstheme="minorBidi"/>
              <w:noProof/>
              <w:sz w:val="22"/>
              <w:szCs w:val="22"/>
              <w:lang w:val="en-US" w:eastAsia="en-US"/>
            </w:rPr>
          </w:pPr>
          <w:hyperlink w:anchor="_Toc13224778" w:history="1">
            <w:r w:rsidR="00FC73AF" w:rsidRPr="00DA2320">
              <w:rPr>
                <w:rStyle w:val="Hyperlink"/>
                <w:noProof/>
              </w:rPr>
              <w:t xml:space="preserve">3.0 Corrosives </w:t>
            </w:r>
            <w:r w:rsidR="00FC73AF" w:rsidRPr="00DA2320">
              <w:rPr>
                <w:rStyle w:val="Hyperlink"/>
                <w:noProof/>
                <w:lang w:val="en-US" w:eastAsia="en-US"/>
              </w:rPr>
              <w:drawing>
                <wp:inline distT="0" distB="0" distL="0" distR="0" wp14:anchorId="5E5B4970" wp14:editId="6F1D3037">
                  <wp:extent cx="147320" cy="147320"/>
                  <wp:effectExtent l="0" t="0" r="5080" b="5080"/>
                  <wp:docPr id="27" name="Picture 27" descr="Corro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rros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320" cy="147320"/>
                          </a:xfrm>
                          <a:prstGeom prst="rect">
                            <a:avLst/>
                          </a:prstGeom>
                          <a:noFill/>
                          <a:ln>
                            <a:noFill/>
                          </a:ln>
                        </pic:spPr>
                      </pic:pic>
                    </a:graphicData>
                  </a:graphic>
                </wp:inline>
              </w:drawing>
            </w:r>
            <w:r w:rsidR="00FC73AF">
              <w:rPr>
                <w:noProof/>
                <w:webHidden/>
              </w:rPr>
              <w:tab/>
            </w:r>
            <w:r w:rsidR="00FC73AF">
              <w:rPr>
                <w:noProof/>
                <w:webHidden/>
              </w:rPr>
              <w:fldChar w:fldCharType="begin"/>
            </w:r>
            <w:r w:rsidR="00FC73AF">
              <w:rPr>
                <w:noProof/>
                <w:webHidden/>
              </w:rPr>
              <w:instrText xml:space="preserve"> PAGEREF _Toc13224778 \h </w:instrText>
            </w:r>
            <w:r w:rsidR="00FC73AF">
              <w:rPr>
                <w:noProof/>
                <w:webHidden/>
              </w:rPr>
            </w:r>
            <w:r w:rsidR="00FC73AF">
              <w:rPr>
                <w:noProof/>
                <w:webHidden/>
              </w:rPr>
              <w:fldChar w:fldCharType="separate"/>
            </w:r>
            <w:r w:rsidR="00FC73AF">
              <w:rPr>
                <w:noProof/>
                <w:webHidden/>
              </w:rPr>
              <w:t>6</w:t>
            </w:r>
            <w:r w:rsidR="00FC73AF">
              <w:rPr>
                <w:noProof/>
                <w:webHidden/>
              </w:rPr>
              <w:fldChar w:fldCharType="end"/>
            </w:r>
          </w:hyperlink>
        </w:p>
        <w:p w:rsidR="00FC73AF" w:rsidRDefault="007205A7">
          <w:pPr>
            <w:pStyle w:val="TOC2"/>
            <w:tabs>
              <w:tab w:val="right" w:leader="dot" w:pos="9350"/>
            </w:tabs>
            <w:rPr>
              <w:rFonts w:asciiTheme="minorHAnsi" w:eastAsiaTheme="minorEastAsia" w:hAnsiTheme="minorHAnsi" w:cstheme="minorBidi"/>
              <w:noProof/>
              <w:sz w:val="22"/>
              <w:szCs w:val="22"/>
              <w:lang w:val="en-US" w:eastAsia="en-US"/>
            </w:rPr>
          </w:pPr>
          <w:hyperlink w:anchor="_Toc13224779" w:history="1">
            <w:r w:rsidR="00FC73AF" w:rsidRPr="00DA2320">
              <w:rPr>
                <w:rStyle w:val="Hyperlink"/>
                <w:b/>
                <w:noProof/>
              </w:rPr>
              <w:t>3.1</w:t>
            </w:r>
            <w:r w:rsidR="00FC73AF" w:rsidRPr="00DA2320">
              <w:rPr>
                <w:rStyle w:val="Hyperlink"/>
                <w:noProof/>
              </w:rPr>
              <w:t xml:space="preserve"> Corrosive Liquids</w:t>
            </w:r>
            <w:r w:rsidR="00FC73AF">
              <w:rPr>
                <w:noProof/>
                <w:webHidden/>
              </w:rPr>
              <w:tab/>
            </w:r>
            <w:r w:rsidR="00FC73AF">
              <w:rPr>
                <w:noProof/>
                <w:webHidden/>
              </w:rPr>
              <w:fldChar w:fldCharType="begin"/>
            </w:r>
            <w:r w:rsidR="00FC73AF">
              <w:rPr>
                <w:noProof/>
                <w:webHidden/>
              </w:rPr>
              <w:instrText xml:space="preserve"> PAGEREF _Toc13224779 \h </w:instrText>
            </w:r>
            <w:r w:rsidR="00FC73AF">
              <w:rPr>
                <w:noProof/>
                <w:webHidden/>
              </w:rPr>
            </w:r>
            <w:r w:rsidR="00FC73AF">
              <w:rPr>
                <w:noProof/>
                <w:webHidden/>
              </w:rPr>
              <w:fldChar w:fldCharType="separate"/>
            </w:r>
            <w:r w:rsidR="00FC73AF">
              <w:rPr>
                <w:noProof/>
                <w:webHidden/>
              </w:rPr>
              <w:t>6</w:t>
            </w:r>
            <w:r w:rsidR="00FC73AF">
              <w:rPr>
                <w:noProof/>
                <w:webHidden/>
              </w:rPr>
              <w:fldChar w:fldCharType="end"/>
            </w:r>
          </w:hyperlink>
        </w:p>
        <w:p w:rsidR="00FC73AF" w:rsidRDefault="007205A7">
          <w:pPr>
            <w:pStyle w:val="TOC2"/>
            <w:tabs>
              <w:tab w:val="right" w:leader="dot" w:pos="9350"/>
            </w:tabs>
            <w:rPr>
              <w:rFonts w:asciiTheme="minorHAnsi" w:eastAsiaTheme="minorEastAsia" w:hAnsiTheme="minorHAnsi" w:cstheme="minorBidi"/>
              <w:noProof/>
              <w:sz w:val="22"/>
              <w:szCs w:val="22"/>
              <w:lang w:val="en-US" w:eastAsia="en-US"/>
            </w:rPr>
          </w:pPr>
          <w:hyperlink w:anchor="_Toc13224780" w:history="1">
            <w:r w:rsidR="00FC73AF" w:rsidRPr="00DA2320">
              <w:rPr>
                <w:rStyle w:val="Hyperlink"/>
                <w:b/>
                <w:noProof/>
              </w:rPr>
              <w:t>3.2</w:t>
            </w:r>
            <w:r w:rsidR="00FC73AF" w:rsidRPr="00DA2320">
              <w:rPr>
                <w:rStyle w:val="Hyperlink"/>
                <w:noProof/>
              </w:rPr>
              <w:t xml:space="preserve"> Corrosive Solids</w:t>
            </w:r>
            <w:r w:rsidR="00FC73AF">
              <w:rPr>
                <w:noProof/>
                <w:webHidden/>
              </w:rPr>
              <w:tab/>
            </w:r>
            <w:r w:rsidR="00FC73AF">
              <w:rPr>
                <w:noProof/>
                <w:webHidden/>
              </w:rPr>
              <w:fldChar w:fldCharType="begin"/>
            </w:r>
            <w:r w:rsidR="00FC73AF">
              <w:rPr>
                <w:noProof/>
                <w:webHidden/>
              </w:rPr>
              <w:instrText xml:space="preserve"> PAGEREF _Toc13224780 \h </w:instrText>
            </w:r>
            <w:r w:rsidR="00FC73AF">
              <w:rPr>
                <w:noProof/>
                <w:webHidden/>
              </w:rPr>
            </w:r>
            <w:r w:rsidR="00FC73AF">
              <w:rPr>
                <w:noProof/>
                <w:webHidden/>
              </w:rPr>
              <w:fldChar w:fldCharType="separate"/>
            </w:r>
            <w:r w:rsidR="00FC73AF">
              <w:rPr>
                <w:noProof/>
                <w:webHidden/>
              </w:rPr>
              <w:t>6</w:t>
            </w:r>
            <w:r w:rsidR="00FC73AF">
              <w:rPr>
                <w:noProof/>
                <w:webHidden/>
              </w:rPr>
              <w:fldChar w:fldCharType="end"/>
            </w:r>
          </w:hyperlink>
        </w:p>
        <w:p w:rsidR="00FC73AF" w:rsidRDefault="007205A7">
          <w:pPr>
            <w:pStyle w:val="TOC2"/>
            <w:tabs>
              <w:tab w:val="right" w:leader="dot" w:pos="9350"/>
            </w:tabs>
            <w:rPr>
              <w:rFonts w:asciiTheme="minorHAnsi" w:eastAsiaTheme="minorEastAsia" w:hAnsiTheme="minorHAnsi" w:cstheme="minorBidi"/>
              <w:noProof/>
              <w:sz w:val="22"/>
              <w:szCs w:val="22"/>
              <w:lang w:val="en-US" w:eastAsia="en-US"/>
            </w:rPr>
          </w:pPr>
          <w:hyperlink w:anchor="_Toc13224781" w:history="1">
            <w:r w:rsidR="00FC73AF" w:rsidRPr="00DA2320">
              <w:rPr>
                <w:rStyle w:val="Hyperlink"/>
                <w:b/>
                <w:noProof/>
              </w:rPr>
              <w:t>3.3</w:t>
            </w:r>
            <w:r w:rsidR="00FC73AF" w:rsidRPr="00DA2320">
              <w:rPr>
                <w:rStyle w:val="Hyperlink"/>
                <w:noProof/>
              </w:rPr>
              <w:t xml:space="preserve"> Corrosive Gases</w:t>
            </w:r>
            <w:r w:rsidR="00FC73AF">
              <w:rPr>
                <w:noProof/>
                <w:webHidden/>
              </w:rPr>
              <w:tab/>
            </w:r>
            <w:r w:rsidR="00FC73AF">
              <w:rPr>
                <w:noProof/>
                <w:webHidden/>
              </w:rPr>
              <w:fldChar w:fldCharType="begin"/>
            </w:r>
            <w:r w:rsidR="00FC73AF">
              <w:rPr>
                <w:noProof/>
                <w:webHidden/>
              </w:rPr>
              <w:instrText xml:space="preserve"> PAGEREF _Toc13224781 \h </w:instrText>
            </w:r>
            <w:r w:rsidR="00FC73AF">
              <w:rPr>
                <w:noProof/>
                <w:webHidden/>
              </w:rPr>
            </w:r>
            <w:r w:rsidR="00FC73AF">
              <w:rPr>
                <w:noProof/>
                <w:webHidden/>
              </w:rPr>
              <w:fldChar w:fldCharType="separate"/>
            </w:r>
            <w:r w:rsidR="00FC73AF">
              <w:rPr>
                <w:noProof/>
                <w:webHidden/>
              </w:rPr>
              <w:t>7</w:t>
            </w:r>
            <w:r w:rsidR="00FC73AF">
              <w:rPr>
                <w:noProof/>
                <w:webHidden/>
              </w:rPr>
              <w:fldChar w:fldCharType="end"/>
            </w:r>
          </w:hyperlink>
        </w:p>
        <w:p w:rsidR="00FC73AF" w:rsidRDefault="007205A7">
          <w:pPr>
            <w:pStyle w:val="TOC2"/>
            <w:tabs>
              <w:tab w:val="right" w:leader="dot" w:pos="9350"/>
            </w:tabs>
            <w:rPr>
              <w:rFonts w:asciiTheme="minorHAnsi" w:eastAsiaTheme="minorEastAsia" w:hAnsiTheme="minorHAnsi" w:cstheme="minorBidi"/>
              <w:noProof/>
              <w:sz w:val="22"/>
              <w:szCs w:val="22"/>
              <w:lang w:val="en-US" w:eastAsia="en-US"/>
            </w:rPr>
          </w:pPr>
          <w:hyperlink w:anchor="_Toc13224782" w:history="1">
            <w:r w:rsidR="00FC73AF" w:rsidRPr="00DA2320">
              <w:rPr>
                <w:rStyle w:val="Hyperlink"/>
                <w:noProof/>
              </w:rPr>
              <w:t>3.4  Precautions to be Taken When using Corrosives</w:t>
            </w:r>
            <w:r w:rsidR="00FC73AF">
              <w:rPr>
                <w:noProof/>
                <w:webHidden/>
              </w:rPr>
              <w:tab/>
            </w:r>
            <w:r w:rsidR="00FC73AF">
              <w:rPr>
                <w:noProof/>
                <w:webHidden/>
              </w:rPr>
              <w:fldChar w:fldCharType="begin"/>
            </w:r>
            <w:r w:rsidR="00FC73AF">
              <w:rPr>
                <w:noProof/>
                <w:webHidden/>
              </w:rPr>
              <w:instrText xml:space="preserve"> PAGEREF _Toc13224782 \h </w:instrText>
            </w:r>
            <w:r w:rsidR="00FC73AF">
              <w:rPr>
                <w:noProof/>
                <w:webHidden/>
              </w:rPr>
            </w:r>
            <w:r w:rsidR="00FC73AF">
              <w:rPr>
                <w:noProof/>
                <w:webHidden/>
              </w:rPr>
              <w:fldChar w:fldCharType="separate"/>
            </w:r>
            <w:r w:rsidR="00FC73AF">
              <w:rPr>
                <w:noProof/>
                <w:webHidden/>
              </w:rPr>
              <w:t>7</w:t>
            </w:r>
            <w:r w:rsidR="00FC73AF">
              <w:rPr>
                <w:noProof/>
                <w:webHidden/>
              </w:rPr>
              <w:fldChar w:fldCharType="end"/>
            </w:r>
          </w:hyperlink>
        </w:p>
        <w:p w:rsidR="00FC73AF" w:rsidRDefault="007205A7">
          <w:pPr>
            <w:pStyle w:val="TOC1"/>
            <w:tabs>
              <w:tab w:val="right" w:leader="dot" w:pos="9350"/>
            </w:tabs>
            <w:rPr>
              <w:rFonts w:asciiTheme="minorHAnsi" w:eastAsiaTheme="minorEastAsia" w:hAnsiTheme="minorHAnsi" w:cstheme="minorBidi"/>
              <w:noProof/>
              <w:sz w:val="22"/>
              <w:szCs w:val="22"/>
              <w:lang w:val="en-US" w:eastAsia="en-US"/>
            </w:rPr>
          </w:pPr>
          <w:hyperlink w:anchor="_Toc13224783" w:history="1">
            <w:r w:rsidR="00FC73AF" w:rsidRPr="00DA2320">
              <w:rPr>
                <w:rStyle w:val="Hyperlink"/>
                <w:noProof/>
              </w:rPr>
              <w:t xml:space="preserve">4.0 Water Reactive Chemicals </w:t>
            </w:r>
            <w:r w:rsidR="00FC73AF" w:rsidRPr="00DA2320">
              <w:rPr>
                <w:rStyle w:val="Hyperlink"/>
                <w:noProof/>
                <w:lang w:val="en-US" w:eastAsia="en-US"/>
              </w:rPr>
              <w:drawing>
                <wp:inline distT="0" distB="0" distL="0" distR="0" wp14:anchorId="1F27BCA0" wp14:editId="527C18FF">
                  <wp:extent cx="162560" cy="162560"/>
                  <wp:effectExtent l="0" t="0" r="8890" b="8890"/>
                  <wp:docPr id="28" name="Picture 28" descr="Image result for definition of flammable 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definition of flammable materi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560" cy="162560"/>
                          </a:xfrm>
                          <a:prstGeom prst="rect">
                            <a:avLst/>
                          </a:prstGeom>
                          <a:noFill/>
                          <a:ln>
                            <a:noFill/>
                          </a:ln>
                        </pic:spPr>
                      </pic:pic>
                    </a:graphicData>
                  </a:graphic>
                </wp:inline>
              </w:drawing>
            </w:r>
            <w:r w:rsidR="00FC73AF" w:rsidRPr="00DA2320">
              <w:rPr>
                <w:rStyle w:val="Hyperlink"/>
                <w:noProof/>
                <w:lang w:val="en-US" w:eastAsia="en-US"/>
              </w:rPr>
              <w:drawing>
                <wp:inline distT="0" distB="0" distL="0" distR="0" wp14:anchorId="599788F9" wp14:editId="256EB092">
                  <wp:extent cx="157480" cy="157480"/>
                  <wp:effectExtent l="0" t="0" r="0" b="0"/>
                  <wp:docPr id="29" name="Picture 29" descr="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lth Hazar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00FC73AF">
              <w:rPr>
                <w:noProof/>
                <w:webHidden/>
              </w:rPr>
              <w:tab/>
            </w:r>
            <w:r w:rsidR="00FC73AF">
              <w:rPr>
                <w:noProof/>
                <w:webHidden/>
              </w:rPr>
              <w:fldChar w:fldCharType="begin"/>
            </w:r>
            <w:r w:rsidR="00FC73AF">
              <w:rPr>
                <w:noProof/>
                <w:webHidden/>
              </w:rPr>
              <w:instrText xml:space="preserve"> PAGEREF _Toc13224783 \h </w:instrText>
            </w:r>
            <w:r w:rsidR="00FC73AF">
              <w:rPr>
                <w:noProof/>
                <w:webHidden/>
              </w:rPr>
            </w:r>
            <w:r w:rsidR="00FC73AF">
              <w:rPr>
                <w:noProof/>
                <w:webHidden/>
              </w:rPr>
              <w:fldChar w:fldCharType="separate"/>
            </w:r>
            <w:r w:rsidR="00FC73AF">
              <w:rPr>
                <w:noProof/>
                <w:webHidden/>
              </w:rPr>
              <w:t>7</w:t>
            </w:r>
            <w:r w:rsidR="00FC73AF">
              <w:rPr>
                <w:noProof/>
                <w:webHidden/>
              </w:rPr>
              <w:fldChar w:fldCharType="end"/>
            </w:r>
          </w:hyperlink>
        </w:p>
        <w:p w:rsidR="00FC73AF" w:rsidRDefault="007205A7">
          <w:pPr>
            <w:pStyle w:val="TOC1"/>
            <w:tabs>
              <w:tab w:val="right" w:leader="dot" w:pos="9350"/>
            </w:tabs>
            <w:rPr>
              <w:rFonts w:asciiTheme="minorHAnsi" w:eastAsiaTheme="minorEastAsia" w:hAnsiTheme="minorHAnsi" w:cstheme="minorBidi"/>
              <w:noProof/>
              <w:sz w:val="22"/>
              <w:szCs w:val="22"/>
              <w:lang w:val="en-US" w:eastAsia="en-US"/>
            </w:rPr>
          </w:pPr>
          <w:hyperlink w:anchor="_Toc13224784" w:history="1">
            <w:r w:rsidR="00FC73AF" w:rsidRPr="00DA2320">
              <w:rPr>
                <w:rStyle w:val="Hyperlink"/>
                <w:noProof/>
              </w:rPr>
              <w:t>5.0 Pyrophoric Chemicals</w:t>
            </w:r>
            <w:r w:rsidR="00FC73AF">
              <w:rPr>
                <w:noProof/>
                <w:webHidden/>
              </w:rPr>
              <w:tab/>
            </w:r>
            <w:r w:rsidR="00FC73AF">
              <w:rPr>
                <w:noProof/>
                <w:webHidden/>
              </w:rPr>
              <w:fldChar w:fldCharType="begin"/>
            </w:r>
            <w:r w:rsidR="00FC73AF">
              <w:rPr>
                <w:noProof/>
                <w:webHidden/>
              </w:rPr>
              <w:instrText xml:space="preserve"> PAGEREF _Toc13224784 \h </w:instrText>
            </w:r>
            <w:r w:rsidR="00FC73AF">
              <w:rPr>
                <w:noProof/>
                <w:webHidden/>
              </w:rPr>
            </w:r>
            <w:r w:rsidR="00FC73AF">
              <w:rPr>
                <w:noProof/>
                <w:webHidden/>
              </w:rPr>
              <w:fldChar w:fldCharType="separate"/>
            </w:r>
            <w:r w:rsidR="00FC73AF">
              <w:rPr>
                <w:noProof/>
                <w:webHidden/>
              </w:rPr>
              <w:t>8</w:t>
            </w:r>
            <w:r w:rsidR="00FC73AF">
              <w:rPr>
                <w:noProof/>
                <w:webHidden/>
              </w:rPr>
              <w:fldChar w:fldCharType="end"/>
            </w:r>
          </w:hyperlink>
        </w:p>
        <w:p w:rsidR="00FC73AF" w:rsidRDefault="007205A7">
          <w:pPr>
            <w:pStyle w:val="TOC3"/>
            <w:tabs>
              <w:tab w:val="right" w:leader="dot" w:pos="9350"/>
            </w:tabs>
            <w:rPr>
              <w:rFonts w:asciiTheme="minorHAnsi" w:eastAsiaTheme="minorEastAsia" w:hAnsiTheme="minorHAnsi" w:cstheme="minorBidi"/>
              <w:noProof/>
              <w:sz w:val="22"/>
              <w:szCs w:val="22"/>
              <w:lang w:val="en-US" w:eastAsia="en-US"/>
            </w:rPr>
          </w:pPr>
          <w:hyperlink w:anchor="_Toc13224785" w:history="1">
            <w:r w:rsidR="00FC73AF" w:rsidRPr="00DA2320">
              <w:rPr>
                <w:rStyle w:val="Hyperlink"/>
                <w:noProof/>
              </w:rPr>
              <w:t>List of Pyrophorics</w:t>
            </w:r>
            <w:r w:rsidR="00FC73AF">
              <w:rPr>
                <w:noProof/>
                <w:webHidden/>
              </w:rPr>
              <w:tab/>
            </w:r>
            <w:r w:rsidR="00FC73AF">
              <w:rPr>
                <w:noProof/>
                <w:webHidden/>
              </w:rPr>
              <w:fldChar w:fldCharType="begin"/>
            </w:r>
            <w:r w:rsidR="00FC73AF">
              <w:rPr>
                <w:noProof/>
                <w:webHidden/>
              </w:rPr>
              <w:instrText xml:space="preserve"> PAGEREF _Toc13224785 \h </w:instrText>
            </w:r>
            <w:r w:rsidR="00FC73AF">
              <w:rPr>
                <w:noProof/>
                <w:webHidden/>
              </w:rPr>
            </w:r>
            <w:r w:rsidR="00FC73AF">
              <w:rPr>
                <w:noProof/>
                <w:webHidden/>
              </w:rPr>
              <w:fldChar w:fldCharType="separate"/>
            </w:r>
            <w:r w:rsidR="00FC73AF">
              <w:rPr>
                <w:noProof/>
                <w:webHidden/>
              </w:rPr>
              <w:t>8</w:t>
            </w:r>
            <w:r w:rsidR="00FC73AF">
              <w:rPr>
                <w:noProof/>
                <w:webHidden/>
              </w:rPr>
              <w:fldChar w:fldCharType="end"/>
            </w:r>
          </w:hyperlink>
        </w:p>
        <w:p w:rsidR="00FC73AF" w:rsidRDefault="007205A7">
          <w:pPr>
            <w:pStyle w:val="TOC1"/>
            <w:tabs>
              <w:tab w:val="right" w:leader="dot" w:pos="9350"/>
            </w:tabs>
            <w:rPr>
              <w:rFonts w:asciiTheme="minorHAnsi" w:eastAsiaTheme="minorEastAsia" w:hAnsiTheme="minorHAnsi" w:cstheme="minorBidi"/>
              <w:noProof/>
              <w:sz w:val="22"/>
              <w:szCs w:val="22"/>
              <w:lang w:val="en-US" w:eastAsia="en-US"/>
            </w:rPr>
          </w:pPr>
          <w:hyperlink w:anchor="_Toc13224786" w:history="1">
            <w:r w:rsidR="00FC73AF" w:rsidRPr="00DA2320">
              <w:rPr>
                <w:rStyle w:val="Hyperlink"/>
                <w:noProof/>
              </w:rPr>
              <w:t>6.0 Organic Peroxides</w:t>
            </w:r>
            <w:r w:rsidR="00FC73AF">
              <w:rPr>
                <w:noProof/>
                <w:webHidden/>
              </w:rPr>
              <w:tab/>
            </w:r>
            <w:r w:rsidR="00FC73AF">
              <w:rPr>
                <w:noProof/>
                <w:webHidden/>
              </w:rPr>
              <w:fldChar w:fldCharType="begin"/>
            </w:r>
            <w:r w:rsidR="00FC73AF">
              <w:rPr>
                <w:noProof/>
                <w:webHidden/>
              </w:rPr>
              <w:instrText xml:space="preserve"> PAGEREF _Toc13224786 \h </w:instrText>
            </w:r>
            <w:r w:rsidR="00FC73AF">
              <w:rPr>
                <w:noProof/>
                <w:webHidden/>
              </w:rPr>
            </w:r>
            <w:r w:rsidR="00FC73AF">
              <w:rPr>
                <w:noProof/>
                <w:webHidden/>
              </w:rPr>
              <w:fldChar w:fldCharType="separate"/>
            </w:r>
            <w:r w:rsidR="00FC73AF">
              <w:rPr>
                <w:noProof/>
                <w:webHidden/>
              </w:rPr>
              <w:t>10</w:t>
            </w:r>
            <w:r w:rsidR="00FC73AF">
              <w:rPr>
                <w:noProof/>
                <w:webHidden/>
              </w:rPr>
              <w:fldChar w:fldCharType="end"/>
            </w:r>
          </w:hyperlink>
        </w:p>
        <w:p w:rsidR="00FC73AF" w:rsidRDefault="007205A7">
          <w:pPr>
            <w:pStyle w:val="TOC1"/>
            <w:tabs>
              <w:tab w:val="right" w:leader="dot" w:pos="9350"/>
            </w:tabs>
            <w:rPr>
              <w:rFonts w:asciiTheme="minorHAnsi" w:eastAsiaTheme="minorEastAsia" w:hAnsiTheme="minorHAnsi" w:cstheme="minorBidi"/>
              <w:noProof/>
              <w:sz w:val="22"/>
              <w:szCs w:val="22"/>
              <w:lang w:val="en-US" w:eastAsia="en-US"/>
            </w:rPr>
          </w:pPr>
          <w:hyperlink w:anchor="_Toc13224787" w:history="1">
            <w:r w:rsidR="00FC73AF" w:rsidRPr="00DA2320">
              <w:rPr>
                <w:rStyle w:val="Hyperlink"/>
                <w:noProof/>
              </w:rPr>
              <w:t>7.0 Explosives (with the exception of Picric Acid)</w:t>
            </w:r>
            <w:r w:rsidR="00FC73AF">
              <w:rPr>
                <w:noProof/>
                <w:webHidden/>
              </w:rPr>
              <w:tab/>
            </w:r>
            <w:r w:rsidR="00FC73AF">
              <w:rPr>
                <w:noProof/>
                <w:webHidden/>
              </w:rPr>
              <w:fldChar w:fldCharType="begin"/>
            </w:r>
            <w:r w:rsidR="00FC73AF">
              <w:rPr>
                <w:noProof/>
                <w:webHidden/>
              </w:rPr>
              <w:instrText xml:space="preserve"> PAGEREF _Toc13224787 \h </w:instrText>
            </w:r>
            <w:r w:rsidR="00FC73AF">
              <w:rPr>
                <w:noProof/>
                <w:webHidden/>
              </w:rPr>
            </w:r>
            <w:r w:rsidR="00FC73AF">
              <w:rPr>
                <w:noProof/>
                <w:webHidden/>
              </w:rPr>
              <w:fldChar w:fldCharType="separate"/>
            </w:r>
            <w:r w:rsidR="00FC73AF">
              <w:rPr>
                <w:noProof/>
                <w:webHidden/>
              </w:rPr>
              <w:t>10</w:t>
            </w:r>
            <w:r w:rsidR="00FC73AF">
              <w:rPr>
                <w:noProof/>
                <w:webHidden/>
              </w:rPr>
              <w:fldChar w:fldCharType="end"/>
            </w:r>
          </w:hyperlink>
        </w:p>
        <w:p w:rsidR="00FC73AF" w:rsidRDefault="007205A7">
          <w:pPr>
            <w:pStyle w:val="TOC2"/>
            <w:tabs>
              <w:tab w:val="right" w:leader="dot" w:pos="9350"/>
            </w:tabs>
            <w:rPr>
              <w:rFonts w:asciiTheme="minorHAnsi" w:eastAsiaTheme="minorEastAsia" w:hAnsiTheme="minorHAnsi" w:cstheme="minorBidi"/>
              <w:noProof/>
              <w:sz w:val="22"/>
              <w:szCs w:val="22"/>
              <w:lang w:val="en-US" w:eastAsia="en-US"/>
            </w:rPr>
          </w:pPr>
          <w:hyperlink w:anchor="_Toc13224788" w:history="1">
            <w:r w:rsidR="00FC73AF" w:rsidRPr="00DA2320">
              <w:rPr>
                <w:rStyle w:val="Hyperlink"/>
                <w:noProof/>
              </w:rPr>
              <w:t>7.1  Picric Acid</w:t>
            </w:r>
            <w:r w:rsidR="00FC73AF">
              <w:rPr>
                <w:noProof/>
                <w:webHidden/>
              </w:rPr>
              <w:tab/>
            </w:r>
            <w:r w:rsidR="00FC73AF">
              <w:rPr>
                <w:noProof/>
                <w:webHidden/>
              </w:rPr>
              <w:fldChar w:fldCharType="begin"/>
            </w:r>
            <w:r w:rsidR="00FC73AF">
              <w:rPr>
                <w:noProof/>
                <w:webHidden/>
              </w:rPr>
              <w:instrText xml:space="preserve"> PAGEREF _Toc13224788 \h </w:instrText>
            </w:r>
            <w:r w:rsidR="00FC73AF">
              <w:rPr>
                <w:noProof/>
                <w:webHidden/>
              </w:rPr>
            </w:r>
            <w:r w:rsidR="00FC73AF">
              <w:rPr>
                <w:noProof/>
                <w:webHidden/>
              </w:rPr>
              <w:fldChar w:fldCharType="separate"/>
            </w:r>
            <w:r w:rsidR="00FC73AF">
              <w:rPr>
                <w:noProof/>
                <w:webHidden/>
              </w:rPr>
              <w:t>10</w:t>
            </w:r>
            <w:r w:rsidR="00FC73AF">
              <w:rPr>
                <w:noProof/>
                <w:webHidden/>
              </w:rPr>
              <w:fldChar w:fldCharType="end"/>
            </w:r>
          </w:hyperlink>
        </w:p>
        <w:p w:rsidR="00FC73AF" w:rsidRDefault="007205A7">
          <w:pPr>
            <w:pStyle w:val="TOC1"/>
            <w:tabs>
              <w:tab w:val="right" w:leader="dot" w:pos="9350"/>
            </w:tabs>
            <w:rPr>
              <w:rFonts w:asciiTheme="minorHAnsi" w:eastAsiaTheme="minorEastAsia" w:hAnsiTheme="minorHAnsi" w:cstheme="minorBidi"/>
              <w:noProof/>
              <w:sz w:val="22"/>
              <w:szCs w:val="22"/>
              <w:lang w:val="en-US" w:eastAsia="en-US"/>
            </w:rPr>
          </w:pPr>
          <w:hyperlink w:anchor="_Toc13224789" w:history="1">
            <w:r w:rsidR="00FC73AF" w:rsidRPr="00DA2320">
              <w:rPr>
                <w:rStyle w:val="Hyperlink"/>
                <w:noProof/>
              </w:rPr>
              <w:t>8.0 Cryogenic Materials</w:t>
            </w:r>
            <w:r w:rsidR="00FC73AF">
              <w:rPr>
                <w:noProof/>
                <w:webHidden/>
              </w:rPr>
              <w:tab/>
            </w:r>
            <w:r w:rsidR="00FC73AF">
              <w:rPr>
                <w:noProof/>
                <w:webHidden/>
              </w:rPr>
              <w:fldChar w:fldCharType="begin"/>
            </w:r>
            <w:r w:rsidR="00FC73AF">
              <w:rPr>
                <w:noProof/>
                <w:webHidden/>
              </w:rPr>
              <w:instrText xml:space="preserve"> PAGEREF _Toc13224789 \h </w:instrText>
            </w:r>
            <w:r w:rsidR="00FC73AF">
              <w:rPr>
                <w:noProof/>
                <w:webHidden/>
              </w:rPr>
            </w:r>
            <w:r w:rsidR="00FC73AF">
              <w:rPr>
                <w:noProof/>
                <w:webHidden/>
              </w:rPr>
              <w:fldChar w:fldCharType="separate"/>
            </w:r>
            <w:r w:rsidR="00FC73AF">
              <w:rPr>
                <w:noProof/>
                <w:webHidden/>
              </w:rPr>
              <w:t>11</w:t>
            </w:r>
            <w:r w:rsidR="00FC73AF">
              <w:rPr>
                <w:noProof/>
                <w:webHidden/>
              </w:rPr>
              <w:fldChar w:fldCharType="end"/>
            </w:r>
          </w:hyperlink>
        </w:p>
        <w:p w:rsidR="00FC73AF" w:rsidRDefault="007205A7">
          <w:pPr>
            <w:pStyle w:val="TOC2"/>
            <w:tabs>
              <w:tab w:val="right" w:leader="dot" w:pos="9350"/>
            </w:tabs>
            <w:rPr>
              <w:rFonts w:asciiTheme="minorHAnsi" w:eastAsiaTheme="minorEastAsia" w:hAnsiTheme="minorHAnsi" w:cstheme="minorBidi"/>
              <w:noProof/>
              <w:sz w:val="22"/>
              <w:szCs w:val="22"/>
              <w:lang w:val="en-US" w:eastAsia="en-US"/>
            </w:rPr>
          </w:pPr>
          <w:hyperlink w:anchor="_Toc13224790" w:history="1">
            <w:r w:rsidR="00FC73AF" w:rsidRPr="00DA2320">
              <w:rPr>
                <w:rStyle w:val="Hyperlink"/>
                <w:noProof/>
              </w:rPr>
              <w:t>8.1  Precautions to be taken when using Cryogenic Materials</w:t>
            </w:r>
            <w:r w:rsidR="00FC73AF">
              <w:rPr>
                <w:noProof/>
                <w:webHidden/>
              </w:rPr>
              <w:tab/>
            </w:r>
            <w:r w:rsidR="00FC73AF">
              <w:rPr>
                <w:noProof/>
                <w:webHidden/>
              </w:rPr>
              <w:fldChar w:fldCharType="begin"/>
            </w:r>
            <w:r w:rsidR="00FC73AF">
              <w:rPr>
                <w:noProof/>
                <w:webHidden/>
              </w:rPr>
              <w:instrText xml:space="preserve"> PAGEREF _Toc13224790 \h </w:instrText>
            </w:r>
            <w:r w:rsidR="00FC73AF">
              <w:rPr>
                <w:noProof/>
                <w:webHidden/>
              </w:rPr>
            </w:r>
            <w:r w:rsidR="00FC73AF">
              <w:rPr>
                <w:noProof/>
                <w:webHidden/>
              </w:rPr>
              <w:fldChar w:fldCharType="separate"/>
            </w:r>
            <w:r w:rsidR="00FC73AF">
              <w:rPr>
                <w:noProof/>
                <w:webHidden/>
              </w:rPr>
              <w:t>11</w:t>
            </w:r>
            <w:r w:rsidR="00FC73AF">
              <w:rPr>
                <w:noProof/>
                <w:webHidden/>
              </w:rPr>
              <w:fldChar w:fldCharType="end"/>
            </w:r>
          </w:hyperlink>
        </w:p>
        <w:p w:rsidR="00FC73AF" w:rsidRDefault="007205A7">
          <w:pPr>
            <w:pStyle w:val="TOC1"/>
            <w:tabs>
              <w:tab w:val="right" w:leader="dot" w:pos="9350"/>
            </w:tabs>
            <w:rPr>
              <w:rFonts w:asciiTheme="minorHAnsi" w:eastAsiaTheme="minorEastAsia" w:hAnsiTheme="minorHAnsi" w:cstheme="minorBidi"/>
              <w:noProof/>
              <w:sz w:val="22"/>
              <w:szCs w:val="22"/>
              <w:lang w:val="en-US" w:eastAsia="en-US"/>
            </w:rPr>
          </w:pPr>
          <w:hyperlink w:anchor="_Toc13224791" w:history="1">
            <w:r w:rsidR="00FC73AF" w:rsidRPr="00DA2320">
              <w:rPr>
                <w:rStyle w:val="Hyperlink"/>
                <w:noProof/>
              </w:rPr>
              <w:t>9.0  Designated Substances</w:t>
            </w:r>
            <w:r w:rsidR="00FC73AF">
              <w:rPr>
                <w:noProof/>
                <w:webHidden/>
              </w:rPr>
              <w:tab/>
            </w:r>
            <w:r w:rsidR="00FC73AF">
              <w:rPr>
                <w:noProof/>
                <w:webHidden/>
              </w:rPr>
              <w:fldChar w:fldCharType="begin"/>
            </w:r>
            <w:r w:rsidR="00FC73AF">
              <w:rPr>
                <w:noProof/>
                <w:webHidden/>
              </w:rPr>
              <w:instrText xml:space="preserve"> PAGEREF _Toc13224791 \h </w:instrText>
            </w:r>
            <w:r w:rsidR="00FC73AF">
              <w:rPr>
                <w:noProof/>
                <w:webHidden/>
              </w:rPr>
            </w:r>
            <w:r w:rsidR="00FC73AF">
              <w:rPr>
                <w:noProof/>
                <w:webHidden/>
              </w:rPr>
              <w:fldChar w:fldCharType="separate"/>
            </w:r>
            <w:r w:rsidR="00FC73AF">
              <w:rPr>
                <w:noProof/>
                <w:webHidden/>
              </w:rPr>
              <w:t>11</w:t>
            </w:r>
            <w:r w:rsidR="00FC73AF">
              <w:rPr>
                <w:noProof/>
                <w:webHidden/>
              </w:rPr>
              <w:fldChar w:fldCharType="end"/>
            </w:r>
          </w:hyperlink>
        </w:p>
        <w:p w:rsidR="00FC73AF" w:rsidRDefault="007205A7">
          <w:pPr>
            <w:pStyle w:val="TOC2"/>
            <w:tabs>
              <w:tab w:val="right" w:leader="dot" w:pos="9350"/>
            </w:tabs>
            <w:rPr>
              <w:rFonts w:asciiTheme="minorHAnsi" w:eastAsiaTheme="minorEastAsia" w:hAnsiTheme="minorHAnsi" w:cstheme="minorBidi"/>
              <w:noProof/>
              <w:sz w:val="22"/>
              <w:szCs w:val="22"/>
              <w:lang w:val="en-US" w:eastAsia="en-US"/>
            </w:rPr>
          </w:pPr>
          <w:hyperlink w:anchor="_Toc13224792" w:history="1">
            <w:r w:rsidR="00FC73AF" w:rsidRPr="00DA2320">
              <w:rPr>
                <w:rStyle w:val="Hyperlink"/>
                <w:noProof/>
              </w:rPr>
              <w:t>9.1 Mercury</w:t>
            </w:r>
            <w:r w:rsidR="00FC73AF">
              <w:rPr>
                <w:noProof/>
                <w:webHidden/>
              </w:rPr>
              <w:tab/>
            </w:r>
            <w:r w:rsidR="00FC73AF">
              <w:rPr>
                <w:noProof/>
                <w:webHidden/>
              </w:rPr>
              <w:fldChar w:fldCharType="begin"/>
            </w:r>
            <w:r w:rsidR="00FC73AF">
              <w:rPr>
                <w:noProof/>
                <w:webHidden/>
              </w:rPr>
              <w:instrText xml:space="preserve"> PAGEREF _Toc13224792 \h </w:instrText>
            </w:r>
            <w:r w:rsidR="00FC73AF">
              <w:rPr>
                <w:noProof/>
                <w:webHidden/>
              </w:rPr>
            </w:r>
            <w:r w:rsidR="00FC73AF">
              <w:rPr>
                <w:noProof/>
                <w:webHidden/>
              </w:rPr>
              <w:fldChar w:fldCharType="separate"/>
            </w:r>
            <w:r w:rsidR="00FC73AF">
              <w:rPr>
                <w:noProof/>
                <w:webHidden/>
              </w:rPr>
              <w:t>12</w:t>
            </w:r>
            <w:r w:rsidR="00FC73AF">
              <w:rPr>
                <w:noProof/>
                <w:webHidden/>
              </w:rPr>
              <w:fldChar w:fldCharType="end"/>
            </w:r>
          </w:hyperlink>
        </w:p>
        <w:p w:rsidR="00FC73AF" w:rsidRDefault="007205A7">
          <w:pPr>
            <w:pStyle w:val="TOC2"/>
            <w:tabs>
              <w:tab w:val="right" w:leader="dot" w:pos="9350"/>
            </w:tabs>
            <w:rPr>
              <w:rFonts w:asciiTheme="minorHAnsi" w:eastAsiaTheme="minorEastAsia" w:hAnsiTheme="minorHAnsi" w:cstheme="minorBidi"/>
              <w:noProof/>
              <w:sz w:val="22"/>
              <w:szCs w:val="22"/>
              <w:lang w:val="en-US" w:eastAsia="en-US"/>
            </w:rPr>
          </w:pPr>
          <w:hyperlink w:anchor="_Toc13224793" w:history="1">
            <w:r w:rsidR="00FC73AF" w:rsidRPr="00DA2320">
              <w:rPr>
                <w:rStyle w:val="Hyperlink"/>
                <w:noProof/>
              </w:rPr>
              <w:t>9.2 Isocyanates</w:t>
            </w:r>
            <w:r w:rsidR="00FC73AF">
              <w:rPr>
                <w:noProof/>
                <w:webHidden/>
              </w:rPr>
              <w:tab/>
            </w:r>
            <w:r w:rsidR="00FC73AF">
              <w:rPr>
                <w:noProof/>
                <w:webHidden/>
              </w:rPr>
              <w:fldChar w:fldCharType="begin"/>
            </w:r>
            <w:r w:rsidR="00FC73AF">
              <w:rPr>
                <w:noProof/>
                <w:webHidden/>
              </w:rPr>
              <w:instrText xml:space="preserve"> PAGEREF _Toc13224793 \h </w:instrText>
            </w:r>
            <w:r w:rsidR="00FC73AF">
              <w:rPr>
                <w:noProof/>
                <w:webHidden/>
              </w:rPr>
            </w:r>
            <w:r w:rsidR="00FC73AF">
              <w:rPr>
                <w:noProof/>
                <w:webHidden/>
              </w:rPr>
              <w:fldChar w:fldCharType="separate"/>
            </w:r>
            <w:r w:rsidR="00FC73AF">
              <w:rPr>
                <w:noProof/>
                <w:webHidden/>
              </w:rPr>
              <w:t>13</w:t>
            </w:r>
            <w:r w:rsidR="00FC73AF">
              <w:rPr>
                <w:noProof/>
                <w:webHidden/>
              </w:rPr>
              <w:fldChar w:fldCharType="end"/>
            </w:r>
          </w:hyperlink>
        </w:p>
        <w:p w:rsidR="00FC73AF" w:rsidRDefault="007205A7">
          <w:pPr>
            <w:pStyle w:val="TOC2"/>
            <w:tabs>
              <w:tab w:val="right" w:leader="dot" w:pos="9350"/>
            </w:tabs>
            <w:rPr>
              <w:rFonts w:asciiTheme="minorHAnsi" w:eastAsiaTheme="minorEastAsia" w:hAnsiTheme="minorHAnsi" w:cstheme="minorBidi"/>
              <w:noProof/>
              <w:sz w:val="22"/>
              <w:szCs w:val="22"/>
              <w:lang w:val="en-US" w:eastAsia="en-US"/>
            </w:rPr>
          </w:pPr>
          <w:hyperlink w:anchor="_Toc13224794" w:history="1">
            <w:r w:rsidR="00FC73AF" w:rsidRPr="00DA2320">
              <w:rPr>
                <w:rStyle w:val="Hyperlink"/>
                <w:noProof/>
              </w:rPr>
              <w:t>9.3 Benzene</w:t>
            </w:r>
            <w:r w:rsidR="00FC73AF">
              <w:rPr>
                <w:noProof/>
                <w:webHidden/>
              </w:rPr>
              <w:tab/>
            </w:r>
            <w:r w:rsidR="00FC73AF">
              <w:rPr>
                <w:noProof/>
                <w:webHidden/>
              </w:rPr>
              <w:fldChar w:fldCharType="begin"/>
            </w:r>
            <w:r w:rsidR="00FC73AF">
              <w:rPr>
                <w:noProof/>
                <w:webHidden/>
              </w:rPr>
              <w:instrText xml:space="preserve"> PAGEREF _Toc13224794 \h </w:instrText>
            </w:r>
            <w:r w:rsidR="00FC73AF">
              <w:rPr>
                <w:noProof/>
                <w:webHidden/>
              </w:rPr>
            </w:r>
            <w:r w:rsidR="00FC73AF">
              <w:rPr>
                <w:noProof/>
                <w:webHidden/>
              </w:rPr>
              <w:fldChar w:fldCharType="separate"/>
            </w:r>
            <w:r w:rsidR="00FC73AF">
              <w:rPr>
                <w:noProof/>
                <w:webHidden/>
              </w:rPr>
              <w:t>13</w:t>
            </w:r>
            <w:r w:rsidR="00FC73AF">
              <w:rPr>
                <w:noProof/>
                <w:webHidden/>
              </w:rPr>
              <w:fldChar w:fldCharType="end"/>
            </w:r>
          </w:hyperlink>
        </w:p>
        <w:p w:rsidR="00FC73AF" w:rsidRDefault="007205A7">
          <w:pPr>
            <w:pStyle w:val="TOC2"/>
            <w:tabs>
              <w:tab w:val="right" w:leader="dot" w:pos="9350"/>
            </w:tabs>
            <w:rPr>
              <w:rFonts w:asciiTheme="minorHAnsi" w:eastAsiaTheme="minorEastAsia" w:hAnsiTheme="minorHAnsi" w:cstheme="minorBidi"/>
              <w:noProof/>
              <w:sz w:val="22"/>
              <w:szCs w:val="22"/>
              <w:lang w:val="en-US" w:eastAsia="en-US"/>
            </w:rPr>
          </w:pPr>
          <w:hyperlink w:anchor="_Toc13224795" w:history="1">
            <w:r w:rsidR="00FC73AF" w:rsidRPr="00DA2320">
              <w:rPr>
                <w:rStyle w:val="Hyperlink"/>
                <w:noProof/>
              </w:rPr>
              <w:t>9.4  Asbestos</w:t>
            </w:r>
            <w:r w:rsidR="00FC73AF">
              <w:rPr>
                <w:noProof/>
                <w:webHidden/>
              </w:rPr>
              <w:tab/>
            </w:r>
            <w:r w:rsidR="00FC73AF">
              <w:rPr>
                <w:noProof/>
                <w:webHidden/>
              </w:rPr>
              <w:fldChar w:fldCharType="begin"/>
            </w:r>
            <w:r w:rsidR="00FC73AF">
              <w:rPr>
                <w:noProof/>
                <w:webHidden/>
              </w:rPr>
              <w:instrText xml:space="preserve"> PAGEREF _Toc13224795 \h </w:instrText>
            </w:r>
            <w:r w:rsidR="00FC73AF">
              <w:rPr>
                <w:noProof/>
                <w:webHidden/>
              </w:rPr>
            </w:r>
            <w:r w:rsidR="00FC73AF">
              <w:rPr>
                <w:noProof/>
                <w:webHidden/>
              </w:rPr>
              <w:fldChar w:fldCharType="separate"/>
            </w:r>
            <w:r w:rsidR="00FC73AF">
              <w:rPr>
                <w:noProof/>
                <w:webHidden/>
              </w:rPr>
              <w:t>13</w:t>
            </w:r>
            <w:r w:rsidR="00FC73AF">
              <w:rPr>
                <w:noProof/>
                <w:webHidden/>
              </w:rPr>
              <w:fldChar w:fldCharType="end"/>
            </w:r>
          </w:hyperlink>
        </w:p>
        <w:p w:rsidR="00FC73AF" w:rsidRDefault="007205A7">
          <w:pPr>
            <w:pStyle w:val="TOC2"/>
            <w:tabs>
              <w:tab w:val="right" w:leader="dot" w:pos="9350"/>
            </w:tabs>
            <w:rPr>
              <w:rFonts w:asciiTheme="minorHAnsi" w:eastAsiaTheme="minorEastAsia" w:hAnsiTheme="minorHAnsi" w:cstheme="minorBidi"/>
              <w:noProof/>
              <w:sz w:val="22"/>
              <w:szCs w:val="22"/>
              <w:lang w:val="en-US" w:eastAsia="en-US"/>
            </w:rPr>
          </w:pPr>
          <w:hyperlink w:anchor="_Toc13224796" w:history="1">
            <w:r w:rsidR="00FC73AF" w:rsidRPr="00DA2320">
              <w:rPr>
                <w:rStyle w:val="Hyperlink"/>
                <w:noProof/>
              </w:rPr>
              <w:t>9.5 Lead</w:t>
            </w:r>
            <w:r w:rsidR="00FC73AF">
              <w:rPr>
                <w:noProof/>
                <w:webHidden/>
              </w:rPr>
              <w:tab/>
            </w:r>
            <w:r w:rsidR="00FC73AF">
              <w:rPr>
                <w:noProof/>
                <w:webHidden/>
              </w:rPr>
              <w:fldChar w:fldCharType="begin"/>
            </w:r>
            <w:r w:rsidR="00FC73AF">
              <w:rPr>
                <w:noProof/>
                <w:webHidden/>
              </w:rPr>
              <w:instrText xml:space="preserve"> PAGEREF _Toc13224796 \h </w:instrText>
            </w:r>
            <w:r w:rsidR="00FC73AF">
              <w:rPr>
                <w:noProof/>
                <w:webHidden/>
              </w:rPr>
            </w:r>
            <w:r w:rsidR="00FC73AF">
              <w:rPr>
                <w:noProof/>
                <w:webHidden/>
              </w:rPr>
              <w:fldChar w:fldCharType="separate"/>
            </w:r>
            <w:r w:rsidR="00FC73AF">
              <w:rPr>
                <w:noProof/>
                <w:webHidden/>
              </w:rPr>
              <w:t>13</w:t>
            </w:r>
            <w:r w:rsidR="00FC73AF">
              <w:rPr>
                <w:noProof/>
                <w:webHidden/>
              </w:rPr>
              <w:fldChar w:fldCharType="end"/>
            </w:r>
          </w:hyperlink>
        </w:p>
        <w:p w:rsidR="00FC73AF" w:rsidRDefault="007205A7">
          <w:pPr>
            <w:pStyle w:val="TOC1"/>
            <w:tabs>
              <w:tab w:val="right" w:leader="dot" w:pos="9350"/>
            </w:tabs>
            <w:rPr>
              <w:rFonts w:asciiTheme="minorHAnsi" w:eastAsiaTheme="minorEastAsia" w:hAnsiTheme="minorHAnsi" w:cstheme="minorBidi"/>
              <w:noProof/>
              <w:sz w:val="22"/>
              <w:szCs w:val="22"/>
              <w:lang w:val="en-US" w:eastAsia="en-US"/>
            </w:rPr>
          </w:pPr>
          <w:hyperlink w:anchor="_Toc13224797" w:history="1">
            <w:r w:rsidR="00FC73AF" w:rsidRPr="00DA2320">
              <w:rPr>
                <w:rStyle w:val="Hyperlink"/>
                <w:noProof/>
              </w:rPr>
              <w:t>10.0   Nanomaterials</w:t>
            </w:r>
            <w:r w:rsidR="00FC73AF">
              <w:rPr>
                <w:noProof/>
                <w:webHidden/>
              </w:rPr>
              <w:tab/>
            </w:r>
            <w:r w:rsidR="00FC73AF">
              <w:rPr>
                <w:noProof/>
                <w:webHidden/>
              </w:rPr>
              <w:fldChar w:fldCharType="begin"/>
            </w:r>
            <w:r w:rsidR="00FC73AF">
              <w:rPr>
                <w:noProof/>
                <w:webHidden/>
              </w:rPr>
              <w:instrText xml:space="preserve"> PAGEREF _Toc13224797 \h </w:instrText>
            </w:r>
            <w:r w:rsidR="00FC73AF">
              <w:rPr>
                <w:noProof/>
                <w:webHidden/>
              </w:rPr>
            </w:r>
            <w:r w:rsidR="00FC73AF">
              <w:rPr>
                <w:noProof/>
                <w:webHidden/>
              </w:rPr>
              <w:fldChar w:fldCharType="separate"/>
            </w:r>
            <w:r w:rsidR="00FC73AF">
              <w:rPr>
                <w:noProof/>
                <w:webHidden/>
              </w:rPr>
              <w:t>14</w:t>
            </w:r>
            <w:r w:rsidR="00FC73AF">
              <w:rPr>
                <w:noProof/>
                <w:webHidden/>
              </w:rPr>
              <w:fldChar w:fldCharType="end"/>
            </w:r>
          </w:hyperlink>
        </w:p>
        <w:p w:rsidR="00FC73AF" w:rsidRDefault="007205A7">
          <w:pPr>
            <w:pStyle w:val="TOC1"/>
            <w:tabs>
              <w:tab w:val="right" w:leader="dot" w:pos="9350"/>
            </w:tabs>
            <w:rPr>
              <w:rFonts w:asciiTheme="minorHAnsi" w:eastAsiaTheme="minorEastAsia" w:hAnsiTheme="minorHAnsi" w:cstheme="minorBidi"/>
              <w:noProof/>
              <w:sz w:val="22"/>
              <w:szCs w:val="22"/>
              <w:lang w:val="en-US" w:eastAsia="en-US"/>
            </w:rPr>
          </w:pPr>
          <w:hyperlink w:anchor="_Toc13224798" w:history="1">
            <w:r w:rsidR="00FC73AF" w:rsidRPr="00DA2320">
              <w:rPr>
                <w:rStyle w:val="Hyperlink"/>
                <w:noProof/>
              </w:rPr>
              <w:t>11.0 Other Toxic Materials</w:t>
            </w:r>
            <w:r w:rsidR="00FC73AF">
              <w:rPr>
                <w:noProof/>
                <w:webHidden/>
              </w:rPr>
              <w:tab/>
            </w:r>
            <w:r w:rsidR="00FC73AF">
              <w:rPr>
                <w:noProof/>
                <w:webHidden/>
              </w:rPr>
              <w:fldChar w:fldCharType="begin"/>
            </w:r>
            <w:r w:rsidR="00FC73AF">
              <w:rPr>
                <w:noProof/>
                <w:webHidden/>
              </w:rPr>
              <w:instrText xml:space="preserve"> PAGEREF _Toc13224798 \h </w:instrText>
            </w:r>
            <w:r w:rsidR="00FC73AF">
              <w:rPr>
                <w:noProof/>
                <w:webHidden/>
              </w:rPr>
            </w:r>
            <w:r w:rsidR="00FC73AF">
              <w:rPr>
                <w:noProof/>
                <w:webHidden/>
              </w:rPr>
              <w:fldChar w:fldCharType="separate"/>
            </w:r>
            <w:r w:rsidR="00FC73AF">
              <w:rPr>
                <w:noProof/>
                <w:webHidden/>
              </w:rPr>
              <w:t>14</w:t>
            </w:r>
            <w:r w:rsidR="00FC73AF">
              <w:rPr>
                <w:noProof/>
                <w:webHidden/>
              </w:rPr>
              <w:fldChar w:fldCharType="end"/>
            </w:r>
          </w:hyperlink>
        </w:p>
        <w:p w:rsidR="00FC73AF" w:rsidRDefault="007205A7">
          <w:pPr>
            <w:pStyle w:val="TOC1"/>
            <w:tabs>
              <w:tab w:val="right" w:leader="dot" w:pos="9350"/>
            </w:tabs>
            <w:rPr>
              <w:rFonts w:asciiTheme="minorHAnsi" w:eastAsiaTheme="minorEastAsia" w:hAnsiTheme="minorHAnsi" w:cstheme="minorBidi"/>
              <w:noProof/>
              <w:sz w:val="22"/>
              <w:szCs w:val="22"/>
              <w:lang w:val="en-US" w:eastAsia="en-US"/>
            </w:rPr>
          </w:pPr>
          <w:hyperlink w:anchor="_Toc13224799" w:history="1">
            <w:r w:rsidR="00FC73AF" w:rsidRPr="00DA2320">
              <w:rPr>
                <w:rStyle w:val="Hyperlink"/>
                <w:noProof/>
              </w:rPr>
              <w:t>12. Regulated Chemicals</w:t>
            </w:r>
            <w:r w:rsidR="00FC73AF">
              <w:rPr>
                <w:noProof/>
                <w:webHidden/>
              </w:rPr>
              <w:tab/>
            </w:r>
            <w:r w:rsidR="00FC73AF">
              <w:rPr>
                <w:noProof/>
                <w:webHidden/>
              </w:rPr>
              <w:fldChar w:fldCharType="begin"/>
            </w:r>
            <w:r w:rsidR="00FC73AF">
              <w:rPr>
                <w:noProof/>
                <w:webHidden/>
              </w:rPr>
              <w:instrText xml:space="preserve"> PAGEREF _Toc13224799 \h </w:instrText>
            </w:r>
            <w:r w:rsidR="00FC73AF">
              <w:rPr>
                <w:noProof/>
                <w:webHidden/>
              </w:rPr>
            </w:r>
            <w:r w:rsidR="00FC73AF">
              <w:rPr>
                <w:noProof/>
                <w:webHidden/>
              </w:rPr>
              <w:fldChar w:fldCharType="separate"/>
            </w:r>
            <w:r w:rsidR="00FC73AF">
              <w:rPr>
                <w:noProof/>
                <w:webHidden/>
              </w:rPr>
              <w:t>15</w:t>
            </w:r>
            <w:r w:rsidR="00FC73AF">
              <w:rPr>
                <w:noProof/>
                <w:webHidden/>
              </w:rPr>
              <w:fldChar w:fldCharType="end"/>
            </w:r>
          </w:hyperlink>
        </w:p>
        <w:p w:rsidR="00FC73AF" w:rsidRDefault="00FC73AF">
          <w:r>
            <w:rPr>
              <w:b/>
              <w:bCs/>
              <w:noProof/>
            </w:rPr>
            <w:fldChar w:fldCharType="end"/>
          </w:r>
        </w:p>
      </w:sdtContent>
    </w:sdt>
    <w:p w:rsidR="004770CB" w:rsidRDefault="004770CB" w:rsidP="00487E62">
      <w:pPr>
        <w:pStyle w:val="Default"/>
        <w:rPr>
          <w:rFonts w:ascii="Arial" w:hAnsi="Arial" w:cs="Arial"/>
          <w:bCs/>
          <w:sz w:val="20"/>
          <w:szCs w:val="20"/>
        </w:rPr>
      </w:pPr>
    </w:p>
    <w:p w:rsidR="004770CB" w:rsidRDefault="004770CB" w:rsidP="00487E62">
      <w:pPr>
        <w:pStyle w:val="Default"/>
        <w:rPr>
          <w:rFonts w:ascii="Arial" w:hAnsi="Arial" w:cs="Arial"/>
          <w:bCs/>
          <w:sz w:val="20"/>
          <w:szCs w:val="20"/>
        </w:rPr>
      </w:pPr>
    </w:p>
    <w:p w:rsidR="00D8073D" w:rsidRPr="00705371" w:rsidRDefault="00D8073D" w:rsidP="00487E62">
      <w:pPr>
        <w:pStyle w:val="Default"/>
        <w:rPr>
          <w:rFonts w:ascii="Arial" w:hAnsi="Arial" w:cs="Arial"/>
          <w:bCs/>
          <w:sz w:val="20"/>
          <w:szCs w:val="20"/>
        </w:rPr>
      </w:pPr>
    </w:p>
    <w:p w:rsidR="00487E62" w:rsidRPr="00705371" w:rsidRDefault="00C7617F" w:rsidP="00487E62">
      <w:pPr>
        <w:pStyle w:val="Default"/>
        <w:outlineLvl w:val="0"/>
        <w:rPr>
          <w:rFonts w:ascii="Arial" w:hAnsi="Arial" w:cs="Arial"/>
          <w:b/>
          <w:bCs/>
          <w:sz w:val="20"/>
          <w:szCs w:val="20"/>
        </w:rPr>
      </w:pPr>
      <w:bookmarkStart w:id="1" w:name="_Toc13224767"/>
      <w:r w:rsidRPr="00555CE2">
        <w:rPr>
          <w:rStyle w:val="Heading1Char"/>
        </w:rPr>
        <w:t>1.0</w:t>
      </w:r>
      <w:r w:rsidR="004770CB" w:rsidRPr="00555CE2">
        <w:rPr>
          <w:rStyle w:val="Heading1Char"/>
        </w:rPr>
        <w:t xml:space="preserve">    Flammable Chemicals</w:t>
      </w:r>
      <w:r w:rsidR="00487E62" w:rsidRPr="00705371">
        <w:rPr>
          <w:rFonts w:ascii="Arial" w:hAnsi="Arial" w:cs="Arial"/>
          <w:b/>
          <w:bCs/>
          <w:sz w:val="20"/>
          <w:szCs w:val="20"/>
        </w:rPr>
        <w:t xml:space="preserve"> </w:t>
      </w:r>
      <w:r w:rsidR="00615719">
        <w:rPr>
          <w:noProof/>
          <w:lang w:val="en-US" w:eastAsia="en-US"/>
        </w:rPr>
        <w:drawing>
          <wp:inline distT="0" distB="0" distL="0" distR="0" wp14:anchorId="33280B03" wp14:editId="223B51A0">
            <wp:extent cx="162560" cy="162560"/>
            <wp:effectExtent l="0" t="0" r="8890" b="8890"/>
            <wp:docPr id="2" name="Picture 2" descr="Image result for definition of flammable 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definition of flammable materi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560" cy="162560"/>
                    </a:xfrm>
                    <a:prstGeom prst="rect">
                      <a:avLst/>
                    </a:prstGeom>
                    <a:noFill/>
                    <a:ln>
                      <a:noFill/>
                    </a:ln>
                  </pic:spPr>
                </pic:pic>
              </a:graphicData>
            </a:graphic>
          </wp:inline>
        </w:drawing>
      </w:r>
      <w:bookmarkEnd w:id="1"/>
    </w:p>
    <w:p w:rsidR="00487E62" w:rsidRPr="00705371" w:rsidRDefault="00487E62" w:rsidP="00487E62">
      <w:pPr>
        <w:pStyle w:val="Default"/>
        <w:rPr>
          <w:rFonts w:ascii="Arial" w:hAnsi="Arial" w:cs="Arial"/>
          <w:sz w:val="20"/>
          <w:szCs w:val="20"/>
        </w:rPr>
      </w:pPr>
    </w:p>
    <w:p w:rsidR="00487E62" w:rsidRPr="00705371" w:rsidRDefault="00487E62" w:rsidP="00487E62">
      <w:pPr>
        <w:pStyle w:val="Default"/>
        <w:rPr>
          <w:rFonts w:ascii="Arial" w:hAnsi="Arial" w:cs="Arial"/>
          <w:sz w:val="20"/>
          <w:szCs w:val="20"/>
        </w:rPr>
      </w:pPr>
      <w:r w:rsidRPr="00705371">
        <w:rPr>
          <w:rFonts w:ascii="Arial" w:hAnsi="Arial" w:cs="Arial"/>
          <w:sz w:val="20"/>
          <w:szCs w:val="20"/>
        </w:rPr>
        <w:t>Flammable materials</w:t>
      </w:r>
      <w:r w:rsidR="00314C8C">
        <w:rPr>
          <w:rFonts w:ascii="Arial" w:hAnsi="Arial" w:cs="Arial"/>
          <w:sz w:val="20"/>
          <w:szCs w:val="20"/>
        </w:rPr>
        <w:t xml:space="preserve"> are liquids, solids or </w:t>
      </w:r>
      <w:proofErr w:type="gramStart"/>
      <w:r w:rsidR="00314C8C">
        <w:rPr>
          <w:rFonts w:ascii="Arial" w:hAnsi="Arial" w:cs="Arial"/>
          <w:sz w:val="20"/>
          <w:szCs w:val="20"/>
        </w:rPr>
        <w:t>gases which</w:t>
      </w:r>
      <w:proofErr w:type="gramEnd"/>
      <w:r w:rsidR="00314C8C">
        <w:rPr>
          <w:rFonts w:ascii="Arial" w:hAnsi="Arial" w:cs="Arial"/>
          <w:sz w:val="20"/>
          <w:szCs w:val="20"/>
        </w:rPr>
        <w:t xml:space="preserve"> can be easily ignited</w:t>
      </w:r>
      <w:r w:rsidR="00615719">
        <w:rPr>
          <w:rFonts w:ascii="Arial" w:hAnsi="Arial" w:cs="Arial"/>
          <w:sz w:val="20"/>
          <w:szCs w:val="20"/>
        </w:rPr>
        <w:t xml:space="preserve"> at ambient temperatures and</w:t>
      </w:r>
      <w:r w:rsidRPr="00705371">
        <w:rPr>
          <w:rFonts w:ascii="Arial" w:hAnsi="Arial" w:cs="Arial"/>
          <w:sz w:val="20"/>
          <w:szCs w:val="20"/>
        </w:rPr>
        <w:t xml:space="preserve"> present a serious hazard to lab</w:t>
      </w:r>
      <w:r w:rsidR="00331EC3">
        <w:rPr>
          <w:rFonts w:ascii="Arial" w:hAnsi="Arial" w:cs="Arial"/>
          <w:sz w:val="20"/>
          <w:szCs w:val="20"/>
        </w:rPr>
        <w:t xml:space="preserve">oratory personnel. </w:t>
      </w:r>
      <w:r w:rsidR="00314C8C">
        <w:rPr>
          <w:rFonts w:ascii="Arial" w:hAnsi="Arial" w:cs="Arial"/>
          <w:sz w:val="20"/>
          <w:szCs w:val="20"/>
        </w:rPr>
        <w:t>The following s</w:t>
      </w:r>
      <w:r w:rsidR="00331EC3">
        <w:rPr>
          <w:rFonts w:ascii="Arial" w:hAnsi="Arial" w:cs="Arial"/>
          <w:sz w:val="20"/>
          <w:szCs w:val="20"/>
        </w:rPr>
        <w:t xml:space="preserve">teps need to </w:t>
      </w:r>
      <w:proofErr w:type="gramStart"/>
      <w:r w:rsidR="00331EC3">
        <w:rPr>
          <w:rFonts w:ascii="Arial" w:hAnsi="Arial" w:cs="Arial"/>
          <w:sz w:val="20"/>
          <w:szCs w:val="20"/>
        </w:rPr>
        <w:t>be</w:t>
      </w:r>
      <w:r w:rsidR="00314C8C">
        <w:rPr>
          <w:rFonts w:ascii="Arial" w:hAnsi="Arial" w:cs="Arial"/>
          <w:sz w:val="20"/>
          <w:szCs w:val="20"/>
        </w:rPr>
        <w:t xml:space="preserve"> taken</w:t>
      </w:r>
      <w:proofErr w:type="gramEnd"/>
      <w:r w:rsidR="00314C8C">
        <w:rPr>
          <w:rFonts w:ascii="Arial" w:hAnsi="Arial" w:cs="Arial"/>
          <w:sz w:val="20"/>
          <w:szCs w:val="20"/>
        </w:rPr>
        <w:t xml:space="preserve"> to ensure the safe use, handling and storage of flammable materials. </w:t>
      </w:r>
    </w:p>
    <w:p w:rsidR="00331EC3" w:rsidRDefault="00331EC3" w:rsidP="00487E62">
      <w:pPr>
        <w:pStyle w:val="Default"/>
        <w:spacing w:after="70"/>
        <w:rPr>
          <w:rFonts w:ascii="Arial" w:hAnsi="Arial" w:cs="Arial"/>
          <w:sz w:val="20"/>
          <w:szCs w:val="20"/>
        </w:rPr>
      </w:pPr>
    </w:p>
    <w:p w:rsidR="00331EC3" w:rsidRDefault="00331EC3" w:rsidP="00331EC3">
      <w:pPr>
        <w:pStyle w:val="Default"/>
        <w:numPr>
          <w:ilvl w:val="0"/>
          <w:numId w:val="26"/>
        </w:numPr>
        <w:spacing w:after="70"/>
        <w:rPr>
          <w:rFonts w:ascii="Arial" w:hAnsi="Arial" w:cs="Arial"/>
          <w:sz w:val="20"/>
          <w:szCs w:val="20"/>
        </w:rPr>
      </w:pPr>
      <w:proofErr w:type="gramStart"/>
      <w:r>
        <w:rPr>
          <w:rFonts w:ascii="Arial" w:hAnsi="Arial" w:cs="Arial"/>
          <w:sz w:val="20"/>
          <w:szCs w:val="20"/>
        </w:rPr>
        <w:t>Minimize the quantities of flammable</w:t>
      </w:r>
      <w:r w:rsidR="00C97EF1">
        <w:rPr>
          <w:rFonts w:ascii="Arial" w:hAnsi="Arial" w:cs="Arial"/>
          <w:sz w:val="20"/>
          <w:szCs w:val="20"/>
        </w:rPr>
        <w:t xml:space="preserve"> or combustible</w:t>
      </w:r>
      <w:r>
        <w:rPr>
          <w:rFonts w:ascii="Arial" w:hAnsi="Arial" w:cs="Arial"/>
          <w:sz w:val="20"/>
          <w:szCs w:val="20"/>
        </w:rPr>
        <w:t xml:space="preserve"> liquids kept in the lab to as small as possible.</w:t>
      </w:r>
      <w:proofErr w:type="gramEnd"/>
      <w:r>
        <w:rPr>
          <w:rFonts w:ascii="Arial" w:hAnsi="Arial" w:cs="Arial"/>
          <w:sz w:val="20"/>
          <w:szCs w:val="20"/>
        </w:rPr>
        <w:t xml:space="preserve">  Never trade convenience for safety.</w:t>
      </w:r>
    </w:p>
    <w:p w:rsidR="00C97EF1" w:rsidRDefault="00C97EF1" w:rsidP="00331EC3">
      <w:pPr>
        <w:pStyle w:val="Default"/>
        <w:numPr>
          <w:ilvl w:val="0"/>
          <w:numId w:val="26"/>
        </w:numPr>
        <w:spacing w:after="70"/>
        <w:rPr>
          <w:rFonts w:ascii="Arial" w:hAnsi="Arial" w:cs="Arial"/>
          <w:sz w:val="20"/>
          <w:szCs w:val="20"/>
        </w:rPr>
      </w:pPr>
      <w:r>
        <w:rPr>
          <w:rFonts w:ascii="Arial" w:hAnsi="Arial" w:cs="Arial"/>
          <w:sz w:val="20"/>
          <w:szCs w:val="20"/>
        </w:rPr>
        <w:t xml:space="preserve">The Fire </w:t>
      </w:r>
      <w:proofErr w:type="gramStart"/>
      <w:r>
        <w:rPr>
          <w:rFonts w:ascii="Arial" w:hAnsi="Arial" w:cs="Arial"/>
          <w:sz w:val="20"/>
          <w:szCs w:val="20"/>
        </w:rPr>
        <w:t>Code  (</w:t>
      </w:r>
      <w:proofErr w:type="gramEnd"/>
      <w:r>
        <w:rPr>
          <w:rFonts w:ascii="Arial" w:hAnsi="Arial" w:cs="Arial"/>
          <w:sz w:val="20"/>
          <w:szCs w:val="20"/>
        </w:rPr>
        <w:t xml:space="preserve">4.12.3.1(1)) stipulates that the maximum container size for a flammable or combustible chemical allowed in a lab is 5 L.  </w:t>
      </w:r>
    </w:p>
    <w:p w:rsidR="00487E62" w:rsidRPr="00705371" w:rsidRDefault="00C7617F" w:rsidP="00331EC3">
      <w:pPr>
        <w:pStyle w:val="Default"/>
        <w:numPr>
          <w:ilvl w:val="0"/>
          <w:numId w:val="26"/>
        </w:numPr>
        <w:spacing w:after="70"/>
        <w:rPr>
          <w:rFonts w:ascii="Arial" w:hAnsi="Arial" w:cs="Arial"/>
          <w:sz w:val="20"/>
          <w:szCs w:val="20"/>
        </w:rPr>
      </w:pPr>
      <w:r w:rsidRPr="00705371">
        <w:rPr>
          <w:rFonts w:ascii="Arial" w:hAnsi="Arial" w:cs="Arial"/>
          <w:sz w:val="20"/>
          <w:szCs w:val="20"/>
        </w:rPr>
        <w:t xml:space="preserve">When </w:t>
      </w:r>
      <w:r w:rsidR="00615719">
        <w:rPr>
          <w:rFonts w:ascii="Arial" w:hAnsi="Arial" w:cs="Arial"/>
          <w:sz w:val="20"/>
          <w:szCs w:val="20"/>
        </w:rPr>
        <w:t xml:space="preserve">dispensing from containers </w:t>
      </w:r>
      <w:r w:rsidRPr="00705371">
        <w:rPr>
          <w:rFonts w:ascii="Arial" w:hAnsi="Arial" w:cs="Arial"/>
          <w:sz w:val="20"/>
          <w:szCs w:val="20"/>
        </w:rPr>
        <w:t>mad</w:t>
      </w:r>
      <w:r w:rsidR="00556B5F">
        <w:rPr>
          <w:rFonts w:ascii="Arial" w:hAnsi="Arial" w:cs="Arial"/>
          <w:sz w:val="20"/>
          <w:szCs w:val="20"/>
        </w:rPr>
        <w:t>e of metal</w:t>
      </w:r>
      <w:r w:rsidRPr="00705371">
        <w:rPr>
          <w:rFonts w:ascii="Arial" w:hAnsi="Arial" w:cs="Arial"/>
          <w:sz w:val="20"/>
          <w:szCs w:val="20"/>
        </w:rPr>
        <w:t>, e</w:t>
      </w:r>
      <w:r w:rsidR="00487E62" w:rsidRPr="00705371">
        <w:rPr>
          <w:rFonts w:ascii="Arial" w:hAnsi="Arial" w:cs="Arial"/>
          <w:sz w:val="20"/>
          <w:szCs w:val="20"/>
        </w:rPr>
        <w:t xml:space="preserve">nsure containers </w:t>
      </w:r>
      <w:proofErr w:type="gramStart"/>
      <w:r w:rsidR="00487E62" w:rsidRPr="00705371">
        <w:rPr>
          <w:rFonts w:ascii="Arial" w:hAnsi="Arial" w:cs="Arial"/>
          <w:sz w:val="20"/>
          <w:szCs w:val="20"/>
        </w:rPr>
        <w:t>are grounded and bonded appropriately</w:t>
      </w:r>
      <w:proofErr w:type="gramEnd"/>
      <w:r w:rsidRPr="00705371">
        <w:rPr>
          <w:rFonts w:ascii="Arial" w:hAnsi="Arial" w:cs="Arial"/>
          <w:sz w:val="20"/>
          <w:szCs w:val="20"/>
        </w:rPr>
        <w:t>.</w:t>
      </w:r>
      <w:r w:rsidR="00556B5F">
        <w:rPr>
          <w:rFonts w:ascii="Arial" w:hAnsi="Arial" w:cs="Arial"/>
          <w:sz w:val="20"/>
          <w:szCs w:val="20"/>
        </w:rPr>
        <w:t xml:space="preserve">  Dispensing of flammable materials should be done in </w:t>
      </w:r>
      <w:proofErr w:type="gramStart"/>
      <w:r w:rsidR="00556B5F">
        <w:rPr>
          <w:rFonts w:ascii="Arial" w:hAnsi="Arial" w:cs="Arial"/>
          <w:sz w:val="20"/>
          <w:szCs w:val="20"/>
        </w:rPr>
        <w:t>well ventilated</w:t>
      </w:r>
      <w:proofErr w:type="gramEnd"/>
      <w:r w:rsidR="00556B5F">
        <w:rPr>
          <w:rFonts w:ascii="Arial" w:hAnsi="Arial" w:cs="Arial"/>
          <w:sz w:val="20"/>
          <w:szCs w:val="20"/>
        </w:rPr>
        <w:t xml:space="preserve"> areas or in a </w:t>
      </w:r>
      <w:proofErr w:type="spellStart"/>
      <w:r w:rsidR="00556B5F">
        <w:rPr>
          <w:rFonts w:ascii="Arial" w:hAnsi="Arial" w:cs="Arial"/>
          <w:sz w:val="20"/>
          <w:szCs w:val="20"/>
        </w:rPr>
        <w:t>fumehood</w:t>
      </w:r>
      <w:proofErr w:type="spellEnd"/>
      <w:r w:rsidR="00556B5F">
        <w:rPr>
          <w:rFonts w:ascii="Arial" w:hAnsi="Arial" w:cs="Arial"/>
          <w:sz w:val="20"/>
          <w:szCs w:val="20"/>
        </w:rPr>
        <w:t>.</w:t>
      </w:r>
    </w:p>
    <w:p w:rsidR="00487E62" w:rsidRDefault="00487E62" w:rsidP="00331EC3">
      <w:pPr>
        <w:pStyle w:val="Default"/>
        <w:numPr>
          <w:ilvl w:val="0"/>
          <w:numId w:val="26"/>
        </w:numPr>
        <w:rPr>
          <w:rFonts w:ascii="Arial" w:hAnsi="Arial" w:cs="Arial"/>
          <w:sz w:val="20"/>
          <w:szCs w:val="20"/>
        </w:rPr>
      </w:pPr>
      <w:r w:rsidRPr="00705371">
        <w:rPr>
          <w:rFonts w:ascii="Arial" w:hAnsi="Arial" w:cs="Arial"/>
          <w:sz w:val="20"/>
          <w:szCs w:val="20"/>
        </w:rPr>
        <w:t>Ensure that potential ignition sources</w:t>
      </w:r>
      <w:r w:rsidR="00C7617F" w:rsidRPr="00705371">
        <w:rPr>
          <w:rFonts w:ascii="Arial" w:hAnsi="Arial" w:cs="Arial"/>
          <w:sz w:val="20"/>
          <w:szCs w:val="20"/>
        </w:rPr>
        <w:t xml:space="preserve"> (</w:t>
      </w:r>
      <w:r w:rsidRPr="00705371">
        <w:rPr>
          <w:rFonts w:ascii="Arial" w:hAnsi="Arial" w:cs="Arial"/>
          <w:sz w:val="20"/>
          <w:szCs w:val="20"/>
        </w:rPr>
        <w:t xml:space="preserve">sources that could cause a spark) </w:t>
      </w:r>
      <w:proofErr w:type="gramStart"/>
      <w:r w:rsidRPr="00705371">
        <w:rPr>
          <w:rFonts w:ascii="Arial" w:hAnsi="Arial" w:cs="Arial"/>
          <w:sz w:val="20"/>
          <w:szCs w:val="20"/>
        </w:rPr>
        <w:t>are identified and removed from the area surrounding the flammable material</w:t>
      </w:r>
      <w:proofErr w:type="gramEnd"/>
      <w:r w:rsidRPr="00705371">
        <w:rPr>
          <w:rFonts w:ascii="Arial" w:hAnsi="Arial" w:cs="Arial"/>
          <w:sz w:val="20"/>
          <w:szCs w:val="20"/>
        </w:rPr>
        <w:t xml:space="preserve">. </w:t>
      </w:r>
      <w:r w:rsidR="00447F57">
        <w:rPr>
          <w:rFonts w:ascii="Arial" w:hAnsi="Arial" w:cs="Arial"/>
          <w:sz w:val="20"/>
          <w:szCs w:val="20"/>
        </w:rPr>
        <w:t xml:space="preserve">  These include heat, sparks, flames and direct sunlight.</w:t>
      </w:r>
    </w:p>
    <w:p w:rsidR="00331EC3" w:rsidRDefault="00331EC3" w:rsidP="00331EC3">
      <w:pPr>
        <w:pStyle w:val="Default"/>
        <w:ind w:left="720"/>
        <w:rPr>
          <w:rFonts w:ascii="Arial" w:hAnsi="Arial" w:cs="Arial"/>
          <w:sz w:val="20"/>
          <w:szCs w:val="20"/>
        </w:rPr>
      </w:pPr>
    </w:p>
    <w:p w:rsidR="00331EC3" w:rsidRPr="00705371" w:rsidRDefault="00331EC3" w:rsidP="00331EC3">
      <w:pPr>
        <w:pStyle w:val="Default"/>
        <w:numPr>
          <w:ilvl w:val="0"/>
          <w:numId w:val="26"/>
        </w:numPr>
        <w:rPr>
          <w:rFonts w:ascii="Arial" w:hAnsi="Arial" w:cs="Arial"/>
          <w:sz w:val="20"/>
          <w:szCs w:val="20"/>
        </w:rPr>
      </w:pPr>
      <w:r>
        <w:rPr>
          <w:rFonts w:ascii="Arial" w:hAnsi="Arial" w:cs="Arial"/>
          <w:sz w:val="20"/>
          <w:szCs w:val="20"/>
        </w:rPr>
        <w:t xml:space="preserve">Use and store flammable liquids only in well-ventilated areas.  Use a </w:t>
      </w:r>
      <w:proofErr w:type="spellStart"/>
      <w:r>
        <w:rPr>
          <w:rFonts w:ascii="Arial" w:hAnsi="Arial" w:cs="Arial"/>
          <w:sz w:val="20"/>
          <w:szCs w:val="20"/>
        </w:rPr>
        <w:t>fumehood</w:t>
      </w:r>
      <w:proofErr w:type="spellEnd"/>
      <w:r>
        <w:rPr>
          <w:rFonts w:ascii="Arial" w:hAnsi="Arial" w:cs="Arial"/>
          <w:sz w:val="20"/>
          <w:szCs w:val="20"/>
        </w:rPr>
        <w:t xml:space="preserve"> when working with products that release flammable vapours</w:t>
      </w:r>
      <w:r w:rsidR="009F59F1">
        <w:rPr>
          <w:rFonts w:ascii="Arial" w:hAnsi="Arial" w:cs="Arial"/>
          <w:sz w:val="20"/>
          <w:szCs w:val="20"/>
        </w:rPr>
        <w:t>.</w:t>
      </w:r>
    </w:p>
    <w:p w:rsidR="00487E62" w:rsidRPr="00705371" w:rsidRDefault="00487E62" w:rsidP="00487E62">
      <w:pPr>
        <w:pStyle w:val="Default"/>
        <w:rPr>
          <w:rFonts w:ascii="Arial" w:hAnsi="Arial" w:cs="Arial"/>
          <w:sz w:val="20"/>
          <w:szCs w:val="20"/>
        </w:rPr>
      </w:pPr>
    </w:p>
    <w:p w:rsidR="00487E62" w:rsidRDefault="00487E62" w:rsidP="00331EC3">
      <w:pPr>
        <w:pStyle w:val="Default"/>
        <w:numPr>
          <w:ilvl w:val="0"/>
          <w:numId w:val="26"/>
        </w:numPr>
        <w:rPr>
          <w:rFonts w:ascii="Arial" w:hAnsi="Arial" w:cs="Arial"/>
          <w:sz w:val="20"/>
          <w:szCs w:val="20"/>
        </w:rPr>
      </w:pPr>
      <w:r w:rsidRPr="00705371">
        <w:rPr>
          <w:rFonts w:ascii="Arial" w:hAnsi="Arial" w:cs="Arial"/>
          <w:sz w:val="20"/>
          <w:szCs w:val="20"/>
        </w:rPr>
        <w:t>Laboratories that store, use or handle flammable or combustible liquids are to conform to section 4.12</w:t>
      </w:r>
      <w:r w:rsidR="00C97EF1">
        <w:rPr>
          <w:rFonts w:ascii="Arial" w:hAnsi="Arial" w:cs="Arial"/>
          <w:sz w:val="20"/>
          <w:szCs w:val="20"/>
        </w:rPr>
        <w:t xml:space="preserve"> of the Ontario Fire Code and </w:t>
      </w:r>
      <w:r w:rsidR="009F59F1">
        <w:rPr>
          <w:rFonts w:ascii="Arial" w:hAnsi="Arial" w:cs="Arial"/>
          <w:sz w:val="20"/>
          <w:szCs w:val="20"/>
        </w:rPr>
        <w:t>the Ontario Occupational Health and Safety Regulation</w:t>
      </w:r>
      <w:r w:rsidR="00331EC3">
        <w:rPr>
          <w:rFonts w:ascii="Arial" w:hAnsi="Arial" w:cs="Arial"/>
          <w:sz w:val="20"/>
          <w:szCs w:val="20"/>
        </w:rPr>
        <w:t xml:space="preserve"> </w:t>
      </w:r>
      <w:r w:rsidR="009F59F1">
        <w:rPr>
          <w:rFonts w:ascii="Arial" w:hAnsi="Arial" w:cs="Arial"/>
          <w:sz w:val="20"/>
          <w:szCs w:val="20"/>
        </w:rPr>
        <w:t>851, section 22</w:t>
      </w:r>
      <w:r w:rsidR="00C97EF1">
        <w:rPr>
          <w:rFonts w:ascii="Arial" w:hAnsi="Arial" w:cs="Arial"/>
          <w:sz w:val="20"/>
          <w:szCs w:val="20"/>
        </w:rPr>
        <w:t xml:space="preserve"> and they stipulate</w:t>
      </w:r>
      <w:r w:rsidR="009F59F1">
        <w:rPr>
          <w:rFonts w:ascii="Arial" w:hAnsi="Arial" w:cs="Arial"/>
          <w:sz w:val="20"/>
          <w:szCs w:val="20"/>
        </w:rPr>
        <w:t xml:space="preserve"> that w</w:t>
      </w:r>
      <w:r w:rsidR="00447F57">
        <w:rPr>
          <w:rFonts w:ascii="Arial" w:hAnsi="Arial" w:cs="Arial"/>
          <w:sz w:val="20"/>
          <w:szCs w:val="20"/>
        </w:rPr>
        <w:t xml:space="preserve">hen not in use, all flammable chemicals </w:t>
      </w:r>
      <w:r w:rsidR="009F59F1">
        <w:rPr>
          <w:rFonts w:ascii="Arial" w:hAnsi="Arial" w:cs="Arial"/>
          <w:sz w:val="20"/>
          <w:szCs w:val="20"/>
        </w:rPr>
        <w:t>need to be stored in NFPA or ULC</w:t>
      </w:r>
      <w:r w:rsidR="00447F57">
        <w:rPr>
          <w:rFonts w:ascii="Arial" w:hAnsi="Arial" w:cs="Arial"/>
          <w:sz w:val="20"/>
          <w:szCs w:val="20"/>
        </w:rPr>
        <w:t xml:space="preserve">  rated flammable storage cabinets</w:t>
      </w:r>
      <w:r w:rsidR="00556B5F">
        <w:rPr>
          <w:rFonts w:ascii="Arial" w:hAnsi="Arial" w:cs="Arial"/>
          <w:sz w:val="20"/>
          <w:szCs w:val="20"/>
        </w:rPr>
        <w:t xml:space="preserve"> or in a </w:t>
      </w:r>
      <w:proofErr w:type="spellStart"/>
      <w:r w:rsidR="00556B5F">
        <w:rPr>
          <w:rFonts w:ascii="Arial" w:hAnsi="Arial" w:cs="Arial"/>
          <w:sz w:val="20"/>
          <w:szCs w:val="20"/>
        </w:rPr>
        <w:t>fumehood</w:t>
      </w:r>
      <w:proofErr w:type="spellEnd"/>
      <w:r w:rsidR="00447F57">
        <w:rPr>
          <w:rFonts w:ascii="Arial" w:hAnsi="Arial" w:cs="Arial"/>
          <w:sz w:val="20"/>
          <w:szCs w:val="20"/>
        </w:rPr>
        <w:t xml:space="preserve">. </w:t>
      </w:r>
      <w:r w:rsidR="009F59F1">
        <w:rPr>
          <w:rFonts w:ascii="Arial" w:hAnsi="Arial" w:cs="Arial"/>
          <w:sz w:val="20"/>
          <w:szCs w:val="20"/>
        </w:rPr>
        <w:t xml:space="preserve"> </w:t>
      </w:r>
      <w:r w:rsidR="00331EC3">
        <w:rPr>
          <w:rFonts w:ascii="Arial" w:hAnsi="Arial" w:cs="Arial"/>
          <w:sz w:val="20"/>
          <w:szCs w:val="20"/>
        </w:rPr>
        <w:t>Refer to the Chemical Storage Program for more information</w:t>
      </w:r>
      <w:r w:rsidRPr="00705371">
        <w:rPr>
          <w:rFonts w:ascii="Arial" w:hAnsi="Arial" w:cs="Arial"/>
          <w:sz w:val="20"/>
          <w:szCs w:val="20"/>
        </w:rPr>
        <w:t xml:space="preserve">. </w:t>
      </w:r>
    </w:p>
    <w:p w:rsidR="00C97EF1" w:rsidRDefault="00C97EF1" w:rsidP="00C97EF1">
      <w:pPr>
        <w:pStyle w:val="ListParagraph"/>
        <w:rPr>
          <w:rFonts w:ascii="Arial" w:hAnsi="Arial" w:cs="Arial"/>
          <w:sz w:val="20"/>
          <w:szCs w:val="20"/>
        </w:rPr>
      </w:pPr>
    </w:p>
    <w:p w:rsidR="009F59F1" w:rsidRPr="00C97EF1" w:rsidRDefault="00C97EF1" w:rsidP="0054040E">
      <w:pPr>
        <w:pStyle w:val="Default"/>
        <w:numPr>
          <w:ilvl w:val="0"/>
          <w:numId w:val="26"/>
        </w:numPr>
        <w:rPr>
          <w:rFonts w:ascii="Arial" w:hAnsi="Arial" w:cs="Arial"/>
          <w:sz w:val="20"/>
          <w:szCs w:val="20"/>
        </w:rPr>
      </w:pPr>
      <w:r w:rsidRPr="00C97EF1">
        <w:rPr>
          <w:rFonts w:ascii="Arial" w:hAnsi="Arial" w:cs="Arial"/>
          <w:sz w:val="20"/>
          <w:szCs w:val="20"/>
        </w:rPr>
        <w:lastRenderedPageBreak/>
        <w:t xml:space="preserve">Before placing containers in Flammable Chemical Storage Cabinets, ensure the caps are properly sealed and that any </w:t>
      </w:r>
      <w:proofErr w:type="gramStart"/>
      <w:r w:rsidRPr="00C97EF1">
        <w:rPr>
          <w:rFonts w:ascii="Arial" w:hAnsi="Arial" w:cs="Arial"/>
          <w:sz w:val="20"/>
          <w:szCs w:val="20"/>
        </w:rPr>
        <w:t>liquid which may have dripped down the side of the container</w:t>
      </w:r>
      <w:proofErr w:type="gramEnd"/>
      <w:r w:rsidRPr="00C97EF1">
        <w:rPr>
          <w:rFonts w:ascii="Arial" w:hAnsi="Arial" w:cs="Arial"/>
          <w:sz w:val="20"/>
          <w:szCs w:val="20"/>
        </w:rPr>
        <w:t xml:space="preserve"> is wiped up.  Flammable Chemical Storage Cabinets should not smell.  If you smell chemical, then something is not properly contained.</w:t>
      </w:r>
    </w:p>
    <w:p w:rsidR="00447F57" w:rsidRDefault="00447F57" w:rsidP="00447F57">
      <w:pPr>
        <w:pStyle w:val="ListParagraph"/>
        <w:rPr>
          <w:rFonts w:ascii="Arial" w:hAnsi="Arial" w:cs="Arial"/>
          <w:sz w:val="20"/>
          <w:szCs w:val="20"/>
        </w:rPr>
      </w:pPr>
    </w:p>
    <w:p w:rsidR="00447F57" w:rsidRPr="00705371" w:rsidRDefault="00447F57" w:rsidP="00331EC3">
      <w:pPr>
        <w:pStyle w:val="Default"/>
        <w:numPr>
          <w:ilvl w:val="0"/>
          <w:numId w:val="26"/>
        </w:numPr>
        <w:rPr>
          <w:rFonts w:ascii="Arial" w:hAnsi="Arial" w:cs="Arial"/>
          <w:sz w:val="20"/>
          <w:szCs w:val="20"/>
        </w:rPr>
      </w:pPr>
      <w:r>
        <w:rPr>
          <w:rFonts w:ascii="Arial" w:hAnsi="Arial" w:cs="Arial"/>
          <w:sz w:val="20"/>
          <w:szCs w:val="20"/>
        </w:rPr>
        <w:t>Flammable material</w:t>
      </w:r>
      <w:r w:rsidR="009F59F1">
        <w:rPr>
          <w:rFonts w:ascii="Arial" w:hAnsi="Arial" w:cs="Arial"/>
          <w:sz w:val="20"/>
          <w:szCs w:val="20"/>
        </w:rPr>
        <w:t>s which require refrigeration</w:t>
      </w:r>
      <w:proofErr w:type="gramStart"/>
      <w:r w:rsidR="009F59F1">
        <w:rPr>
          <w:rFonts w:ascii="Arial" w:hAnsi="Arial" w:cs="Arial"/>
          <w:sz w:val="20"/>
          <w:szCs w:val="20"/>
        </w:rPr>
        <w:t>,  can</w:t>
      </w:r>
      <w:proofErr w:type="gramEnd"/>
      <w:r w:rsidR="009F59F1">
        <w:rPr>
          <w:rFonts w:ascii="Arial" w:hAnsi="Arial" w:cs="Arial"/>
          <w:sz w:val="20"/>
          <w:szCs w:val="20"/>
        </w:rPr>
        <w:t xml:space="preserve"> only be stored in ref</w:t>
      </w:r>
      <w:r>
        <w:rPr>
          <w:rFonts w:ascii="Arial" w:hAnsi="Arial" w:cs="Arial"/>
          <w:sz w:val="20"/>
          <w:szCs w:val="20"/>
        </w:rPr>
        <w:t xml:space="preserve">rigerators rated by the NFPA or </w:t>
      </w:r>
      <w:proofErr w:type="spellStart"/>
      <w:r>
        <w:rPr>
          <w:rFonts w:ascii="Arial" w:hAnsi="Arial" w:cs="Arial"/>
          <w:sz w:val="20"/>
          <w:szCs w:val="20"/>
        </w:rPr>
        <w:t>ULc</w:t>
      </w:r>
      <w:proofErr w:type="spellEnd"/>
      <w:r>
        <w:rPr>
          <w:rFonts w:ascii="Arial" w:hAnsi="Arial" w:cs="Arial"/>
          <w:sz w:val="20"/>
          <w:szCs w:val="20"/>
        </w:rPr>
        <w:t xml:space="preserve"> as flammable safe laboratory refrigerators.</w:t>
      </w:r>
      <w:r w:rsidR="00556B5F">
        <w:rPr>
          <w:rFonts w:ascii="Arial" w:hAnsi="Arial" w:cs="Arial"/>
          <w:sz w:val="20"/>
          <w:szCs w:val="20"/>
        </w:rPr>
        <w:t xml:space="preserve">  Flammables must never stored in a standard residential type fridge/freezer or in any walk-in refrigerator or freezer.</w:t>
      </w:r>
    </w:p>
    <w:p w:rsidR="00705371" w:rsidRPr="00705371" w:rsidRDefault="00705371" w:rsidP="00487E62">
      <w:pPr>
        <w:pStyle w:val="Default"/>
        <w:rPr>
          <w:rFonts w:ascii="Arial" w:hAnsi="Arial" w:cs="Arial"/>
          <w:sz w:val="20"/>
          <w:szCs w:val="20"/>
        </w:rPr>
      </w:pPr>
    </w:p>
    <w:p w:rsidR="00487E62" w:rsidRDefault="00487E62" w:rsidP="00331EC3">
      <w:pPr>
        <w:pStyle w:val="Default"/>
        <w:numPr>
          <w:ilvl w:val="0"/>
          <w:numId w:val="26"/>
        </w:numPr>
        <w:rPr>
          <w:rFonts w:ascii="Arial" w:hAnsi="Arial" w:cs="Arial"/>
          <w:sz w:val="20"/>
          <w:szCs w:val="20"/>
        </w:rPr>
      </w:pPr>
      <w:r w:rsidRPr="00705371">
        <w:rPr>
          <w:rFonts w:ascii="Arial" w:hAnsi="Arial" w:cs="Arial"/>
          <w:sz w:val="20"/>
          <w:szCs w:val="20"/>
        </w:rPr>
        <w:t xml:space="preserve">Note that due to the highly flammable nature of diethyl ether, diethyl ether extractions are to </w:t>
      </w:r>
      <w:proofErr w:type="gramStart"/>
      <w:r w:rsidRPr="00705371">
        <w:rPr>
          <w:rFonts w:ascii="Arial" w:hAnsi="Arial" w:cs="Arial"/>
          <w:sz w:val="20"/>
          <w:szCs w:val="20"/>
        </w:rPr>
        <w:t>be performed</w:t>
      </w:r>
      <w:proofErr w:type="gramEnd"/>
      <w:r w:rsidRPr="00705371">
        <w:rPr>
          <w:rFonts w:ascii="Arial" w:hAnsi="Arial" w:cs="Arial"/>
          <w:sz w:val="20"/>
          <w:szCs w:val="20"/>
        </w:rPr>
        <w:t xml:space="preserve"> only in facilities with additional fire suppression systems and ventilation, as well as intrinsically safe wiring (i.e., spark proof receptacles and endcaps). </w:t>
      </w:r>
    </w:p>
    <w:p w:rsidR="00331EC3" w:rsidRDefault="00331EC3" w:rsidP="00331EC3">
      <w:pPr>
        <w:pStyle w:val="ListParagraph"/>
        <w:rPr>
          <w:rFonts w:ascii="Arial" w:hAnsi="Arial" w:cs="Arial"/>
          <w:sz w:val="20"/>
          <w:szCs w:val="20"/>
        </w:rPr>
      </w:pPr>
    </w:p>
    <w:p w:rsidR="00331EC3" w:rsidRPr="00705371" w:rsidRDefault="00331EC3" w:rsidP="00331EC3">
      <w:pPr>
        <w:pStyle w:val="Default"/>
        <w:numPr>
          <w:ilvl w:val="0"/>
          <w:numId w:val="26"/>
        </w:numPr>
        <w:rPr>
          <w:rFonts w:ascii="Arial" w:hAnsi="Arial" w:cs="Arial"/>
          <w:sz w:val="20"/>
          <w:szCs w:val="20"/>
        </w:rPr>
      </w:pPr>
      <w:r>
        <w:rPr>
          <w:rFonts w:ascii="Arial" w:hAnsi="Arial" w:cs="Arial"/>
          <w:sz w:val="20"/>
          <w:szCs w:val="20"/>
        </w:rPr>
        <w:t>Keep flammable solvent containers, including those for collecting waste, well capped.</w:t>
      </w:r>
    </w:p>
    <w:p w:rsidR="00487E62" w:rsidRPr="00705371" w:rsidRDefault="00487E62" w:rsidP="00487E62">
      <w:pPr>
        <w:pStyle w:val="Default"/>
        <w:rPr>
          <w:rFonts w:ascii="Arial" w:hAnsi="Arial" w:cs="Arial"/>
          <w:sz w:val="20"/>
          <w:szCs w:val="20"/>
        </w:rPr>
      </w:pPr>
    </w:p>
    <w:p w:rsidR="00487E62" w:rsidRDefault="00487E62" w:rsidP="00331EC3">
      <w:pPr>
        <w:pStyle w:val="Default"/>
        <w:numPr>
          <w:ilvl w:val="0"/>
          <w:numId w:val="26"/>
        </w:numPr>
        <w:rPr>
          <w:rFonts w:ascii="Arial" w:hAnsi="Arial" w:cs="Arial"/>
          <w:sz w:val="20"/>
          <w:szCs w:val="20"/>
        </w:rPr>
      </w:pPr>
      <w:r w:rsidRPr="00705371">
        <w:rPr>
          <w:rFonts w:ascii="Arial" w:hAnsi="Arial" w:cs="Arial"/>
          <w:sz w:val="20"/>
          <w:szCs w:val="20"/>
        </w:rPr>
        <w:t>The heati</w:t>
      </w:r>
      <w:r w:rsidR="00556B5F">
        <w:rPr>
          <w:rFonts w:ascii="Arial" w:hAnsi="Arial" w:cs="Arial"/>
          <w:sz w:val="20"/>
          <w:szCs w:val="20"/>
        </w:rPr>
        <w:t xml:space="preserve">ng of flammable chemicals </w:t>
      </w:r>
      <w:proofErr w:type="gramStart"/>
      <w:r w:rsidR="00556B5F">
        <w:rPr>
          <w:rFonts w:ascii="Arial" w:hAnsi="Arial" w:cs="Arial"/>
          <w:sz w:val="20"/>
          <w:szCs w:val="20"/>
        </w:rPr>
        <w:t>must</w:t>
      </w:r>
      <w:r w:rsidRPr="00705371">
        <w:rPr>
          <w:rFonts w:ascii="Arial" w:hAnsi="Arial" w:cs="Arial"/>
          <w:sz w:val="20"/>
          <w:szCs w:val="20"/>
        </w:rPr>
        <w:t xml:space="preserve"> never be done</w:t>
      </w:r>
      <w:proofErr w:type="gramEnd"/>
      <w:r w:rsidRPr="00705371">
        <w:rPr>
          <w:rFonts w:ascii="Arial" w:hAnsi="Arial" w:cs="Arial"/>
          <w:sz w:val="20"/>
          <w:szCs w:val="20"/>
        </w:rPr>
        <w:t xml:space="preserve"> with an open flame, but with heating devices designed specifically for that purpose.</w:t>
      </w:r>
    </w:p>
    <w:p w:rsidR="00C97EF1" w:rsidRDefault="00C97EF1" w:rsidP="00C97EF1">
      <w:pPr>
        <w:pStyle w:val="ListParagraph"/>
        <w:rPr>
          <w:rFonts w:ascii="Arial" w:hAnsi="Arial" w:cs="Arial"/>
          <w:sz w:val="20"/>
          <w:szCs w:val="20"/>
        </w:rPr>
      </w:pPr>
    </w:p>
    <w:p w:rsidR="00C97EF1" w:rsidRDefault="00C97EF1" w:rsidP="00331EC3">
      <w:pPr>
        <w:pStyle w:val="Default"/>
        <w:numPr>
          <w:ilvl w:val="0"/>
          <w:numId w:val="26"/>
        </w:numPr>
        <w:rPr>
          <w:rFonts w:ascii="Arial" w:hAnsi="Arial" w:cs="Arial"/>
          <w:sz w:val="20"/>
          <w:szCs w:val="20"/>
        </w:rPr>
      </w:pPr>
      <w:r>
        <w:rPr>
          <w:rFonts w:ascii="Arial" w:hAnsi="Arial" w:cs="Arial"/>
          <w:sz w:val="20"/>
          <w:szCs w:val="20"/>
        </w:rPr>
        <w:t xml:space="preserve">The use of alcohol burners </w:t>
      </w:r>
      <w:proofErr w:type="gramStart"/>
      <w:r>
        <w:rPr>
          <w:rFonts w:ascii="Arial" w:hAnsi="Arial" w:cs="Arial"/>
          <w:sz w:val="20"/>
          <w:szCs w:val="20"/>
        </w:rPr>
        <w:t>should be avoided</w:t>
      </w:r>
      <w:proofErr w:type="gramEnd"/>
      <w:r>
        <w:rPr>
          <w:rFonts w:ascii="Arial" w:hAnsi="Arial" w:cs="Arial"/>
          <w:sz w:val="20"/>
          <w:szCs w:val="20"/>
        </w:rPr>
        <w:t>.</w:t>
      </w:r>
    </w:p>
    <w:p w:rsidR="00715D1F" w:rsidRDefault="00715D1F" w:rsidP="00715D1F">
      <w:pPr>
        <w:pStyle w:val="ListParagraph"/>
        <w:rPr>
          <w:rFonts w:ascii="Arial" w:hAnsi="Arial" w:cs="Arial"/>
          <w:sz w:val="20"/>
          <w:szCs w:val="20"/>
        </w:rPr>
      </w:pPr>
    </w:p>
    <w:p w:rsidR="00715D1F" w:rsidRDefault="00715D1F" w:rsidP="00331EC3">
      <w:pPr>
        <w:pStyle w:val="Default"/>
        <w:numPr>
          <w:ilvl w:val="0"/>
          <w:numId w:val="26"/>
        </w:numPr>
        <w:rPr>
          <w:rFonts w:ascii="Arial" w:hAnsi="Arial" w:cs="Arial"/>
          <w:sz w:val="20"/>
          <w:szCs w:val="20"/>
        </w:rPr>
      </w:pPr>
      <w:r>
        <w:rPr>
          <w:rFonts w:ascii="Arial" w:hAnsi="Arial" w:cs="Arial"/>
          <w:sz w:val="20"/>
          <w:szCs w:val="20"/>
        </w:rPr>
        <w:t>Handle and store flammable chemical waste the same as you would handle and store</w:t>
      </w:r>
      <w:r w:rsidR="009A534B">
        <w:rPr>
          <w:rFonts w:ascii="Arial" w:hAnsi="Arial" w:cs="Arial"/>
          <w:sz w:val="20"/>
          <w:szCs w:val="20"/>
        </w:rPr>
        <w:t xml:space="preserve"> pure</w:t>
      </w:r>
      <w:r>
        <w:rPr>
          <w:rFonts w:ascii="Arial" w:hAnsi="Arial" w:cs="Arial"/>
          <w:sz w:val="20"/>
          <w:szCs w:val="20"/>
        </w:rPr>
        <w:t xml:space="preserve"> flammable chemicals.</w:t>
      </w:r>
    </w:p>
    <w:p w:rsidR="00447F57" w:rsidRDefault="00447F57" w:rsidP="00447F57">
      <w:pPr>
        <w:pStyle w:val="ListParagraph"/>
        <w:rPr>
          <w:rFonts w:ascii="Arial" w:hAnsi="Arial" w:cs="Arial"/>
          <w:sz w:val="20"/>
          <w:szCs w:val="20"/>
        </w:rPr>
      </w:pPr>
    </w:p>
    <w:p w:rsidR="00447F57" w:rsidRDefault="00447F57" w:rsidP="00331EC3">
      <w:pPr>
        <w:pStyle w:val="Default"/>
        <w:numPr>
          <w:ilvl w:val="0"/>
          <w:numId w:val="26"/>
        </w:numPr>
        <w:rPr>
          <w:rFonts w:ascii="Arial" w:hAnsi="Arial" w:cs="Arial"/>
          <w:sz w:val="20"/>
          <w:szCs w:val="20"/>
        </w:rPr>
      </w:pPr>
      <w:r>
        <w:rPr>
          <w:rFonts w:ascii="Arial" w:hAnsi="Arial" w:cs="Arial"/>
          <w:sz w:val="20"/>
          <w:szCs w:val="20"/>
        </w:rPr>
        <w:t xml:space="preserve">Clean </w:t>
      </w:r>
      <w:r w:rsidR="009F59F1">
        <w:rPr>
          <w:rFonts w:ascii="Arial" w:hAnsi="Arial" w:cs="Arial"/>
          <w:sz w:val="20"/>
          <w:szCs w:val="20"/>
        </w:rPr>
        <w:t>spills of flammable liquids prom</w:t>
      </w:r>
      <w:r>
        <w:rPr>
          <w:rFonts w:ascii="Arial" w:hAnsi="Arial" w:cs="Arial"/>
          <w:sz w:val="20"/>
          <w:szCs w:val="20"/>
        </w:rPr>
        <w:t>ptly</w:t>
      </w:r>
      <w:r w:rsidR="00C97EF1">
        <w:rPr>
          <w:rFonts w:ascii="Arial" w:hAnsi="Arial" w:cs="Arial"/>
          <w:sz w:val="20"/>
          <w:szCs w:val="20"/>
        </w:rPr>
        <w:t>.  Refer to the Chemical Spills Program.</w:t>
      </w:r>
    </w:p>
    <w:p w:rsidR="0084442B" w:rsidRDefault="0084442B" w:rsidP="0084442B">
      <w:pPr>
        <w:pStyle w:val="ListParagraph"/>
        <w:rPr>
          <w:rFonts w:ascii="Arial" w:hAnsi="Arial" w:cs="Arial"/>
          <w:sz w:val="20"/>
          <w:szCs w:val="20"/>
        </w:rPr>
      </w:pPr>
    </w:p>
    <w:p w:rsidR="0084442B" w:rsidRPr="00705371" w:rsidRDefault="0084442B" w:rsidP="0084442B">
      <w:pPr>
        <w:pStyle w:val="Default"/>
        <w:ind w:left="720"/>
        <w:rPr>
          <w:rFonts w:ascii="Arial" w:hAnsi="Arial" w:cs="Arial"/>
          <w:sz w:val="20"/>
          <w:szCs w:val="20"/>
        </w:rPr>
      </w:pPr>
    </w:p>
    <w:p w:rsidR="00487E62" w:rsidRPr="00705371" w:rsidRDefault="00331EC3" w:rsidP="00186EA1">
      <w:pPr>
        <w:pStyle w:val="Default"/>
        <w:outlineLvl w:val="0"/>
        <w:rPr>
          <w:rFonts w:ascii="Arial" w:hAnsi="Arial" w:cs="Arial"/>
          <w:b/>
          <w:bCs/>
          <w:color w:val="auto"/>
          <w:sz w:val="20"/>
          <w:szCs w:val="20"/>
        </w:rPr>
      </w:pPr>
      <w:bookmarkStart w:id="2" w:name="_Toc13224768"/>
      <w:proofErr w:type="gramStart"/>
      <w:r w:rsidRPr="00555CE2">
        <w:rPr>
          <w:rStyle w:val="Heading1Char"/>
        </w:rPr>
        <w:t>2.0</w:t>
      </w:r>
      <w:r w:rsidR="00CE7786" w:rsidRPr="00555CE2">
        <w:rPr>
          <w:rStyle w:val="Heading1Char"/>
        </w:rPr>
        <w:t xml:space="preserve"> </w:t>
      </w:r>
      <w:r w:rsidR="00487E62" w:rsidRPr="00555CE2">
        <w:rPr>
          <w:rStyle w:val="Heading1Char"/>
        </w:rPr>
        <w:t xml:space="preserve"> Oxidizers</w:t>
      </w:r>
      <w:proofErr w:type="gramEnd"/>
      <w:r w:rsidR="00487E62" w:rsidRPr="00555CE2">
        <w:rPr>
          <w:rStyle w:val="Heading1Char"/>
        </w:rPr>
        <w:t xml:space="preserve"> </w:t>
      </w:r>
      <w:r w:rsidR="0084442B" w:rsidRPr="00555CE2">
        <w:rPr>
          <w:rStyle w:val="Heading1Char"/>
        </w:rPr>
        <w:t>and Oxidizing Materials</w:t>
      </w:r>
      <w:r w:rsidR="00AF3600">
        <w:rPr>
          <w:rFonts w:ascii="Arial" w:hAnsi="Arial" w:cs="Arial"/>
          <w:b/>
          <w:bCs/>
          <w:color w:val="auto"/>
          <w:sz w:val="20"/>
          <w:szCs w:val="20"/>
        </w:rPr>
        <w:t xml:space="preserve"> </w:t>
      </w:r>
      <w:r w:rsidR="00AF3600">
        <w:rPr>
          <w:noProof/>
          <w:lang w:val="en-US" w:eastAsia="en-US"/>
        </w:rPr>
        <w:drawing>
          <wp:inline distT="0" distB="0" distL="0" distR="0" wp14:anchorId="30DEE3DC" wp14:editId="71D8301B">
            <wp:extent cx="162560" cy="162560"/>
            <wp:effectExtent l="0" t="0" r="8890" b="8890"/>
            <wp:docPr id="15" name="Picture 15" descr="Flame Over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me Over Circ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560" cy="162560"/>
                    </a:xfrm>
                    <a:prstGeom prst="rect">
                      <a:avLst/>
                    </a:prstGeom>
                    <a:noFill/>
                    <a:ln>
                      <a:noFill/>
                    </a:ln>
                  </pic:spPr>
                </pic:pic>
              </a:graphicData>
            </a:graphic>
          </wp:inline>
        </w:drawing>
      </w:r>
      <w:bookmarkEnd w:id="2"/>
    </w:p>
    <w:p w:rsidR="00487E62" w:rsidRPr="00705371" w:rsidRDefault="00487E62" w:rsidP="00487E62">
      <w:pPr>
        <w:pStyle w:val="Default"/>
        <w:outlineLvl w:val="0"/>
        <w:rPr>
          <w:rFonts w:ascii="Arial" w:hAnsi="Arial" w:cs="Arial"/>
          <w:color w:val="auto"/>
          <w:sz w:val="20"/>
          <w:szCs w:val="20"/>
        </w:rPr>
      </w:pPr>
    </w:p>
    <w:p w:rsidR="00556B5F" w:rsidRDefault="0084442B" w:rsidP="00487E62">
      <w:pPr>
        <w:pStyle w:val="Default"/>
        <w:rPr>
          <w:rFonts w:ascii="Arial" w:hAnsi="Arial" w:cs="Arial"/>
          <w:color w:val="auto"/>
          <w:sz w:val="20"/>
          <w:szCs w:val="20"/>
        </w:rPr>
      </w:pPr>
      <w:r>
        <w:rPr>
          <w:rFonts w:ascii="Arial" w:hAnsi="Arial" w:cs="Arial"/>
          <w:color w:val="auto"/>
          <w:sz w:val="20"/>
          <w:szCs w:val="20"/>
        </w:rPr>
        <w:t xml:space="preserve">Oxidizers and oxidizing </w:t>
      </w:r>
      <w:r w:rsidR="009A534B">
        <w:rPr>
          <w:rFonts w:ascii="Arial" w:hAnsi="Arial" w:cs="Arial"/>
          <w:color w:val="auto"/>
          <w:sz w:val="20"/>
          <w:szCs w:val="20"/>
        </w:rPr>
        <w:t xml:space="preserve">materials are liquids or solids that readily give off oxygen or other oxidizing substances (such as bromine, chlorine or fluorine).  They also include materials that react chemically to produce oxygen in a way that increases the chance of fire or explosion. </w:t>
      </w:r>
      <w:r w:rsidR="00487E62" w:rsidRPr="00705371">
        <w:rPr>
          <w:rFonts w:ascii="Arial" w:hAnsi="Arial" w:cs="Arial"/>
          <w:color w:val="auto"/>
          <w:sz w:val="20"/>
          <w:szCs w:val="20"/>
        </w:rPr>
        <w:t xml:space="preserve">Oxidizers are capable of igniting flammable and combustible material even in oxygen-deficient atmospheres as well as increasing the intensity of a fire by adding to the oxygen supply and causing ignition and rapid burning of normally non-flammable materials. </w:t>
      </w:r>
      <w:r w:rsidR="00C56525">
        <w:rPr>
          <w:rFonts w:ascii="Arial" w:hAnsi="Arial" w:cs="Arial"/>
          <w:color w:val="auto"/>
          <w:sz w:val="20"/>
          <w:szCs w:val="20"/>
        </w:rPr>
        <w:t xml:space="preserve"> </w:t>
      </w:r>
    </w:p>
    <w:p w:rsidR="00487E62" w:rsidRPr="00705371" w:rsidRDefault="00487E62" w:rsidP="00487E62">
      <w:pPr>
        <w:pStyle w:val="Default"/>
        <w:rPr>
          <w:rFonts w:ascii="Arial" w:hAnsi="Arial" w:cs="Arial"/>
          <w:color w:val="auto"/>
          <w:sz w:val="20"/>
          <w:szCs w:val="20"/>
        </w:rPr>
      </w:pPr>
      <w:r w:rsidRPr="00705371">
        <w:rPr>
          <w:rFonts w:ascii="Arial" w:hAnsi="Arial" w:cs="Arial"/>
          <w:color w:val="auto"/>
          <w:sz w:val="20"/>
          <w:szCs w:val="20"/>
        </w:rPr>
        <w:t xml:space="preserve">Oxidizers can also: </w:t>
      </w:r>
    </w:p>
    <w:p w:rsidR="00487E62" w:rsidRPr="00705371" w:rsidRDefault="00487E62" w:rsidP="00487E62">
      <w:pPr>
        <w:pStyle w:val="Default"/>
        <w:spacing w:after="70"/>
        <w:rPr>
          <w:rFonts w:ascii="Arial" w:hAnsi="Arial" w:cs="Arial"/>
          <w:color w:val="auto"/>
          <w:sz w:val="20"/>
          <w:szCs w:val="20"/>
        </w:rPr>
      </w:pPr>
    </w:p>
    <w:p w:rsidR="00487E62" w:rsidRPr="00705371" w:rsidRDefault="00487E62" w:rsidP="009A534B">
      <w:pPr>
        <w:pStyle w:val="Default"/>
        <w:numPr>
          <w:ilvl w:val="0"/>
          <w:numId w:val="27"/>
        </w:numPr>
        <w:spacing w:after="70"/>
        <w:rPr>
          <w:rFonts w:ascii="Arial" w:hAnsi="Arial" w:cs="Arial"/>
          <w:color w:val="auto"/>
          <w:sz w:val="20"/>
          <w:szCs w:val="20"/>
        </w:rPr>
      </w:pPr>
      <w:r w:rsidRPr="00705371">
        <w:rPr>
          <w:rFonts w:ascii="Arial" w:hAnsi="Arial" w:cs="Arial"/>
          <w:color w:val="auto"/>
          <w:sz w:val="20"/>
          <w:szCs w:val="20"/>
        </w:rPr>
        <w:t xml:space="preserve">React with other chemicals, causing a release of toxic gases. </w:t>
      </w:r>
    </w:p>
    <w:p w:rsidR="00487E62" w:rsidRPr="00705371" w:rsidRDefault="00487E62" w:rsidP="009A534B">
      <w:pPr>
        <w:pStyle w:val="Default"/>
        <w:numPr>
          <w:ilvl w:val="0"/>
          <w:numId w:val="27"/>
        </w:numPr>
        <w:spacing w:after="70"/>
        <w:rPr>
          <w:rFonts w:ascii="Arial" w:hAnsi="Arial" w:cs="Arial"/>
          <w:color w:val="auto"/>
          <w:sz w:val="20"/>
          <w:szCs w:val="20"/>
        </w:rPr>
      </w:pPr>
      <w:r w:rsidRPr="00705371">
        <w:rPr>
          <w:rFonts w:ascii="Arial" w:hAnsi="Arial" w:cs="Arial"/>
          <w:color w:val="auto"/>
          <w:sz w:val="20"/>
          <w:szCs w:val="20"/>
        </w:rPr>
        <w:t xml:space="preserve">Decompose and liberate toxic gases when heated. </w:t>
      </w:r>
    </w:p>
    <w:p w:rsidR="00487E62" w:rsidRPr="00705371" w:rsidRDefault="00487E62" w:rsidP="009A534B">
      <w:pPr>
        <w:pStyle w:val="Default"/>
        <w:numPr>
          <w:ilvl w:val="0"/>
          <w:numId w:val="27"/>
        </w:numPr>
        <w:rPr>
          <w:rFonts w:ascii="Arial" w:hAnsi="Arial" w:cs="Arial"/>
          <w:color w:val="auto"/>
          <w:sz w:val="20"/>
          <w:szCs w:val="20"/>
        </w:rPr>
      </w:pPr>
      <w:r w:rsidRPr="00705371">
        <w:rPr>
          <w:rFonts w:ascii="Arial" w:hAnsi="Arial" w:cs="Arial"/>
          <w:color w:val="auto"/>
          <w:sz w:val="20"/>
          <w:szCs w:val="20"/>
        </w:rPr>
        <w:t xml:space="preserve">Burn or irritate skin, eyes, breathing passages and other tissues. </w:t>
      </w:r>
    </w:p>
    <w:p w:rsidR="004213A6" w:rsidRDefault="004213A6" w:rsidP="00487E62">
      <w:pPr>
        <w:pStyle w:val="Default"/>
        <w:rPr>
          <w:rFonts w:ascii="Arial" w:hAnsi="Arial" w:cs="Arial"/>
          <w:color w:val="auto"/>
          <w:sz w:val="20"/>
          <w:szCs w:val="20"/>
        </w:rPr>
      </w:pPr>
    </w:p>
    <w:p w:rsidR="00487E62" w:rsidRPr="00705371" w:rsidRDefault="004213A6" w:rsidP="00487E62">
      <w:pPr>
        <w:pStyle w:val="Default"/>
        <w:rPr>
          <w:rFonts w:ascii="Arial" w:hAnsi="Arial" w:cs="Arial"/>
          <w:color w:val="auto"/>
          <w:sz w:val="20"/>
          <w:szCs w:val="20"/>
        </w:rPr>
      </w:pPr>
      <w:r>
        <w:rPr>
          <w:rFonts w:ascii="Arial" w:hAnsi="Arial" w:cs="Arial"/>
          <w:color w:val="auto"/>
          <w:sz w:val="20"/>
          <w:szCs w:val="20"/>
        </w:rPr>
        <w:t xml:space="preserve">Examples of common oxidizers are Bromine, Bromates, Chlorates, Chromates, </w:t>
      </w:r>
      <w:proofErr w:type="spellStart"/>
      <w:r>
        <w:rPr>
          <w:rFonts w:ascii="Arial" w:hAnsi="Arial" w:cs="Arial"/>
          <w:color w:val="auto"/>
          <w:sz w:val="20"/>
          <w:szCs w:val="20"/>
        </w:rPr>
        <w:t>Dichromates</w:t>
      </w:r>
      <w:proofErr w:type="spellEnd"/>
      <w:r w:rsidR="0084442B">
        <w:rPr>
          <w:rFonts w:ascii="Arial" w:hAnsi="Arial" w:cs="Arial"/>
          <w:color w:val="auto"/>
          <w:sz w:val="20"/>
          <w:szCs w:val="20"/>
        </w:rPr>
        <w:t xml:space="preserve">, </w:t>
      </w:r>
      <w:proofErr w:type="spellStart"/>
      <w:r w:rsidR="0084442B">
        <w:rPr>
          <w:rFonts w:ascii="Arial" w:hAnsi="Arial" w:cs="Arial"/>
          <w:color w:val="auto"/>
          <w:sz w:val="20"/>
          <w:szCs w:val="20"/>
        </w:rPr>
        <w:t>Hydroperoxides</w:t>
      </w:r>
      <w:proofErr w:type="spellEnd"/>
      <w:r w:rsidR="0084442B">
        <w:rPr>
          <w:rFonts w:ascii="Arial" w:hAnsi="Arial" w:cs="Arial"/>
          <w:color w:val="auto"/>
          <w:sz w:val="20"/>
          <w:szCs w:val="20"/>
        </w:rPr>
        <w:t xml:space="preserve">, </w:t>
      </w:r>
      <w:proofErr w:type="spellStart"/>
      <w:r w:rsidR="0084442B">
        <w:rPr>
          <w:rFonts w:ascii="Arial" w:hAnsi="Arial" w:cs="Arial"/>
          <w:color w:val="auto"/>
          <w:sz w:val="20"/>
          <w:szCs w:val="20"/>
        </w:rPr>
        <w:t>Hypochlorites</w:t>
      </w:r>
      <w:proofErr w:type="spellEnd"/>
      <w:r w:rsidR="0084442B">
        <w:rPr>
          <w:rFonts w:ascii="Arial" w:hAnsi="Arial" w:cs="Arial"/>
          <w:color w:val="auto"/>
          <w:sz w:val="20"/>
          <w:szCs w:val="20"/>
        </w:rPr>
        <w:t xml:space="preserve">, Inorganic peroxides, Nitrates, Nitrites, Nitric Acid, Perborates, Perchlorates, </w:t>
      </w:r>
      <w:proofErr w:type="spellStart"/>
      <w:r w:rsidR="0084442B">
        <w:rPr>
          <w:rFonts w:ascii="Arial" w:hAnsi="Arial" w:cs="Arial"/>
          <w:color w:val="auto"/>
          <w:sz w:val="20"/>
          <w:szCs w:val="20"/>
        </w:rPr>
        <w:t>Perchloric</w:t>
      </w:r>
      <w:proofErr w:type="spellEnd"/>
      <w:r w:rsidR="0084442B">
        <w:rPr>
          <w:rFonts w:ascii="Arial" w:hAnsi="Arial" w:cs="Arial"/>
          <w:color w:val="auto"/>
          <w:sz w:val="20"/>
          <w:szCs w:val="20"/>
        </w:rPr>
        <w:t xml:space="preserve"> acid *, </w:t>
      </w:r>
      <w:proofErr w:type="spellStart"/>
      <w:r w:rsidR="0084442B">
        <w:rPr>
          <w:rFonts w:ascii="Arial" w:hAnsi="Arial" w:cs="Arial"/>
          <w:color w:val="auto"/>
          <w:sz w:val="20"/>
          <w:szCs w:val="20"/>
        </w:rPr>
        <w:t>Periodates</w:t>
      </w:r>
      <w:proofErr w:type="spellEnd"/>
      <w:r w:rsidR="0084442B">
        <w:rPr>
          <w:rFonts w:ascii="Arial" w:hAnsi="Arial" w:cs="Arial"/>
          <w:color w:val="auto"/>
          <w:sz w:val="20"/>
          <w:szCs w:val="20"/>
        </w:rPr>
        <w:t xml:space="preserve">, Permanganate, Peroxides, </w:t>
      </w:r>
      <w:proofErr w:type="spellStart"/>
      <w:r w:rsidR="0084442B">
        <w:rPr>
          <w:rFonts w:ascii="Arial" w:hAnsi="Arial" w:cs="Arial"/>
          <w:color w:val="auto"/>
          <w:sz w:val="20"/>
          <w:szCs w:val="20"/>
        </w:rPr>
        <w:t>Peroxyacids</w:t>
      </w:r>
      <w:proofErr w:type="spellEnd"/>
      <w:r w:rsidR="0084442B">
        <w:rPr>
          <w:rFonts w:ascii="Arial" w:hAnsi="Arial" w:cs="Arial"/>
          <w:color w:val="auto"/>
          <w:sz w:val="20"/>
          <w:szCs w:val="20"/>
        </w:rPr>
        <w:t>, Persulfates.</w:t>
      </w:r>
    </w:p>
    <w:p w:rsidR="00487E62" w:rsidRPr="00705371" w:rsidRDefault="00487E62" w:rsidP="00487E62">
      <w:pPr>
        <w:pStyle w:val="Default"/>
        <w:rPr>
          <w:rFonts w:ascii="Arial" w:hAnsi="Arial" w:cs="Arial"/>
          <w:bCs/>
          <w:color w:val="auto"/>
          <w:sz w:val="20"/>
          <w:szCs w:val="20"/>
        </w:rPr>
      </w:pPr>
    </w:p>
    <w:p w:rsidR="00487E62" w:rsidRPr="00705371" w:rsidRDefault="00487E62" w:rsidP="00555CE2">
      <w:pPr>
        <w:pStyle w:val="Heading2"/>
      </w:pPr>
      <w:r w:rsidRPr="00705371">
        <w:rPr>
          <w:b/>
        </w:rPr>
        <w:t xml:space="preserve"> </w:t>
      </w:r>
      <w:bookmarkStart w:id="3" w:name="_Toc13224769"/>
      <w:r w:rsidR="00331EC3">
        <w:rPr>
          <w:b/>
        </w:rPr>
        <w:t xml:space="preserve">2.1 </w:t>
      </w:r>
      <w:r w:rsidRPr="00705371">
        <w:t>Oxidizing Solids</w:t>
      </w:r>
      <w:bookmarkEnd w:id="3"/>
      <w:r w:rsidRPr="00705371">
        <w:t xml:space="preserve"> </w:t>
      </w:r>
    </w:p>
    <w:p w:rsidR="00487E62" w:rsidRPr="00705371" w:rsidRDefault="00487E62" w:rsidP="00487E62">
      <w:pPr>
        <w:pStyle w:val="Default"/>
        <w:rPr>
          <w:rFonts w:ascii="Arial" w:hAnsi="Arial" w:cs="Arial"/>
          <w:color w:val="auto"/>
          <w:sz w:val="20"/>
          <w:szCs w:val="20"/>
        </w:rPr>
      </w:pPr>
    </w:p>
    <w:p w:rsidR="00487E62" w:rsidRDefault="00487E62" w:rsidP="00487E62">
      <w:pPr>
        <w:pStyle w:val="Default"/>
        <w:rPr>
          <w:rFonts w:ascii="Arial" w:hAnsi="Arial" w:cs="Arial"/>
          <w:color w:val="auto"/>
          <w:sz w:val="20"/>
          <w:szCs w:val="20"/>
        </w:rPr>
      </w:pPr>
      <w:r w:rsidRPr="00705371">
        <w:rPr>
          <w:rFonts w:ascii="Arial" w:hAnsi="Arial" w:cs="Arial"/>
          <w:color w:val="auto"/>
          <w:sz w:val="20"/>
          <w:szCs w:val="20"/>
        </w:rPr>
        <w:lastRenderedPageBreak/>
        <w:t xml:space="preserve">Solid oxidizing agents have the ability to form explosive mixtures with common materials such as sugar, charcoal, starch, sawdust and sulphuric acid. </w:t>
      </w:r>
    </w:p>
    <w:p w:rsidR="0084442B" w:rsidRPr="00705371" w:rsidRDefault="0084442B" w:rsidP="00487E62">
      <w:pPr>
        <w:pStyle w:val="Default"/>
        <w:rPr>
          <w:rFonts w:ascii="Arial" w:hAnsi="Arial" w:cs="Arial"/>
          <w:color w:val="auto"/>
          <w:sz w:val="20"/>
          <w:szCs w:val="20"/>
        </w:rPr>
      </w:pPr>
    </w:p>
    <w:p w:rsidR="0084442B" w:rsidRDefault="00487E62" w:rsidP="0084442B">
      <w:pPr>
        <w:pStyle w:val="Default"/>
        <w:rPr>
          <w:rFonts w:ascii="Arial" w:hAnsi="Arial" w:cs="Arial"/>
          <w:color w:val="auto"/>
          <w:sz w:val="20"/>
          <w:szCs w:val="20"/>
        </w:rPr>
      </w:pPr>
      <w:r w:rsidRPr="00705371">
        <w:rPr>
          <w:rFonts w:ascii="Arial" w:hAnsi="Arial" w:cs="Arial"/>
          <w:color w:val="auto"/>
          <w:sz w:val="20"/>
          <w:szCs w:val="20"/>
        </w:rPr>
        <w:t xml:space="preserve">Examples of solid oxidizers include metallic: </w:t>
      </w:r>
    </w:p>
    <w:p w:rsidR="0084442B" w:rsidRDefault="0084442B" w:rsidP="0084442B">
      <w:pPr>
        <w:pStyle w:val="Default"/>
        <w:rPr>
          <w:rFonts w:ascii="Arial" w:hAnsi="Arial" w:cs="Arial"/>
          <w:color w:val="auto"/>
          <w:sz w:val="20"/>
          <w:szCs w:val="20"/>
        </w:rPr>
      </w:pPr>
    </w:p>
    <w:p w:rsidR="00487E62" w:rsidRPr="00705371" w:rsidRDefault="00487E62" w:rsidP="0084442B">
      <w:pPr>
        <w:pStyle w:val="Default"/>
        <w:rPr>
          <w:rFonts w:ascii="Arial" w:hAnsi="Arial" w:cs="Arial"/>
          <w:color w:val="auto"/>
          <w:sz w:val="20"/>
          <w:szCs w:val="20"/>
        </w:rPr>
      </w:pPr>
      <w:proofErr w:type="gramStart"/>
      <w:r w:rsidRPr="00705371">
        <w:rPr>
          <w:rFonts w:ascii="Arial" w:hAnsi="Arial" w:cs="Arial"/>
          <w:color w:val="auto"/>
          <w:sz w:val="20"/>
          <w:szCs w:val="20"/>
        </w:rPr>
        <w:t>chlorates</w:t>
      </w:r>
      <w:proofErr w:type="gramEnd"/>
      <w:r w:rsidRPr="00705371">
        <w:rPr>
          <w:rFonts w:ascii="Arial" w:hAnsi="Arial" w:cs="Arial"/>
          <w:color w:val="auto"/>
          <w:sz w:val="20"/>
          <w:szCs w:val="20"/>
        </w:rPr>
        <w:t xml:space="preserve">; </w:t>
      </w:r>
    </w:p>
    <w:p w:rsidR="00487E62" w:rsidRPr="00705371" w:rsidRDefault="00487E62" w:rsidP="00487E62">
      <w:pPr>
        <w:pStyle w:val="Default"/>
        <w:spacing w:after="70"/>
        <w:rPr>
          <w:rFonts w:ascii="Arial" w:hAnsi="Arial" w:cs="Arial"/>
          <w:color w:val="auto"/>
          <w:sz w:val="20"/>
          <w:szCs w:val="20"/>
        </w:rPr>
      </w:pPr>
      <w:proofErr w:type="gramStart"/>
      <w:r w:rsidRPr="00705371">
        <w:rPr>
          <w:rFonts w:ascii="Arial" w:hAnsi="Arial" w:cs="Arial"/>
          <w:color w:val="auto"/>
          <w:sz w:val="20"/>
          <w:szCs w:val="20"/>
        </w:rPr>
        <w:t>perchlorates</w:t>
      </w:r>
      <w:proofErr w:type="gramEnd"/>
      <w:r w:rsidRPr="00705371">
        <w:rPr>
          <w:rFonts w:ascii="Arial" w:hAnsi="Arial" w:cs="Arial"/>
          <w:color w:val="auto"/>
          <w:sz w:val="20"/>
          <w:szCs w:val="20"/>
        </w:rPr>
        <w:t xml:space="preserve">; (these are especially dangerous and their use should be avoided) </w:t>
      </w:r>
    </w:p>
    <w:p w:rsidR="00487E62" w:rsidRPr="00705371" w:rsidRDefault="00487E62" w:rsidP="00487E62">
      <w:pPr>
        <w:pStyle w:val="Default"/>
        <w:spacing w:after="70"/>
        <w:rPr>
          <w:rFonts w:ascii="Arial" w:hAnsi="Arial" w:cs="Arial"/>
          <w:color w:val="auto"/>
          <w:sz w:val="20"/>
          <w:szCs w:val="20"/>
        </w:rPr>
      </w:pPr>
      <w:proofErr w:type="gramStart"/>
      <w:r w:rsidRPr="00705371">
        <w:rPr>
          <w:rFonts w:ascii="Arial" w:hAnsi="Arial" w:cs="Arial"/>
          <w:color w:val="auto"/>
          <w:sz w:val="20"/>
          <w:szCs w:val="20"/>
        </w:rPr>
        <w:t>nitrates</w:t>
      </w:r>
      <w:proofErr w:type="gramEnd"/>
      <w:r w:rsidRPr="00705371">
        <w:rPr>
          <w:rFonts w:ascii="Arial" w:hAnsi="Arial" w:cs="Arial"/>
          <w:color w:val="auto"/>
          <w:sz w:val="20"/>
          <w:szCs w:val="20"/>
        </w:rPr>
        <w:t xml:space="preserve">; </w:t>
      </w:r>
    </w:p>
    <w:p w:rsidR="00487E62" w:rsidRPr="00705371" w:rsidRDefault="00487E62" w:rsidP="00487E62">
      <w:pPr>
        <w:pStyle w:val="Default"/>
        <w:spacing w:after="70"/>
        <w:rPr>
          <w:rFonts w:ascii="Arial" w:hAnsi="Arial" w:cs="Arial"/>
          <w:color w:val="auto"/>
          <w:sz w:val="20"/>
          <w:szCs w:val="20"/>
        </w:rPr>
      </w:pPr>
      <w:proofErr w:type="gramStart"/>
      <w:r w:rsidRPr="00705371">
        <w:rPr>
          <w:rFonts w:ascii="Arial" w:hAnsi="Arial" w:cs="Arial"/>
          <w:color w:val="auto"/>
          <w:sz w:val="20"/>
          <w:szCs w:val="20"/>
        </w:rPr>
        <w:t>chromates</w:t>
      </w:r>
      <w:proofErr w:type="gramEnd"/>
      <w:r w:rsidRPr="00705371">
        <w:rPr>
          <w:rFonts w:ascii="Arial" w:hAnsi="Arial" w:cs="Arial"/>
          <w:color w:val="auto"/>
          <w:sz w:val="20"/>
          <w:szCs w:val="20"/>
        </w:rPr>
        <w:t xml:space="preserve">; and </w:t>
      </w:r>
    </w:p>
    <w:p w:rsidR="00487E62" w:rsidRPr="00705371" w:rsidRDefault="00487E62" w:rsidP="00487E62">
      <w:pPr>
        <w:pStyle w:val="Default"/>
        <w:rPr>
          <w:rFonts w:ascii="Arial" w:hAnsi="Arial" w:cs="Arial"/>
          <w:color w:val="auto"/>
          <w:sz w:val="20"/>
          <w:szCs w:val="20"/>
        </w:rPr>
      </w:pPr>
      <w:proofErr w:type="gramStart"/>
      <w:r w:rsidRPr="00705371">
        <w:rPr>
          <w:rFonts w:ascii="Arial" w:hAnsi="Arial" w:cs="Arial"/>
          <w:color w:val="auto"/>
          <w:sz w:val="20"/>
          <w:szCs w:val="20"/>
        </w:rPr>
        <w:t>permanganates</w:t>
      </w:r>
      <w:proofErr w:type="gramEnd"/>
      <w:r w:rsidRPr="00705371">
        <w:rPr>
          <w:rFonts w:ascii="Arial" w:hAnsi="Arial" w:cs="Arial"/>
          <w:color w:val="auto"/>
          <w:sz w:val="20"/>
          <w:szCs w:val="20"/>
        </w:rPr>
        <w:t xml:space="preserve">. </w:t>
      </w:r>
    </w:p>
    <w:p w:rsidR="00C7617F" w:rsidRPr="00705371" w:rsidRDefault="00C7617F" w:rsidP="00487E62">
      <w:pPr>
        <w:pStyle w:val="Default"/>
        <w:outlineLvl w:val="0"/>
        <w:rPr>
          <w:rFonts w:ascii="Arial" w:hAnsi="Arial" w:cs="Arial"/>
          <w:bCs/>
          <w:color w:val="auto"/>
          <w:sz w:val="20"/>
          <w:szCs w:val="20"/>
        </w:rPr>
      </w:pPr>
    </w:p>
    <w:p w:rsidR="00487E62" w:rsidRPr="00705371" w:rsidRDefault="00331EC3" w:rsidP="00555CE2">
      <w:pPr>
        <w:pStyle w:val="Heading2"/>
      </w:pPr>
      <w:bookmarkStart w:id="4" w:name="_Toc13224770"/>
      <w:r>
        <w:rPr>
          <w:b/>
        </w:rPr>
        <w:t>2</w:t>
      </w:r>
      <w:r w:rsidRPr="00331EC3">
        <w:rPr>
          <w:b/>
        </w:rPr>
        <w:t>.2</w:t>
      </w:r>
      <w:r>
        <w:t xml:space="preserve"> </w:t>
      </w:r>
      <w:r w:rsidR="00487E62" w:rsidRPr="00705371">
        <w:t>Oxidizing Liquids</w:t>
      </w:r>
      <w:bookmarkEnd w:id="4"/>
      <w:r w:rsidR="00487E62" w:rsidRPr="00705371">
        <w:t xml:space="preserve"> </w:t>
      </w:r>
    </w:p>
    <w:p w:rsidR="00565950" w:rsidRDefault="00565950" w:rsidP="00487E62">
      <w:pPr>
        <w:pStyle w:val="Default"/>
        <w:rPr>
          <w:rFonts w:ascii="Arial" w:hAnsi="Arial" w:cs="Arial"/>
          <w:color w:val="auto"/>
          <w:sz w:val="20"/>
          <w:szCs w:val="20"/>
        </w:rPr>
      </w:pPr>
    </w:p>
    <w:p w:rsidR="00487E62" w:rsidRPr="00705371" w:rsidRDefault="00487E62" w:rsidP="00487E62">
      <w:pPr>
        <w:pStyle w:val="Default"/>
        <w:rPr>
          <w:rFonts w:ascii="Arial" w:hAnsi="Arial" w:cs="Arial"/>
          <w:color w:val="auto"/>
          <w:sz w:val="20"/>
          <w:szCs w:val="20"/>
        </w:rPr>
      </w:pPr>
      <w:r w:rsidRPr="00705371">
        <w:rPr>
          <w:rFonts w:ascii="Arial" w:hAnsi="Arial" w:cs="Arial"/>
          <w:color w:val="auto"/>
          <w:sz w:val="20"/>
          <w:szCs w:val="20"/>
        </w:rPr>
        <w:t>Liquid oxidizers are often strong acids as well, making them powerful corrosives.</w:t>
      </w:r>
      <w:r w:rsidR="00E2704E">
        <w:rPr>
          <w:rFonts w:ascii="Arial" w:hAnsi="Arial" w:cs="Arial"/>
          <w:color w:val="auto"/>
          <w:sz w:val="20"/>
          <w:szCs w:val="20"/>
        </w:rPr>
        <w:t xml:space="preserve"> Some e</w:t>
      </w:r>
      <w:r w:rsidRPr="00705371">
        <w:rPr>
          <w:rFonts w:ascii="Arial" w:hAnsi="Arial" w:cs="Arial"/>
          <w:color w:val="auto"/>
          <w:sz w:val="20"/>
          <w:szCs w:val="20"/>
        </w:rPr>
        <w:t xml:space="preserve">xamples </w:t>
      </w:r>
      <w:proofErr w:type="gramStart"/>
      <w:r w:rsidRPr="00705371">
        <w:rPr>
          <w:rFonts w:ascii="Arial" w:hAnsi="Arial" w:cs="Arial"/>
          <w:color w:val="auto"/>
          <w:sz w:val="20"/>
          <w:szCs w:val="20"/>
        </w:rPr>
        <w:t>include:</w:t>
      </w:r>
      <w:proofErr w:type="gramEnd"/>
      <w:r w:rsidRPr="00705371">
        <w:rPr>
          <w:rFonts w:ascii="Arial" w:hAnsi="Arial" w:cs="Arial"/>
          <w:color w:val="auto"/>
          <w:sz w:val="20"/>
          <w:szCs w:val="20"/>
        </w:rPr>
        <w:t xml:space="preserve"> </w:t>
      </w:r>
      <w:r w:rsidR="009A534B">
        <w:rPr>
          <w:rFonts w:ascii="Arial" w:hAnsi="Arial" w:cs="Arial"/>
          <w:color w:val="auto"/>
          <w:sz w:val="20"/>
          <w:szCs w:val="20"/>
        </w:rPr>
        <w:t>Nitric acid</w:t>
      </w:r>
      <w:r w:rsidR="00E2704E">
        <w:rPr>
          <w:rFonts w:ascii="Arial" w:hAnsi="Arial" w:cs="Arial"/>
          <w:color w:val="auto"/>
          <w:sz w:val="20"/>
          <w:szCs w:val="20"/>
        </w:rPr>
        <w:t xml:space="preserve"> solutions</w:t>
      </w:r>
      <w:r w:rsidR="0084442B">
        <w:rPr>
          <w:rFonts w:ascii="Arial" w:hAnsi="Arial" w:cs="Arial"/>
          <w:color w:val="auto"/>
          <w:sz w:val="20"/>
          <w:szCs w:val="20"/>
        </w:rPr>
        <w:t>, Sulfuric acid solutions</w:t>
      </w:r>
      <w:r w:rsidR="009A534B">
        <w:rPr>
          <w:rFonts w:ascii="Arial" w:hAnsi="Arial" w:cs="Arial"/>
          <w:color w:val="auto"/>
          <w:sz w:val="20"/>
          <w:szCs w:val="20"/>
        </w:rPr>
        <w:t xml:space="preserve">, </w:t>
      </w:r>
      <w:proofErr w:type="spellStart"/>
      <w:r w:rsidR="00E2704E">
        <w:rPr>
          <w:rFonts w:ascii="Arial" w:hAnsi="Arial" w:cs="Arial"/>
          <w:color w:val="auto"/>
          <w:sz w:val="20"/>
          <w:szCs w:val="20"/>
        </w:rPr>
        <w:t>Perchloric</w:t>
      </w:r>
      <w:proofErr w:type="spellEnd"/>
      <w:r w:rsidR="00E2704E">
        <w:rPr>
          <w:rFonts w:ascii="Arial" w:hAnsi="Arial" w:cs="Arial"/>
          <w:color w:val="auto"/>
          <w:sz w:val="20"/>
          <w:szCs w:val="20"/>
        </w:rPr>
        <w:t xml:space="preserve"> Acid (&lt;50%) solutions</w:t>
      </w:r>
      <w:r w:rsidR="00565950">
        <w:rPr>
          <w:rFonts w:ascii="Arial" w:hAnsi="Arial" w:cs="Arial"/>
          <w:color w:val="auto"/>
          <w:sz w:val="20"/>
          <w:szCs w:val="20"/>
        </w:rPr>
        <w:t>, Chromic acid.</w:t>
      </w:r>
    </w:p>
    <w:p w:rsidR="00487E62" w:rsidRPr="00705371" w:rsidRDefault="00487E62" w:rsidP="00487E62">
      <w:pPr>
        <w:pStyle w:val="Default"/>
        <w:rPr>
          <w:rFonts w:ascii="Arial" w:hAnsi="Arial" w:cs="Arial"/>
          <w:color w:val="auto"/>
          <w:sz w:val="20"/>
          <w:szCs w:val="20"/>
        </w:rPr>
      </w:pPr>
    </w:p>
    <w:p w:rsidR="00E93934" w:rsidRPr="00E93934" w:rsidRDefault="0084442B" w:rsidP="00E93934">
      <w:pPr>
        <w:ind w:left="720"/>
        <w:rPr>
          <w:rFonts w:ascii="Arial" w:hAnsi="Arial" w:cs="Arial"/>
          <w:sz w:val="20"/>
          <w:szCs w:val="20"/>
        </w:rPr>
      </w:pPr>
      <w:r w:rsidRPr="00E93934">
        <w:rPr>
          <w:rFonts w:ascii="Arial" w:hAnsi="Arial" w:cs="Arial"/>
          <w:sz w:val="20"/>
          <w:szCs w:val="20"/>
        </w:rPr>
        <w:t>*</w:t>
      </w:r>
      <w:proofErr w:type="spellStart"/>
      <w:r w:rsidR="00487E62" w:rsidRPr="00E93934">
        <w:rPr>
          <w:rFonts w:ascii="Arial" w:hAnsi="Arial" w:cs="Arial"/>
          <w:sz w:val="20"/>
          <w:szCs w:val="20"/>
        </w:rPr>
        <w:t>Perchloric</w:t>
      </w:r>
      <w:proofErr w:type="spellEnd"/>
      <w:r w:rsidR="00487E62" w:rsidRPr="00E93934">
        <w:rPr>
          <w:rFonts w:ascii="Arial" w:hAnsi="Arial" w:cs="Arial"/>
          <w:sz w:val="20"/>
          <w:szCs w:val="20"/>
        </w:rPr>
        <w:t xml:space="preserve"> acid</w:t>
      </w:r>
      <w:r w:rsidRPr="00E93934">
        <w:rPr>
          <w:rFonts w:ascii="Arial" w:hAnsi="Arial" w:cs="Arial"/>
          <w:sz w:val="20"/>
          <w:szCs w:val="20"/>
        </w:rPr>
        <w:t>:</w:t>
      </w:r>
      <w:r w:rsidR="009A534B" w:rsidRPr="00E93934">
        <w:rPr>
          <w:rFonts w:ascii="Arial" w:hAnsi="Arial" w:cs="Arial"/>
          <w:sz w:val="20"/>
          <w:szCs w:val="20"/>
        </w:rPr>
        <w:t xml:space="preserve"> </w:t>
      </w:r>
      <w:r w:rsidR="00487E62" w:rsidRPr="00E93934">
        <w:rPr>
          <w:rFonts w:ascii="Arial" w:hAnsi="Arial" w:cs="Arial"/>
          <w:sz w:val="20"/>
          <w:szCs w:val="20"/>
        </w:rPr>
        <w:t xml:space="preserve">Use of </w:t>
      </w:r>
      <w:proofErr w:type="spellStart"/>
      <w:r w:rsidR="00487E62" w:rsidRPr="00E93934">
        <w:rPr>
          <w:rFonts w:ascii="Arial" w:hAnsi="Arial" w:cs="Arial"/>
          <w:sz w:val="20"/>
          <w:szCs w:val="20"/>
        </w:rPr>
        <w:t>perchloric</w:t>
      </w:r>
      <w:proofErr w:type="spellEnd"/>
      <w:r w:rsidR="00487E62" w:rsidRPr="00E93934">
        <w:rPr>
          <w:rFonts w:ascii="Arial" w:hAnsi="Arial" w:cs="Arial"/>
          <w:sz w:val="20"/>
          <w:szCs w:val="20"/>
        </w:rPr>
        <w:t xml:space="preserve"> acid </w:t>
      </w:r>
      <w:proofErr w:type="gramStart"/>
      <w:r w:rsidR="00487E62" w:rsidRPr="00E93934">
        <w:rPr>
          <w:rFonts w:ascii="Arial" w:hAnsi="Arial" w:cs="Arial"/>
          <w:sz w:val="20"/>
          <w:szCs w:val="20"/>
        </w:rPr>
        <w:t>should be avoided</w:t>
      </w:r>
      <w:proofErr w:type="gramEnd"/>
      <w:r w:rsidR="00487E62" w:rsidRPr="00E93934">
        <w:rPr>
          <w:rFonts w:ascii="Arial" w:hAnsi="Arial" w:cs="Arial"/>
          <w:sz w:val="20"/>
          <w:szCs w:val="20"/>
        </w:rPr>
        <w:t xml:space="preserve"> if possible</w:t>
      </w:r>
      <w:r w:rsidRPr="00E93934">
        <w:rPr>
          <w:rFonts w:ascii="Arial" w:hAnsi="Arial" w:cs="Arial"/>
          <w:sz w:val="20"/>
          <w:szCs w:val="20"/>
        </w:rPr>
        <w:t>.</w:t>
      </w:r>
      <w:r w:rsidR="00487E62" w:rsidRPr="00E93934">
        <w:rPr>
          <w:rFonts w:ascii="Arial" w:hAnsi="Arial" w:cs="Arial"/>
          <w:sz w:val="20"/>
          <w:szCs w:val="20"/>
        </w:rPr>
        <w:t xml:space="preserve"> </w:t>
      </w:r>
      <w:r w:rsidR="0046267F" w:rsidRPr="00E93934">
        <w:rPr>
          <w:rFonts w:ascii="Arial" w:hAnsi="Arial" w:cs="Arial"/>
          <w:sz w:val="20"/>
          <w:szCs w:val="20"/>
        </w:rPr>
        <w:t xml:space="preserve">The use of </w:t>
      </w:r>
      <w:proofErr w:type="spellStart"/>
      <w:r w:rsidR="0046267F" w:rsidRPr="00E93934">
        <w:rPr>
          <w:rFonts w:ascii="Arial" w:hAnsi="Arial" w:cs="Arial"/>
          <w:sz w:val="20"/>
          <w:szCs w:val="20"/>
        </w:rPr>
        <w:t>Perchloric</w:t>
      </w:r>
      <w:proofErr w:type="spellEnd"/>
      <w:r w:rsidR="0046267F" w:rsidRPr="00E93934">
        <w:rPr>
          <w:rFonts w:ascii="Arial" w:hAnsi="Arial" w:cs="Arial"/>
          <w:sz w:val="20"/>
          <w:szCs w:val="20"/>
        </w:rPr>
        <w:t xml:space="preserve"> acid greater than 72.5% concentration is a Regulated Chemical on Campus.  Refer to the Regulated Chemical Guidelines and the </w:t>
      </w:r>
      <w:proofErr w:type="spellStart"/>
      <w:r w:rsidR="0046267F" w:rsidRPr="00E93934">
        <w:rPr>
          <w:rFonts w:ascii="Arial" w:hAnsi="Arial" w:cs="Arial"/>
          <w:sz w:val="20"/>
          <w:szCs w:val="20"/>
        </w:rPr>
        <w:t>Perchloric</w:t>
      </w:r>
      <w:proofErr w:type="spellEnd"/>
      <w:r w:rsidR="0046267F" w:rsidRPr="00E93934">
        <w:rPr>
          <w:rFonts w:ascii="Arial" w:hAnsi="Arial" w:cs="Arial"/>
          <w:sz w:val="20"/>
          <w:szCs w:val="20"/>
        </w:rPr>
        <w:t xml:space="preserve"> Acid SOP for more information.</w:t>
      </w:r>
      <w:r w:rsidR="00565950" w:rsidRPr="00E93934">
        <w:rPr>
          <w:rFonts w:ascii="Arial" w:hAnsi="Arial" w:cs="Arial"/>
          <w:sz w:val="20"/>
          <w:szCs w:val="20"/>
        </w:rPr>
        <w:t xml:space="preserve"> </w:t>
      </w:r>
    </w:p>
    <w:p w:rsidR="00E93934" w:rsidRPr="00E93934" w:rsidRDefault="00E93934" w:rsidP="00555CE2">
      <w:pPr>
        <w:pStyle w:val="Heading2"/>
      </w:pPr>
      <w:bookmarkStart w:id="5" w:name="_Toc13224771"/>
      <w:r w:rsidRPr="00E93934">
        <w:rPr>
          <w:b/>
        </w:rPr>
        <w:t>2.3</w:t>
      </w:r>
      <w:r w:rsidR="00487E62" w:rsidRPr="00E93934">
        <w:t xml:space="preserve">   Precautions to be taken when working </w:t>
      </w:r>
      <w:proofErr w:type="gramStart"/>
      <w:r w:rsidR="00487E62" w:rsidRPr="00E93934">
        <w:t>with  Oxidizers</w:t>
      </w:r>
      <w:bookmarkEnd w:id="5"/>
      <w:proofErr w:type="gramEnd"/>
      <w:r w:rsidR="00487E62" w:rsidRPr="00E93934">
        <w:t xml:space="preserve"> </w:t>
      </w:r>
    </w:p>
    <w:p w:rsidR="00555CE2" w:rsidRDefault="00C56525" w:rsidP="00230E11">
      <w:r>
        <w:t>Working with oxidizers or oxidizing materials is hazardous and w</w:t>
      </w:r>
      <w:r w:rsidR="00487E62" w:rsidRPr="00705371">
        <w:t>hen using or storing oxidizers in the labo</w:t>
      </w:r>
      <w:r w:rsidR="00E93934">
        <w:t>ratory</w:t>
      </w:r>
      <w:r>
        <w:t xml:space="preserve">, the following procedures </w:t>
      </w:r>
      <w:proofErr w:type="gramStart"/>
      <w:r>
        <w:t>must be followed</w:t>
      </w:r>
      <w:proofErr w:type="gramEnd"/>
      <w:r>
        <w:t>.</w:t>
      </w:r>
      <w:r w:rsidR="00487E62" w:rsidRPr="00705371">
        <w:t xml:space="preserve"> </w:t>
      </w:r>
    </w:p>
    <w:p w:rsidR="00555CE2" w:rsidRPr="00555CE2" w:rsidRDefault="00487E62" w:rsidP="00555CE2">
      <w:pPr>
        <w:pStyle w:val="NoSpacing"/>
        <w:numPr>
          <w:ilvl w:val="0"/>
          <w:numId w:val="34"/>
        </w:numPr>
        <w:rPr>
          <w:rFonts w:ascii="Arial" w:hAnsi="Arial" w:cs="Arial"/>
          <w:sz w:val="20"/>
          <w:szCs w:val="20"/>
        </w:rPr>
      </w:pPr>
      <w:r w:rsidRPr="00555CE2">
        <w:rPr>
          <w:rFonts w:ascii="Arial" w:hAnsi="Arial" w:cs="Arial"/>
          <w:sz w:val="20"/>
          <w:szCs w:val="20"/>
        </w:rPr>
        <w:t xml:space="preserve">Keep away from flammable and combustible materials. </w:t>
      </w:r>
    </w:p>
    <w:p w:rsidR="00487E62" w:rsidRPr="00555CE2" w:rsidRDefault="00487E62" w:rsidP="00555CE2">
      <w:pPr>
        <w:pStyle w:val="NoSpacing"/>
        <w:numPr>
          <w:ilvl w:val="0"/>
          <w:numId w:val="34"/>
        </w:numPr>
        <w:rPr>
          <w:rFonts w:ascii="Arial" w:hAnsi="Arial" w:cs="Arial"/>
          <w:sz w:val="20"/>
          <w:szCs w:val="20"/>
        </w:rPr>
      </w:pPr>
      <w:r w:rsidRPr="00555CE2">
        <w:rPr>
          <w:rFonts w:ascii="Arial" w:hAnsi="Arial" w:cs="Arial"/>
          <w:sz w:val="20"/>
          <w:szCs w:val="20"/>
        </w:rPr>
        <w:t xml:space="preserve">Keep containers tightly closed unless otherwise indicated by the supplier. </w:t>
      </w:r>
    </w:p>
    <w:p w:rsidR="00487E62" w:rsidRPr="00555CE2" w:rsidRDefault="00487E62" w:rsidP="00555CE2">
      <w:pPr>
        <w:pStyle w:val="NoSpacing"/>
        <w:numPr>
          <w:ilvl w:val="0"/>
          <w:numId w:val="34"/>
        </w:numPr>
        <w:rPr>
          <w:rFonts w:ascii="Arial" w:hAnsi="Arial" w:cs="Arial"/>
          <w:sz w:val="20"/>
          <w:szCs w:val="20"/>
        </w:rPr>
      </w:pPr>
      <w:r w:rsidRPr="00555CE2">
        <w:rPr>
          <w:rFonts w:ascii="Arial" w:hAnsi="Arial" w:cs="Arial"/>
          <w:sz w:val="20"/>
          <w:szCs w:val="20"/>
        </w:rPr>
        <w:t xml:space="preserve">Store strong oxidizers in inert, unbreakable containers. The use of corks or rubber stoppers </w:t>
      </w:r>
      <w:proofErr w:type="gramStart"/>
      <w:r w:rsidRPr="00555CE2">
        <w:rPr>
          <w:rFonts w:ascii="Arial" w:hAnsi="Arial" w:cs="Arial"/>
          <w:sz w:val="20"/>
          <w:szCs w:val="20"/>
        </w:rPr>
        <w:t>is not permitted</w:t>
      </w:r>
      <w:proofErr w:type="gramEnd"/>
      <w:r w:rsidRPr="00555CE2">
        <w:rPr>
          <w:rFonts w:ascii="Arial" w:hAnsi="Arial" w:cs="Arial"/>
          <w:sz w:val="20"/>
          <w:szCs w:val="20"/>
        </w:rPr>
        <w:t xml:space="preserve">. </w:t>
      </w:r>
    </w:p>
    <w:p w:rsidR="00487E62" w:rsidRPr="00555CE2" w:rsidRDefault="00487E62" w:rsidP="00555CE2">
      <w:pPr>
        <w:pStyle w:val="NoSpacing"/>
        <w:numPr>
          <w:ilvl w:val="0"/>
          <w:numId w:val="34"/>
        </w:numPr>
        <w:rPr>
          <w:rFonts w:ascii="Arial" w:hAnsi="Arial" w:cs="Arial"/>
          <w:sz w:val="20"/>
          <w:szCs w:val="20"/>
        </w:rPr>
      </w:pPr>
      <w:r w:rsidRPr="00555CE2">
        <w:rPr>
          <w:rFonts w:ascii="Arial" w:hAnsi="Arial" w:cs="Arial"/>
          <w:sz w:val="20"/>
          <w:szCs w:val="20"/>
        </w:rPr>
        <w:t xml:space="preserve">Mix and dilute according to the supplier's instructions. </w:t>
      </w:r>
    </w:p>
    <w:p w:rsidR="00487E62" w:rsidRPr="00555CE2" w:rsidRDefault="00487E62" w:rsidP="00555CE2">
      <w:pPr>
        <w:pStyle w:val="NoSpacing"/>
        <w:numPr>
          <w:ilvl w:val="0"/>
          <w:numId w:val="34"/>
        </w:numPr>
        <w:rPr>
          <w:rFonts w:ascii="Arial" w:hAnsi="Arial" w:cs="Arial"/>
          <w:sz w:val="20"/>
          <w:szCs w:val="20"/>
        </w:rPr>
      </w:pPr>
      <w:r w:rsidRPr="00555CE2">
        <w:rPr>
          <w:rFonts w:ascii="Arial" w:hAnsi="Arial" w:cs="Arial"/>
          <w:sz w:val="20"/>
          <w:szCs w:val="20"/>
        </w:rPr>
        <w:t xml:space="preserve">Dilute with water to reduce the reactivity of solutions. </w:t>
      </w:r>
    </w:p>
    <w:p w:rsidR="00487E62" w:rsidRPr="00555CE2" w:rsidRDefault="00487E62" w:rsidP="00555CE2">
      <w:pPr>
        <w:pStyle w:val="NoSpacing"/>
        <w:numPr>
          <w:ilvl w:val="0"/>
          <w:numId w:val="34"/>
        </w:numPr>
        <w:rPr>
          <w:rFonts w:ascii="Arial" w:hAnsi="Arial" w:cs="Arial"/>
          <w:sz w:val="20"/>
          <w:szCs w:val="20"/>
        </w:rPr>
      </w:pPr>
      <w:r w:rsidRPr="00555CE2">
        <w:rPr>
          <w:rFonts w:ascii="Arial" w:hAnsi="Arial" w:cs="Arial"/>
          <w:sz w:val="20"/>
          <w:szCs w:val="20"/>
        </w:rPr>
        <w:t xml:space="preserve">The use of oxidizers </w:t>
      </w:r>
      <w:proofErr w:type="gramStart"/>
      <w:r w:rsidRPr="00555CE2">
        <w:rPr>
          <w:rFonts w:ascii="Arial" w:hAnsi="Arial" w:cs="Arial"/>
          <w:sz w:val="20"/>
          <w:szCs w:val="20"/>
        </w:rPr>
        <w:t>should always be done</w:t>
      </w:r>
      <w:proofErr w:type="gramEnd"/>
      <w:r w:rsidRPr="00555CE2">
        <w:rPr>
          <w:rFonts w:ascii="Arial" w:hAnsi="Arial" w:cs="Arial"/>
          <w:sz w:val="20"/>
          <w:szCs w:val="20"/>
        </w:rPr>
        <w:t xml:space="preserve"> in a </w:t>
      </w:r>
      <w:proofErr w:type="spellStart"/>
      <w:r w:rsidRPr="00555CE2">
        <w:rPr>
          <w:rFonts w:ascii="Arial" w:hAnsi="Arial" w:cs="Arial"/>
          <w:sz w:val="20"/>
          <w:szCs w:val="20"/>
        </w:rPr>
        <w:t>fumehood</w:t>
      </w:r>
      <w:proofErr w:type="spellEnd"/>
      <w:r w:rsidRPr="00555CE2">
        <w:rPr>
          <w:rFonts w:ascii="Arial" w:hAnsi="Arial" w:cs="Arial"/>
          <w:sz w:val="20"/>
          <w:szCs w:val="20"/>
        </w:rPr>
        <w:t>.</w:t>
      </w:r>
    </w:p>
    <w:p w:rsidR="00487E62" w:rsidRPr="00555CE2" w:rsidRDefault="00487E62" w:rsidP="00555CE2">
      <w:pPr>
        <w:pStyle w:val="NoSpacing"/>
        <w:numPr>
          <w:ilvl w:val="0"/>
          <w:numId w:val="34"/>
        </w:numPr>
        <w:rPr>
          <w:rFonts w:ascii="Arial" w:hAnsi="Arial" w:cs="Arial"/>
          <w:sz w:val="20"/>
          <w:szCs w:val="20"/>
        </w:rPr>
      </w:pPr>
      <w:r w:rsidRPr="00555CE2">
        <w:rPr>
          <w:rFonts w:ascii="Arial" w:hAnsi="Arial" w:cs="Arial"/>
          <w:sz w:val="20"/>
          <w:szCs w:val="20"/>
        </w:rPr>
        <w:t xml:space="preserve">Wear appropriate personal protective equipment. </w:t>
      </w:r>
    </w:p>
    <w:p w:rsidR="00487E62" w:rsidRPr="00555CE2" w:rsidRDefault="00487E62" w:rsidP="00555CE2">
      <w:pPr>
        <w:pStyle w:val="NoSpacing"/>
        <w:numPr>
          <w:ilvl w:val="0"/>
          <w:numId w:val="34"/>
        </w:numPr>
        <w:rPr>
          <w:rFonts w:ascii="Arial" w:hAnsi="Arial" w:cs="Arial"/>
          <w:sz w:val="20"/>
          <w:szCs w:val="20"/>
        </w:rPr>
      </w:pPr>
      <w:r w:rsidRPr="00555CE2">
        <w:rPr>
          <w:rFonts w:ascii="Arial" w:hAnsi="Arial" w:cs="Arial"/>
          <w:sz w:val="20"/>
          <w:szCs w:val="20"/>
        </w:rPr>
        <w:t xml:space="preserve">Ensure that oxidizers are compatible with other oxidizers in the same storage area. </w:t>
      </w:r>
    </w:p>
    <w:p w:rsidR="00487E62" w:rsidRPr="00555CE2" w:rsidRDefault="00487E62" w:rsidP="00555CE2">
      <w:pPr>
        <w:pStyle w:val="NoSpacing"/>
        <w:numPr>
          <w:ilvl w:val="0"/>
          <w:numId w:val="34"/>
        </w:numPr>
        <w:rPr>
          <w:rFonts w:ascii="Arial" w:hAnsi="Arial" w:cs="Arial"/>
          <w:sz w:val="20"/>
          <w:szCs w:val="20"/>
        </w:rPr>
      </w:pPr>
      <w:r w:rsidRPr="00555CE2">
        <w:rPr>
          <w:rFonts w:ascii="Arial" w:hAnsi="Arial" w:cs="Arial"/>
          <w:sz w:val="20"/>
          <w:szCs w:val="20"/>
        </w:rPr>
        <w:t xml:space="preserve">Reaction vessels containing oxidizers </w:t>
      </w:r>
      <w:proofErr w:type="gramStart"/>
      <w:r w:rsidRPr="00555CE2">
        <w:rPr>
          <w:rFonts w:ascii="Arial" w:hAnsi="Arial" w:cs="Arial"/>
          <w:sz w:val="20"/>
          <w:szCs w:val="20"/>
        </w:rPr>
        <w:t>shall not be heated</w:t>
      </w:r>
      <w:proofErr w:type="gramEnd"/>
      <w:r w:rsidRPr="00555CE2">
        <w:rPr>
          <w:rFonts w:ascii="Arial" w:hAnsi="Arial" w:cs="Arial"/>
          <w:sz w:val="20"/>
          <w:szCs w:val="20"/>
        </w:rPr>
        <w:t xml:space="preserve"> with oil baths. </w:t>
      </w:r>
    </w:p>
    <w:p w:rsidR="0054040E" w:rsidRPr="00555CE2" w:rsidRDefault="0054040E" w:rsidP="00555CE2">
      <w:pPr>
        <w:pStyle w:val="NoSpacing"/>
        <w:numPr>
          <w:ilvl w:val="0"/>
          <w:numId w:val="34"/>
        </w:numPr>
        <w:rPr>
          <w:rFonts w:ascii="Arial" w:hAnsi="Arial" w:cs="Arial"/>
          <w:sz w:val="20"/>
          <w:szCs w:val="20"/>
        </w:rPr>
      </w:pPr>
      <w:r w:rsidRPr="00555CE2">
        <w:rPr>
          <w:rFonts w:ascii="Arial" w:hAnsi="Arial" w:cs="Arial"/>
          <w:sz w:val="20"/>
          <w:szCs w:val="20"/>
        </w:rPr>
        <w:t>Refer to the specific compound SDS for more information.</w:t>
      </w:r>
    </w:p>
    <w:p w:rsidR="00487E62" w:rsidRPr="00705371" w:rsidRDefault="00487E62" w:rsidP="00487E62">
      <w:pPr>
        <w:pStyle w:val="Default"/>
        <w:rPr>
          <w:rFonts w:ascii="Arial" w:hAnsi="Arial" w:cs="Arial"/>
          <w:color w:val="auto"/>
          <w:sz w:val="20"/>
          <w:szCs w:val="20"/>
        </w:rPr>
      </w:pPr>
    </w:p>
    <w:p w:rsidR="00487E62" w:rsidRPr="00705371" w:rsidRDefault="0054040E" w:rsidP="00555CE2">
      <w:pPr>
        <w:pStyle w:val="Heading2"/>
      </w:pPr>
      <w:bookmarkStart w:id="6" w:name="_Toc13224772"/>
      <w:r>
        <w:t>2.4</w:t>
      </w:r>
      <w:r w:rsidR="00487E62" w:rsidRPr="00705371">
        <w:t xml:space="preserve">    </w:t>
      </w:r>
      <w:proofErr w:type="spellStart"/>
      <w:r w:rsidR="00487E62" w:rsidRPr="00705371">
        <w:t>Peroxygen</w:t>
      </w:r>
      <w:proofErr w:type="spellEnd"/>
      <w:r w:rsidR="00487E62" w:rsidRPr="00705371">
        <w:t xml:space="preserve"> Compounds </w:t>
      </w:r>
      <w:r w:rsidR="00CE7786" w:rsidRPr="00705371">
        <w:t>(Organic Peroxides)</w:t>
      </w:r>
      <w:bookmarkEnd w:id="6"/>
    </w:p>
    <w:p w:rsidR="00487E62" w:rsidRPr="00705371" w:rsidRDefault="00487E62" w:rsidP="00487E62">
      <w:pPr>
        <w:pStyle w:val="Default"/>
        <w:outlineLvl w:val="0"/>
        <w:rPr>
          <w:rFonts w:ascii="Arial" w:hAnsi="Arial" w:cs="Arial"/>
          <w:b/>
          <w:color w:val="auto"/>
          <w:sz w:val="20"/>
          <w:szCs w:val="20"/>
        </w:rPr>
      </w:pPr>
    </w:p>
    <w:p w:rsidR="00FC73AF" w:rsidRDefault="00487E62" w:rsidP="00487E62">
      <w:pPr>
        <w:pStyle w:val="Default"/>
        <w:rPr>
          <w:rFonts w:ascii="Arial" w:hAnsi="Arial" w:cs="Arial"/>
          <w:color w:val="auto"/>
          <w:sz w:val="20"/>
          <w:szCs w:val="20"/>
        </w:rPr>
      </w:pPr>
      <w:r w:rsidRPr="00705371">
        <w:rPr>
          <w:rFonts w:ascii="Arial" w:hAnsi="Arial" w:cs="Arial"/>
          <w:color w:val="auto"/>
          <w:sz w:val="20"/>
          <w:szCs w:val="20"/>
        </w:rPr>
        <w:t xml:space="preserve">These </w:t>
      </w:r>
      <w:proofErr w:type="gramStart"/>
      <w:r w:rsidRPr="00705371">
        <w:rPr>
          <w:rFonts w:ascii="Arial" w:hAnsi="Arial" w:cs="Arial"/>
          <w:color w:val="auto"/>
          <w:sz w:val="20"/>
          <w:szCs w:val="20"/>
        </w:rPr>
        <w:t xml:space="preserve">are chemically unstable compounds including peroxides, </w:t>
      </w:r>
      <w:proofErr w:type="spellStart"/>
      <w:r w:rsidRPr="00705371">
        <w:rPr>
          <w:rFonts w:ascii="Arial" w:hAnsi="Arial" w:cs="Arial"/>
          <w:color w:val="auto"/>
          <w:sz w:val="20"/>
          <w:szCs w:val="20"/>
        </w:rPr>
        <w:t>hydroperoxides</w:t>
      </w:r>
      <w:proofErr w:type="spellEnd"/>
      <w:r w:rsidRPr="00705371">
        <w:rPr>
          <w:rFonts w:ascii="Arial" w:hAnsi="Arial" w:cs="Arial"/>
          <w:color w:val="auto"/>
          <w:sz w:val="20"/>
          <w:szCs w:val="20"/>
        </w:rPr>
        <w:t xml:space="preserve">, and </w:t>
      </w:r>
      <w:proofErr w:type="spellStart"/>
      <w:r w:rsidRPr="00705371">
        <w:rPr>
          <w:rFonts w:ascii="Arial" w:hAnsi="Arial" w:cs="Arial"/>
          <w:color w:val="auto"/>
          <w:sz w:val="20"/>
          <w:szCs w:val="20"/>
        </w:rPr>
        <w:t>peroxyesters</w:t>
      </w:r>
      <w:proofErr w:type="spellEnd"/>
      <w:r w:rsidRPr="00705371">
        <w:rPr>
          <w:rFonts w:ascii="Arial" w:hAnsi="Arial" w:cs="Arial"/>
          <w:color w:val="auto"/>
          <w:sz w:val="20"/>
          <w:szCs w:val="20"/>
        </w:rPr>
        <w:t xml:space="preserve"> that</w:t>
      </w:r>
      <w:proofErr w:type="gramEnd"/>
      <w:r w:rsidRPr="00705371">
        <w:rPr>
          <w:rFonts w:ascii="Arial" w:hAnsi="Arial" w:cs="Arial"/>
          <w:color w:val="auto"/>
          <w:sz w:val="20"/>
          <w:szCs w:val="20"/>
        </w:rPr>
        <w:t xml:space="preserve"> have a violently reactive oxygen. Some </w:t>
      </w:r>
      <w:proofErr w:type="spellStart"/>
      <w:r w:rsidRPr="00705371">
        <w:rPr>
          <w:rFonts w:ascii="Arial" w:hAnsi="Arial" w:cs="Arial"/>
          <w:color w:val="auto"/>
          <w:sz w:val="20"/>
          <w:szCs w:val="20"/>
        </w:rPr>
        <w:t>peroxygen</w:t>
      </w:r>
      <w:proofErr w:type="spellEnd"/>
      <w:r w:rsidRPr="00705371">
        <w:rPr>
          <w:rFonts w:ascii="Arial" w:hAnsi="Arial" w:cs="Arial"/>
          <w:color w:val="auto"/>
          <w:sz w:val="20"/>
          <w:szCs w:val="20"/>
        </w:rPr>
        <w:t xml:space="preserve"> compounds decompose slowly at room temperature, but rapidly at elevated temperatures. However, others decompose readily at room temperature and therefore </w:t>
      </w:r>
      <w:proofErr w:type="gramStart"/>
      <w:r w:rsidRPr="00705371">
        <w:rPr>
          <w:rFonts w:ascii="Arial" w:hAnsi="Arial" w:cs="Arial"/>
          <w:color w:val="auto"/>
          <w:sz w:val="20"/>
          <w:szCs w:val="20"/>
        </w:rPr>
        <w:t>must be refrigerated</w:t>
      </w:r>
      <w:proofErr w:type="gramEnd"/>
      <w:r w:rsidRPr="00705371">
        <w:rPr>
          <w:rFonts w:ascii="Arial" w:hAnsi="Arial" w:cs="Arial"/>
          <w:color w:val="auto"/>
          <w:sz w:val="20"/>
          <w:szCs w:val="20"/>
        </w:rPr>
        <w:t xml:space="preserve">. Organic peroxides can violently explode when subjected to heat, friction, shock, spark, oxidizing and reducing agents or light. These compounds are very difficult to control in a fire due to their ability to generate their own oxygen upon combustion. </w:t>
      </w:r>
      <w:proofErr w:type="spellStart"/>
      <w:r w:rsidRPr="00705371">
        <w:rPr>
          <w:rFonts w:ascii="Arial" w:hAnsi="Arial" w:cs="Arial"/>
          <w:color w:val="auto"/>
          <w:sz w:val="20"/>
          <w:szCs w:val="20"/>
        </w:rPr>
        <w:t>Peroxygen</w:t>
      </w:r>
      <w:proofErr w:type="spellEnd"/>
      <w:r w:rsidRPr="00705371">
        <w:rPr>
          <w:rFonts w:ascii="Arial" w:hAnsi="Arial" w:cs="Arial"/>
          <w:color w:val="auto"/>
          <w:sz w:val="20"/>
          <w:szCs w:val="20"/>
        </w:rPr>
        <w:t xml:space="preserve"> compounds can seriously irritate the skin and eyes upon contact. Special c</w:t>
      </w:r>
      <w:r w:rsidR="00C56525">
        <w:rPr>
          <w:rFonts w:ascii="Arial" w:hAnsi="Arial" w:cs="Arial"/>
          <w:color w:val="auto"/>
          <w:sz w:val="20"/>
          <w:szCs w:val="20"/>
        </w:rPr>
        <w:t xml:space="preserve">onsideration </w:t>
      </w:r>
      <w:proofErr w:type="gramStart"/>
      <w:r w:rsidR="00C56525">
        <w:rPr>
          <w:rFonts w:ascii="Arial" w:hAnsi="Arial" w:cs="Arial"/>
          <w:color w:val="auto"/>
          <w:sz w:val="20"/>
          <w:szCs w:val="20"/>
        </w:rPr>
        <w:t>must be given</w:t>
      </w:r>
      <w:proofErr w:type="gramEnd"/>
      <w:r w:rsidR="00C56525">
        <w:rPr>
          <w:rFonts w:ascii="Arial" w:hAnsi="Arial" w:cs="Arial"/>
          <w:color w:val="auto"/>
          <w:sz w:val="20"/>
          <w:szCs w:val="20"/>
        </w:rPr>
        <w:t xml:space="preserve"> to safe work procedures</w:t>
      </w:r>
      <w:r w:rsidRPr="00705371">
        <w:rPr>
          <w:rFonts w:ascii="Arial" w:hAnsi="Arial" w:cs="Arial"/>
          <w:color w:val="auto"/>
          <w:sz w:val="20"/>
          <w:szCs w:val="20"/>
        </w:rPr>
        <w:t xml:space="preserve"> when using any compounds that have the capability of forming peroxides. </w:t>
      </w:r>
    </w:p>
    <w:p w:rsidR="00487E62" w:rsidRPr="00705371" w:rsidRDefault="00FC73AF" w:rsidP="00FC73AF">
      <w:pPr>
        <w:pStyle w:val="Heading3"/>
      </w:pPr>
      <w:bookmarkStart w:id="7" w:name="_Toc13224773"/>
      <w:r>
        <w:t>Chemicals that form peroxides with prolonged exposure to air.</w:t>
      </w:r>
      <w:bookmarkEnd w:id="7"/>
    </w:p>
    <w:p w:rsidR="00487E62" w:rsidRPr="00705371" w:rsidRDefault="00487E62" w:rsidP="00487E62">
      <w:pPr>
        <w:pStyle w:val="Default"/>
        <w:rPr>
          <w:rFonts w:ascii="Arial" w:hAnsi="Arial" w:cs="Arial"/>
          <w:color w:val="auto"/>
          <w:sz w:val="20"/>
          <w:szCs w:val="20"/>
        </w:rPr>
      </w:pPr>
    </w:p>
    <w:p w:rsidR="00487E62" w:rsidRPr="00FC73AF" w:rsidRDefault="00487E62" w:rsidP="00FC73AF">
      <w:pPr>
        <w:pStyle w:val="NoSpacing"/>
        <w:rPr>
          <w:rFonts w:ascii="Arial" w:hAnsi="Arial" w:cs="Arial"/>
          <w:sz w:val="20"/>
          <w:szCs w:val="20"/>
        </w:rPr>
      </w:pPr>
      <w:r w:rsidRPr="00FC73AF">
        <w:rPr>
          <w:rFonts w:ascii="Arial" w:hAnsi="Arial" w:cs="Arial"/>
          <w:sz w:val="20"/>
          <w:szCs w:val="20"/>
        </w:rPr>
        <w:t xml:space="preserve">Ethers </w:t>
      </w:r>
    </w:p>
    <w:p w:rsidR="00487E62" w:rsidRPr="00FC73AF" w:rsidRDefault="00487E62" w:rsidP="00FC73AF">
      <w:pPr>
        <w:pStyle w:val="NoSpacing"/>
        <w:rPr>
          <w:rFonts w:ascii="Arial" w:hAnsi="Arial" w:cs="Arial"/>
          <w:sz w:val="20"/>
          <w:szCs w:val="20"/>
        </w:rPr>
      </w:pPr>
      <w:r w:rsidRPr="00FC73AF">
        <w:rPr>
          <w:rFonts w:ascii="Arial" w:hAnsi="Arial" w:cs="Arial"/>
          <w:sz w:val="20"/>
          <w:szCs w:val="20"/>
        </w:rPr>
        <w:t xml:space="preserve">Aldehydes, ketones </w:t>
      </w:r>
    </w:p>
    <w:p w:rsidR="00487E62" w:rsidRPr="00FC73AF" w:rsidRDefault="00487E62" w:rsidP="00FC73AF">
      <w:pPr>
        <w:pStyle w:val="NoSpacing"/>
        <w:rPr>
          <w:rFonts w:ascii="Arial" w:hAnsi="Arial" w:cs="Arial"/>
          <w:sz w:val="20"/>
          <w:szCs w:val="20"/>
        </w:rPr>
      </w:pPr>
      <w:r w:rsidRPr="00FC73AF">
        <w:rPr>
          <w:rFonts w:ascii="Arial" w:hAnsi="Arial" w:cs="Arial"/>
          <w:sz w:val="20"/>
          <w:szCs w:val="20"/>
        </w:rPr>
        <w:lastRenderedPageBreak/>
        <w:t xml:space="preserve">Compounds containing </w:t>
      </w:r>
      <w:proofErr w:type="spellStart"/>
      <w:r w:rsidRPr="00FC73AF">
        <w:rPr>
          <w:rFonts w:ascii="Arial" w:hAnsi="Arial" w:cs="Arial"/>
          <w:sz w:val="20"/>
          <w:szCs w:val="20"/>
        </w:rPr>
        <w:t>benzyllic</w:t>
      </w:r>
      <w:proofErr w:type="spellEnd"/>
      <w:r w:rsidRPr="00FC73AF">
        <w:rPr>
          <w:rFonts w:ascii="Arial" w:hAnsi="Arial" w:cs="Arial"/>
          <w:sz w:val="20"/>
          <w:szCs w:val="20"/>
        </w:rPr>
        <w:t xml:space="preserve">, or allylic hydrogens </w:t>
      </w:r>
    </w:p>
    <w:p w:rsidR="00487E62" w:rsidRPr="00FC73AF" w:rsidRDefault="00487E62" w:rsidP="00FC73AF">
      <w:pPr>
        <w:pStyle w:val="NoSpacing"/>
      </w:pPr>
      <w:r w:rsidRPr="00FC73AF">
        <w:rPr>
          <w:rFonts w:ascii="Arial" w:hAnsi="Arial" w:cs="Arial"/>
          <w:sz w:val="20"/>
          <w:szCs w:val="20"/>
        </w:rPr>
        <w:t xml:space="preserve">Compounds with a vinyl or </w:t>
      </w:r>
      <w:proofErr w:type="spellStart"/>
      <w:r w:rsidRPr="00FC73AF">
        <w:rPr>
          <w:rFonts w:ascii="Arial" w:hAnsi="Arial" w:cs="Arial"/>
          <w:sz w:val="20"/>
          <w:szCs w:val="20"/>
        </w:rPr>
        <w:t>vinylidene</w:t>
      </w:r>
      <w:proofErr w:type="spellEnd"/>
      <w:r w:rsidRPr="00FC73AF">
        <w:rPr>
          <w:rFonts w:ascii="Arial" w:hAnsi="Arial" w:cs="Arial"/>
          <w:sz w:val="20"/>
          <w:szCs w:val="20"/>
        </w:rPr>
        <w:t xml:space="preserve"> group</w:t>
      </w:r>
      <w:r w:rsidRPr="00705371">
        <w:t xml:space="preserve"> </w:t>
      </w:r>
      <w:r w:rsidRPr="00705371">
        <w:rPr>
          <w:rFonts w:ascii="Arial" w:hAnsi="Arial" w:cs="Arial"/>
          <w:sz w:val="20"/>
          <w:szCs w:val="20"/>
        </w:rPr>
        <w:t xml:space="preserve"> </w:t>
      </w:r>
    </w:p>
    <w:p w:rsidR="00555CE2" w:rsidRDefault="00555CE2" w:rsidP="00487E62">
      <w:pPr>
        <w:pStyle w:val="Default"/>
        <w:rPr>
          <w:rFonts w:ascii="Arial" w:hAnsi="Arial" w:cs="Arial"/>
          <w:color w:val="auto"/>
          <w:sz w:val="20"/>
          <w:szCs w:val="20"/>
        </w:rPr>
      </w:pPr>
    </w:p>
    <w:p w:rsidR="00555CE2" w:rsidRPr="00230E11" w:rsidRDefault="00555CE2" w:rsidP="00230E11">
      <w:pPr>
        <w:pStyle w:val="Heading3"/>
      </w:pPr>
      <w:bookmarkStart w:id="8" w:name="_Toc13224774"/>
      <w:r w:rsidRPr="00230E11">
        <w:t>Chemicals that form explosive levels of peroxides without concentration</w:t>
      </w:r>
      <w:bookmarkEnd w:id="8"/>
    </w:p>
    <w:p w:rsidR="00230E11" w:rsidRDefault="00230E11" w:rsidP="00555CE2">
      <w:pPr>
        <w:rPr>
          <w:rFonts w:asciiTheme="minorHAnsi" w:hAnsiTheme="minorHAnsi" w:cstheme="minorHAnsi"/>
          <w:sz w:val="20"/>
          <w:szCs w:val="20"/>
        </w:rPr>
      </w:pPr>
    </w:p>
    <w:p w:rsidR="00555CE2" w:rsidRPr="002370FB" w:rsidRDefault="00555CE2" w:rsidP="00555CE2">
      <w:pPr>
        <w:rPr>
          <w:rFonts w:asciiTheme="minorHAnsi" w:hAnsiTheme="minorHAnsi" w:cstheme="minorHAnsi"/>
          <w:sz w:val="20"/>
          <w:szCs w:val="20"/>
        </w:rPr>
      </w:pPr>
      <w:r w:rsidRPr="002370FB">
        <w:rPr>
          <w:rFonts w:asciiTheme="minorHAnsi" w:hAnsiTheme="minorHAnsi" w:cstheme="minorHAnsi"/>
          <w:sz w:val="20"/>
          <w:szCs w:val="20"/>
        </w:rPr>
        <w:t>Isopropyl ether</w:t>
      </w:r>
      <w:r w:rsidRPr="002370FB">
        <w:rPr>
          <w:rFonts w:asciiTheme="minorHAnsi" w:hAnsiTheme="minorHAnsi" w:cstheme="minorHAnsi"/>
          <w:sz w:val="20"/>
          <w:szCs w:val="20"/>
        </w:rPr>
        <w:tab/>
      </w:r>
      <w:r w:rsidRPr="002370FB">
        <w:rPr>
          <w:rFonts w:asciiTheme="minorHAnsi" w:hAnsiTheme="minorHAnsi" w:cstheme="minorHAnsi"/>
          <w:sz w:val="20"/>
          <w:szCs w:val="20"/>
        </w:rPr>
        <w:tab/>
        <w:t>Butadiene</w:t>
      </w:r>
    </w:p>
    <w:p w:rsidR="00555CE2" w:rsidRPr="002370FB" w:rsidRDefault="00555CE2" w:rsidP="00555CE2">
      <w:pPr>
        <w:rPr>
          <w:rFonts w:asciiTheme="minorHAnsi" w:hAnsiTheme="minorHAnsi" w:cstheme="minorHAnsi"/>
          <w:sz w:val="20"/>
          <w:szCs w:val="20"/>
        </w:rPr>
      </w:pPr>
      <w:proofErr w:type="spellStart"/>
      <w:r w:rsidRPr="002370FB">
        <w:rPr>
          <w:rFonts w:asciiTheme="minorHAnsi" w:hAnsiTheme="minorHAnsi" w:cstheme="minorHAnsi"/>
          <w:sz w:val="20"/>
          <w:szCs w:val="20"/>
        </w:rPr>
        <w:t>Chlorobutadiene</w:t>
      </w:r>
      <w:proofErr w:type="spellEnd"/>
      <w:r w:rsidRPr="002370FB">
        <w:rPr>
          <w:rFonts w:asciiTheme="minorHAnsi" w:hAnsiTheme="minorHAnsi" w:cstheme="minorHAnsi"/>
          <w:sz w:val="20"/>
          <w:szCs w:val="20"/>
        </w:rPr>
        <w:tab/>
      </w:r>
      <w:r w:rsidRPr="002370FB">
        <w:rPr>
          <w:rFonts w:asciiTheme="minorHAnsi" w:hAnsiTheme="minorHAnsi" w:cstheme="minorHAnsi"/>
          <w:sz w:val="20"/>
          <w:szCs w:val="20"/>
        </w:rPr>
        <w:tab/>
        <w:t>Potassium amide</w:t>
      </w:r>
    </w:p>
    <w:p w:rsidR="00555CE2" w:rsidRPr="002370FB" w:rsidRDefault="00555CE2" w:rsidP="00555CE2">
      <w:pPr>
        <w:rPr>
          <w:rFonts w:asciiTheme="minorHAnsi" w:hAnsiTheme="minorHAnsi" w:cstheme="minorHAnsi"/>
          <w:sz w:val="20"/>
          <w:szCs w:val="20"/>
        </w:rPr>
      </w:pPr>
      <w:r w:rsidRPr="002370FB">
        <w:rPr>
          <w:rFonts w:asciiTheme="minorHAnsi" w:hAnsiTheme="minorHAnsi" w:cstheme="minorHAnsi"/>
          <w:sz w:val="20"/>
          <w:szCs w:val="20"/>
        </w:rPr>
        <w:t>Potassium metal</w:t>
      </w:r>
      <w:r w:rsidRPr="002370FB">
        <w:rPr>
          <w:rFonts w:asciiTheme="minorHAnsi" w:hAnsiTheme="minorHAnsi" w:cstheme="minorHAnsi"/>
          <w:sz w:val="20"/>
          <w:szCs w:val="20"/>
        </w:rPr>
        <w:tab/>
      </w:r>
      <w:r w:rsidRPr="002370FB">
        <w:rPr>
          <w:rFonts w:asciiTheme="minorHAnsi" w:hAnsiTheme="minorHAnsi" w:cstheme="minorHAnsi"/>
          <w:sz w:val="20"/>
          <w:szCs w:val="20"/>
        </w:rPr>
        <w:tab/>
        <w:t>Sodium amide</w:t>
      </w:r>
    </w:p>
    <w:p w:rsidR="00555CE2" w:rsidRPr="002370FB" w:rsidRDefault="00555CE2" w:rsidP="00555CE2">
      <w:pPr>
        <w:rPr>
          <w:rFonts w:asciiTheme="minorHAnsi" w:hAnsiTheme="minorHAnsi" w:cstheme="minorHAnsi"/>
          <w:sz w:val="20"/>
          <w:szCs w:val="20"/>
        </w:rPr>
      </w:pPr>
      <w:proofErr w:type="spellStart"/>
      <w:r w:rsidRPr="002370FB">
        <w:rPr>
          <w:rFonts w:asciiTheme="minorHAnsi" w:hAnsiTheme="minorHAnsi" w:cstheme="minorHAnsi"/>
          <w:sz w:val="20"/>
          <w:szCs w:val="20"/>
        </w:rPr>
        <w:t>Tetrafluoroethylene</w:t>
      </w:r>
      <w:proofErr w:type="spellEnd"/>
      <w:r w:rsidRPr="002370FB">
        <w:rPr>
          <w:rFonts w:asciiTheme="minorHAnsi" w:hAnsiTheme="minorHAnsi" w:cstheme="minorHAnsi"/>
          <w:sz w:val="20"/>
          <w:szCs w:val="20"/>
        </w:rPr>
        <w:tab/>
      </w:r>
      <w:r w:rsidRPr="002370FB">
        <w:rPr>
          <w:rFonts w:asciiTheme="minorHAnsi" w:hAnsiTheme="minorHAnsi" w:cstheme="minorHAnsi"/>
          <w:sz w:val="20"/>
          <w:szCs w:val="20"/>
        </w:rPr>
        <w:tab/>
      </w:r>
      <w:proofErr w:type="spellStart"/>
      <w:r w:rsidRPr="002370FB">
        <w:rPr>
          <w:rFonts w:asciiTheme="minorHAnsi" w:hAnsiTheme="minorHAnsi" w:cstheme="minorHAnsi"/>
          <w:sz w:val="20"/>
          <w:szCs w:val="20"/>
        </w:rPr>
        <w:t>Divinyl</w:t>
      </w:r>
      <w:proofErr w:type="spellEnd"/>
      <w:r w:rsidRPr="002370FB">
        <w:rPr>
          <w:rFonts w:asciiTheme="minorHAnsi" w:hAnsiTheme="minorHAnsi" w:cstheme="minorHAnsi"/>
          <w:sz w:val="20"/>
          <w:szCs w:val="20"/>
        </w:rPr>
        <w:t xml:space="preserve"> acetylene</w:t>
      </w:r>
    </w:p>
    <w:p w:rsidR="00555CE2" w:rsidRPr="002370FB" w:rsidRDefault="00555CE2" w:rsidP="00555CE2">
      <w:pPr>
        <w:rPr>
          <w:rFonts w:asciiTheme="minorHAnsi" w:hAnsiTheme="minorHAnsi" w:cstheme="minorHAnsi"/>
          <w:sz w:val="20"/>
          <w:szCs w:val="20"/>
        </w:rPr>
      </w:pPr>
      <w:proofErr w:type="spellStart"/>
      <w:r w:rsidRPr="002370FB">
        <w:rPr>
          <w:rFonts w:asciiTheme="minorHAnsi" w:hAnsiTheme="minorHAnsi" w:cstheme="minorHAnsi"/>
          <w:sz w:val="20"/>
          <w:szCs w:val="20"/>
        </w:rPr>
        <w:t>Vinylidene</w:t>
      </w:r>
      <w:proofErr w:type="spellEnd"/>
      <w:r w:rsidRPr="002370FB">
        <w:rPr>
          <w:rFonts w:asciiTheme="minorHAnsi" w:hAnsiTheme="minorHAnsi" w:cstheme="minorHAnsi"/>
          <w:sz w:val="20"/>
          <w:szCs w:val="20"/>
        </w:rPr>
        <w:t xml:space="preserve"> chloride</w:t>
      </w:r>
    </w:p>
    <w:p w:rsidR="00555CE2" w:rsidRDefault="002370FB" w:rsidP="002370FB">
      <w:pPr>
        <w:pStyle w:val="Heading3"/>
      </w:pPr>
      <w:bookmarkStart w:id="9" w:name="_Toc13224775"/>
      <w:r>
        <w:t>Chemicals that are an explosion hazard with concentration</w:t>
      </w:r>
      <w:bookmarkEnd w:id="9"/>
    </w:p>
    <w:p w:rsidR="00230E11" w:rsidRDefault="00230E11" w:rsidP="002370FB">
      <w:pPr>
        <w:rPr>
          <w:rFonts w:asciiTheme="minorHAnsi" w:hAnsiTheme="minorHAnsi" w:cstheme="minorHAnsi"/>
          <w:sz w:val="20"/>
          <w:szCs w:val="20"/>
        </w:rPr>
      </w:pPr>
    </w:p>
    <w:p w:rsidR="002370FB" w:rsidRPr="002370FB" w:rsidRDefault="002370FB" w:rsidP="002370FB">
      <w:pPr>
        <w:rPr>
          <w:rFonts w:asciiTheme="minorHAnsi" w:hAnsiTheme="minorHAnsi" w:cstheme="minorHAnsi"/>
          <w:sz w:val="20"/>
          <w:szCs w:val="20"/>
        </w:rPr>
      </w:pPr>
      <w:proofErr w:type="spellStart"/>
      <w:r w:rsidRPr="002370FB">
        <w:rPr>
          <w:rFonts w:asciiTheme="minorHAnsi" w:hAnsiTheme="minorHAnsi" w:cstheme="minorHAnsi"/>
          <w:sz w:val="20"/>
          <w:szCs w:val="20"/>
        </w:rPr>
        <w:t>Acetal</w:t>
      </w:r>
      <w:proofErr w:type="spellEnd"/>
      <w:r w:rsidRPr="002370FB">
        <w:rPr>
          <w:rFonts w:asciiTheme="minorHAnsi" w:hAnsiTheme="minorHAnsi" w:cstheme="minorHAnsi"/>
          <w:sz w:val="20"/>
          <w:szCs w:val="20"/>
        </w:rPr>
        <w:tab/>
      </w:r>
      <w:r w:rsidRPr="002370FB">
        <w:rPr>
          <w:rFonts w:asciiTheme="minorHAnsi" w:hAnsiTheme="minorHAnsi" w:cstheme="minorHAnsi"/>
          <w:sz w:val="20"/>
          <w:szCs w:val="20"/>
        </w:rPr>
        <w:tab/>
      </w:r>
      <w:r w:rsidRPr="002370FB">
        <w:rPr>
          <w:rFonts w:asciiTheme="minorHAnsi" w:hAnsiTheme="minorHAnsi" w:cstheme="minorHAnsi"/>
          <w:sz w:val="20"/>
          <w:szCs w:val="20"/>
        </w:rPr>
        <w:tab/>
      </w:r>
      <w:r w:rsidRPr="002370FB">
        <w:rPr>
          <w:rFonts w:asciiTheme="minorHAnsi" w:hAnsiTheme="minorHAnsi" w:cstheme="minorHAnsi"/>
          <w:sz w:val="20"/>
          <w:szCs w:val="20"/>
        </w:rPr>
        <w:tab/>
      </w:r>
      <w:r w:rsidRPr="002370FB">
        <w:rPr>
          <w:rFonts w:asciiTheme="minorHAnsi" w:hAnsiTheme="minorHAnsi" w:cstheme="minorHAnsi"/>
          <w:sz w:val="20"/>
          <w:szCs w:val="20"/>
        </w:rPr>
        <w:tab/>
      </w:r>
      <w:proofErr w:type="spellStart"/>
      <w:r w:rsidRPr="002370FB">
        <w:rPr>
          <w:rFonts w:asciiTheme="minorHAnsi" w:hAnsiTheme="minorHAnsi" w:cstheme="minorHAnsi"/>
          <w:sz w:val="20"/>
          <w:szCs w:val="20"/>
        </w:rPr>
        <w:t>Cumene</w:t>
      </w:r>
      <w:proofErr w:type="spellEnd"/>
    </w:p>
    <w:p w:rsidR="002370FB" w:rsidRPr="002370FB" w:rsidRDefault="002370FB" w:rsidP="002370FB">
      <w:pPr>
        <w:rPr>
          <w:rFonts w:asciiTheme="minorHAnsi" w:hAnsiTheme="minorHAnsi" w:cstheme="minorHAnsi"/>
          <w:sz w:val="20"/>
          <w:szCs w:val="20"/>
        </w:rPr>
      </w:pPr>
      <w:proofErr w:type="spellStart"/>
      <w:r w:rsidRPr="002370FB">
        <w:rPr>
          <w:rFonts w:asciiTheme="minorHAnsi" w:hAnsiTheme="minorHAnsi" w:cstheme="minorHAnsi"/>
          <w:sz w:val="20"/>
          <w:szCs w:val="20"/>
        </w:rPr>
        <w:t>Cyclohexance</w:t>
      </w:r>
      <w:proofErr w:type="spellEnd"/>
      <w:r w:rsidRPr="002370FB">
        <w:rPr>
          <w:rFonts w:asciiTheme="minorHAnsi" w:hAnsiTheme="minorHAnsi" w:cstheme="minorHAnsi"/>
          <w:sz w:val="20"/>
          <w:szCs w:val="20"/>
        </w:rPr>
        <w:tab/>
      </w:r>
      <w:r w:rsidRPr="002370FB">
        <w:rPr>
          <w:rFonts w:asciiTheme="minorHAnsi" w:hAnsiTheme="minorHAnsi" w:cstheme="minorHAnsi"/>
          <w:sz w:val="20"/>
          <w:szCs w:val="20"/>
        </w:rPr>
        <w:tab/>
      </w:r>
      <w:r w:rsidRPr="002370FB">
        <w:rPr>
          <w:rFonts w:asciiTheme="minorHAnsi" w:hAnsiTheme="minorHAnsi" w:cstheme="minorHAnsi"/>
          <w:sz w:val="20"/>
          <w:szCs w:val="20"/>
        </w:rPr>
        <w:tab/>
      </w:r>
      <w:r w:rsidRPr="002370FB">
        <w:rPr>
          <w:rFonts w:asciiTheme="minorHAnsi" w:hAnsiTheme="minorHAnsi" w:cstheme="minorHAnsi"/>
          <w:sz w:val="20"/>
          <w:szCs w:val="20"/>
        </w:rPr>
        <w:tab/>
      </w:r>
      <w:proofErr w:type="spellStart"/>
      <w:r w:rsidRPr="002370FB">
        <w:rPr>
          <w:rFonts w:asciiTheme="minorHAnsi" w:hAnsiTheme="minorHAnsi" w:cstheme="minorHAnsi"/>
          <w:sz w:val="20"/>
          <w:szCs w:val="20"/>
        </w:rPr>
        <w:t>Cyclooctene</w:t>
      </w:r>
      <w:proofErr w:type="spellEnd"/>
    </w:p>
    <w:p w:rsidR="002370FB" w:rsidRPr="002370FB" w:rsidRDefault="002370FB" w:rsidP="002370FB">
      <w:pPr>
        <w:rPr>
          <w:rFonts w:asciiTheme="minorHAnsi" w:hAnsiTheme="minorHAnsi" w:cstheme="minorHAnsi"/>
          <w:sz w:val="20"/>
          <w:szCs w:val="20"/>
        </w:rPr>
      </w:pPr>
      <w:proofErr w:type="spellStart"/>
      <w:r w:rsidRPr="002370FB">
        <w:rPr>
          <w:rFonts w:asciiTheme="minorHAnsi" w:hAnsiTheme="minorHAnsi" w:cstheme="minorHAnsi"/>
          <w:sz w:val="20"/>
          <w:szCs w:val="20"/>
        </w:rPr>
        <w:t>Cyclopentene</w:t>
      </w:r>
      <w:proofErr w:type="spellEnd"/>
      <w:r w:rsidRPr="002370FB">
        <w:rPr>
          <w:rFonts w:asciiTheme="minorHAnsi" w:hAnsiTheme="minorHAnsi" w:cstheme="minorHAnsi"/>
          <w:sz w:val="20"/>
          <w:szCs w:val="20"/>
        </w:rPr>
        <w:tab/>
      </w:r>
      <w:r w:rsidRPr="002370FB">
        <w:rPr>
          <w:rFonts w:asciiTheme="minorHAnsi" w:hAnsiTheme="minorHAnsi" w:cstheme="minorHAnsi"/>
          <w:sz w:val="20"/>
          <w:szCs w:val="20"/>
        </w:rPr>
        <w:tab/>
      </w:r>
      <w:r w:rsidRPr="002370FB">
        <w:rPr>
          <w:rFonts w:asciiTheme="minorHAnsi" w:hAnsiTheme="minorHAnsi" w:cstheme="minorHAnsi"/>
          <w:sz w:val="20"/>
          <w:szCs w:val="20"/>
        </w:rPr>
        <w:tab/>
      </w:r>
      <w:r w:rsidRPr="002370FB">
        <w:rPr>
          <w:rFonts w:asciiTheme="minorHAnsi" w:hAnsiTheme="minorHAnsi" w:cstheme="minorHAnsi"/>
          <w:sz w:val="20"/>
          <w:szCs w:val="20"/>
        </w:rPr>
        <w:tab/>
      </w:r>
      <w:proofErr w:type="spellStart"/>
      <w:r w:rsidRPr="002370FB">
        <w:rPr>
          <w:rFonts w:asciiTheme="minorHAnsi" w:hAnsiTheme="minorHAnsi" w:cstheme="minorHAnsi"/>
          <w:sz w:val="20"/>
          <w:szCs w:val="20"/>
        </w:rPr>
        <w:t>Diacetylene</w:t>
      </w:r>
      <w:proofErr w:type="spellEnd"/>
    </w:p>
    <w:p w:rsidR="002370FB" w:rsidRPr="002370FB" w:rsidRDefault="002370FB" w:rsidP="002370FB">
      <w:pPr>
        <w:rPr>
          <w:rFonts w:asciiTheme="minorHAnsi" w:hAnsiTheme="minorHAnsi" w:cstheme="minorHAnsi"/>
          <w:sz w:val="20"/>
          <w:szCs w:val="20"/>
        </w:rPr>
      </w:pPr>
      <w:proofErr w:type="spellStart"/>
      <w:r w:rsidRPr="002370FB">
        <w:rPr>
          <w:rFonts w:asciiTheme="minorHAnsi" w:hAnsiTheme="minorHAnsi" w:cstheme="minorHAnsi"/>
          <w:sz w:val="20"/>
          <w:szCs w:val="20"/>
        </w:rPr>
        <w:t>Dicyclopentadiene</w:t>
      </w:r>
      <w:proofErr w:type="spellEnd"/>
      <w:r w:rsidRPr="002370FB">
        <w:rPr>
          <w:rFonts w:asciiTheme="minorHAnsi" w:hAnsiTheme="minorHAnsi" w:cstheme="minorHAnsi"/>
          <w:sz w:val="20"/>
          <w:szCs w:val="20"/>
        </w:rPr>
        <w:tab/>
      </w:r>
      <w:r w:rsidRPr="002370FB">
        <w:rPr>
          <w:rFonts w:asciiTheme="minorHAnsi" w:hAnsiTheme="minorHAnsi" w:cstheme="minorHAnsi"/>
          <w:sz w:val="20"/>
          <w:szCs w:val="20"/>
        </w:rPr>
        <w:tab/>
      </w:r>
      <w:r w:rsidRPr="002370FB">
        <w:rPr>
          <w:rFonts w:asciiTheme="minorHAnsi" w:hAnsiTheme="minorHAnsi" w:cstheme="minorHAnsi"/>
          <w:sz w:val="20"/>
          <w:szCs w:val="20"/>
        </w:rPr>
        <w:tab/>
        <w:t>Diethylene glycol dimethyl ether</w:t>
      </w:r>
    </w:p>
    <w:p w:rsidR="002370FB" w:rsidRPr="002370FB" w:rsidRDefault="002370FB" w:rsidP="002370FB">
      <w:pPr>
        <w:rPr>
          <w:rFonts w:asciiTheme="minorHAnsi" w:hAnsiTheme="minorHAnsi" w:cstheme="minorHAnsi"/>
          <w:sz w:val="20"/>
          <w:szCs w:val="20"/>
        </w:rPr>
      </w:pPr>
      <w:r w:rsidRPr="002370FB">
        <w:rPr>
          <w:rFonts w:asciiTheme="minorHAnsi" w:hAnsiTheme="minorHAnsi" w:cstheme="minorHAnsi"/>
          <w:sz w:val="20"/>
          <w:szCs w:val="20"/>
        </w:rPr>
        <w:t>(</w:t>
      </w:r>
      <w:proofErr w:type="spellStart"/>
      <w:r w:rsidRPr="002370FB">
        <w:rPr>
          <w:rFonts w:asciiTheme="minorHAnsi" w:hAnsiTheme="minorHAnsi" w:cstheme="minorHAnsi"/>
          <w:sz w:val="20"/>
          <w:szCs w:val="20"/>
        </w:rPr>
        <w:t>Diglyme</w:t>
      </w:r>
      <w:proofErr w:type="spellEnd"/>
      <w:r w:rsidRPr="002370FB">
        <w:rPr>
          <w:rFonts w:asciiTheme="minorHAnsi" w:hAnsiTheme="minorHAnsi" w:cstheme="minorHAnsi"/>
          <w:sz w:val="20"/>
          <w:szCs w:val="20"/>
        </w:rPr>
        <w:t>)</w:t>
      </w:r>
      <w:r w:rsidRPr="002370FB">
        <w:rPr>
          <w:rFonts w:asciiTheme="minorHAnsi" w:hAnsiTheme="minorHAnsi" w:cstheme="minorHAnsi"/>
          <w:sz w:val="20"/>
          <w:szCs w:val="20"/>
        </w:rPr>
        <w:tab/>
      </w:r>
      <w:r w:rsidRPr="002370FB">
        <w:rPr>
          <w:rFonts w:asciiTheme="minorHAnsi" w:hAnsiTheme="minorHAnsi" w:cstheme="minorHAnsi"/>
          <w:sz w:val="20"/>
          <w:szCs w:val="20"/>
        </w:rPr>
        <w:tab/>
      </w:r>
      <w:r w:rsidRPr="002370FB">
        <w:rPr>
          <w:rFonts w:asciiTheme="minorHAnsi" w:hAnsiTheme="minorHAnsi" w:cstheme="minorHAnsi"/>
          <w:sz w:val="20"/>
          <w:szCs w:val="20"/>
        </w:rPr>
        <w:tab/>
      </w:r>
      <w:r w:rsidRPr="002370FB">
        <w:rPr>
          <w:rFonts w:asciiTheme="minorHAnsi" w:hAnsiTheme="minorHAnsi" w:cstheme="minorHAnsi"/>
          <w:sz w:val="20"/>
          <w:szCs w:val="20"/>
        </w:rPr>
        <w:tab/>
        <w:t>Diethyl ether</w:t>
      </w:r>
    </w:p>
    <w:p w:rsidR="002370FB" w:rsidRPr="002370FB" w:rsidRDefault="002370FB" w:rsidP="002370FB">
      <w:pPr>
        <w:rPr>
          <w:rFonts w:asciiTheme="minorHAnsi" w:hAnsiTheme="minorHAnsi" w:cstheme="minorHAnsi"/>
          <w:sz w:val="20"/>
          <w:szCs w:val="20"/>
        </w:rPr>
      </w:pPr>
      <w:proofErr w:type="gramStart"/>
      <w:r w:rsidRPr="002370FB">
        <w:rPr>
          <w:rFonts w:asciiTheme="minorHAnsi" w:hAnsiTheme="minorHAnsi" w:cstheme="minorHAnsi"/>
          <w:sz w:val="20"/>
          <w:szCs w:val="20"/>
        </w:rPr>
        <w:t>p-</w:t>
      </w:r>
      <w:proofErr w:type="spellStart"/>
      <w:r w:rsidRPr="002370FB">
        <w:rPr>
          <w:rFonts w:asciiTheme="minorHAnsi" w:hAnsiTheme="minorHAnsi" w:cstheme="minorHAnsi"/>
          <w:sz w:val="20"/>
          <w:szCs w:val="20"/>
        </w:rPr>
        <w:t>dioxane</w:t>
      </w:r>
      <w:proofErr w:type="spellEnd"/>
      <w:proofErr w:type="gramEnd"/>
      <w:r w:rsidRPr="002370FB">
        <w:rPr>
          <w:rFonts w:asciiTheme="minorHAnsi" w:hAnsiTheme="minorHAnsi" w:cstheme="minorHAnsi"/>
          <w:sz w:val="20"/>
          <w:szCs w:val="20"/>
        </w:rPr>
        <w:tab/>
      </w:r>
      <w:r w:rsidRPr="002370FB">
        <w:rPr>
          <w:rFonts w:asciiTheme="minorHAnsi" w:hAnsiTheme="minorHAnsi" w:cstheme="minorHAnsi"/>
          <w:sz w:val="20"/>
          <w:szCs w:val="20"/>
        </w:rPr>
        <w:tab/>
      </w:r>
      <w:r w:rsidRPr="002370FB">
        <w:rPr>
          <w:rFonts w:asciiTheme="minorHAnsi" w:hAnsiTheme="minorHAnsi" w:cstheme="minorHAnsi"/>
          <w:sz w:val="20"/>
          <w:szCs w:val="20"/>
        </w:rPr>
        <w:tab/>
      </w:r>
      <w:r w:rsidRPr="002370FB">
        <w:rPr>
          <w:rFonts w:asciiTheme="minorHAnsi" w:hAnsiTheme="minorHAnsi" w:cstheme="minorHAnsi"/>
          <w:sz w:val="20"/>
          <w:szCs w:val="20"/>
        </w:rPr>
        <w:tab/>
        <w:t>Ethylene glycol dimethyl ether</w:t>
      </w:r>
    </w:p>
    <w:p w:rsidR="002370FB" w:rsidRPr="002370FB" w:rsidRDefault="002370FB" w:rsidP="002370FB">
      <w:pPr>
        <w:rPr>
          <w:rFonts w:asciiTheme="minorHAnsi" w:hAnsiTheme="minorHAnsi" w:cstheme="minorHAnsi"/>
          <w:sz w:val="20"/>
          <w:szCs w:val="20"/>
        </w:rPr>
      </w:pPr>
      <w:r w:rsidRPr="002370FB">
        <w:rPr>
          <w:rFonts w:asciiTheme="minorHAnsi" w:hAnsiTheme="minorHAnsi" w:cstheme="minorHAnsi"/>
          <w:sz w:val="20"/>
          <w:szCs w:val="20"/>
        </w:rPr>
        <w:t>Methyl acetylene</w:t>
      </w:r>
      <w:r w:rsidRPr="002370FB">
        <w:rPr>
          <w:rFonts w:asciiTheme="minorHAnsi" w:hAnsiTheme="minorHAnsi" w:cstheme="minorHAnsi"/>
          <w:sz w:val="20"/>
          <w:szCs w:val="20"/>
        </w:rPr>
        <w:tab/>
      </w:r>
      <w:r w:rsidRPr="002370FB">
        <w:rPr>
          <w:rFonts w:asciiTheme="minorHAnsi" w:hAnsiTheme="minorHAnsi" w:cstheme="minorHAnsi"/>
          <w:sz w:val="20"/>
          <w:szCs w:val="20"/>
        </w:rPr>
        <w:tab/>
      </w:r>
      <w:r w:rsidRPr="002370FB">
        <w:rPr>
          <w:rFonts w:asciiTheme="minorHAnsi" w:hAnsiTheme="minorHAnsi" w:cstheme="minorHAnsi"/>
          <w:sz w:val="20"/>
          <w:szCs w:val="20"/>
        </w:rPr>
        <w:tab/>
      </w:r>
      <w:r>
        <w:rPr>
          <w:rFonts w:asciiTheme="minorHAnsi" w:hAnsiTheme="minorHAnsi" w:cstheme="minorHAnsi"/>
          <w:sz w:val="20"/>
          <w:szCs w:val="20"/>
        </w:rPr>
        <w:tab/>
      </w:r>
      <w:r w:rsidRPr="002370FB">
        <w:rPr>
          <w:rFonts w:asciiTheme="minorHAnsi" w:hAnsiTheme="minorHAnsi" w:cstheme="minorHAnsi"/>
          <w:sz w:val="20"/>
          <w:szCs w:val="20"/>
        </w:rPr>
        <w:t xml:space="preserve">Methyl </w:t>
      </w:r>
      <w:proofErr w:type="spellStart"/>
      <w:r w:rsidRPr="002370FB">
        <w:rPr>
          <w:rFonts w:asciiTheme="minorHAnsi" w:hAnsiTheme="minorHAnsi" w:cstheme="minorHAnsi"/>
          <w:sz w:val="20"/>
          <w:szCs w:val="20"/>
        </w:rPr>
        <w:t>cyclopentance</w:t>
      </w:r>
      <w:proofErr w:type="spellEnd"/>
    </w:p>
    <w:p w:rsidR="002370FB" w:rsidRPr="002370FB" w:rsidRDefault="002370FB" w:rsidP="002370FB">
      <w:pPr>
        <w:rPr>
          <w:rFonts w:asciiTheme="minorHAnsi" w:hAnsiTheme="minorHAnsi" w:cstheme="minorHAnsi"/>
          <w:sz w:val="20"/>
          <w:szCs w:val="20"/>
        </w:rPr>
      </w:pPr>
      <w:r w:rsidRPr="002370FB">
        <w:rPr>
          <w:rFonts w:asciiTheme="minorHAnsi" w:hAnsiTheme="minorHAnsi" w:cstheme="minorHAnsi"/>
          <w:sz w:val="20"/>
          <w:szCs w:val="20"/>
        </w:rPr>
        <w:t xml:space="preserve">Methyl </w:t>
      </w:r>
      <w:proofErr w:type="spellStart"/>
      <w:r w:rsidRPr="002370FB">
        <w:rPr>
          <w:rFonts w:asciiTheme="minorHAnsi" w:hAnsiTheme="minorHAnsi" w:cstheme="minorHAnsi"/>
          <w:sz w:val="20"/>
          <w:szCs w:val="20"/>
        </w:rPr>
        <w:t>i</w:t>
      </w:r>
      <w:proofErr w:type="spellEnd"/>
      <w:r w:rsidRPr="002370FB">
        <w:rPr>
          <w:rFonts w:asciiTheme="minorHAnsi" w:hAnsiTheme="minorHAnsi" w:cstheme="minorHAnsi"/>
          <w:sz w:val="20"/>
          <w:szCs w:val="20"/>
        </w:rPr>
        <w:t>-butyl ketone</w:t>
      </w:r>
      <w:r w:rsidRPr="002370FB">
        <w:rPr>
          <w:rFonts w:asciiTheme="minorHAnsi" w:hAnsiTheme="minorHAnsi" w:cstheme="minorHAnsi"/>
          <w:sz w:val="20"/>
          <w:szCs w:val="20"/>
        </w:rPr>
        <w:tab/>
      </w:r>
      <w:r w:rsidRPr="002370FB">
        <w:rPr>
          <w:rFonts w:asciiTheme="minorHAnsi" w:hAnsiTheme="minorHAnsi" w:cstheme="minorHAnsi"/>
          <w:sz w:val="20"/>
          <w:szCs w:val="20"/>
        </w:rPr>
        <w:tab/>
      </w:r>
      <w:r w:rsidRPr="002370FB">
        <w:rPr>
          <w:rFonts w:asciiTheme="minorHAnsi" w:hAnsiTheme="minorHAnsi" w:cstheme="minorHAnsi"/>
          <w:sz w:val="20"/>
          <w:szCs w:val="20"/>
        </w:rPr>
        <w:tab/>
        <w:t>Tetrahydrofuran (THF)</w:t>
      </w:r>
    </w:p>
    <w:p w:rsidR="002370FB" w:rsidRPr="002370FB" w:rsidRDefault="002370FB" w:rsidP="002370FB">
      <w:proofErr w:type="spellStart"/>
      <w:r w:rsidRPr="002370FB">
        <w:rPr>
          <w:rFonts w:asciiTheme="minorHAnsi" w:hAnsiTheme="minorHAnsi" w:cstheme="minorHAnsi"/>
          <w:sz w:val="20"/>
          <w:szCs w:val="20"/>
        </w:rPr>
        <w:t>Tetrahydronaphthalene</w:t>
      </w:r>
      <w:proofErr w:type="spellEnd"/>
      <w:r w:rsidRPr="002370FB">
        <w:rPr>
          <w:rFonts w:asciiTheme="minorHAnsi" w:hAnsiTheme="minorHAnsi" w:cstheme="minorHAnsi"/>
          <w:sz w:val="20"/>
          <w:szCs w:val="20"/>
        </w:rPr>
        <w:t xml:space="preserve"> (</w:t>
      </w:r>
      <w:proofErr w:type="spellStart"/>
      <w:r w:rsidRPr="002370FB">
        <w:rPr>
          <w:rFonts w:asciiTheme="minorHAnsi" w:hAnsiTheme="minorHAnsi" w:cstheme="minorHAnsi"/>
          <w:sz w:val="20"/>
          <w:szCs w:val="20"/>
        </w:rPr>
        <w:t>Tetralin</w:t>
      </w:r>
      <w:proofErr w:type="spellEnd"/>
      <w:r w:rsidRPr="002370FB">
        <w:rPr>
          <w:rFonts w:asciiTheme="minorHAnsi" w:hAnsiTheme="minorHAnsi" w:cstheme="minorHAnsi"/>
          <w:sz w:val="20"/>
          <w:szCs w:val="20"/>
        </w:rPr>
        <w:t>)</w:t>
      </w:r>
      <w:r w:rsidRPr="002370FB">
        <w:rPr>
          <w:rFonts w:asciiTheme="minorHAnsi" w:hAnsiTheme="minorHAnsi" w:cstheme="minorHAnsi"/>
          <w:sz w:val="20"/>
          <w:szCs w:val="20"/>
        </w:rPr>
        <w:tab/>
      </w:r>
      <w:r>
        <w:rPr>
          <w:rFonts w:asciiTheme="minorHAnsi" w:hAnsiTheme="minorHAnsi" w:cstheme="minorHAnsi"/>
          <w:sz w:val="20"/>
          <w:szCs w:val="20"/>
        </w:rPr>
        <w:tab/>
      </w:r>
      <w:r w:rsidRPr="002370FB">
        <w:rPr>
          <w:rFonts w:asciiTheme="minorHAnsi" w:hAnsiTheme="minorHAnsi" w:cstheme="minorHAnsi"/>
          <w:sz w:val="20"/>
          <w:szCs w:val="20"/>
        </w:rPr>
        <w:t>Vinyl ethers</w:t>
      </w:r>
    </w:p>
    <w:p w:rsidR="00555CE2" w:rsidRPr="00555CE2" w:rsidRDefault="00555CE2" w:rsidP="00555CE2">
      <w:pPr>
        <w:pStyle w:val="Heading3"/>
      </w:pPr>
    </w:p>
    <w:p w:rsidR="00487E62" w:rsidRPr="00705371" w:rsidRDefault="00487E62" w:rsidP="00487E62">
      <w:pPr>
        <w:pStyle w:val="Default"/>
        <w:outlineLvl w:val="0"/>
        <w:rPr>
          <w:rFonts w:ascii="Arial" w:hAnsi="Arial" w:cs="Arial"/>
          <w:bCs/>
          <w:iCs/>
          <w:sz w:val="20"/>
          <w:szCs w:val="20"/>
        </w:rPr>
      </w:pPr>
    </w:p>
    <w:p w:rsidR="00487E62" w:rsidRPr="00705371" w:rsidRDefault="0054040E" w:rsidP="002370FB">
      <w:pPr>
        <w:pStyle w:val="Heading2"/>
      </w:pPr>
      <w:bookmarkStart w:id="10" w:name="_Toc13224776"/>
      <w:r>
        <w:t>2.5.1</w:t>
      </w:r>
      <w:r w:rsidR="00487E62" w:rsidRPr="00705371">
        <w:t xml:space="preserve">   Use, Handling and Storage of </w:t>
      </w:r>
      <w:proofErr w:type="spellStart"/>
      <w:r w:rsidR="00487E62" w:rsidRPr="00705371">
        <w:t>Peroxygen</w:t>
      </w:r>
      <w:proofErr w:type="spellEnd"/>
      <w:r w:rsidR="00487E62" w:rsidRPr="00705371">
        <w:t xml:space="preserve"> Compounds</w:t>
      </w:r>
      <w:bookmarkEnd w:id="10"/>
      <w:r w:rsidR="00487E62" w:rsidRPr="00705371">
        <w:t xml:space="preserve"> </w:t>
      </w:r>
    </w:p>
    <w:p w:rsidR="00487E62" w:rsidRPr="00705371" w:rsidRDefault="00487E62" w:rsidP="00487E62">
      <w:pPr>
        <w:pStyle w:val="Default"/>
        <w:rPr>
          <w:rFonts w:ascii="Arial" w:hAnsi="Arial" w:cs="Arial"/>
          <w:sz w:val="20"/>
          <w:szCs w:val="20"/>
        </w:rPr>
      </w:pPr>
    </w:p>
    <w:p w:rsidR="00487E62" w:rsidRPr="00705371" w:rsidRDefault="00487E62" w:rsidP="00487E62">
      <w:pPr>
        <w:pStyle w:val="Default"/>
        <w:rPr>
          <w:rFonts w:ascii="Arial" w:hAnsi="Arial" w:cs="Arial"/>
          <w:sz w:val="20"/>
          <w:szCs w:val="20"/>
        </w:rPr>
      </w:pPr>
      <w:r w:rsidRPr="00705371">
        <w:rPr>
          <w:rFonts w:ascii="Arial" w:hAnsi="Arial" w:cs="Arial"/>
          <w:sz w:val="20"/>
          <w:szCs w:val="20"/>
        </w:rPr>
        <w:t xml:space="preserve">Specific precautions to take when using, handling and storing </w:t>
      </w:r>
      <w:proofErr w:type="spellStart"/>
      <w:r w:rsidRPr="00705371">
        <w:rPr>
          <w:rFonts w:ascii="Arial" w:hAnsi="Arial" w:cs="Arial"/>
          <w:sz w:val="20"/>
          <w:szCs w:val="20"/>
        </w:rPr>
        <w:t>peroxygen</w:t>
      </w:r>
      <w:proofErr w:type="spellEnd"/>
      <w:r w:rsidRPr="00705371">
        <w:rPr>
          <w:rFonts w:ascii="Arial" w:hAnsi="Arial" w:cs="Arial"/>
          <w:sz w:val="20"/>
          <w:szCs w:val="20"/>
        </w:rPr>
        <w:t xml:space="preserve"> or peroxide-forming compounds include the following: </w:t>
      </w:r>
    </w:p>
    <w:p w:rsidR="00487E62" w:rsidRPr="00705371" w:rsidRDefault="00487E62" w:rsidP="00487E62">
      <w:pPr>
        <w:pStyle w:val="Default"/>
        <w:rPr>
          <w:rFonts w:ascii="Arial" w:hAnsi="Arial" w:cs="Arial"/>
          <w:sz w:val="20"/>
          <w:szCs w:val="20"/>
        </w:rPr>
      </w:pPr>
    </w:p>
    <w:p w:rsidR="00487E62" w:rsidRPr="00705371" w:rsidRDefault="00487E62" w:rsidP="0054040E">
      <w:pPr>
        <w:pStyle w:val="Default"/>
        <w:numPr>
          <w:ilvl w:val="0"/>
          <w:numId w:val="30"/>
        </w:numPr>
        <w:spacing w:after="72"/>
        <w:rPr>
          <w:rFonts w:ascii="Arial" w:hAnsi="Arial" w:cs="Arial"/>
          <w:sz w:val="20"/>
          <w:szCs w:val="20"/>
        </w:rPr>
      </w:pPr>
      <w:r w:rsidRPr="00705371">
        <w:rPr>
          <w:rFonts w:ascii="Arial" w:hAnsi="Arial" w:cs="Arial"/>
          <w:sz w:val="20"/>
          <w:szCs w:val="20"/>
        </w:rPr>
        <w:t xml:space="preserve">Purchase and use only the minimum amount required. </w:t>
      </w:r>
    </w:p>
    <w:p w:rsidR="00487E62" w:rsidRPr="00705371" w:rsidRDefault="00487E62" w:rsidP="0054040E">
      <w:pPr>
        <w:pStyle w:val="Default"/>
        <w:numPr>
          <w:ilvl w:val="0"/>
          <w:numId w:val="30"/>
        </w:numPr>
        <w:spacing w:after="72"/>
        <w:rPr>
          <w:rFonts w:ascii="Arial" w:hAnsi="Arial" w:cs="Arial"/>
          <w:sz w:val="20"/>
          <w:szCs w:val="20"/>
        </w:rPr>
      </w:pPr>
      <w:r w:rsidRPr="00705371">
        <w:rPr>
          <w:rFonts w:ascii="Arial" w:hAnsi="Arial" w:cs="Arial"/>
          <w:sz w:val="20"/>
          <w:szCs w:val="20"/>
        </w:rPr>
        <w:t xml:space="preserve">Purchase with peroxide inhibitors whenever possible </w:t>
      </w:r>
    </w:p>
    <w:p w:rsidR="00487E62" w:rsidRPr="00705371" w:rsidRDefault="00487E62" w:rsidP="0054040E">
      <w:pPr>
        <w:pStyle w:val="Default"/>
        <w:numPr>
          <w:ilvl w:val="0"/>
          <w:numId w:val="30"/>
        </w:numPr>
        <w:spacing w:after="72"/>
        <w:rPr>
          <w:rFonts w:ascii="Arial" w:hAnsi="Arial" w:cs="Arial"/>
          <w:sz w:val="20"/>
          <w:szCs w:val="20"/>
        </w:rPr>
      </w:pPr>
      <w:r w:rsidRPr="00705371">
        <w:rPr>
          <w:rFonts w:ascii="Arial" w:hAnsi="Arial" w:cs="Arial"/>
          <w:sz w:val="20"/>
          <w:szCs w:val="20"/>
        </w:rPr>
        <w:t xml:space="preserve">Mark the receipt date on the container. </w:t>
      </w:r>
    </w:p>
    <w:p w:rsidR="00487E62" w:rsidRPr="00705371" w:rsidRDefault="00487E62" w:rsidP="0054040E">
      <w:pPr>
        <w:pStyle w:val="Default"/>
        <w:numPr>
          <w:ilvl w:val="0"/>
          <w:numId w:val="30"/>
        </w:numPr>
        <w:spacing w:after="72"/>
        <w:rPr>
          <w:rFonts w:ascii="Arial" w:hAnsi="Arial" w:cs="Arial"/>
          <w:sz w:val="20"/>
          <w:szCs w:val="20"/>
        </w:rPr>
      </w:pPr>
      <w:r w:rsidRPr="00705371">
        <w:rPr>
          <w:rFonts w:ascii="Arial" w:hAnsi="Arial" w:cs="Arial"/>
          <w:sz w:val="20"/>
          <w:szCs w:val="20"/>
        </w:rPr>
        <w:t xml:space="preserve">Mark the date the container </w:t>
      </w:r>
      <w:proofErr w:type="gramStart"/>
      <w:r w:rsidRPr="00705371">
        <w:rPr>
          <w:rFonts w:ascii="Arial" w:hAnsi="Arial" w:cs="Arial"/>
          <w:sz w:val="20"/>
          <w:szCs w:val="20"/>
        </w:rPr>
        <w:t>was opened</w:t>
      </w:r>
      <w:proofErr w:type="gramEnd"/>
      <w:r w:rsidRPr="00705371">
        <w:rPr>
          <w:rFonts w:ascii="Arial" w:hAnsi="Arial" w:cs="Arial"/>
          <w:sz w:val="20"/>
          <w:szCs w:val="20"/>
        </w:rPr>
        <w:t xml:space="preserve"> on the container. </w:t>
      </w:r>
    </w:p>
    <w:p w:rsidR="00487E62" w:rsidRPr="00705371" w:rsidRDefault="00487E62" w:rsidP="0054040E">
      <w:pPr>
        <w:pStyle w:val="Default"/>
        <w:numPr>
          <w:ilvl w:val="0"/>
          <w:numId w:val="30"/>
        </w:numPr>
        <w:spacing w:after="72"/>
        <w:rPr>
          <w:rFonts w:ascii="Arial" w:hAnsi="Arial" w:cs="Arial"/>
          <w:sz w:val="20"/>
          <w:szCs w:val="20"/>
        </w:rPr>
      </w:pPr>
      <w:r w:rsidRPr="00705371">
        <w:rPr>
          <w:rFonts w:ascii="Arial" w:hAnsi="Arial" w:cs="Arial"/>
          <w:sz w:val="20"/>
          <w:szCs w:val="20"/>
        </w:rPr>
        <w:t xml:space="preserve">Dilute solutions with inert solvents such as aliphatic hydrocarbons. Avoid the use of aromatic solvents, such as toluene, which can initiate the decomposition of some peroxides. </w:t>
      </w:r>
    </w:p>
    <w:p w:rsidR="00487E62" w:rsidRPr="00705371" w:rsidRDefault="00487E62" w:rsidP="0054040E">
      <w:pPr>
        <w:pStyle w:val="Default"/>
        <w:numPr>
          <w:ilvl w:val="0"/>
          <w:numId w:val="30"/>
        </w:numPr>
        <w:spacing w:after="72"/>
        <w:rPr>
          <w:rFonts w:ascii="Arial" w:hAnsi="Arial" w:cs="Arial"/>
          <w:sz w:val="20"/>
          <w:szCs w:val="20"/>
        </w:rPr>
      </w:pPr>
      <w:r w:rsidRPr="00705371">
        <w:rPr>
          <w:rFonts w:ascii="Arial" w:hAnsi="Arial" w:cs="Arial"/>
          <w:sz w:val="20"/>
          <w:szCs w:val="20"/>
        </w:rPr>
        <w:t xml:space="preserve">Avoid preparing peroxide solutions with volatile solvents as losses of solvent due to evaporation can cause unwanted concentration of peroxides. </w:t>
      </w:r>
    </w:p>
    <w:p w:rsidR="00487E62" w:rsidRPr="00705371" w:rsidRDefault="00487E62" w:rsidP="0054040E">
      <w:pPr>
        <w:pStyle w:val="Default"/>
        <w:numPr>
          <w:ilvl w:val="0"/>
          <w:numId w:val="30"/>
        </w:numPr>
        <w:spacing w:after="72"/>
        <w:rPr>
          <w:rFonts w:ascii="Arial" w:hAnsi="Arial" w:cs="Arial"/>
          <w:sz w:val="20"/>
          <w:szCs w:val="20"/>
        </w:rPr>
      </w:pPr>
      <w:r w:rsidRPr="00705371">
        <w:rPr>
          <w:rFonts w:ascii="Arial" w:hAnsi="Arial" w:cs="Arial"/>
          <w:sz w:val="20"/>
          <w:szCs w:val="20"/>
        </w:rPr>
        <w:lastRenderedPageBreak/>
        <w:t xml:space="preserve">Dispense quantities as required. Do not return unused materials to stock container. </w:t>
      </w:r>
    </w:p>
    <w:p w:rsidR="00487E62" w:rsidRPr="00705371" w:rsidRDefault="00487E62" w:rsidP="0054040E">
      <w:pPr>
        <w:pStyle w:val="Default"/>
        <w:numPr>
          <w:ilvl w:val="0"/>
          <w:numId w:val="30"/>
        </w:numPr>
        <w:spacing w:after="72"/>
        <w:rPr>
          <w:rFonts w:ascii="Arial" w:hAnsi="Arial" w:cs="Arial"/>
          <w:sz w:val="20"/>
          <w:szCs w:val="20"/>
        </w:rPr>
      </w:pPr>
      <w:r w:rsidRPr="00705371">
        <w:rPr>
          <w:rFonts w:ascii="Arial" w:hAnsi="Arial" w:cs="Arial"/>
          <w:sz w:val="20"/>
          <w:szCs w:val="20"/>
        </w:rPr>
        <w:t xml:space="preserve">Do not use metal spatulas. </w:t>
      </w:r>
    </w:p>
    <w:p w:rsidR="00487E62" w:rsidRPr="00705371" w:rsidRDefault="00487E62" w:rsidP="0054040E">
      <w:pPr>
        <w:pStyle w:val="Default"/>
        <w:numPr>
          <w:ilvl w:val="0"/>
          <w:numId w:val="30"/>
        </w:numPr>
        <w:spacing w:after="72"/>
        <w:rPr>
          <w:rFonts w:ascii="Arial" w:hAnsi="Arial" w:cs="Arial"/>
          <w:sz w:val="20"/>
          <w:szCs w:val="20"/>
        </w:rPr>
      </w:pPr>
      <w:r w:rsidRPr="00705371">
        <w:rPr>
          <w:rFonts w:ascii="Arial" w:hAnsi="Arial" w:cs="Arial"/>
          <w:sz w:val="20"/>
          <w:szCs w:val="20"/>
        </w:rPr>
        <w:t xml:space="preserve">Do not use glass containers with ground glass or metal lids. Use polyethylene containers with screw cap lids. </w:t>
      </w:r>
    </w:p>
    <w:p w:rsidR="00487E62" w:rsidRPr="00705371" w:rsidRDefault="00487E62" w:rsidP="0054040E">
      <w:pPr>
        <w:pStyle w:val="Default"/>
        <w:numPr>
          <w:ilvl w:val="0"/>
          <w:numId w:val="30"/>
        </w:numPr>
        <w:rPr>
          <w:rFonts w:ascii="Arial" w:hAnsi="Arial" w:cs="Arial"/>
          <w:sz w:val="20"/>
          <w:szCs w:val="20"/>
        </w:rPr>
      </w:pPr>
      <w:r w:rsidRPr="00705371">
        <w:rPr>
          <w:rFonts w:ascii="Arial" w:hAnsi="Arial" w:cs="Arial"/>
          <w:sz w:val="20"/>
          <w:szCs w:val="20"/>
        </w:rPr>
        <w:t>Store and use away from heat, ignition sources and light.</w:t>
      </w:r>
    </w:p>
    <w:p w:rsidR="00487E62" w:rsidRPr="00705371" w:rsidRDefault="00487E62" w:rsidP="0054040E">
      <w:pPr>
        <w:pStyle w:val="Default"/>
        <w:numPr>
          <w:ilvl w:val="0"/>
          <w:numId w:val="30"/>
        </w:numPr>
        <w:spacing w:after="72"/>
        <w:rPr>
          <w:rFonts w:ascii="Arial" w:hAnsi="Arial" w:cs="Arial"/>
          <w:color w:val="auto"/>
          <w:sz w:val="20"/>
          <w:szCs w:val="20"/>
        </w:rPr>
      </w:pPr>
      <w:r w:rsidRPr="00705371">
        <w:rPr>
          <w:rFonts w:ascii="Arial" w:hAnsi="Arial" w:cs="Arial"/>
          <w:color w:val="auto"/>
          <w:sz w:val="20"/>
          <w:szCs w:val="20"/>
        </w:rPr>
        <w:t xml:space="preserve">Store at the lowest temperature that is above the freezing point of the solution and that will not affect the solubility of solution. This will minimize the rate of decomposition of the peroxides. </w:t>
      </w:r>
    </w:p>
    <w:p w:rsidR="00487E62" w:rsidRPr="00705371" w:rsidRDefault="00487E62" w:rsidP="0054040E">
      <w:pPr>
        <w:pStyle w:val="Default"/>
        <w:numPr>
          <w:ilvl w:val="0"/>
          <w:numId w:val="30"/>
        </w:numPr>
        <w:spacing w:after="72"/>
        <w:rPr>
          <w:rFonts w:ascii="Arial" w:hAnsi="Arial" w:cs="Arial"/>
          <w:color w:val="auto"/>
          <w:sz w:val="20"/>
          <w:szCs w:val="20"/>
        </w:rPr>
      </w:pPr>
      <w:r w:rsidRPr="00705371">
        <w:rPr>
          <w:rFonts w:ascii="Arial" w:hAnsi="Arial" w:cs="Arial"/>
          <w:color w:val="auto"/>
          <w:sz w:val="20"/>
          <w:szCs w:val="20"/>
        </w:rPr>
        <w:t xml:space="preserve">Dispose after one month of the container </w:t>
      </w:r>
      <w:proofErr w:type="gramStart"/>
      <w:r w:rsidRPr="00705371">
        <w:rPr>
          <w:rFonts w:ascii="Arial" w:hAnsi="Arial" w:cs="Arial"/>
          <w:color w:val="auto"/>
          <w:sz w:val="20"/>
          <w:szCs w:val="20"/>
        </w:rPr>
        <w:t>being opened</w:t>
      </w:r>
      <w:proofErr w:type="gramEnd"/>
      <w:r w:rsidRPr="00705371">
        <w:rPr>
          <w:rFonts w:ascii="Arial" w:hAnsi="Arial" w:cs="Arial"/>
          <w:color w:val="auto"/>
          <w:sz w:val="20"/>
          <w:szCs w:val="20"/>
        </w:rPr>
        <w:t xml:space="preserve"> or if unopened, by the expiry date. </w:t>
      </w:r>
    </w:p>
    <w:p w:rsidR="00487E62" w:rsidRPr="00705371" w:rsidRDefault="00487E62" w:rsidP="0054040E">
      <w:pPr>
        <w:pStyle w:val="Default"/>
        <w:numPr>
          <w:ilvl w:val="0"/>
          <w:numId w:val="30"/>
        </w:numPr>
        <w:spacing w:after="72"/>
        <w:rPr>
          <w:rFonts w:ascii="Arial" w:hAnsi="Arial" w:cs="Arial"/>
          <w:color w:val="auto"/>
          <w:sz w:val="20"/>
          <w:szCs w:val="20"/>
        </w:rPr>
      </w:pPr>
      <w:r w:rsidRPr="00705371">
        <w:rPr>
          <w:rFonts w:ascii="Arial" w:hAnsi="Arial" w:cs="Arial"/>
          <w:color w:val="auto"/>
          <w:sz w:val="20"/>
          <w:szCs w:val="20"/>
        </w:rPr>
        <w:t xml:space="preserve">Treat any visible solids around the cap or in the container of </w:t>
      </w:r>
      <w:proofErr w:type="spellStart"/>
      <w:r w:rsidRPr="00705371">
        <w:rPr>
          <w:rFonts w:ascii="Arial" w:hAnsi="Arial" w:cs="Arial"/>
          <w:color w:val="auto"/>
          <w:sz w:val="20"/>
          <w:szCs w:val="20"/>
        </w:rPr>
        <w:t>peroxygen</w:t>
      </w:r>
      <w:proofErr w:type="spellEnd"/>
      <w:r w:rsidRPr="00705371">
        <w:rPr>
          <w:rFonts w:ascii="Arial" w:hAnsi="Arial" w:cs="Arial"/>
          <w:color w:val="auto"/>
          <w:sz w:val="20"/>
          <w:szCs w:val="20"/>
        </w:rPr>
        <w:t xml:space="preserve"> or peroxide-forming liquids with extreme </w:t>
      </w:r>
      <w:proofErr w:type="gramStart"/>
      <w:r w:rsidRPr="00705371">
        <w:rPr>
          <w:rFonts w:ascii="Arial" w:hAnsi="Arial" w:cs="Arial"/>
          <w:color w:val="auto"/>
          <w:sz w:val="20"/>
          <w:szCs w:val="20"/>
        </w:rPr>
        <w:t>caution</w:t>
      </w:r>
      <w:proofErr w:type="gramEnd"/>
      <w:r w:rsidRPr="00705371">
        <w:rPr>
          <w:rFonts w:ascii="Arial" w:hAnsi="Arial" w:cs="Arial"/>
          <w:color w:val="auto"/>
          <w:sz w:val="20"/>
          <w:szCs w:val="20"/>
        </w:rPr>
        <w:t xml:space="preserve"> as they could be explosive. Never open a container with visible crystals around the cap or on the outside of the container.  Contact your supervisor immediately.</w:t>
      </w:r>
    </w:p>
    <w:p w:rsidR="00487E62" w:rsidRPr="00705371" w:rsidRDefault="00487E62" w:rsidP="0054040E">
      <w:pPr>
        <w:pStyle w:val="Default"/>
        <w:numPr>
          <w:ilvl w:val="0"/>
          <w:numId w:val="30"/>
        </w:numPr>
        <w:spacing w:after="72"/>
        <w:rPr>
          <w:rFonts w:ascii="Arial" w:hAnsi="Arial" w:cs="Arial"/>
          <w:color w:val="auto"/>
          <w:sz w:val="20"/>
          <w:szCs w:val="20"/>
        </w:rPr>
      </w:pPr>
      <w:r w:rsidRPr="00705371">
        <w:rPr>
          <w:rFonts w:ascii="Arial" w:hAnsi="Arial" w:cs="Arial"/>
          <w:color w:val="auto"/>
          <w:sz w:val="20"/>
          <w:szCs w:val="20"/>
        </w:rPr>
        <w:t xml:space="preserve">Ensure that solutions are free of peroxides before concentration using the tests described below. </w:t>
      </w:r>
    </w:p>
    <w:p w:rsidR="00487E62" w:rsidRPr="00705371" w:rsidRDefault="00487E62" w:rsidP="0054040E">
      <w:pPr>
        <w:pStyle w:val="Default"/>
        <w:numPr>
          <w:ilvl w:val="0"/>
          <w:numId w:val="30"/>
        </w:numPr>
        <w:spacing w:after="72"/>
        <w:rPr>
          <w:rFonts w:ascii="Arial" w:hAnsi="Arial" w:cs="Arial"/>
          <w:color w:val="auto"/>
          <w:sz w:val="20"/>
          <w:szCs w:val="20"/>
        </w:rPr>
      </w:pPr>
      <w:r w:rsidRPr="00705371">
        <w:rPr>
          <w:rFonts w:ascii="Arial" w:hAnsi="Arial" w:cs="Arial"/>
          <w:color w:val="auto"/>
          <w:sz w:val="20"/>
          <w:szCs w:val="20"/>
        </w:rPr>
        <w:t xml:space="preserve">If concentration is necessary, avoid evaporating to dryness. </w:t>
      </w:r>
    </w:p>
    <w:p w:rsidR="00487E62" w:rsidRPr="00705371" w:rsidRDefault="00487E62" w:rsidP="0054040E">
      <w:pPr>
        <w:pStyle w:val="Default"/>
        <w:numPr>
          <w:ilvl w:val="0"/>
          <w:numId w:val="30"/>
        </w:numPr>
        <w:rPr>
          <w:rFonts w:ascii="Arial" w:hAnsi="Arial" w:cs="Arial"/>
          <w:color w:val="auto"/>
          <w:sz w:val="20"/>
          <w:szCs w:val="20"/>
        </w:rPr>
      </w:pPr>
      <w:r w:rsidRPr="00705371">
        <w:rPr>
          <w:rFonts w:ascii="Arial" w:hAnsi="Arial" w:cs="Arial"/>
          <w:color w:val="auto"/>
          <w:sz w:val="20"/>
          <w:szCs w:val="20"/>
        </w:rPr>
        <w:t xml:space="preserve">Use a shield when evaporating or distilling any peroxide-forming compounds. </w:t>
      </w:r>
    </w:p>
    <w:p w:rsidR="00487E62" w:rsidRPr="00705371" w:rsidRDefault="00487E62" w:rsidP="00487E62">
      <w:pPr>
        <w:pStyle w:val="Default"/>
        <w:rPr>
          <w:rFonts w:ascii="Arial" w:hAnsi="Arial" w:cs="Arial"/>
          <w:color w:val="auto"/>
          <w:sz w:val="20"/>
          <w:szCs w:val="20"/>
        </w:rPr>
      </w:pPr>
    </w:p>
    <w:p w:rsidR="00487E62" w:rsidRPr="00705371" w:rsidRDefault="0054040E" w:rsidP="002370FB">
      <w:pPr>
        <w:pStyle w:val="Heading2"/>
      </w:pPr>
      <w:bookmarkStart w:id="11" w:name="_Toc13224777"/>
      <w:r>
        <w:t>2.5.2</w:t>
      </w:r>
      <w:r w:rsidR="00487E62" w:rsidRPr="00705371">
        <w:t xml:space="preserve"> Testing for Peroxides</w:t>
      </w:r>
      <w:bookmarkEnd w:id="11"/>
      <w:r w:rsidR="00487E62" w:rsidRPr="00705371">
        <w:t xml:space="preserve"> </w:t>
      </w:r>
    </w:p>
    <w:p w:rsidR="00487E62" w:rsidRPr="00705371" w:rsidRDefault="00487E62" w:rsidP="00487E62">
      <w:pPr>
        <w:pStyle w:val="Default"/>
        <w:rPr>
          <w:rFonts w:ascii="Arial" w:hAnsi="Arial" w:cs="Arial"/>
          <w:color w:val="auto"/>
          <w:sz w:val="20"/>
          <w:szCs w:val="20"/>
        </w:rPr>
      </w:pPr>
    </w:p>
    <w:p w:rsidR="00487E62" w:rsidRPr="00705371" w:rsidRDefault="00487E62" w:rsidP="00487E62">
      <w:pPr>
        <w:pStyle w:val="Default"/>
        <w:rPr>
          <w:rFonts w:ascii="Arial" w:hAnsi="Arial" w:cs="Arial"/>
          <w:color w:val="auto"/>
          <w:sz w:val="20"/>
          <w:szCs w:val="20"/>
        </w:rPr>
      </w:pPr>
      <w:r w:rsidRPr="00705371">
        <w:rPr>
          <w:rFonts w:ascii="Arial" w:hAnsi="Arial" w:cs="Arial"/>
          <w:color w:val="auto"/>
          <w:sz w:val="20"/>
          <w:szCs w:val="20"/>
        </w:rPr>
        <w:t xml:space="preserve">Peroxide test strips </w:t>
      </w:r>
      <w:proofErr w:type="gramStart"/>
      <w:r w:rsidRPr="00705371">
        <w:rPr>
          <w:rFonts w:ascii="Arial" w:hAnsi="Arial" w:cs="Arial"/>
          <w:color w:val="auto"/>
          <w:sz w:val="20"/>
          <w:szCs w:val="20"/>
        </w:rPr>
        <w:t>can be purchased</w:t>
      </w:r>
      <w:proofErr w:type="gramEnd"/>
      <w:r w:rsidRPr="00705371">
        <w:rPr>
          <w:rFonts w:ascii="Arial" w:hAnsi="Arial" w:cs="Arial"/>
          <w:color w:val="auto"/>
          <w:sz w:val="20"/>
          <w:szCs w:val="20"/>
        </w:rPr>
        <w:t xml:space="preserve"> from laboratory supply companies. These allow a simple and quick qualitative determination of whether peroxides are present in a solution. </w:t>
      </w:r>
    </w:p>
    <w:p w:rsidR="00487E62" w:rsidRPr="00705371" w:rsidRDefault="00487E62" w:rsidP="00487E62">
      <w:pPr>
        <w:pStyle w:val="Default"/>
        <w:rPr>
          <w:rFonts w:ascii="Arial" w:hAnsi="Arial" w:cs="Arial"/>
          <w:color w:val="auto"/>
          <w:sz w:val="20"/>
          <w:szCs w:val="20"/>
        </w:rPr>
      </w:pPr>
    </w:p>
    <w:p w:rsidR="00487E62" w:rsidRPr="00705371" w:rsidRDefault="00487E62" w:rsidP="00487E62">
      <w:pPr>
        <w:pStyle w:val="Default"/>
        <w:rPr>
          <w:rFonts w:ascii="Arial" w:hAnsi="Arial" w:cs="Arial"/>
          <w:color w:val="auto"/>
          <w:sz w:val="20"/>
          <w:szCs w:val="20"/>
        </w:rPr>
      </w:pPr>
    </w:p>
    <w:p w:rsidR="00487E62" w:rsidRPr="00705371" w:rsidRDefault="00487E62" w:rsidP="00487E62">
      <w:pPr>
        <w:pStyle w:val="Default"/>
        <w:rPr>
          <w:rFonts w:ascii="Arial" w:hAnsi="Arial" w:cs="Arial"/>
          <w:color w:val="auto"/>
          <w:sz w:val="20"/>
          <w:szCs w:val="20"/>
        </w:rPr>
      </w:pPr>
    </w:p>
    <w:p w:rsidR="00487E62" w:rsidRPr="00705371" w:rsidRDefault="0054040E" w:rsidP="002370FB">
      <w:pPr>
        <w:pStyle w:val="Heading1"/>
      </w:pPr>
      <w:bookmarkStart w:id="12" w:name="_Toc13224778"/>
      <w:r>
        <w:t>3.0</w:t>
      </w:r>
      <w:r w:rsidR="00CE7786" w:rsidRPr="00705371">
        <w:t xml:space="preserve"> </w:t>
      </w:r>
      <w:r w:rsidR="00487E62" w:rsidRPr="00705371">
        <w:t xml:space="preserve">Corrosives </w:t>
      </w:r>
      <w:r w:rsidR="002370FB">
        <w:rPr>
          <w:noProof/>
          <w:lang w:val="en-US" w:eastAsia="en-US"/>
        </w:rPr>
        <w:drawing>
          <wp:inline distT="0" distB="0" distL="0" distR="0" wp14:anchorId="3256C034" wp14:editId="45185D16">
            <wp:extent cx="147320" cy="147320"/>
            <wp:effectExtent l="0" t="0" r="5080" b="5080"/>
            <wp:docPr id="16" name="Picture 16" descr="Corro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rros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320" cy="147320"/>
                    </a:xfrm>
                    <a:prstGeom prst="rect">
                      <a:avLst/>
                    </a:prstGeom>
                    <a:noFill/>
                    <a:ln>
                      <a:noFill/>
                    </a:ln>
                  </pic:spPr>
                </pic:pic>
              </a:graphicData>
            </a:graphic>
          </wp:inline>
        </w:drawing>
      </w:r>
      <w:bookmarkEnd w:id="12"/>
      <w:r w:rsidR="00487E62" w:rsidRPr="00705371">
        <w:t xml:space="preserve">  </w:t>
      </w:r>
    </w:p>
    <w:p w:rsidR="00487E62" w:rsidRPr="00705371" w:rsidRDefault="00487E62" w:rsidP="00487E62">
      <w:pPr>
        <w:pStyle w:val="Default"/>
        <w:outlineLvl w:val="0"/>
        <w:rPr>
          <w:rFonts w:ascii="Arial" w:hAnsi="Arial" w:cs="Arial"/>
          <w:color w:val="auto"/>
          <w:sz w:val="20"/>
          <w:szCs w:val="20"/>
        </w:rPr>
      </w:pPr>
    </w:p>
    <w:p w:rsidR="00487E62" w:rsidRPr="00705371" w:rsidRDefault="00487E62" w:rsidP="00487E62">
      <w:pPr>
        <w:pStyle w:val="Default"/>
        <w:rPr>
          <w:rFonts w:ascii="Arial" w:hAnsi="Arial" w:cs="Arial"/>
          <w:color w:val="auto"/>
          <w:sz w:val="20"/>
          <w:szCs w:val="20"/>
        </w:rPr>
      </w:pPr>
      <w:r w:rsidRPr="00705371">
        <w:rPr>
          <w:rFonts w:ascii="Arial" w:hAnsi="Arial" w:cs="Arial"/>
          <w:color w:val="auto"/>
          <w:sz w:val="20"/>
          <w:szCs w:val="20"/>
        </w:rPr>
        <w:t xml:space="preserve">Corrosive chemicals </w:t>
      </w:r>
      <w:proofErr w:type="gramStart"/>
      <w:r w:rsidRPr="00705371">
        <w:rPr>
          <w:rFonts w:ascii="Arial" w:hAnsi="Arial" w:cs="Arial"/>
          <w:color w:val="auto"/>
          <w:sz w:val="20"/>
          <w:szCs w:val="20"/>
        </w:rPr>
        <w:t>are commonly found</w:t>
      </w:r>
      <w:proofErr w:type="gramEnd"/>
      <w:r w:rsidRPr="00705371">
        <w:rPr>
          <w:rFonts w:ascii="Arial" w:hAnsi="Arial" w:cs="Arial"/>
          <w:color w:val="auto"/>
          <w:sz w:val="20"/>
          <w:szCs w:val="20"/>
        </w:rPr>
        <w:t xml:space="preserve"> in laboratories as solids, liquids and gases. These materials have the ability to damage tissue at the point of contact.  Soft tissues and mucous membranes (eyes, sinuses, </w:t>
      </w:r>
      <w:proofErr w:type="gramStart"/>
      <w:r w:rsidRPr="00705371">
        <w:rPr>
          <w:rFonts w:ascii="Arial" w:hAnsi="Arial" w:cs="Arial"/>
          <w:color w:val="auto"/>
          <w:sz w:val="20"/>
          <w:szCs w:val="20"/>
        </w:rPr>
        <w:t>lung</w:t>
      </w:r>
      <w:proofErr w:type="gramEnd"/>
      <w:r w:rsidRPr="00705371">
        <w:rPr>
          <w:rFonts w:ascii="Arial" w:hAnsi="Arial" w:cs="Arial"/>
          <w:color w:val="auto"/>
          <w:sz w:val="20"/>
          <w:szCs w:val="20"/>
        </w:rPr>
        <w:t xml:space="preserve"> tissue) are the most easily damaged. </w:t>
      </w:r>
    </w:p>
    <w:p w:rsidR="00487E62" w:rsidRPr="00705371" w:rsidRDefault="00487E62" w:rsidP="00487E62">
      <w:pPr>
        <w:pStyle w:val="Default"/>
        <w:rPr>
          <w:rFonts w:ascii="Arial" w:hAnsi="Arial" w:cs="Arial"/>
          <w:color w:val="auto"/>
          <w:sz w:val="20"/>
          <w:szCs w:val="20"/>
        </w:rPr>
      </w:pPr>
    </w:p>
    <w:p w:rsidR="00487E62" w:rsidRPr="00705371" w:rsidRDefault="0054040E" w:rsidP="002370FB">
      <w:pPr>
        <w:pStyle w:val="Heading2"/>
      </w:pPr>
      <w:bookmarkStart w:id="13" w:name="_Toc13224779"/>
      <w:r w:rsidRPr="0054040E">
        <w:rPr>
          <w:b/>
        </w:rPr>
        <w:t>3.1</w:t>
      </w:r>
      <w:r>
        <w:t xml:space="preserve"> </w:t>
      </w:r>
      <w:r w:rsidR="00487E62" w:rsidRPr="00705371">
        <w:t>Corrosive Liquids</w:t>
      </w:r>
      <w:bookmarkEnd w:id="13"/>
      <w:r w:rsidR="00487E62" w:rsidRPr="00705371">
        <w:t xml:space="preserve"> </w:t>
      </w:r>
    </w:p>
    <w:p w:rsidR="00487E62" w:rsidRPr="00705371" w:rsidRDefault="00487E62" w:rsidP="00487E62">
      <w:pPr>
        <w:pStyle w:val="Default"/>
        <w:outlineLvl w:val="0"/>
        <w:rPr>
          <w:rFonts w:ascii="Arial" w:hAnsi="Arial" w:cs="Arial"/>
          <w:color w:val="auto"/>
          <w:sz w:val="20"/>
          <w:szCs w:val="20"/>
        </w:rPr>
      </w:pPr>
    </w:p>
    <w:p w:rsidR="00487E62" w:rsidRPr="00705371" w:rsidRDefault="00487E62" w:rsidP="00487E62">
      <w:pPr>
        <w:pStyle w:val="Default"/>
        <w:rPr>
          <w:rFonts w:ascii="Arial" w:hAnsi="Arial" w:cs="Arial"/>
          <w:color w:val="auto"/>
          <w:sz w:val="20"/>
          <w:szCs w:val="20"/>
        </w:rPr>
      </w:pPr>
      <w:r w:rsidRPr="00705371">
        <w:rPr>
          <w:rFonts w:ascii="Arial" w:hAnsi="Arial" w:cs="Arial"/>
          <w:color w:val="auto"/>
          <w:sz w:val="20"/>
          <w:szCs w:val="20"/>
        </w:rPr>
        <w:t xml:space="preserve">Corrosive liquids can be particularly hazardous as they act rapidly upon contact. Examples of common corrosive liquids are: </w:t>
      </w:r>
    </w:p>
    <w:p w:rsidR="00487E62" w:rsidRPr="00705371" w:rsidRDefault="00487E62" w:rsidP="00487E62">
      <w:pPr>
        <w:pStyle w:val="Default"/>
        <w:rPr>
          <w:rFonts w:ascii="Arial" w:hAnsi="Arial" w:cs="Arial"/>
          <w:color w:val="auto"/>
          <w:sz w:val="20"/>
          <w:szCs w:val="20"/>
        </w:rPr>
      </w:pPr>
    </w:p>
    <w:p w:rsidR="00487E62" w:rsidRPr="00705371" w:rsidRDefault="00487E62" w:rsidP="00487E62">
      <w:pPr>
        <w:pStyle w:val="Default"/>
        <w:rPr>
          <w:rFonts w:ascii="Arial" w:hAnsi="Arial" w:cs="Arial"/>
          <w:color w:val="auto"/>
          <w:sz w:val="20"/>
          <w:szCs w:val="20"/>
        </w:rPr>
      </w:pPr>
      <w:r w:rsidRPr="00705371">
        <w:rPr>
          <w:rFonts w:ascii="Arial" w:hAnsi="Arial" w:cs="Arial"/>
          <w:color w:val="auto"/>
          <w:sz w:val="20"/>
          <w:szCs w:val="20"/>
        </w:rPr>
        <w:t xml:space="preserve">Strong acids (chromic acid, hydrochloric acid, nitric acid, hydrofluoric acid* etc. </w:t>
      </w:r>
    </w:p>
    <w:p w:rsidR="00487E62" w:rsidRPr="00705371" w:rsidRDefault="00487E62" w:rsidP="00487E62">
      <w:pPr>
        <w:pStyle w:val="Default"/>
        <w:spacing w:after="70"/>
        <w:rPr>
          <w:rFonts w:ascii="Arial" w:hAnsi="Arial" w:cs="Arial"/>
          <w:color w:val="auto"/>
          <w:sz w:val="20"/>
          <w:szCs w:val="20"/>
          <w:lang w:val="fr-CA"/>
        </w:rPr>
      </w:pPr>
      <w:r w:rsidRPr="00705371">
        <w:rPr>
          <w:rFonts w:ascii="Arial" w:hAnsi="Arial" w:cs="Arial"/>
          <w:color w:val="auto"/>
          <w:sz w:val="20"/>
          <w:szCs w:val="20"/>
          <w:lang w:val="fr-CA"/>
        </w:rPr>
        <w:t>Strong bases (</w:t>
      </w:r>
      <w:proofErr w:type="spellStart"/>
      <w:r w:rsidRPr="00705371">
        <w:rPr>
          <w:rFonts w:ascii="Arial" w:hAnsi="Arial" w:cs="Arial"/>
          <w:color w:val="auto"/>
          <w:sz w:val="20"/>
          <w:szCs w:val="20"/>
          <w:lang w:val="fr-CA"/>
        </w:rPr>
        <w:t>aqueous</w:t>
      </w:r>
      <w:proofErr w:type="spellEnd"/>
      <w:r w:rsidRPr="00705371">
        <w:rPr>
          <w:rFonts w:ascii="Arial" w:hAnsi="Arial" w:cs="Arial"/>
          <w:color w:val="auto"/>
          <w:sz w:val="20"/>
          <w:szCs w:val="20"/>
          <w:lang w:val="fr-CA"/>
        </w:rPr>
        <w:t xml:space="preserve"> sodium </w:t>
      </w:r>
      <w:proofErr w:type="spellStart"/>
      <w:r w:rsidRPr="00705371">
        <w:rPr>
          <w:rFonts w:ascii="Arial" w:hAnsi="Arial" w:cs="Arial"/>
          <w:color w:val="auto"/>
          <w:sz w:val="20"/>
          <w:szCs w:val="20"/>
          <w:lang w:val="fr-CA"/>
        </w:rPr>
        <w:t>hydroxide</w:t>
      </w:r>
      <w:proofErr w:type="spellEnd"/>
      <w:r w:rsidRPr="00705371">
        <w:rPr>
          <w:rFonts w:ascii="Arial" w:hAnsi="Arial" w:cs="Arial"/>
          <w:color w:val="auto"/>
          <w:sz w:val="20"/>
          <w:szCs w:val="20"/>
          <w:lang w:val="fr-CA"/>
        </w:rPr>
        <w:t xml:space="preserve">, potassium </w:t>
      </w:r>
      <w:proofErr w:type="spellStart"/>
      <w:r w:rsidRPr="00705371">
        <w:rPr>
          <w:rFonts w:ascii="Arial" w:hAnsi="Arial" w:cs="Arial"/>
          <w:color w:val="auto"/>
          <w:sz w:val="20"/>
          <w:szCs w:val="20"/>
          <w:lang w:val="fr-CA"/>
        </w:rPr>
        <w:t>hydroxide</w:t>
      </w:r>
      <w:proofErr w:type="spellEnd"/>
      <w:r w:rsidRPr="00705371">
        <w:rPr>
          <w:rFonts w:ascii="Arial" w:hAnsi="Arial" w:cs="Arial"/>
          <w:color w:val="auto"/>
          <w:sz w:val="20"/>
          <w:szCs w:val="20"/>
          <w:lang w:val="fr-CA"/>
        </w:rPr>
        <w:t xml:space="preserve">, </w:t>
      </w:r>
      <w:proofErr w:type="spellStart"/>
      <w:r w:rsidRPr="00705371">
        <w:rPr>
          <w:rFonts w:ascii="Arial" w:hAnsi="Arial" w:cs="Arial"/>
          <w:color w:val="auto"/>
          <w:sz w:val="20"/>
          <w:szCs w:val="20"/>
          <w:lang w:val="fr-CA"/>
        </w:rPr>
        <w:t>ammonia</w:t>
      </w:r>
      <w:proofErr w:type="spellEnd"/>
      <w:r w:rsidRPr="00705371">
        <w:rPr>
          <w:rFonts w:ascii="Arial" w:hAnsi="Arial" w:cs="Arial"/>
          <w:color w:val="auto"/>
          <w:sz w:val="20"/>
          <w:szCs w:val="20"/>
          <w:lang w:val="fr-CA"/>
        </w:rPr>
        <w:t xml:space="preserve">, etc.) </w:t>
      </w:r>
    </w:p>
    <w:p w:rsidR="00487E62" w:rsidRPr="00705371" w:rsidRDefault="00487E62" w:rsidP="00487E62">
      <w:pPr>
        <w:pStyle w:val="Default"/>
        <w:spacing w:after="70"/>
        <w:rPr>
          <w:rFonts w:ascii="Arial" w:hAnsi="Arial" w:cs="Arial"/>
          <w:color w:val="auto"/>
          <w:sz w:val="20"/>
          <w:szCs w:val="20"/>
        </w:rPr>
      </w:pPr>
      <w:r w:rsidRPr="00705371">
        <w:rPr>
          <w:rFonts w:ascii="Arial" w:hAnsi="Arial" w:cs="Arial"/>
          <w:color w:val="auto"/>
          <w:sz w:val="20"/>
          <w:szCs w:val="20"/>
        </w:rPr>
        <w:t xml:space="preserve">Strong dehydrating agents (phosphorus pentoxide, calcium oxide, etc.) </w:t>
      </w:r>
    </w:p>
    <w:p w:rsidR="00487E62" w:rsidRPr="00705371" w:rsidRDefault="00487E62" w:rsidP="00487E62">
      <w:pPr>
        <w:pStyle w:val="Default"/>
        <w:rPr>
          <w:rFonts w:ascii="Arial" w:hAnsi="Arial" w:cs="Arial"/>
          <w:color w:val="auto"/>
          <w:sz w:val="20"/>
          <w:szCs w:val="20"/>
        </w:rPr>
      </w:pPr>
      <w:r w:rsidRPr="00705371">
        <w:rPr>
          <w:rFonts w:ascii="Arial" w:hAnsi="Arial" w:cs="Arial"/>
          <w:color w:val="auto"/>
          <w:sz w:val="20"/>
          <w:szCs w:val="20"/>
        </w:rPr>
        <w:t xml:space="preserve">Strong oxidizing agents (peroxides, etc.) </w:t>
      </w:r>
    </w:p>
    <w:p w:rsidR="00487E62" w:rsidRPr="00705371" w:rsidRDefault="00487E62" w:rsidP="00487E62">
      <w:pPr>
        <w:pStyle w:val="Default"/>
        <w:rPr>
          <w:rFonts w:ascii="Arial" w:hAnsi="Arial" w:cs="Arial"/>
          <w:color w:val="auto"/>
          <w:sz w:val="20"/>
          <w:szCs w:val="20"/>
        </w:rPr>
      </w:pPr>
    </w:p>
    <w:p w:rsidR="00487E62" w:rsidRPr="00705371" w:rsidRDefault="00487E62" w:rsidP="00487E62">
      <w:pPr>
        <w:pStyle w:val="Default"/>
        <w:rPr>
          <w:rFonts w:ascii="Arial" w:hAnsi="Arial" w:cs="Arial"/>
          <w:color w:val="auto"/>
          <w:sz w:val="20"/>
          <w:szCs w:val="20"/>
        </w:rPr>
      </w:pPr>
      <w:r w:rsidRPr="00705371">
        <w:rPr>
          <w:rFonts w:ascii="Arial" w:hAnsi="Arial" w:cs="Arial"/>
          <w:color w:val="auto"/>
          <w:sz w:val="20"/>
          <w:szCs w:val="20"/>
        </w:rPr>
        <w:t>*Hydrofluoric acid may be fatal through inhalation, absorption or ingestion and causes extensive, deep and painful burns. Avoid use if possible, however if its use is unavoidable, personnel are to be specifically trained in its use and emergency response procedur</w:t>
      </w:r>
      <w:r w:rsidR="0054040E">
        <w:rPr>
          <w:rFonts w:ascii="Arial" w:hAnsi="Arial" w:cs="Arial"/>
          <w:color w:val="auto"/>
          <w:sz w:val="20"/>
          <w:szCs w:val="20"/>
        </w:rPr>
        <w:t xml:space="preserve">es. </w:t>
      </w:r>
      <w:r w:rsidRPr="00705371">
        <w:rPr>
          <w:rFonts w:ascii="Arial" w:hAnsi="Arial" w:cs="Arial"/>
          <w:color w:val="auto"/>
          <w:sz w:val="20"/>
          <w:szCs w:val="20"/>
        </w:rPr>
        <w:t>Hydrofluoric Acid</w:t>
      </w:r>
      <w:r w:rsidR="0054040E">
        <w:rPr>
          <w:rFonts w:ascii="Arial" w:hAnsi="Arial" w:cs="Arial"/>
          <w:color w:val="auto"/>
          <w:sz w:val="20"/>
          <w:szCs w:val="20"/>
        </w:rPr>
        <w:t xml:space="preserve"> is a Regulated Chemical on Campus and its possession and use requires the approval of the EHSO and following the Hydrofluoric Acid SOP</w:t>
      </w:r>
      <w:r w:rsidRPr="00705371">
        <w:rPr>
          <w:rFonts w:ascii="Arial" w:hAnsi="Arial" w:cs="Arial"/>
          <w:color w:val="auto"/>
          <w:sz w:val="20"/>
          <w:szCs w:val="20"/>
        </w:rPr>
        <w:t>.</w:t>
      </w:r>
    </w:p>
    <w:p w:rsidR="00487E62" w:rsidRPr="00705371" w:rsidRDefault="00487E62" w:rsidP="00487E62">
      <w:pPr>
        <w:pStyle w:val="Default"/>
        <w:rPr>
          <w:rFonts w:ascii="Arial" w:hAnsi="Arial" w:cs="Arial"/>
          <w:bCs/>
          <w:color w:val="auto"/>
          <w:sz w:val="20"/>
          <w:szCs w:val="20"/>
        </w:rPr>
      </w:pPr>
    </w:p>
    <w:p w:rsidR="00487E62" w:rsidRPr="00705371" w:rsidRDefault="0054040E" w:rsidP="002370FB">
      <w:pPr>
        <w:pStyle w:val="Heading2"/>
      </w:pPr>
      <w:bookmarkStart w:id="14" w:name="_Toc13224780"/>
      <w:r w:rsidRPr="0054040E">
        <w:rPr>
          <w:b/>
        </w:rPr>
        <w:t>3.2</w:t>
      </w:r>
      <w:r>
        <w:t xml:space="preserve"> </w:t>
      </w:r>
      <w:r w:rsidR="00487E62" w:rsidRPr="00705371">
        <w:t>Corrosive Solids</w:t>
      </w:r>
      <w:bookmarkEnd w:id="14"/>
      <w:r w:rsidR="00487E62" w:rsidRPr="00705371">
        <w:t xml:space="preserve"> </w:t>
      </w:r>
    </w:p>
    <w:p w:rsidR="00487E62" w:rsidRPr="00705371" w:rsidRDefault="00487E62" w:rsidP="00487E62">
      <w:pPr>
        <w:pStyle w:val="Default"/>
        <w:outlineLvl w:val="0"/>
        <w:rPr>
          <w:rFonts w:ascii="Arial" w:hAnsi="Arial" w:cs="Arial"/>
          <w:color w:val="auto"/>
          <w:sz w:val="20"/>
          <w:szCs w:val="20"/>
        </w:rPr>
      </w:pPr>
    </w:p>
    <w:p w:rsidR="00487E62" w:rsidRPr="00705371" w:rsidRDefault="00487E62" w:rsidP="00487E62">
      <w:pPr>
        <w:pStyle w:val="Default"/>
        <w:rPr>
          <w:rFonts w:ascii="Arial" w:hAnsi="Arial" w:cs="Arial"/>
          <w:color w:val="auto"/>
          <w:sz w:val="20"/>
          <w:szCs w:val="20"/>
        </w:rPr>
      </w:pPr>
      <w:r w:rsidRPr="00705371">
        <w:rPr>
          <w:rFonts w:ascii="Arial" w:hAnsi="Arial" w:cs="Arial"/>
          <w:color w:val="auto"/>
          <w:sz w:val="20"/>
          <w:szCs w:val="20"/>
        </w:rPr>
        <w:lastRenderedPageBreak/>
        <w:t xml:space="preserve">Inhalation of corrosive dusts presents a particular hazard as the point of contact and the tissue at risk, particularly the airways and lungs, is internal, creating an injury that may be difficult to treat </w:t>
      </w:r>
      <w:proofErr w:type="gramStart"/>
      <w:r w:rsidRPr="00705371">
        <w:rPr>
          <w:rFonts w:ascii="Arial" w:hAnsi="Arial" w:cs="Arial"/>
          <w:color w:val="auto"/>
          <w:sz w:val="20"/>
          <w:szCs w:val="20"/>
        </w:rPr>
        <w:t xml:space="preserve">and </w:t>
      </w:r>
      <w:r w:rsidR="007925AE">
        <w:rPr>
          <w:rFonts w:ascii="Arial" w:hAnsi="Arial" w:cs="Arial"/>
          <w:color w:val="auto"/>
          <w:sz w:val="20"/>
          <w:szCs w:val="20"/>
        </w:rPr>
        <w:t xml:space="preserve"> cause</w:t>
      </w:r>
      <w:proofErr w:type="gramEnd"/>
      <w:r w:rsidR="007925AE">
        <w:rPr>
          <w:rFonts w:ascii="Arial" w:hAnsi="Arial" w:cs="Arial"/>
          <w:color w:val="auto"/>
          <w:sz w:val="20"/>
          <w:szCs w:val="20"/>
        </w:rPr>
        <w:t xml:space="preserve"> irreversible tissue damage</w:t>
      </w:r>
      <w:r w:rsidRPr="00705371">
        <w:rPr>
          <w:rFonts w:ascii="Arial" w:hAnsi="Arial" w:cs="Arial"/>
          <w:color w:val="auto"/>
          <w:sz w:val="20"/>
          <w:szCs w:val="20"/>
        </w:rPr>
        <w:t xml:space="preserve">. Examples of corrosive solids are lithium oxide, sodium sulphide and phenol. </w:t>
      </w:r>
    </w:p>
    <w:p w:rsidR="00487E62" w:rsidRPr="00705371" w:rsidRDefault="00487E62" w:rsidP="00487E62">
      <w:pPr>
        <w:pStyle w:val="Default"/>
        <w:rPr>
          <w:rFonts w:ascii="Arial" w:hAnsi="Arial" w:cs="Arial"/>
          <w:bCs/>
          <w:color w:val="auto"/>
          <w:sz w:val="20"/>
          <w:szCs w:val="20"/>
        </w:rPr>
      </w:pPr>
    </w:p>
    <w:p w:rsidR="00487E62" w:rsidRPr="00705371" w:rsidRDefault="0054040E" w:rsidP="002370FB">
      <w:pPr>
        <w:pStyle w:val="Heading2"/>
      </w:pPr>
      <w:bookmarkStart w:id="15" w:name="_Toc13224781"/>
      <w:r w:rsidRPr="0054040E">
        <w:rPr>
          <w:b/>
        </w:rPr>
        <w:t>3.3</w:t>
      </w:r>
      <w:r>
        <w:t xml:space="preserve"> C</w:t>
      </w:r>
      <w:r w:rsidR="00487E62" w:rsidRPr="00705371">
        <w:t>orrosive Gases</w:t>
      </w:r>
      <w:bookmarkEnd w:id="15"/>
      <w:r w:rsidR="00487E62" w:rsidRPr="00705371">
        <w:t xml:space="preserve"> </w:t>
      </w:r>
    </w:p>
    <w:p w:rsidR="00487E62" w:rsidRPr="00705371" w:rsidRDefault="00487E62" w:rsidP="00487E62">
      <w:pPr>
        <w:pStyle w:val="Default"/>
        <w:outlineLvl w:val="0"/>
        <w:rPr>
          <w:rFonts w:ascii="Arial" w:hAnsi="Arial" w:cs="Arial"/>
          <w:color w:val="auto"/>
          <w:sz w:val="20"/>
          <w:szCs w:val="20"/>
        </w:rPr>
      </w:pPr>
    </w:p>
    <w:p w:rsidR="00487E62" w:rsidRPr="00705371" w:rsidRDefault="00487E62" w:rsidP="00487E62">
      <w:pPr>
        <w:pStyle w:val="Default"/>
        <w:rPr>
          <w:rFonts w:ascii="Arial" w:hAnsi="Arial" w:cs="Arial"/>
          <w:color w:val="auto"/>
          <w:sz w:val="20"/>
          <w:szCs w:val="20"/>
        </w:rPr>
      </w:pPr>
      <w:r w:rsidRPr="00705371">
        <w:rPr>
          <w:rFonts w:ascii="Arial" w:hAnsi="Arial" w:cs="Arial"/>
          <w:color w:val="auto"/>
          <w:sz w:val="20"/>
          <w:szCs w:val="20"/>
        </w:rPr>
        <w:t xml:space="preserve">Corrosive gases enter the body through inhalation as well as being readily absorbed through dissolution in skin and eye moisture. Typical examples </w:t>
      </w:r>
      <w:proofErr w:type="gramStart"/>
      <w:r w:rsidRPr="00705371">
        <w:rPr>
          <w:rFonts w:ascii="Arial" w:hAnsi="Arial" w:cs="Arial"/>
          <w:color w:val="auto"/>
          <w:sz w:val="20"/>
          <w:szCs w:val="20"/>
        </w:rPr>
        <w:t>are listed</w:t>
      </w:r>
      <w:proofErr w:type="gramEnd"/>
      <w:r w:rsidRPr="00705371">
        <w:rPr>
          <w:rFonts w:ascii="Arial" w:hAnsi="Arial" w:cs="Arial"/>
          <w:color w:val="auto"/>
          <w:sz w:val="20"/>
          <w:szCs w:val="20"/>
        </w:rPr>
        <w:t xml:space="preserve"> below: </w:t>
      </w:r>
    </w:p>
    <w:p w:rsidR="00487E62" w:rsidRPr="00705371" w:rsidRDefault="00487E62" w:rsidP="00487E62">
      <w:pPr>
        <w:pStyle w:val="Default"/>
        <w:spacing w:after="70"/>
        <w:rPr>
          <w:rFonts w:ascii="Arial" w:hAnsi="Arial" w:cs="Arial"/>
          <w:color w:val="auto"/>
          <w:sz w:val="20"/>
          <w:szCs w:val="20"/>
        </w:rPr>
      </w:pPr>
      <w:r w:rsidRPr="00705371">
        <w:rPr>
          <w:rFonts w:ascii="Arial" w:hAnsi="Arial" w:cs="Arial"/>
          <w:color w:val="auto"/>
          <w:sz w:val="20"/>
          <w:szCs w:val="20"/>
        </w:rPr>
        <w:t xml:space="preserve">Ammonia </w:t>
      </w:r>
    </w:p>
    <w:p w:rsidR="00487E62" w:rsidRPr="00705371" w:rsidRDefault="00487E62" w:rsidP="00487E62">
      <w:pPr>
        <w:pStyle w:val="Default"/>
        <w:spacing w:after="70"/>
        <w:rPr>
          <w:rFonts w:ascii="Arial" w:hAnsi="Arial" w:cs="Arial"/>
          <w:color w:val="auto"/>
          <w:sz w:val="20"/>
          <w:szCs w:val="20"/>
        </w:rPr>
      </w:pPr>
      <w:r w:rsidRPr="00705371">
        <w:rPr>
          <w:rFonts w:ascii="Arial" w:hAnsi="Arial" w:cs="Arial"/>
          <w:color w:val="auto"/>
          <w:sz w:val="20"/>
          <w:szCs w:val="20"/>
        </w:rPr>
        <w:t xml:space="preserve">Hydrogen chloride </w:t>
      </w:r>
    </w:p>
    <w:p w:rsidR="00487E62" w:rsidRPr="00705371" w:rsidRDefault="00487E62" w:rsidP="00487E62">
      <w:pPr>
        <w:pStyle w:val="Default"/>
        <w:spacing w:after="70"/>
        <w:rPr>
          <w:rFonts w:ascii="Arial" w:hAnsi="Arial" w:cs="Arial"/>
          <w:color w:val="auto"/>
          <w:sz w:val="20"/>
          <w:szCs w:val="20"/>
        </w:rPr>
      </w:pPr>
      <w:r w:rsidRPr="00705371">
        <w:rPr>
          <w:rFonts w:ascii="Arial" w:hAnsi="Arial" w:cs="Arial"/>
          <w:color w:val="auto"/>
          <w:sz w:val="20"/>
          <w:szCs w:val="20"/>
        </w:rPr>
        <w:t>Hydrogen fluoride – inhalation, absorption or ingestion may be fatal. Causes extensive, deep and painful burns. Avoid use if possible, however if its use is unavoidable, personnel are to be specifically trained in its use and emergency response procedures.</w:t>
      </w:r>
    </w:p>
    <w:p w:rsidR="00487E62" w:rsidRPr="00705371" w:rsidRDefault="00487E62" w:rsidP="00487E62">
      <w:pPr>
        <w:pStyle w:val="Default"/>
        <w:spacing w:after="70"/>
        <w:rPr>
          <w:rFonts w:ascii="Arial" w:hAnsi="Arial" w:cs="Arial"/>
          <w:color w:val="auto"/>
          <w:sz w:val="20"/>
          <w:szCs w:val="20"/>
        </w:rPr>
      </w:pPr>
      <w:r w:rsidRPr="00705371">
        <w:rPr>
          <w:rFonts w:ascii="Arial" w:hAnsi="Arial" w:cs="Arial"/>
          <w:color w:val="auto"/>
          <w:sz w:val="20"/>
          <w:szCs w:val="20"/>
        </w:rPr>
        <w:t xml:space="preserve">Formaldehyde </w:t>
      </w:r>
    </w:p>
    <w:p w:rsidR="00487E62" w:rsidRPr="00705371" w:rsidRDefault="00487E62" w:rsidP="00487E62">
      <w:pPr>
        <w:pStyle w:val="Default"/>
        <w:spacing w:after="70"/>
        <w:rPr>
          <w:rFonts w:ascii="Arial" w:hAnsi="Arial" w:cs="Arial"/>
          <w:color w:val="auto"/>
          <w:sz w:val="20"/>
          <w:szCs w:val="20"/>
        </w:rPr>
      </w:pPr>
      <w:r w:rsidRPr="00705371">
        <w:rPr>
          <w:rFonts w:ascii="Arial" w:hAnsi="Arial" w:cs="Arial"/>
          <w:color w:val="auto"/>
          <w:sz w:val="20"/>
          <w:szCs w:val="20"/>
        </w:rPr>
        <w:t xml:space="preserve">Bromine </w:t>
      </w:r>
    </w:p>
    <w:p w:rsidR="00487E62" w:rsidRPr="00705371" w:rsidRDefault="00487E62" w:rsidP="00487E62">
      <w:pPr>
        <w:pStyle w:val="Default"/>
        <w:spacing w:after="70"/>
        <w:rPr>
          <w:rFonts w:ascii="Arial" w:hAnsi="Arial" w:cs="Arial"/>
          <w:color w:val="auto"/>
          <w:sz w:val="20"/>
          <w:szCs w:val="20"/>
        </w:rPr>
      </w:pPr>
      <w:r w:rsidRPr="00705371">
        <w:rPr>
          <w:rFonts w:ascii="Arial" w:hAnsi="Arial" w:cs="Arial"/>
          <w:color w:val="auto"/>
          <w:sz w:val="20"/>
          <w:szCs w:val="20"/>
        </w:rPr>
        <w:t xml:space="preserve">Chlorine </w:t>
      </w:r>
    </w:p>
    <w:p w:rsidR="00487E62" w:rsidRPr="00705371" w:rsidRDefault="00487E62" w:rsidP="00487E62">
      <w:pPr>
        <w:pStyle w:val="Default"/>
        <w:spacing w:after="70"/>
        <w:rPr>
          <w:rFonts w:ascii="Arial" w:hAnsi="Arial" w:cs="Arial"/>
          <w:color w:val="auto"/>
          <w:sz w:val="20"/>
          <w:szCs w:val="20"/>
        </w:rPr>
      </w:pPr>
      <w:r w:rsidRPr="00705371">
        <w:rPr>
          <w:rFonts w:ascii="Arial" w:hAnsi="Arial" w:cs="Arial"/>
          <w:color w:val="auto"/>
          <w:sz w:val="20"/>
          <w:szCs w:val="20"/>
        </w:rPr>
        <w:t xml:space="preserve">Phosgene </w:t>
      </w:r>
    </w:p>
    <w:p w:rsidR="0054040E" w:rsidRDefault="00487E62" w:rsidP="0054040E">
      <w:pPr>
        <w:pStyle w:val="Default"/>
        <w:rPr>
          <w:rFonts w:ascii="Arial" w:hAnsi="Arial" w:cs="Arial"/>
          <w:color w:val="auto"/>
          <w:sz w:val="20"/>
          <w:szCs w:val="20"/>
        </w:rPr>
      </w:pPr>
      <w:r w:rsidRPr="00705371">
        <w:rPr>
          <w:rFonts w:ascii="Arial" w:hAnsi="Arial" w:cs="Arial"/>
          <w:color w:val="auto"/>
          <w:sz w:val="20"/>
          <w:szCs w:val="20"/>
        </w:rPr>
        <w:t xml:space="preserve">Sulphur Dioxide </w:t>
      </w:r>
    </w:p>
    <w:p w:rsidR="00487E62" w:rsidRPr="0054040E" w:rsidRDefault="0054040E" w:rsidP="00C56525">
      <w:pPr>
        <w:pStyle w:val="Heading2"/>
      </w:pPr>
      <w:bookmarkStart w:id="16" w:name="_Toc13224782"/>
      <w:proofErr w:type="gramStart"/>
      <w:r>
        <w:t>3.4  Precautions</w:t>
      </w:r>
      <w:proofErr w:type="gramEnd"/>
      <w:r>
        <w:t xml:space="preserve"> to be T</w:t>
      </w:r>
      <w:r w:rsidR="0093008F">
        <w:t>aken W</w:t>
      </w:r>
      <w:r w:rsidR="00487E62" w:rsidRPr="00705371">
        <w:t>hen using Corrosives</w:t>
      </w:r>
      <w:bookmarkEnd w:id="16"/>
      <w:r w:rsidR="00487E62" w:rsidRPr="00705371">
        <w:t xml:space="preserve"> </w:t>
      </w:r>
    </w:p>
    <w:p w:rsidR="00487E62" w:rsidRPr="00705371" w:rsidRDefault="00487E62" w:rsidP="00487E62">
      <w:pPr>
        <w:pStyle w:val="Default"/>
        <w:outlineLvl w:val="0"/>
        <w:rPr>
          <w:rFonts w:ascii="Arial" w:hAnsi="Arial" w:cs="Arial"/>
          <w:b/>
          <w:color w:val="auto"/>
          <w:sz w:val="20"/>
          <w:szCs w:val="20"/>
        </w:rPr>
      </w:pPr>
    </w:p>
    <w:p w:rsidR="00487E62" w:rsidRDefault="00487E62" w:rsidP="00487E62">
      <w:pPr>
        <w:pStyle w:val="Default"/>
        <w:rPr>
          <w:rFonts w:ascii="Arial" w:hAnsi="Arial" w:cs="Arial"/>
          <w:color w:val="auto"/>
          <w:sz w:val="20"/>
          <w:szCs w:val="20"/>
        </w:rPr>
      </w:pPr>
      <w:r w:rsidRPr="00705371">
        <w:rPr>
          <w:rFonts w:ascii="Arial" w:hAnsi="Arial" w:cs="Arial"/>
          <w:color w:val="auto"/>
          <w:sz w:val="20"/>
          <w:szCs w:val="20"/>
        </w:rPr>
        <w:t xml:space="preserve">Specific precautions to take when using or handling corrosive materials include the following: </w:t>
      </w:r>
    </w:p>
    <w:p w:rsidR="00921ED9" w:rsidRPr="00705371" w:rsidRDefault="00921ED9" w:rsidP="00487E62">
      <w:pPr>
        <w:pStyle w:val="Default"/>
        <w:rPr>
          <w:rFonts w:ascii="Arial" w:hAnsi="Arial" w:cs="Arial"/>
          <w:color w:val="auto"/>
          <w:sz w:val="20"/>
          <w:szCs w:val="20"/>
        </w:rPr>
      </w:pPr>
    </w:p>
    <w:p w:rsidR="00487E62" w:rsidRPr="00705371" w:rsidRDefault="00487E62" w:rsidP="00487E62">
      <w:pPr>
        <w:pStyle w:val="Default"/>
        <w:numPr>
          <w:ilvl w:val="0"/>
          <w:numId w:val="4"/>
        </w:numPr>
        <w:spacing w:after="70"/>
        <w:rPr>
          <w:rFonts w:ascii="Arial" w:hAnsi="Arial" w:cs="Arial"/>
          <w:color w:val="auto"/>
          <w:sz w:val="20"/>
          <w:szCs w:val="20"/>
        </w:rPr>
      </w:pPr>
      <w:r w:rsidRPr="00705371">
        <w:rPr>
          <w:rFonts w:ascii="Arial" w:hAnsi="Arial" w:cs="Arial"/>
          <w:color w:val="auto"/>
          <w:sz w:val="20"/>
          <w:szCs w:val="20"/>
        </w:rPr>
        <w:t xml:space="preserve">Ensure that acids </w:t>
      </w:r>
      <w:proofErr w:type="gramStart"/>
      <w:r w:rsidRPr="00705371">
        <w:rPr>
          <w:rFonts w:ascii="Arial" w:hAnsi="Arial" w:cs="Arial"/>
          <w:color w:val="auto"/>
          <w:sz w:val="20"/>
          <w:szCs w:val="20"/>
        </w:rPr>
        <w:t>are always added</w:t>
      </w:r>
      <w:proofErr w:type="gramEnd"/>
      <w:r w:rsidRPr="00705371">
        <w:rPr>
          <w:rFonts w:ascii="Arial" w:hAnsi="Arial" w:cs="Arial"/>
          <w:color w:val="auto"/>
          <w:sz w:val="20"/>
          <w:szCs w:val="20"/>
        </w:rPr>
        <w:t xml:space="preserve"> to water and not vice versa. </w:t>
      </w:r>
    </w:p>
    <w:p w:rsidR="00487E62" w:rsidRPr="00705371" w:rsidRDefault="00487E62" w:rsidP="00487E62">
      <w:pPr>
        <w:pStyle w:val="Default"/>
        <w:numPr>
          <w:ilvl w:val="0"/>
          <w:numId w:val="4"/>
        </w:numPr>
        <w:spacing w:after="70"/>
        <w:rPr>
          <w:rFonts w:ascii="Arial" w:hAnsi="Arial" w:cs="Arial"/>
          <w:color w:val="auto"/>
          <w:sz w:val="20"/>
          <w:szCs w:val="20"/>
        </w:rPr>
      </w:pPr>
      <w:r w:rsidRPr="00705371">
        <w:rPr>
          <w:rFonts w:ascii="Arial" w:hAnsi="Arial" w:cs="Arial"/>
          <w:color w:val="auto"/>
          <w:sz w:val="20"/>
          <w:szCs w:val="20"/>
        </w:rPr>
        <w:t xml:space="preserve">Be prepared for heat generation upon diluting or dissolving in water. </w:t>
      </w:r>
    </w:p>
    <w:p w:rsidR="00487E62" w:rsidRPr="00705371" w:rsidRDefault="00487E62" w:rsidP="00487E62">
      <w:pPr>
        <w:pStyle w:val="Default"/>
        <w:numPr>
          <w:ilvl w:val="0"/>
          <w:numId w:val="4"/>
        </w:numPr>
        <w:spacing w:after="70"/>
        <w:rPr>
          <w:rFonts w:ascii="Arial" w:hAnsi="Arial" w:cs="Arial"/>
          <w:color w:val="auto"/>
          <w:sz w:val="20"/>
          <w:szCs w:val="20"/>
        </w:rPr>
      </w:pPr>
      <w:r w:rsidRPr="00705371">
        <w:rPr>
          <w:rFonts w:ascii="Arial" w:hAnsi="Arial" w:cs="Arial"/>
          <w:color w:val="auto"/>
          <w:sz w:val="20"/>
          <w:szCs w:val="20"/>
        </w:rPr>
        <w:t xml:space="preserve">Ensure that all work </w:t>
      </w:r>
      <w:proofErr w:type="gramStart"/>
      <w:r w:rsidRPr="00705371">
        <w:rPr>
          <w:rFonts w:ascii="Arial" w:hAnsi="Arial" w:cs="Arial"/>
          <w:color w:val="auto"/>
          <w:sz w:val="20"/>
          <w:szCs w:val="20"/>
        </w:rPr>
        <w:t>is completed</w:t>
      </w:r>
      <w:proofErr w:type="gramEnd"/>
      <w:r w:rsidRPr="00705371">
        <w:rPr>
          <w:rFonts w:ascii="Arial" w:hAnsi="Arial" w:cs="Arial"/>
          <w:color w:val="auto"/>
          <w:sz w:val="20"/>
          <w:szCs w:val="20"/>
        </w:rPr>
        <w:t xml:space="preserve"> in a chemical fume hood with adequate ventilation (see </w:t>
      </w:r>
      <w:proofErr w:type="spellStart"/>
      <w:r w:rsidRPr="00705371">
        <w:rPr>
          <w:rFonts w:ascii="Arial" w:hAnsi="Arial" w:cs="Arial"/>
          <w:color w:val="auto"/>
          <w:sz w:val="20"/>
          <w:szCs w:val="20"/>
        </w:rPr>
        <w:t>Fumehood</w:t>
      </w:r>
      <w:proofErr w:type="spellEnd"/>
      <w:r w:rsidRPr="00705371">
        <w:rPr>
          <w:rFonts w:ascii="Arial" w:hAnsi="Arial" w:cs="Arial"/>
          <w:color w:val="auto"/>
          <w:sz w:val="20"/>
          <w:szCs w:val="20"/>
        </w:rPr>
        <w:t xml:space="preserve"> Training). </w:t>
      </w:r>
    </w:p>
    <w:p w:rsidR="00487E62" w:rsidRPr="00705371" w:rsidRDefault="00487E62" w:rsidP="00487E62">
      <w:pPr>
        <w:pStyle w:val="Default"/>
        <w:numPr>
          <w:ilvl w:val="0"/>
          <w:numId w:val="4"/>
        </w:numPr>
        <w:rPr>
          <w:rFonts w:ascii="Arial" w:hAnsi="Arial" w:cs="Arial"/>
          <w:color w:val="auto"/>
          <w:sz w:val="20"/>
          <w:szCs w:val="20"/>
        </w:rPr>
      </w:pPr>
      <w:r w:rsidRPr="00705371">
        <w:rPr>
          <w:rFonts w:ascii="Arial" w:hAnsi="Arial" w:cs="Arial"/>
          <w:color w:val="auto"/>
          <w:sz w:val="20"/>
          <w:szCs w:val="20"/>
        </w:rPr>
        <w:t xml:space="preserve">Personal protective equipment is to include: </w:t>
      </w:r>
    </w:p>
    <w:p w:rsidR="00487E62" w:rsidRPr="00921ED9" w:rsidRDefault="00487E62" w:rsidP="00921ED9">
      <w:pPr>
        <w:pStyle w:val="ListParagraph"/>
        <w:numPr>
          <w:ilvl w:val="0"/>
          <w:numId w:val="31"/>
        </w:numPr>
        <w:rPr>
          <w:rFonts w:ascii="Arial" w:hAnsi="Arial" w:cs="Arial"/>
          <w:sz w:val="20"/>
          <w:szCs w:val="20"/>
        </w:rPr>
      </w:pPr>
      <w:proofErr w:type="spellStart"/>
      <w:r w:rsidRPr="00921ED9">
        <w:rPr>
          <w:rFonts w:ascii="Arial" w:hAnsi="Arial" w:cs="Arial"/>
          <w:sz w:val="20"/>
          <w:szCs w:val="20"/>
        </w:rPr>
        <w:t>labcoat</w:t>
      </w:r>
      <w:proofErr w:type="spellEnd"/>
      <w:r w:rsidRPr="00921ED9">
        <w:rPr>
          <w:rFonts w:ascii="Arial" w:hAnsi="Arial" w:cs="Arial"/>
          <w:sz w:val="20"/>
          <w:szCs w:val="20"/>
        </w:rPr>
        <w:t xml:space="preserve">; </w:t>
      </w:r>
    </w:p>
    <w:p w:rsidR="00487E62" w:rsidRPr="00921ED9" w:rsidRDefault="00487E62" w:rsidP="00921ED9">
      <w:pPr>
        <w:pStyle w:val="ListParagraph"/>
        <w:numPr>
          <w:ilvl w:val="0"/>
          <w:numId w:val="31"/>
        </w:numPr>
        <w:rPr>
          <w:rFonts w:ascii="Arial" w:hAnsi="Arial" w:cs="Arial"/>
          <w:sz w:val="20"/>
          <w:szCs w:val="20"/>
        </w:rPr>
      </w:pPr>
      <w:r w:rsidRPr="00921ED9">
        <w:rPr>
          <w:rFonts w:ascii="Arial" w:hAnsi="Arial" w:cs="Arial"/>
          <w:sz w:val="20"/>
          <w:szCs w:val="20"/>
        </w:rPr>
        <w:t>goggles</w:t>
      </w:r>
      <w:r w:rsidR="00B32B60" w:rsidRPr="00921ED9">
        <w:rPr>
          <w:rFonts w:ascii="Arial" w:hAnsi="Arial" w:cs="Arial"/>
          <w:sz w:val="20"/>
          <w:szCs w:val="20"/>
        </w:rPr>
        <w:t>/glasses</w:t>
      </w:r>
      <w:r w:rsidRPr="00921ED9">
        <w:rPr>
          <w:rFonts w:ascii="Arial" w:hAnsi="Arial" w:cs="Arial"/>
          <w:sz w:val="20"/>
          <w:szCs w:val="20"/>
        </w:rPr>
        <w:t xml:space="preserve">; </w:t>
      </w:r>
    </w:p>
    <w:p w:rsidR="00487E62" w:rsidRPr="00921ED9" w:rsidRDefault="00487E62" w:rsidP="00921ED9">
      <w:pPr>
        <w:pStyle w:val="ListParagraph"/>
        <w:numPr>
          <w:ilvl w:val="0"/>
          <w:numId w:val="31"/>
        </w:numPr>
        <w:rPr>
          <w:rFonts w:ascii="Arial" w:hAnsi="Arial" w:cs="Arial"/>
          <w:sz w:val="20"/>
          <w:szCs w:val="20"/>
        </w:rPr>
      </w:pPr>
      <w:r w:rsidRPr="00921ED9">
        <w:rPr>
          <w:rFonts w:ascii="Arial" w:hAnsi="Arial" w:cs="Arial"/>
          <w:sz w:val="20"/>
          <w:szCs w:val="20"/>
        </w:rPr>
        <w:t xml:space="preserve">appropriate gloves; and </w:t>
      </w:r>
    </w:p>
    <w:p w:rsidR="00487E62" w:rsidRPr="00921ED9" w:rsidRDefault="00487E62" w:rsidP="00921ED9">
      <w:pPr>
        <w:pStyle w:val="ListParagraph"/>
        <w:numPr>
          <w:ilvl w:val="0"/>
          <w:numId w:val="31"/>
        </w:numPr>
        <w:rPr>
          <w:rFonts w:ascii="Arial" w:hAnsi="Arial" w:cs="Arial"/>
          <w:sz w:val="20"/>
          <w:szCs w:val="20"/>
        </w:rPr>
      </w:pPr>
      <w:r w:rsidRPr="00921ED9">
        <w:rPr>
          <w:rFonts w:ascii="Arial" w:hAnsi="Arial" w:cs="Arial"/>
          <w:sz w:val="20"/>
          <w:szCs w:val="20"/>
        </w:rPr>
        <w:t xml:space="preserve">when working with volumes greater than 4 L, a synthetic rubber apron </w:t>
      </w:r>
    </w:p>
    <w:p w:rsidR="00487E62" w:rsidRPr="00921ED9" w:rsidRDefault="00487E62" w:rsidP="00921ED9">
      <w:pPr>
        <w:rPr>
          <w:rFonts w:ascii="Arial" w:hAnsi="Arial" w:cs="Arial"/>
          <w:sz w:val="20"/>
          <w:szCs w:val="20"/>
        </w:rPr>
      </w:pPr>
    </w:p>
    <w:p w:rsidR="00487E62" w:rsidRPr="00705371" w:rsidRDefault="00921ED9" w:rsidP="00C56525">
      <w:pPr>
        <w:pStyle w:val="Heading1"/>
      </w:pPr>
      <w:bookmarkStart w:id="17" w:name="_Toc13224783"/>
      <w:r>
        <w:t>4.0</w:t>
      </w:r>
      <w:r w:rsidR="00487E62" w:rsidRPr="00705371">
        <w:t xml:space="preserve"> Water Reactive Chemicals </w:t>
      </w:r>
      <w:r w:rsidR="00C56525">
        <w:rPr>
          <w:noProof/>
          <w:lang w:val="en-US" w:eastAsia="en-US"/>
        </w:rPr>
        <w:drawing>
          <wp:inline distT="0" distB="0" distL="0" distR="0" wp14:anchorId="0D914F51" wp14:editId="1A9C8B1A">
            <wp:extent cx="162560" cy="162560"/>
            <wp:effectExtent l="0" t="0" r="8890" b="8890"/>
            <wp:docPr id="17" name="Picture 17" descr="Image result for definition of flammable 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definition of flammable materi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560" cy="162560"/>
                    </a:xfrm>
                    <a:prstGeom prst="rect">
                      <a:avLst/>
                    </a:prstGeom>
                    <a:noFill/>
                    <a:ln>
                      <a:noFill/>
                    </a:ln>
                  </pic:spPr>
                </pic:pic>
              </a:graphicData>
            </a:graphic>
          </wp:inline>
        </w:drawing>
      </w:r>
      <w:r w:rsidR="00C56525">
        <w:rPr>
          <w:noProof/>
          <w:lang w:val="en-US" w:eastAsia="en-US"/>
        </w:rPr>
        <w:drawing>
          <wp:inline distT="0" distB="0" distL="0" distR="0" wp14:anchorId="6F54C35F" wp14:editId="21D809C0">
            <wp:extent cx="157480" cy="157480"/>
            <wp:effectExtent l="0" t="0" r="0" b="0"/>
            <wp:docPr id="18" name="Picture 18" descr="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lth Hazar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bookmarkEnd w:id="17"/>
    </w:p>
    <w:p w:rsidR="00487E62" w:rsidRPr="00705371" w:rsidRDefault="00487E62" w:rsidP="00487E62">
      <w:pPr>
        <w:pStyle w:val="Default"/>
        <w:outlineLvl w:val="0"/>
        <w:rPr>
          <w:rFonts w:ascii="Arial" w:hAnsi="Arial" w:cs="Arial"/>
          <w:color w:val="auto"/>
          <w:sz w:val="20"/>
          <w:szCs w:val="20"/>
        </w:rPr>
      </w:pPr>
    </w:p>
    <w:p w:rsidR="00487E62" w:rsidRPr="00921ED9" w:rsidRDefault="00487E62" w:rsidP="00921ED9">
      <w:pPr>
        <w:rPr>
          <w:rFonts w:ascii="Arial" w:hAnsi="Arial" w:cs="Arial"/>
          <w:sz w:val="20"/>
          <w:szCs w:val="20"/>
        </w:rPr>
      </w:pPr>
      <w:r w:rsidRPr="00921ED9">
        <w:rPr>
          <w:rFonts w:ascii="Arial" w:hAnsi="Arial" w:cs="Arial"/>
          <w:sz w:val="20"/>
          <w:szCs w:val="20"/>
        </w:rPr>
        <w:t>The following situations may occur with water reactive chemicals upon contact with water</w:t>
      </w:r>
      <w:r w:rsidR="007925AE">
        <w:rPr>
          <w:rFonts w:ascii="Arial" w:hAnsi="Arial" w:cs="Arial"/>
          <w:sz w:val="20"/>
          <w:szCs w:val="20"/>
        </w:rPr>
        <w:t xml:space="preserve"> and even the moisture in the air</w:t>
      </w:r>
      <w:r w:rsidRPr="00921ED9">
        <w:rPr>
          <w:rFonts w:ascii="Arial" w:hAnsi="Arial" w:cs="Arial"/>
          <w:sz w:val="20"/>
          <w:szCs w:val="20"/>
        </w:rPr>
        <w:t xml:space="preserve">: </w:t>
      </w:r>
    </w:p>
    <w:p w:rsidR="00487E62" w:rsidRPr="00921ED9" w:rsidRDefault="00921ED9" w:rsidP="00921ED9">
      <w:pPr>
        <w:pStyle w:val="ListParagraph"/>
        <w:numPr>
          <w:ilvl w:val="0"/>
          <w:numId w:val="32"/>
        </w:numPr>
        <w:rPr>
          <w:rFonts w:ascii="Arial" w:hAnsi="Arial" w:cs="Arial"/>
          <w:sz w:val="20"/>
          <w:szCs w:val="20"/>
        </w:rPr>
      </w:pPr>
      <w:r>
        <w:rPr>
          <w:rFonts w:ascii="Arial" w:hAnsi="Arial" w:cs="Arial"/>
          <w:sz w:val="20"/>
          <w:szCs w:val="20"/>
        </w:rPr>
        <w:t>Significant production</w:t>
      </w:r>
      <w:r w:rsidR="00487E62" w:rsidRPr="00921ED9">
        <w:rPr>
          <w:rFonts w:ascii="Arial" w:hAnsi="Arial" w:cs="Arial"/>
          <w:sz w:val="20"/>
          <w:szCs w:val="20"/>
        </w:rPr>
        <w:t xml:space="preserve"> of heat (causing potential ignition of the chemical itself or nearby flammable material); </w:t>
      </w:r>
    </w:p>
    <w:p w:rsidR="00487E62" w:rsidRPr="00921ED9" w:rsidRDefault="00487E62" w:rsidP="00921ED9">
      <w:pPr>
        <w:pStyle w:val="ListParagraph"/>
        <w:numPr>
          <w:ilvl w:val="0"/>
          <w:numId w:val="32"/>
        </w:numPr>
        <w:rPr>
          <w:rFonts w:ascii="Arial" w:hAnsi="Arial" w:cs="Arial"/>
          <w:sz w:val="20"/>
          <w:szCs w:val="20"/>
        </w:rPr>
      </w:pPr>
      <w:r w:rsidRPr="00921ED9">
        <w:rPr>
          <w:rFonts w:ascii="Arial" w:hAnsi="Arial" w:cs="Arial"/>
          <w:sz w:val="20"/>
          <w:szCs w:val="20"/>
        </w:rPr>
        <w:t xml:space="preserve">Release of flammable, toxic, or oxidizing gas; </w:t>
      </w:r>
    </w:p>
    <w:p w:rsidR="00487E62" w:rsidRPr="00921ED9" w:rsidRDefault="00487E62" w:rsidP="00921ED9">
      <w:pPr>
        <w:pStyle w:val="ListParagraph"/>
        <w:numPr>
          <w:ilvl w:val="0"/>
          <w:numId w:val="32"/>
        </w:numPr>
        <w:rPr>
          <w:rFonts w:ascii="Arial" w:hAnsi="Arial" w:cs="Arial"/>
          <w:sz w:val="20"/>
          <w:szCs w:val="20"/>
        </w:rPr>
      </w:pPr>
      <w:r w:rsidRPr="00921ED9">
        <w:rPr>
          <w:rFonts w:ascii="Arial" w:hAnsi="Arial" w:cs="Arial"/>
          <w:sz w:val="20"/>
          <w:szCs w:val="20"/>
        </w:rPr>
        <w:t xml:space="preserve">Release of metal oxide fumes (applicable to water reactive metals); </w:t>
      </w:r>
    </w:p>
    <w:p w:rsidR="00487E62" w:rsidRPr="00921ED9" w:rsidRDefault="00487E62" w:rsidP="00921ED9">
      <w:pPr>
        <w:pStyle w:val="ListParagraph"/>
        <w:numPr>
          <w:ilvl w:val="0"/>
          <w:numId w:val="32"/>
        </w:numPr>
        <w:rPr>
          <w:rFonts w:ascii="Arial" w:hAnsi="Arial" w:cs="Arial"/>
          <w:sz w:val="20"/>
          <w:szCs w:val="20"/>
        </w:rPr>
      </w:pPr>
      <w:r w:rsidRPr="00921ED9">
        <w:rPr>
          <w:rFonts w:ascii="Arial" w:hAnsi="Arial" w:cs="Arial"/>
          <w:sz w:val="20"/>
          <w:szCs w:val="20"/>
        </w:rPr>
        <w:t xml:space="preserve">Formation of corrosive acids. </w:t>
      </w:r>
    </w:p>
    <w:p w:rsidR="00487E62" w:rsidRPr="00705371" w:rsidRDefault="00487E62" w:rsidP="00487E62">
      <w:pPr>
        <w:pStyle w:val="Default"/>
        <w:rPr>
          <w:rFonts w:ascii="Arial" w:hAnsi="Arial" w:cs="Arial"/>
          <w:color w:val="auto"/>
          <w:sz w:val="20"/>
          <w:szCs w:val="20"/>
        </w:rPr>
      </w:pPr>
    </w:p>
    <w:p w:rsidR="00487E62" w:rsidRDefault="00487E62" w:rsidP="00487E62">
      <w:pPr>
        <w:autoSpaceDE w:val="0"/>
        <w:autoSpaceDN w:val="0"/>
        <w:adjustRightInd w:val="0"/>
        <w:rPr>
          <w:rFonts w:ascii="Arial" w:hAnsi="Arial" w:cs="Arial"/>
          <w:color w:val="000000"/>
          <w:sz w:val="20"/>
          <w:szCs w:val="20"/>
        </w:rPr>
      </w:pPr>
      <w:r w:rsidRPr="00705371">
        <w:rPr>
          <w:rFonts w:ascii="Arial" w:hAnsi="Arial" w:cs="Arial"/>
          <w:color w:val="000000"/>
          <w:sz w:val="20"/>
          <w:szCs w:val="20"/>
        </w:rPr>
        <w:t xml:space="preserve">Care </w:t>
      </w:r>
      <w:proofErr w:type="gramStart"/>
      <w:r w:rsidRPr="00705371">
        <w:rPr>
          <w:rFonts w:ascii="Arial" w:hAnsi="Arial" w:cs="Arial"/>
          <w:color w:val="000000"/>
          <w:sz w:val="20"/>
          <w:szCs w:val="20"/>
        </w:rPr>
        <w:t>must be taken</w:t>
      </w:r>
      <w:proofErr w:type="gramEnd"/>
      <w:r w:rsidRPr="00705371">
        <w:rPr>
          <w:rFonts w:ascii="Arial" w:hAnsi="Arial" w:cs="Arial"/>
          <w:color w:val="000000"/>
          <w:sz w:val="20"/>
          <w:szCs w:val="20"/>
        </w:rPr>
        <w:t xml:space="preserve"> to ensure that water reactive chemicals are handled and stored away from sinks, water baths or other sources of moisture. </w:t>
      </w:r>
      <w:r w:rsidR="00921ED9">
        <w:rPr>
          <w:rFonts w:ascii="Arial" w:hAnsi="Arial" w:cs="Arial"/>
          <w:color w:val="000000"/>
          <w:sz w:val="20"/>
          <w:szCs w:val="20"/>
        </w:rPr>
        <w:t xml:space="preserve">  Water reactive chemicals are regulated chemicals on campus </w:t>
      </w:r>
      <w:r w:rsidR="00921ED9">
        <w:rPr>
          <w:rFonts w:ascii="Arial" w:hAnsi="Arial" w:cs="Arial"/>
          <w:color w:val="000000"/>
          <w:sz w:val="20"/>
          <w:szCs w:val="20"/>
        </w:rPr>
        <w:lastRenderedPageBreak/>
        <w:t>and require the EHSO authorization to possess and use and the use of the Pyrophoric and Water Reactive SOP</w:t>
      </w:r>
      <w:r w:rsidR="00C56525">
        <w:rPr>
          <w:rFonts w:ascii="Arial" w:hAnsi="Arial" w:cs="Arial"/>
          <w:color w:val="000000"/>
          <w:sz w:val="20"/>
          <w:szCs w:val="20"/>
        </w:rPr>
        <w:t xml:space="preserve"> is required</w:t>
      </w:r>
      <w:r w:rsidR="00921ED9">
        <w:rPr>
          <w:rFonts w:ascii="Arial" w:hAnsi="Arial" w:cs="Arial"/>
          <w:color w:val="000000"/>
          <w:sz w:val="20"/>
          <w:szCs w:val="20"/>
        </w:rPr>
        <w:t>.  Refer to the Regulated Chemicals Guidelines</w:t>
      </w:r>
      <w:r w:rsidR="00C56525">
        <w:rPr>
          <w:rFonts w:ascii="Arial" w:hAnsi="Arial" w:cs="Arial"/>
          <w:color w:val="000000"/>
          <w:sz w:val="20"/>
          <w:szCs w:val="20"/>
        </w:rPr>
        <w:t>.</w:t>
      </w:r>
    </w:p>
    <w:p w:rsidR="00705371" w:rsidRDefault="00C56525" w:rsidP="00487E62">
      <w:pPr>
        <w:autoSpaceDE w:val="0"/>
        <w:autoSpaceDN w:val="0"/>
        <w:adjustRightInd w:val="0"/>
        <w:rPr>
          <w:rFonts w:ascii="Arial" w:hAnsi="Arial" w:cs="Arial"/>
          <w:color w:val="000000"/>
          <w:sz w:val="20"/>
          <w:szCs w:val="20"/>
        </w:rPr>
      </w:pPr>
      <w:r>
        <w:rPr>
          <w:rFonts w:ascii="Arial" w:hAnsi="Arial" w:cs="Arial"/>
          <w:color w:val="000000"/>
          <w:sz w:val="20"/>
          <w:szCs w:val="20"/>
        </w:rPr>
        <w:t>Examples of water reactive materials include:</w:t>
      </w:r>
    </w:p>
    <w:p w:rsidR="00C56525" w:rsidRDefault="00C56525" w:rsidP="00487E62">
      <w:pPr>
        <w:autoSpaceDE w:val="0"/>
        <w:autoSpaceDN w:val="0"/>
        <w:adjustRightInd w:val="0"/>
        <w:rPr>
          <w:rFonts w:ascii="Arial" w:hAnsi="Arial" w:cs="Arial"/>
          <w:color w:val="000000"/>
          <w:sz w:val="20"/>
          <w:szCs w:val="20"/>
        </w:rPr>
      </w:pPr>
      <w:r>
        <w:rPr>
          <w:rFonts w:ascii="Arial" w:hAnsi="Arial" w:cs="Arial"/>
          <w:color w:val="000000"/>
          <w:sz w:val="20"/>
          <w:szCs w:val="20"/>
        </w:rPr>
        <w:t>Alkali metals including Lithium, Sodium and Potassium</w:t>
      </w:r>
      <w:r>
        <w:rPr>
          <w:rFonts w:ascii="Arial" w:hAnsi="Arial" w:cs="Arial"/>
          <w:color w:val="000000"/>
          <w:sz w:val="20"/>
          <w:szCs w:val="20"/>
        </w:rPr>
        <w:tab/>
      </w:r>
      <w:r>
        <w:rPr>
          <w:rFonts w:ascii="Arial" w:hAnsi="Arial" w:cs="Arial"/>
          <w:color w:val="000000"/>
          <w:sz w:val="20"/>
          <w:szCs w:val="20"/>
        </w:rPr>
        <w:tab/>
      </w:r>
      <w:proofErr w:type="spellStart"/>
      <w:r>
        <w:rPr>
          <w:rFonts w:ascii="Arial" w:hAnsi="Arial" w:cs="Arial"/>
          <w:color w:val="000000"/>
          <w:sz w:val="20"/>
          <w:szCs w:val="20"/>
        </w:rPr>
        <w:t>Silanes</w:t>
      </w:r>
      <w:proofErr w:type="spellEnd"/>
      <w:r>
        <w:rPr>
          <w:rFonts w:ascii="Arial" w:hAnsi="Arial" w:cs="Arial"/>
          <w:color w:val="000000"/>
          <w:sz w:val="20"/>
          <w:szCs w:val="20"/>
        </w:rPr>
        <w:tab/>
      </w:r>
      <w:r>
        <w:rPr>
          <w:rFonts w:ascii="Arial" w:hAnsi="Arial" w:cs="Arial"/>
          <w:color w:val="000000"/>
          <w:sz w:val="20"/>
          <w:szCs w:val="20"/>
        </w:rPr>
        <w:tab/>
      </w:r>
    </w:p>
    <w:p w:rsidR="00C56525" w:rsidRDefault="00C56525" w:rsidP="00487E62">
      <w:pPr>
        <w:autoSpaceDE w:val="0"/>
        <w:autoSpaceDN w:val="0"/>
        <w:adjustRightInd w:val="0"/>
        <w:rPr>
          <w:rFonts w:ascii="Arial" w:hAnsi="Arial" w:cs="Arial"/>
          <w:color w:val="000000"/>
          <w:sz w:val="20"/>
          <w:szCs w:val="20"/>
        </w:rPr>
      </w:pPr>
      <w:r>
        <w:rPr>
          <w:rFonts w:ascii="Arial" w:hAnsi="Arial" w:cs="Arial"/>
          <w:color w:val="000000"/>
          <w:sz w:val="20"/>
          <w:szCs w:val="20"/>
        </w:rPr>
        <w:t>Aluminum chloride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Phosphorus pentachloride</w:t>
      </w:r>
    </w:p>
    <w:p w:rsidR="00C56525" w:rsidRDefault="00C56525" w:rsidP="00487E62">
      <w:pPr>
        <w:autoSpaceDE w:val="0"/>
        <w:autoSpaceDN w:val="0"/>
        <w:adjustRightInd w:val="0"/>
        <w:rPr>
          <w:rFonts w:ascii="Arial" w:hAnsi="Arial" w:cs="Arial"/>
          <w:color w:val="000000"/>
          <w:sz w:val="20"/>
          <w:szCs w:val="20"/>
        </w:rPr>
      </w:pPr>
      <w:r>
        <w:rPr>
          <w:rFonts w:ascii="Arial" w:hAnsi="Arial" w:cs="Arial"/>
          <w:color w:val="000000"/>
          <w:sz w:val="20"/>
          <w:szCs w:val="20"/>
        </w:rPr>
        <w:t>Lithium aluminum hydride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roofErr w:type="gramStart"/>
      <w:r>
        <w:rPr>
          <w:rFonts w:ascii="Arial" w:hAnsi="Arial" w:cs="Arial"/>
          <w:color w:val="000000"/>
          <w:sz w:val="20"/>
          <w:szCs w:val="20"/>
        </w:rPr>
        <w:t>Ferrous</w:t>
      </w:r>
      <w:proofErr w:type="gramEnd"/>
      <w:r>
        <w:rPr>
          <w:rFonts w:ascii="Arial" w:hAnsi="Arial" w:cs="Arial"/>
          <w:color w:val="000000"/>
          <w:sz w:val="20"/>
          <w:szCs w:val="20"/>
        </w:rPr>
        <w:t xml:space="preserve"> sulphide</w:t>
      </w:r>
    </w:p>
    <w:p w:rsidR="00C56525" w:rsidRDefault="00C56525" w:rsidP="00487E62">
      <w:pPr>
        <w:autoSpaceDE w:val="0"/>
        <w:autoSpaceDN w:val="0"/>
        <w:adjustRightInd w:val="0"/>
        <w:rPr>
          <w:rFonts w:ascii="Arial" w:hAnsi="Arial" w:cs="Arial"/>
          <w:color w:val="000000"/>
          <w:sz w:val="20"/>
          <w:szCs w:val="20"/>
        </w:rPr>
      </w:pPr>
      <w:r>
        <w:rPr>
          <w:rFonts w:ascii="Arial" w:hAnsi="Arial" w:cs="Arial"/>
          <w:color w:val="000000"/>
          <w:sz w:val="20"/>
          <w:szCs w:val="20"/>
        </w:rPr>
        <w:t>Sodium borohydride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roofErr w:type="spellStart"/>
      <w:r>
        <w:rPr>
          <w:rFonts w:ascii="Arial" w:hAnsi="Arial" w:cs="Arial"/>
          <w:color w:val="000000"/>
          <w:sz w:val="20"/>
          <w:szCs w:val="20"/>
        </w:rPr>
        <w:t>Chlorosulphonic</w:t>
      </w:r>
      <w:proofErr w:type="spellEnd"/>
      <w:r>
        <w:rPr>
          <w:rFonts w:ascii="Arial" w:hAnsi="Arial" w:cs="Arial"/>
          <w:color w:val="000000"/>
          <w:sz w:val="20"/>
          <w:szCs w:val="20"/>
        </w:rPr>
        <w:t xml:space="preserve"> acid</w:t>
      </w:r>
    </w:p>
    <w:p w:rsidR="00C56525" w:rsidRDefault="00C56525" w:rsidP="00487E62">
      <w:pPr>
        <w:autoSpaceDE w:val="0"/>
        <w:autoSpaceDN w:val="0"/>
        <w:adjustRightInd w:val="0"/>
        <w:rPr>
          <w:rFonts w:ascii="Arial" w:hAnsi="Arial" w:cs="Arial"/>
          <w:color w:val="000000"/>
          <w:sz w:val="20"/>
          <w:szCs w:val="20"/>
        </w:rPr>
      </w:pPr>
      <w:r>
        <w:rPr>
          <w:rFonts w:ascii="Arial" w:hAnsi="Arial" w:cs="Arial"/>
          <w:color w:val="000000"/>
          <w:sz w:val="20"/>
          <w:szCs w:val="20"/>
        </w:rPr>
        <w:t>Silicon tetrachloride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roofErr w:type="spellStart"/>
      <w:r>
        <w:rPr>
          <w:rFonts w:ascii="Arial" w:hAnsi="Arial" w:cs="Arial"/>
          <w:color w:val="000000"/>
          <w:sz w:val="20"/>
          <w:szCs w:val="20"/>
        </w:rPr>
        <w:t>Thionyl</w:t>
      </w:r>
      <w:proofErr w:type="spellEnd"/>
      <w:r>
        <w:rPr>
          <w:rFonts w:ascii="Arial" w:hAnsi="Arial" w:cs="Arial"/>
          <w:color w:val="000000"/>
          <w:sz w:val="20"/>
          <w:szCs w:val="20"/>
        </w:rPr>
        <w:t xml:space="preserve"> chloride</w:t>
      </w:r>
    </w:p>
    <w:p w:rsidR="00C56525" w:rsidRDefault="00C56525" w:rsidP="00487E62">
      <w:pPr>
        <w:autoSpaceDE w:val="0"/>
        <w:autoSpaceDN w:val="0"/>
        <w:adjustRightInd w:val="0"/>
        <w:rPr>
          <w:rFonts w:ascii="Arial" w:hAnsi="Arial" w:cs="Arial"/>
          <w:color w:val="000000"/>
          <w:sz w:val="20"/>
          <w:szCs w:val="20"/>
        </w:rPr>
      </w:pPr>
      <w:proofErr w:type="spellStart"/>
      <w:r>
        <w:rPr>
          <w:rFonts w:ascii="Arial" w:hAnsi="Arial" w:cs="Arial"/>
          <w:color w:val="000000"/>
          <w:sz w:val="20"/>
          <w:szCs w:val="20"/>
        </w:rPr>
        <w:t>Alkyla</w:t>
      </w:r>
      <w:r w:rsidR="007925AE">
        <w:rPr>
          <w:rFonts w:ascii="Arial" w:hAnsi="Arial" w:cs="Arial"/>
          <w:color w:val="000000"/>
          <w:sz w:val="20"/>
          <w:szCs w:val="20"/>
        </w:rPr>
        <w:t>luminums</w:t>
      </w:r>
      <w:proofErr w:type="spellEnd"/>
      <w:r w:rsidR="007925AE">
        <w:rPr>
          <w:rFonts w:ascii="Arial" w:hAnsi="Arial" w:cs="Arial"/>
          <w:color w:val="000000"/>
          <w:sz w:val="20"/>
          <w:szCs w:val="20"/>
        </w:rPr>
        <w:t xml:space="preserve"> including </w:t>
      </w:r>
      <w:proofErr w:type="spellStart"/>
      <w:r w:rsidR="007925AE">
        <w:rPr>
          <w:rFonts w:ascii="Arial" w:hAnsi="Arial" w:cs="Arial"/>
          <w:color w:val="000000"/>
          <w:sz w:val="20"/>
          <w:szCs w:val="20"/>
        </w:rPr>
        <w:t>triethyaluminum</w:t>
      </w:r>
      <w:proofErr w:type="spellEnd"/>
      <w:r w:rsidR="007925AE">
        <w:rPr>
          <w:rFonts w:ascii="Arial" w:hAnsi="Arial" w:cs="Arial"/>
          <w:color w:val="000000"/>
          <w:sz w:val="20"/>
          <w:szCs w:val="20"/>
        </w:rPr>
        <w:tab/>
      </w:r>
      <w:r w:rsidR="007925AE">
        <w:rPr>
          <w:rFonts w:ascii="Arial" w:hAnsi="Arial" w:cs="Arial"/>
          <w:color w:val="000000"/>
          <w:sz w:val="20"/>
          <w:szCs w:val="20"/>
        </w:rPr>
        <w:tab/>
      </w:r>
      <w:r w:rsidR="007925AE">
        <w:rPr>
          <w:rFonts w:ascii="Arial" w:hAnsi="Arial" w:cs="Arial"/>
          <w:color w:val="000000"/>
          <w:sz w:val="20"/>
          <w:szCs w:val="20"/>
        </w:rPr>
        <w:tab/>
        <w:t>Magnesium</w:t>
      </w:r>
      <w:r w:rsidR="007925AE">
        <w:rPr>
          <w:rFonts w:ascii="Arial" w:hAnsi="Arial" w:cs="Arial"/>
          <w:color w:val="000000"/>
          <w:sz w:val="20"/>
          <w:szCs w:val="20"/>
        </w:rPr>
        <w:tab/>
      </w:r>
    </w:p>
    <w:p w:rsidR="007925AE" w:rsidRDefault="007925AE" w:rsidP="00487E62">
      <w:pPr>
        <w:autoSpaceDE w:val="0"/>
        <w:autoSpaceDN w:val="0"/>
        <w:adjustRightInd w:val="0"/>
        <w:rPr>
          <w:rFonts w:ascii="Arial" w:hAnsi="Arial" w:cs="Arial"/>
          <w:color w:val="000000"/>
          <w:sz w:val="20"/>
          <w:szCs w:val="20"/>
        </w:rPr>
      </w:pPr>
      <w:r>
        <w:rPr>
          <w:rFonts w:ascii="Arial" w:hAnsi="Arial" w:cs="Arial"/>
          <w:color w:val="000000"/>
          <w:sz w:val="20"/>
          <w:szCs w:val="20"/>
        </w:rPr>
        <w:t>Phosphorus</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roofErr w:type="spellStart"/>
      <w:r>
        <w:rPr>
          <w:rFonts w:ascii="Arial" w:hAnsi="Arial" w:cs="Arial"/>
          <w:color w:val="000000"/>
          <w:sz w:val="20"/>
          <w:szCs w:val="20"/>
        </w:rPr>
        <w:t>Phosphorus</w:t>
      </w:r>
      <w:proofErr w:type="spellEnd"/>
      <w:r>
        <w:rPr>
          <w:rFonts w:ascii="Arial" w:hAnsi="Arial" w:cs="Arial"/>
          <w:color w:val="000000"/>
          <w:sz w:val="20"/>
          <w:szCs w:val="20"/>
        </w:rPr>
        <w:t xml:space="preserve"> </w:t>
      </w:r>
      <w:proofErr w:type="spellStart"/>
      <w:r>
        <w:rPr>
          <w:rFonts w:ascii="Arial" w:hAnsi="Arial" w:cs="Arial"/>
          <w:color w:val="000000"/>
          <w:sz w:val="20"/>
          <w:szCs w:val="20"/>
        </w:rPr>
        <w:t>pentasulphide</w:t>
      </w:r>
      <w:proofErr w:type="spellEnd"/>
    </w:p>
    <w:p w:rsidR="007925AE" w:rsidRDefault="007925AE" w:rsidP="00487E62">
      <w:pPr>
        <w:autoSpaceDE w:val="0"/>
        <w:autoSpaceDN w:val="0"/>
        <w:adjustRightInd w:val="0"/>
        <w:rPr>
          <w:rFonts w:ascii="Arial" w:hAnsi="Arial" w:cs="Arial"/>
          <w:color w:val="000000"/>
          <w:sz w:val="20"/>
          <w:szCs w:val="20"/>
        </w:rPr>
      </w:pPr>
      <w:proofErr w:type="gramStart"/>
      <w:r>
        <w:rPr>
          <w:rFonts w:ascii="Arial" w:hAnsi="Arial" w:cs="Arial"/>
          <w:color w:val="000000"/>
          <w:sz w:val="20"/>
          <w:szCs w:val="20"/>
        </w:rPr>
        <w:t>Aluminum chloride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Maleic anhydride</w:t>
      </w:r>
      <w:proofErr w:type="gramEnd"/>
    </w:p>
    <w:p w:rsidR="007925AE" w:rsidRDefault="007925AE" w:rsidP="00487E62">
      <w:pPr>
        <w:autoSpaceDE w:val="0"/>
        <w:autoSpaceDN w:val="0"/>
        <w:adjustRightInd w:val="0"/>
        <w:rPr>
          <w:rFonts w:ascii="Arial" w:hAnsi="Arial" w:cs="Arial"/>
          <w:color w:val="000000"/>
          <w:sz w:val="20"/>
          <w:szCs w:val="20"/>
        </w:rPr>
      </w:pPr>
      <w:r>
        <w:rPr>
          <w:rFonts w:ascii="Arial" w:hAnsi="Arial" w:cs="Arial"/>
          <w:color w:val="000000"/>
          <w:sz w:val="20"/>
          <w:szCs w:val="20"/>
        </w:rPr>
        <w:t xml:space="preserve">Acetyl </w:t>
      </w:r>
      <w:proofErr w:type="spellStart"/>
      <w:r>
        <w:rPr>
          <w:rFonts w:ascii="Arial" w:hAnsi="Arial" w:cs="Arial"/>
          <w:color w:val="000000"/>
          <w:sz w:val="20"/>
          <w:szCs w:val="20"/>
        </w:rPr>
        <w:t>choride</w:t>
      </w:r>
      <w:proofErr w:type="spellEnd"/>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Phosphoryl </w:t>
      </w:r>
      <w:proofErr w:type="spellStart"/>
      <w:r>
        <w:rPr>
          <w:rFonts w:ascii="Arial" w:hAnsi="Arial" w:cs="Arial"/>
          <w:color w:val="000000"/>
          <w:sz w:val="20"/>
          <w:szCs w:val="20"/>
        </w:rPr>
        <w:t>trichloride</w:t>
      </w:r>
      <w:proofErr w:type="spellEnd"/>
    </w:p>
    <w:p w:rsidR="007925AE" w:rsidRDefault="007925AE" w:rsidP="00487E62">
      <w:pPr>
        <w:autoSpaceDE w:val="0"/>
        <w:autoSpaceDN w:val="0"/>
        <w:adjustRightInd w:val="0"/>
        <w:rPr>
          <w:rFonts w:ascii="Arial" w:hAnsi="Arial" w:cs="Arial"/>
          <w:color w:val="000000"/>
          <w:sz w:val="20"/>
          <w:szCs w:val="20"/>
        </w:rPr>
      </w:pPr>
      <w:r>
        <w:rPr>
          <w:rFonts w:ascii="Arial" w:hAnsi="Arial" w:cs="Arial"/>
          <w:color w:val="000000"/>
          <w:sz w:val="20"/>
          <w:szCs w:val="20"/>
        </w:rPr>
        <w:t>Stannic chloride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roofErr w:type="spellStart"/>
      <w:r>
        <w:rPr>
          <w:rFonts w:ascii="Arial" w:hAnsi="Arial" w:cs="Arial"/>
          <w:color w:val="000000"/>
          <w:sz w:val="20"/>
          <w:szCs w:val="20"/>
        </w:rPr>
        <w:t>Sulphuryl</w:t>
      </w:r>
      <w:proofErr w:type="spellEnd"/>
      <w:r>
        <w:rPr>
          <w:rFonts w:ascii="Arial" w:hAnsi="Arial" w:cs="Arial"/>
          <w:color w:val="000000"/>
          <w:sz w:val="20"/>
          <w:szCs w:val="20"/>
        </w:rPr>
        <w:t xml:space="preserve"> chloride</w:t>
      </w:r>
    </w:p>
    <w:p w:rsidR="007925AE" w:rsidRDefault="007925AE" w:rsidP="00487E62">
      <w:pPr>
        <w:autoSpaceDE w:val="0"/>
        <w:autoSpaceDN w:val="0"/>
        <w:adjustRightInd w:val="0"/>
        <w:rPr>
          <w:rFonts w:ascii="Arial" w:hAnsi="Arial" w:cs="Arial"/>
          <w:color w:val="000000"/>
          <w:sz w:val="20"/>
          <w:szCs w:val="20"/>
        </w:rPr>
      </w:pPr>
      <w:r>
        <w:rPr>
          <w:rFonts w:ascii="Arial" w:hAnsi="Arial" w:cs="Arial"/>
          <w:color w:val="000000"/>
          <w:sz w:val="20"/>
          <w:szCs w:val="20"/>
        </w:rPr>
        <w:t>Titanium tetrachloride</w:t>
      </w:r>
    </w:p>
    <w:p w:rsidR="00487E62" w:rsidRPr="00705371" w:rsidRDefault="00921ED9" w:rsidP="007925AE">
      <w:pPr>
        <w:pStyle w:val="Heading1"/>
      </w:pPr>
      <w:bookmarkStart w:id="18" w:name="_Toc13224784"/>
      <w:r>
        <w:t>5.0</w:t>
      </w:r>
      <w:r w:rsidR="00B32B60" w:rsidRPr="00705371">
        <w:t xml:space="preserve"> Pyrophoric Chemicals</w:t>
      </w:r>
      <w:bookmarkEnd w:id="18"/>
    </w:p>
    <w:p w:rsidR="00441220" w:rsidRPr="00705371" w:rsidRDefault="00441220" w:rsidP="00441220">
      <w:pPr>
        <w:pStyle w:val="NormalWeb"/>
        <w:rPr>
          <w:rFonts w:ascii="Arial" w:hAnsi="Arial" w:cs="Arial"/>
          <w:sz w:val="20"/>
          <w:szCs w:val="20"/>
        </w:rPr>
      </w:pPr>
      <w:r w:rsidRPr="00705371">
        <w:rPr>
          <w:rFonts w:ascii="Arial" w:hAnsi="Arial" w:cs="Arial"/>
          <w:sz w:val="20"/>
          <w:szCs w:val="20"/>
        </w:rPr>
        <w:t>Pyrophoric chemicals are liquids, solids, and gases that will ignite spontaneously in air at or below 130 °F.</w:t>
      </w:r>
    </w:p>
    <w:p w:rsidR="00441220" w:rsidRPr="00705371" w:rsidRDefault="00441220" w:rsidP="00441220">
      <w:pPr>
        <w:pStyle w:val="NormalWeb"/>
        <w:rPr>
          <w:rFonts w:ascii="Arial" w:hAnsi="Arial" w:cs="Arial"/>
          <w:sz w:val="20"/>
          <w:szCs w:val="20"/>
        </w:rPr>
      </w:pPr>
      <w:r w:rsidRPr="00705371">
        <w:rPr>
          <w:rFonts w:ascii="Arial" w:hAnsi="Arial" w:cs="Arial"/>
          <w:sz w:val="20"/>
          <w:szCs w:val="20"/>
        </w:rPr>
        <w:t>Oxidation of the compound by oxygen or moisture in air proceeds so rapidly that ignition occurs. Many finely divided metals are pyrophoric, and their degree of reactivity depends on particle size, as well as factors such as the presence of moisture and the thermodynamics of metal oxide or metal nitride formation. Other reducing agents, such as metal hydrides, alloys of reactive metals, low-</w:t>
      </w:r>
      <w:proofErr w:type="spellStart"/>
      <w:r w:rsidRPr="00705371">
        <w:rPr>
          <w:rFonts w:ascii="Arial" w:hAnsi="Arial" w:cs="Arial"/>
          <w:sz w:val="20"/>
          <w:szCs w:val="20"/>
        </w:rPr>
        <w:t>valent</w:t>
      </w:r>
      <w:proofErr w:type="spellEnd"/>
      <w:r w:rsidRPr="00705371">
        <w:rPr>
          <w:rFonts w:ascii="Arial" w:hAnsi="Arial" w:cs="Arial"/>
          <w:sz w:val="20"/>
          <w:szCs w:val="20"/>
        </w:rPr>
        <w:t xml:space="preserve"> metal salts, and iron sulfides, are also pyrophoric.</w:t>
      </w:r>
    </w:p>
    <w:p w:rsidR="00441220" w:rsidRPr="00705371" w:rsidRDefault="00441220" w:rsidP="00441220">
      <w:pPr>
        <w:pStyle w:val="NormalWeb"/>
        <w:rPr>
          <w:rFonts w:ascii="Arial" w:hAnsi="Arial" w:cs="Arial"/>
          <w:sz w:val="20"/>
          <w:szCs w:val="20"/>
        </w:rPr>
      </w:pPr>
      <w:r w:rsidRPr="00705371">
        <w:rPr>
          <w:rFonts w:ascii="Arial" w:hAnsi="Arial" w:cs="Arial"/>
          <w:sz w:val="20"/>
          <w:szCs w:val="20"/>
        </w:rPr>
        <w:t>From </w:t>
      </w:r>
      <w:r w:rsidRPr="00705371">
        <w:rPr>
          <w:rStyle w:val="Emphasis"/>
          <w:rFonts w:ascii="Arial" w:hAnsi="Arial" w:cs="Arial"/>
          <w:sz w:val="20"/>
          <w:szCs w:val="20"/>
        </w:rPr>
        <w:t>Prudent Practices in the Laboratory:  Handling and Management of Chemical Hazards </w:t>
      </w:r>
      <w:r w:rsidRPr="00705371">
        <w:rPr>
          <w:rFonts w:ascii="Arial" w:hAnsi="Arial" w:cs="Arial"/>
          <w:sz w:val="20"/>
          <w:szCs w:val="20"/>
        </w:rPr>
        <w:t xml:space="preserve">(section </w:t>
      </w:r>
      <w:r w:rsidRPr="00705371">
        <w:rPr>
          <w:rStyle w:val="Emphasis"/>
          <w:rFonts w:ascii="Arial" w:hAnsi="Arial" w:cs="Arial"/>
          <w:sz w:val="20"/>
          <w:szCs w:val="20"/>
        </w:rPr>
        <w:t>4.D.2.2 </w:t>
      </w:r>
      <w:proofErr w:type="spellStart"/>
      <w:r w:rsidRPr="00705371">
        <w:rPr>
          <w:rStyle w:val="Emphasis"/>
          <w:rFonts w:ascii="Arial" w:hAnsi="Arial" w:cs="Arial"/>
          <w:sz w:val="20"/>
          <w:szCs w:val="20"/>
        </w:rPr>
        <w:t>Pyrophorics</w:t>
      </w:r>
      <w:proofErr w:type="spellEnd"/>
      <w:r w:rsidRPr="00705371">
        <w:rPr>
          <w:rFonts w:ascii="Arial" w:hAnsi="Arial" w:cs="Arial"/>
          <w:sz w:val="20"/>
          <w:szCs w:val="20"/>
        </w:rPr>
        <w:t>) The National Academies Press:  Washington, DC, 2011.</w:t>
      </w:r>
    </w:p>
    <w:p w:rsidR="00441220" w:rsidRPr="00705371" w:rsidRDefault="00441220" w:rsidP="00441220">
      <w:pPr>
        <w:pStyle w:val="NormalWeb"/>
        <w:rPr>
          <w:rFonts w:ascii="Arial" w:hAnsi="Arial" w:cs="Arial"/>
          <w:sz w:val="20"/>
          <w:szCs w:val="20"/>
        </w:rPr>
      </w:pPr>
      <w:r w:rsidRPr="00705371">
        <w:rPr>
          <w:rFonts w:ascii="Arial" w:hAnsi="Arial" w:cs="Arial"/>
          <w:sz w:val="20"/>
          <w:szCs w:val="20"/>
        </w:rPr>
        <w:t xml:space="preserve">A list of some example pyrophoric materials </w:t>
      </w:r>
      <w:proofErr w:type="gramStart"/>
      <w:r w:rsidRPr="00705371">
        <w:rPr>
          <w:rFonts w:ascii="Arial" w:hAnsi="Arial" w:cs="Arial"/>
          <w:sz w:val="20"/>
          <w:szCs w:val="20"/>
        </w:rPr>
        <w:t>is given</w:t>
      </w:r>
      <w:proofErr w:type="gramEnd"/>
      <w:r w:rsidRPr="00705371">
        <w:rPr>
          <w:rFonts w:ascii="Arial" w:hAnsi="Arial" w:cs="Arial"/>
          <w:sz w:val="20"/>
          <w:szCs w:val="20"/>
        </w:rPr>
        <w:t xml:space="preserve"> in the section below called "List of Pyrophoric Chemicals"</w:t>
      </w:r>
    </w:p>
    <w:p w:rsidR="00371B44" w:rsidRDefault="00487E62" w:rsidP="00A1657F">
      <w:pPr>
        <w:pStyle w:val="NormalWeb"/>
        <w:rPr>
          <w:rFonts w:ascii="Arial" w:hAnsi="Arial" w:cs="Arial"/>
          <w:color w:val="000000"/>
          <w:sz w:val="20"/>
          <w:szCs w:val="20"/>
        </w:rPr>
      </w:pPr>
      <w:r w:rsidRPr="00705371">
        <w:rPr>
          <w:rFonts w:ascii="Arial" w:hAnsi="Arial" w:cs="Arial"/>
          <w:color w:val="000000"/>
          <w:sz w:val="20"/>
          <w:szCs w:val="20"/>
        </w:rPr>
        <w:t>More information and use requirements</w:t>
      </w:r>
      <w:r w:rsidR="00371B44">
        <w:rPr>
          <w:rFonts w:ascii="Arial" w:hAnsi="Arial" w:cs="Arial"/>
          <w:color w:val="000000"/>
          <w:sz w:val="20"/>
          <w:szCs w:val="20"/>
        </w:rPr>
        <w:t xml:space="preserve"> are available in </w:t>
      </w:r>
      <w:proofErr w:type="gramStart"/>
      <w:r w:rsidR="00371B44">
        <w:rPr>
          <w:rFonts w:ascii="Arial" w:hAnsi="Arial" w:cs="Arial"/>
          <w:color w:val="000000"/>
          <w:sz w:val="20"/>
          <w:szCs w:val="20"/>
        </w:rPr>
        <w:t xml:space="preserve">the </w:t>
      </w:r>
      <w:r w:rsidR="00A1657F" w:rsidRPr="00705371">
        <w:rPr>
          <w:rFonts w:ascii="Arial" w:hAnsi="Arial" w:cs="Arial"/>
          <w:color w:val="000000"/>
          <w:sz w:val="20"/>
          <w:szCs w:val="20"/>
        </w:rPr>
        <w:t xml:space="preserve"> </w:t>
      </w:r>
      <w:proofErr w:type="spellStart"/>
      <w:r w:rsidR="00A1657F" w:rsidRPr="00705371">
        <w:rPr>
          <w:rFonts w:ascii="Arial" w:hAnsi="Arial" w:cs="Arial"/>
          <w:color w:val="000000"/>
          <w:sz w:val="20"/>
          <w:szCs w:val="20"/>
        </w:rPr>
        <w:t>Pyphorics</w:t>
      </w:r>
      <w:proofErr w:type="spellEnd"/>
      <w:proofErr w:type="gramEnd"/>
      <w:r w:rsidR="00371B44">
        <w:rPr>
          <w:rFonts w:ascii="Arial" w:hAnsi="Arial" w:cs="Arial"/>
          <w:color w:val="000000"/>
          <w:sz w:val="20"/>
          <w:szCs w:val="20"/>
        </w:rPr>
        <w:t xml:space="preserve"> and Water Reactive</w:t>
      </w:r>
      <w:r w:rsidR="00A1657F" w:rsidRPr="00705371">
        <w:rPr>
          <w:rFonts w:ascii="Arial" w:hAnsi="Arial" w:cs="Arial"/>
          <w:color w:val="000000"/>
          <w:sz w:val="20"/>
          <w:szCs w:val="20"/>
        </w:rPr>
        <w:t xml:space="preserve"> SOP. </w:t>
      </w:r>
      <w:r w:rsidR="00371B44">
        <w:rPr>
          <w:rFonts w:ascii="Arial" w:hAnsi="Arial" w:cs="Arial"/>
          <w:color w:val="000000"/>
          <w:sz w:val="20"/>
          <w:szCs w:val="20"/>
        </w:rPr>
        <w:t xml:space="preserve">  Pyrophoric chemicals </w:t>
      </w:r>
      <w:proofErr w:type="gramStart"/>
      <w:r w:rsidR="00371B44">
        <w:rPr>
          <w:rFonts w:ascii="Arial" w:hAnsi="Arial" w:cs="Arial"/>
          <w:color w:val="000000"/>
          <w:sz w:val="20"/>
          <w:szCs w:val="20"/>
        </w:rPr>
        <w:t>are considered</w:t>
      </w:r>
      <w:proofErr w:type="gramEnd"/>
      <w:r w:rsidR="00371B44">
        <w:rPr>
          <w:rFonts w:ascii="Arial" w:hAnsi="Arial" w:cs="Arial"/>
          <w:color w:val="000000"/>
          <w:sz w:val="20"/>
          <w:szCs w:val="20"/>
        </w:rPr>
        <w:t xml:space="preserve"> a Regulated Chemical on Campus.  Their use and possession require EHSO approval and use of the Pyrophoric and Water Reactive SOP.  Refer to the Regulated Chemical Guidelines.</w:t>
      </w:r>
    </w:p>
    <w:p w:rsidR="00A1657F" w:rsidRPr="00705371" w:rsidRDefault="00A1657F" w:rsidP="007925AE">
      <w:pPr>
        <w:pStyle w:val="Heading3"/>
      </w:pPr>
      <w:bookmarkStart w:id="19" w:name="_Toc13224785"/>
      <w:r w:rsidRPr="00705371">
        <w:t xml:space="preserve">List of </w:t>
      </w:r>
      <w:proofErr w:type="spellStart"/>
      <w:r w:rsidRPr="00705371">
        <w:t>Pyrophorics</w:t>
      </w:r>
      <w:bookmarkEnd w:id="19"/>
      <w:proofErr w:type="spellEnd"/>
    </w:p>
    <w:p w:rsidR="00A1657F" w:rsidRPr="00705371" w:rsidRDefault="00A1657F" w:rsidP="007925AE">
      <w:pPr>
        <w:pStyle w:val="Heading4"/>
      </w:pPr>
      <w:r w:rsidRPr="00705371">
        <w:t>Liquids/Solutions</w:t>
      </w:r>
    </w:p>
    <w:p w:rsidR="00A1657F" w:rsidRPr="00705371" w:rsidRDefault="00A1657F" w:rsidP="007925AE">
      <w:pPr>
        <w:pStyle w:val="Heading5"/>
        <w:rPr>
          <w:lang w:val="en-US" w:eastAsia="en-US"/>
        </w:rPr>
      </w:pPr>
      <w:proofErr w:type="spellStart"/>
      <w:r w:rsidRPr="00705371">
        <w:rPr>
          <w:lang w:val="en-US" w:eastAsia="en-US"/>
        </w:rPr>
        <w:lastRenderedPageBreak/>
        <w:t>Organolithiums</w:t>
      </w:r>
      <w:proofErr w:type="spellEnd"/>
    </w:p>
    <w:p w:rsidR="00A1657F" w:rsidRPr="00705371" w:rsidRDefault="00A1657F" w:rsidP="00A1657F">
      <w:pPr>
        <w:numPr>
          <w:ilvl w:val="0"/>
          <w:numId w:val="15"/>
        </w:numPr>
        <w:spacing w:before="100" w:beforeAutospacing="1" w:after="100" w:afterAutospacing="1"/>
        <w:rPr>
          <w:rFonts w:ascii="Arial" w:hAnsi="Arial" w:cs="Arial"/>
          <w:sz w:val="20"/>
          <w:szCs w:val="20"/>
          <w:lang w:val="en-US" w:eastAsia="en-US"/>
        </w:rPr>
      </w:pPr>
      <w:r w:rsidRPr="00705371">
        <w:rPr>
          <w:rFonts w:ascii="Arial" w:hAnsi="Arial" w:cs="Arial"/>
          <w:sz w:val="20"/>
          <w:szCs w:val="20"/>
          <w:lang w:val="en-US" w:eastAsia="en-US"/>
        </w:rPr>
        <w:t xml:space="preserve">Alkyl and Aryl </w:t>
      </w:r>
      <w:proofErr w:type="spellStart"/>
      <w:r w:rsidRPr="00705371">
        <w:rPr>
          <w:rFonts w:ascii="Arial" w:hAnsi="Arial" w:cs="Arial"/>
          <w:sz w:val="20"/>
          <w:szCs w:val="20"/>
          <w:lang w:val="en-US" w:eastAsia="en-US"/>
        </w:rPr>
        <w:t>Lithiums</w:t>
      </w:r>
      <w:proofErr w:type="spellEnd"/>
    </w:p>
    <w:p w:rsidR="00A1657F" w:rsidRPr="00705371" w:rsidRDefault="00A1657F" w:rsidP="00A1657F">
      <w:pPr>
        <w:numPr>
          <w:ilvl w:val="0"/>
          <w:numId w:val="15"/>
        </w:numPr>
        <w:spacing w:before="100" w:beforeAutospacing="1" w:after="100" w:afterAutospacing="1"/>
        <w:rPr>
          <w:rFonts w:ascii="Arial" w:hAnsi="Arial" w:cs="Arial"/>
          <w:sz w:val="20"/>
          <w:szCs w:val="20"/>
          <w:lang w:val="en-US" w:eastAsia="en-US"/>
        </w:rPr>
      </w:pPr>
      <w:r w:rsidRPr="00705371">
        <w:rPr>
          <w:rFonts w:ascii="Arial" w:hAnsi="Arial" w:cs="Arial"/>
          <w:sz w:val="20"/>
          <w:szCs w:val="20"/>
          <w:lang w:val="en-US" w:eastAsia="en-US"/>
        </w:rPr>
        <w:t>n-</w:t>
      </w:r>
      <w:proofErr w:type="spellStart"/>
      <w:r w:rsidRPr="00705371">
        <w:rPr>
          <w:rFonts w:ascii="Arial" w:hAnsi="Arial" w:cs="Arial"/>
          <w:sz w:val="20"/>
          <w:szCs w:val="20"/>
          <w:lang w:val="en-US" w:eastAsia="en-US"/>
        </w:rPr>
        <w:t>butyllithium</w:t>
      </w:r>
      <w:proofErr w:type="spellEnd"/>
      <w:r w:rsidRPr="00705371">
        <w:rPr>
          <w:rFonts w:ascii="Arial" w:hAnsi="Arial" w:cs="Arial"/>
          <w:sz w:val="20"/>
          <w:szCs w:val="20"/>
          <w:lang w:val="en-US" w:eastAsia="en-US"/>
        </w:rPr>
        <w:t>, t-</w:t>
      </w:r>
      <w:proofErr w:type="spellStart"/>
      <w:r w:rsidRPr="00705371">
        <w:rPr>
          <w:rFonts w:ascii="Arial" w:hAnsi="Arial" w:cs="Arial"/>
          <w:sz w:val="20"/>
          <w:szCs w:val="20"/>
          <w:lang w:val="en-US" w:eastAsia="en-US"/>
        </w:rPr>
        <w:t>butlylithium</w:t>
      </w:r>
      <w:proofErr w:type="spellEnd"/>
    </w:p>
    <w:p w:rsidR="00A1657F" w:rsidRPr="00705371" w:rsidRDefault="00A1657F" w:rsidP="00A1657F">
      <w:pPr>
        <w:numPr>
          <w:ilvl w:val="0"/>
          <w:numId w:val="15"/>
        </w:numPr>
        <w:spacing w:before="100" w:beforeAutospacing="1" w:after="100" w:afterAutospacing="1"/>
        <w:rPr>
          <w:rFonts w:ascii="Arial" w:hAnsi="Arial" w:cs="Arial"/>
          <w:sz w:val="20"/>
          <w:szCs w:val="20"/>
          <w:lang w:val="en-US" w:eastAsia="en-US"/>
        </w:rPr>
      </w:pPr>
      <w:r w:rsidRPr="00705371">
        <w:rPr>
          <w:rFonts w:ascii="Arial" w:hAnsi="Arial" w:cs="Arial"/>
          <w:sz w:val="20"/>
          <w:szCs w:val="20"/>
          <w:lang w:val="en-US" w:eastAsia="en-US"/>
        </w:rPr>
        <w:t>Lithium Amides</w:t>
      </w:r>
    </w:p>
    <w:p w:rsidR="00A1657F" w:rsidRPr="00705371" w:rsidRDefault="00A1657F" w:rsidP="00A1657F">
      <w:pPr>
        <w:numPr>
          <w:ilvl w:val="0"/>
          <w:numId w:val="15"/>
        </w:numPr>
        <w:spacing w:before="100" w:beforeAutospacing="1" w:after="100" w:afterAutospacing="1"/>
        <w:rPr>
          <w:rFonts w:ascii="Arial" w:hAnsi="Arial" w:cs="Arial"/>
          <w:sz w:val="20"/>
          <w:szCs w:val="20"/>
          <w:lang w:val="en-US" w:eastAsia="en-US"/>
        </w:rPr>
      </w:pPr>
      <w:r w:rsidRPr="00705371">
        <w:rPr>
          <w:rFonts w:ascii="Arial" w:hAnsi="Arial" w:cs="Arial"/>
          <w:sz w:val="20"/>
          <w:szCs w:val="20"/>
          <w:lang w:val="en-US" w:eastAsia="en-US"/>
        </w:rPr>
        <w:t xml:space="preserve">Lithium </w:t>
      </w:r>
      <w:proofErr w:type="spellStart"/>
      <w:r w:rsidRPr="00705371">
        <w:rPr>
          <w:rFonts w:ascii="Arial" w:hAnsi="Arial" w:cs="Arial"/>
          <w:sz w:val="20"/>
          <w:szCs w:val="20"/>
          <w:lang w:val="en-US" w:eastAsia="en-US"/>
        </w:rPr>
        <w:t>Alkoxides</w:t>
      </w:r>
      <w:proofErr w:type="spellEnd"/>
    </w:p>
    <w:p w:rsidR="00A1657F" w:rsidRPr="00705371" w:rsidRDefault="00A1657F" w:rsidP="007925AE">
      <w:pPr>
        <w:pStyle w:val="Heading5"/>
        <w:rPr>
          <w:lang w:val="en-US" w:eastAsia="en-US"/>
        </w:rPr>
      </w:pPr>
      <w:proofErr w:type="spellStart"/>
      <w:r w:rsidRPr="00705371">
        <w:rPr>
          <w:lang w:val="en-US" w:eastAsia="en-US"/>
        </w:rPr>
        <w:t>Organomagnesiums</w:t>
      </w:r>
      <w:proofErr w:type="spellEnd"/>
      <w:r w:rsidRPr="00705371">
        <w:rPr>
          <w:lang w:val="en-US" w:eastAsia="en-US"/>
        </w:rPr>
        <w:t xml:space="preserve"> “Grignard Reagents”</w:t>
      </w:r>
    </w:p>
    <w:p w:rsidR="00A1657F" w:rsidRPr="00705371" w:rsidRDefault="00A1657F" w:rsidP="00A1657F">
      <w:pPr>
        <w:numPr>
          <w:ilvl w:val="0"/>
          <w:numId w:val="16"/>
        </w:numPr>
        <w:spacing w:before="100" w:beforeAutospacing="1" w:after="100" w:afterAutospacing="1"/>
        <w:rPr>
          <w:rFonts w:ascii="Arial" w:hAnsi="Arial" w:cs="Arial"/>
          <w:sz w:val="20"/>
          <w:szCs w:val="20"/>
          <w:lang w:val="en-US" w:eastAsia="en-US"/>
        </w:rPr>
      </w:pPr>
      <w:r w:rsidRPr="00705371">
        <w:rPr>
          <w:rFonts w:ascii="Arial" w:hAnsi="Arial" w:cs="Arial"/>
          <w:sz w:val="20"/>
          <w:szCs w:val="20"/>
          <w:lang w:val="en-US" w:eastAsia="en-US"/>
        </w:rPr>
        <w:t>Alkyl and Aryl Magnesium Halides</w:t>
      </w:r>
    </w:p>
    <w:p w:rsidR="00A1657F" w:rsidRPr="00705371" w:rsidRDefault="00A1657F" w:rsidP="00A1657F">
      <w:pPr>
        <w:numPr>
          <w:ilvl w:val="0"/>
          <w:numId w:val="16"/>
        </w:numPr>
        <w:spacing w:before="100" w:beforeAutospacing="1" w:after="100" w:afterAutospacing="1"/>
        <w:rPr>
          <w:rFonts w:ascii="Arial" w:hAnsi="Arial" w:cs="Arial"/>
          <w:sz w:val="20"/>
          <w:szCs w:val="20"/>
          <w:lang w:val="en-US" w:eastAsia="en-US"/>
        </w:rPr>
      </w:pPr>
      <w:proofErr w:type="spellStart"/>
      <w:r w:rsidRPr="00705371">
        <w:rPr>
          <w:rFonts w:ascii="Arial" w:hAnsi="Arial" w:cs="Arial"/>
          <w:sz w:val="20"/>
          <w:szCs w:val="20"/>
          <w:lang w:val="en-US" w:eastAsia="en-US"/>
        </w:rPr>
        <w:t>Methylmagnesium</w:t>
      </w:r>
      <w:proofErr w:type="spellEnd"/>
      <w:r w:rsidRPr="00705371">
        <w:rPr>
          <w:rFonts w:ascii="Arial" w:hAnsi="Arial" w:cs="Arial"/>
          <w:sz w:val="20"/>
          <w:szCs w:val="20"/>
          <w:lang w:val="en-US" w:eastAsia="en-US"/>
        </w:rPr>
        <w:t xml:space="preserve"> Chloride, </w:t>
      </w:r>
      <w:proofErr w:type="spellStart"/>
      <w:r w:rsidRPr="00705371">
        <w:rPr>
          <w:rFonts w:ascii="Arial" w:hAnsi="Arial" w:cs="Arial"/>
          <w:sz w:val="20"/>
          <w:szCs w:val="20"/>
          <w:lang w:val="en-US" w:eastAsia="en-US"/>
        </w:rPr>
        <w:t>Allylmagnesium</w:t>
      </w:r>
      <w:proofErr w:type="spellEnd"/>
      <w:r w:rsidRPr="00705371">
        <w:rPr>
          <w:rFonts w:ascii="Arial" w:hAnsi="Arial" w:cs="Arial"/>
          <w:sz w:val="20"/>
          <w:szCs w:val="20"/>
          <w:lang w:val="en-US" w:eastAsia="en-US"/>
        </w:rPr>
        <w:t xml:space="preserve"> Bromide</w:t>
      </w:r>
    </w:p>
    <w:p w:rsidR="00A1657F" w:rsidRPr="00705371" w:rsidRDefault="00A1657F" w:rsidP="007925AE">
      <w:pPr>
        <w:pStyle w:val="Heading5"/>
        <w:rPr>
          <w:lang w:val="en-US" w:eastAsia="en-US"/>
        </w:rPr>
      </w:pPr>
      <w:proofErr w:type="spellStart"/>
      <w:r w:rsidRPr="00705371">
        <w:rPr>
          <w:lang w:val="en-US" w:eastAsia="en-US"/>
        </w:rPr>
        <w:t>Organozincs</w:t>
      </w:r>
      <w:proofErr w:type="spellEnd"/>
    </w:p>
    <w:p w:rsidR="00A1657F" w:rsidRPr="00705371" w:rsidRDefault="00A1657F" w:rsidP="00A1657F">
      <w:pPr>
        <w:numPr>
          <w:ilvl w:val="0"/>
          <w:numId w:val="17"/>
        </w:numPr>
        <w:spacing w:before="100" w:beforeAutospacing="1" w:after="100" w:afterAutospacing="1"/>
        <w:rPr>
          <w:rFonts w:ascii="Arial" w:hAnsi="Arial" w:cs="Arial"/>
          <w:sz w:val="20"/>
          <w:szCs w:val="20"/>
          <w:lang w:val="en-US" w:eastAsia="en-US"/>
        </w:rPr>
      </w:pPr>
      <w:r w:rsidRPr="00705371">
        <w:rPr>
          <w:rFonts w:ascii="Arial" w:hAnsi="Arial" w:cs="Arial"/>
          <w:sz w:val="20"/>
          <w:szCs w:val="20"/>
          <w:lang w:val="en-US" w:eastAsia="en-US"/>
        </w:rPr>
        <w:t>Diethyl Zinc</w:t>
      </w:r>
    </w:p>
    <w:p w:rsidR="00A1657F" w:rsidRPr="00705371" w:rsidRDefault="00A1657F" w:rsidP="007925AE">
      <w:pPr>
        <w:pStyle w:val="Heading5"/>
        <w:rPr>
          <w:lang w:val="en-US" w:eastAsia="en-US"/>
        </w:rPr>
      </w:pPr>
      <w:r w:rsidRPr="00705371">
        <w:rPr>
          <w:lang w:val="en-US" w:eastAsia="en-US"/>
        </w:rPr>
        <w:t>Aluminum Alkyls</w:t>
      </w:r>
    </w:p>
    <w:p w:rsidR="00A1657F" w:rsidRPr="00705371" w:rsidRDefault="00A1657F" w:rsidP="00A1657F">
      <w:pPr>
        <w:numPr>
          <w:ilvl w:val="0"/>
          <w:numId w:val="18"/>
        </w:numPr>
        <w:spacing w:before="100" w:beforeAutospacing="1" w:after="100" w:afterAutospacing="1"/>
        <w:rPr>
          <w:rFonts w:ascii="Arial" w:hAnsi="Arial" w:cs="Arial"/>
          <w:sz w:val="20"/>
          <w:szCs w:val="20"/>
          <w:lang w:val="en-US" w:eastAsia="en-US"/>
        </w:rPr>
      </w:pPr>
      <w:proofErr w:type="spellStart"/>
      <w:r w:rsidRPr="00705371">
        <w:rPr>
          <w:rFonts w:ascii="Arial" w:hAnsi="Arial" w:cs="Arial"/>
          <w:sz w:val="20"/>
          <w:szCs w:val="20"/>
          <w:lang w:val="en-US" w:eastAsia="en-US"/>
        </w:rPr>
        <w:t>Trimethylaluminum</w:t>
      </w:r>
      <w:proofErr w:type="spellEnd"/>
    </w:p>
    <w:p w:rsidR="00A1657F" w:rsidRPr="00705371" w:rsidRDefault="00A1657F" w:rsidP="00A1657F">
      <w:pPr>
        <w:numPr>
          <w:ilvl w:val="0"/>
          <w:numId w:val="18"/>
        </w:numPr>
        <w:spacing w:before="100" w:beforeAutospacing="1" w:after="100" w:afterAutospacing="1"/>
        <w:rPr>
          <w:rFonts w:ascii="Arial" w:hAnsi="Arial" w:cs="Arial"/>
          <w:sz w:val="20"/>
          <w:szCs w:val="20"/>
          <w:lang w:val="en-US" w:eastAsia="en-US"/>
        </w:rPr>
      </w:pPr>
      <w:proofErr w:type="spellStart"/>
      <w:r w:rsidRPr="00705371">
        <w:rPr>
          <w:rFonts w:ascii="Arial" w:hAnsi="Arial" w:cs="Arial"/>
          <w:sz w:val="20"/>
          <w:szCs w:val="20"/>
          <w:lang w:val="en-US" w:eastAsia="en-US"/>
        </w:rPr>
        <w:t>Diisobutylaluminum</w:t>
      </w:r>
      <w:proofErr w:type="spellEnd"/>
      <w:r w:rsidRPr="00705371">
        <w:rPr>
          <w:rFonts w:ascii="Arial" w:hAnsi="Arial" w:cs="Arial"/>
          <w:sz w:val="20"/>
          <w:szCs w:val="20"/>
          <w:lang w:val="en-US" w:eastAsia="en-US"/>
        </w:rPr>
        <w:t xml:space="preserve"> hydride</w:t>
      </w:r>
    </w:p>
    <w:p w:rsidR="00A1657F" w:rsidRPr="00705371" w:rsidRDefault="00A1657F" w:rsidP="007925AE">
      <w:pPr>
        <w:pStyle w:val="Heading5"/>
        <w:rPr>
          <w:lang w:val="en-US" w:eastAsia="en-US"/>
        </w:rPr>
      </w:pPr>
      <w:r w:rsidRPr="00705371">
        <w:rPr>
          <w:lang w:val="en-US" w:eastAsia="en-US"/>
        </w:rPr>
        <w:t>Metal Carbonyls</w:t>
      </w:r>
    </w:p>
    <w:p w:rsidR="00A1657F" w:rsidRPr="00705371" w:rsidRDefault="00A1657F" w:rsidP="00A1657F">
      <w:pPr>
        <w:numPr>
          <w:ilvl w:val="0"/>
          <w:numId w:val="19"/>
        </w:numPr>
        <w:spacing w:before="100" w:beforeAutospacing="1" w:after="100" w:afterAutospacing="1"/>
        <w:rPr>
          <w:rFonts w:ascii="Arial" w:hAnsi="Arial" w:cs="Arial"/>
          <w:sz w:val="20"/>
          <w:szCs w:val="20"/>
          <w:lang w:val="en-US" w:eastAsia="en-US"/>
        </w:rPr>
      </w:pPr>
      <w:r w:rsidRPr="00705371">
        <w:rPr>
          <w:rFonts w:ascii="Arial" w:hAnsi="Arial" w:cs="Arial"/>
          <w:sz w:val="20"/>
          <w:szCs w:val="20"/>
          <w:lang w:val="en-US" w:eastAsia="en-US"/>
        </w:rPr>
        <w:t>Nickel Carbonyl</w:t>
      </w:r>
    </w:p>
    <w:p w:rsidR="00A1657F" w:rsidRPr="00705371" w:rsidRDefault="00A1657F" w:rsidP="00A1657F">
      <w:pPr>
        <w:numPr>
          <w:ilvl w:val="0"/>
          <w:numId w:val="19"/>
        </w:numPr>
        <w:spacing w:before="100" w:beforeAutospacing="1" w:after="100" w:afterAutospacing="1"/>
        <w:rPr>
          <w:rFonts w:ascii="Arial" w:hAnsi="Arial" w:cs="Arial"/>
          <w:sz w:val="20"/>
          <w:szCs w:val="20"/>
          <w:lang w:val="en-US" w:eastAsia="en-US"/>
        </w:rPr>
      </w:pPr>
      <w:r w:rsidRPr="00705371">
        <w:rPr>
          <w:rFonts w:ascii="Arial" w:hAnsi="Arial" w:cs="Arial"/>
          <w:sz w:val="20"/>
          <w:szCs w:val="20"/>
          <w:lang w:val="en-US" w:eastAsia="en-US"/>
        </w:rPr>
        <w:t xml:space="preserve">Iron </w:t>
      </w:r>
      <w:proofErr w:type="spellStart"/>
      <w:r w:rsidRPr="00705371">
        <w:rPr>
          <w:rFonts w:ascii="Arial" w:hAnsi="Arial" w:cs="Arial"/>
          <w:sz w:val="20"/>
          <w:szCs w:val="20"/>
          <w:lang w:val="en-US" w:eastAsia="en-US"/>
        </w:rPr>
        <w:t>Pentacarbonyl</w:t>
      </w:r>
      <w:proofErr w:type="spellEnd"/>
    </w:p>
    <w:p w:rsidR="00A1657F" w:rsidRPr="00705371" w:rsidRDefault="00A1657F" w:rsidP="007925AE">
      <w:pPr>
        <w:pStyle w:val="Heading5"/>
        <w:rPr>
          <w:lang w:val="en-US" w:eastAsia="en-US"/>
        </w:rPr>
      </w:pPr>
      <w:r w:rsidRPr="00705371">
        <w:rPr>
          <w:lang w:val="en-US" w:eastAsia="en-US"/>
        </w:rPr>
        <w:t>Silicon Halides</w:t>
      </w:r>
    </w:p>
    <w:p w:rsidR="00A1657F" w:rsidRPr="00705371" w:rsidRDefault="00A1657F" w:rsidP="00A1657F">
      <w:pPr>
        <w:numPr>
          <w:ilvl w:val="0"/>
          <w:numId w:val="20"/>
        </w:numPr>
        <w:spacing w:before="100" w:beforeAutospacing="1" w:after="100" w:afterAutospacing="1"/>
        <w:rPr>
          <w:rFonts w:ascii="Arial" w:hAnsi="Arial" w:cs="Arial"/>
          <w:sz w:val="20"/>
          <w:szCs w:val="20"/>
          <w:lang w:val="en-US" w:eastAsia="en-US"/>
        </w:rPr>
      </w:pPr>
      <w:proofErr w:type="spellStart"/>
      <w:r w:rsidRPr="00705371">
        <w:rPr>
          <w:rFonts w:ascii="Arial" w:hAnsi="Arial" w:cs="Arial"/>
          <w:sz w:val="20"/>
          <w:szCs w:val="20"/>
          <w:lang w:val="en-US" w:eastAsia="en-US"/>
        </w:rPr>
        <w:t>Dichloromethylsilane</w:t>
      </w:r>
      <w:proofErr w:type="spellEnd"/>
    </w:p>
    <w:p w:rsidR="00A1657F" w:rsidRPr="00705371" w:rsidRDefault="00A1657F" w:rsidP="007925AE">
      <w:pPr>
        <w:pStyle w:val="Heading4"/>
      </w:pPr>
      <w:r w:rsidRPr="00705371">
        <w:t>Solids (may also come as solutions)</w:t>
      </w:r>
    </w:p>
    <w:p w:rsidR="00A1657F" w:rsidRPr="00705371" w:rsidRDefault="00A1657F" w:rsidP="007925AE">
      <w:pPr>
        <w:pStyle w:val="Heading5"/>
        <w:rPr>
          <w:lang w:val="en-US" w:eastAsia="en-US"/>
        </w:rPr>
      </w:pPr>
      <w:r w:rsidRPr="00705371">
        <w:rPr>
          <w:lang w:val="en-US" w:eastAsia="en-US"/>
        </w:rPr>
        <w:t>Metal Hydrides</w:t>
      </w:r>
    </w:p>
    <w:p w:rsidR="00A1657F" w:rsidRPr="00705371" w:rsidRDefault="00A1657F" w:rsidP="00A1657F">
      <w:pPr>
        <w:numPr>
          <w:ilvl w:val="0"/>
          <w:numId w:val="21"/>
        </w:numPr>
        <w:spacing w:before="100" w:beforeAutospacing="1" w:after="100" w:afterAutospacing="1"/>
        <w:rPr>
          <w:rFonts w:ascii="Arial" w:hAnsi="Arial" w:cs="Arial"/>
          <w:sz w:val="20"/>
          <w:szCs w:val="20"/>
          <w:lang w:val="en-US" w:eastAsia="en-US"/>
        </w:rPr>
      </w:pPr>
      <w:r w:rsidRPr="00705371">
        <w:rPr>
          <w:rFonts w:ascii="Arial" w:hAnsi="Arial" w:cs="Arial"/>
          <w:sz w:val="20"/>
          <w:szCs w:val="20"/>
          <w:lang w:val="en-US" w:eastAsia="en-US"/>
        </w:rPr>
        <w:t>Sodium Hydride</w:t>
      </w:r>
    </w:p>
    <w:p w:rsidR="00A1657F" w:rsidRPr="00705371" w:rsidRDefault="00A1657F" w:rsidP="00A1657F">
      <w:pPr>
        <w:numPr>
          <w:ilvl w:val="0"/>
          <w:numId w:val="21"/>
        </w:numPr>
        <w:spacing w:before="100" w:beforeAutospacing="1" w:after="100" w:afterAutospacing="1"/>
        <w:rPr>
          <w:rFonts w:ascii="Arial" w:hAnsi="Arial" w:cs="Arial"/>
          <w:sz w:val="20"/>
          <w:szCs w:val="20"/>
          <w:lang w:val="en-US" w:eastAsia="en-US"/>
        </w:rPr>
      </w:pPr>
      <w:r w:rsidRPr="00705371">
        <w:rPr>
          <w:rFonts w:ascii="Arial" w:hAnsi="Arial" w:cs="Arial"/>
          <w:sz w:val="20"/>
          <w:szCs w:val="20"/>
          <w:lang w:val="en-US" w:eastAsia="en-US"/>
        </w:rPr>
        <w:t>Potassium Hydride</w:t>
      </w:r>
    </w:p>
    <w:p w:rsidR="00A1657F" w:rsidRPr="00705371" w:rsidRDefault="00A1657F" w:rsidP="00A1657F">
      <w:pPr>
        <w:numPr>
          <w:ilvl w:val="0"/>
          <w:numId w:val="21"/>
        </w:numPr>
        <w:spacing w:before="100" w:beforeAutospacing="1" w:after="100" w:afterAutospacing="1"/>
        <w:rPr>
          <w:rFonts w:ascii="Arial" w:hAnsi="Arial" w:cs="Arial"/>
          <w:sz w:val="20"/>
          <w:szCs w:val="20"/>
          <w:lang w:val="en-US" w:eastAsia="en-US"/>
        </w:rPr>
      </w:pPr>
      <w:r w:rsidRPr="00705371">
        <w:rPr>
          <w:rFonts w:ascii="Arial" w:hAnsi="Arial" w:cs="Arial"/>
          <w:sz w:val="20"/>
          <w:szCs w:val="20"/>
          <w:lang w:val="en-US" w:eastAsia="en-US"/>
        </w:rPr>
        <w:t>Lithium Aluminum Hydride</w:t>
      </w:r>
    </w:p>
    <w:p w:rsidR="00A1657F" w:rsidRPr="00705371" w:rsidRDefault="00A1657F" w:rsidP="007925AE">
      <w:pPr>
        <w:pStyle w:val="Heading5"/>
        <w:rPr>
          <w:lang w:val="en-US" w:eastAsia="en-US"/>
        </w:rPr>
      </w:pPr>
      <w:r w:rsidRPr="00705371">
        <w:rPr>
          <w:lang w:val="en-US" w:eastAsia="en-US"/>
        </w:rPr>
        <w:t>Finely Divided Metals</w:t>
      </w:r>
    </w:p>
    <w:p w:rsidR="00A1657F" w:rsidRPr="00705371" w:rsidRDefault="00A1657F" w:rsidP="00A1657F">
      <w:pPr>
        <w:numPr>
          <w:ilvl w:val="0"/>
          <w:numId w:val="22"/>
        </w:numPr>
        <w:spacing w:before="100" w:beforeAutospacing="1" w:after="100" w:afterAutospacing="1"/>
        <w:rPr>
          <w:rFonts w:ascii="Arial" w:hAnsi="Arial" w:cs="Arial"/>
          <w:sz w:val="20"/>
          <w:szCs w:val="20"/>
          <w:lang w:val="en-US" w:eastAsia="en-US"/>
        </w:rPr>
      </w:pPr>
      <w:r w:rsidRPr="00705371">
        <w:rPr>
          <w:rFonts w:ascii="Arial" w:hAnsi="Arial" w:cs="Arial"/>
          <w:sz w:val="20"/>
          <w:szCs w:val="20"/>
          <w:lang w:val="en-US" w:eastAsia="en-US"/>
        </w:rPr>
        <w:t>Aluminum</w:t>
      </w:r>
    </w:p>
    <w:p w:rsidR="00A1657F" w:rsidRPr="00705371" w:rsidRDefault="00A1657F" w:rsidP="00A1657F">
      <w:pPr>
        <w:numPr>
          <w:ilvl w:val="0"/>
          <w:numId w:val="22"/>
        </w:numPr>
        <w:spacing w:before="100" w:beforeAutospacing="1" w:after="100" w:afterAutospacing="1"/>
        <w:rPr>
          <w:rFonts w:ascii="Arial" w:hAnsi="Arial" w:cs="Arial"/>
          <w:sz w:val="20"/>
          <w:szCs w:val="20"/>
          <w:lang w:val="en-US" w:eastAsia="en-US"/>
        </w:rPr>
      </w:pPr>
      <w:r w:rsidRPr="00705371">
        <w:rPr>
          <w:rFonts w:ascii="Arial" w:hAnsi="Arial" w:cs="Arial"/>
          <w:sz w:val="20"/>
          <w:szCs w:val="20"/>
          <w:lang w:val="en-US" w:eastAsia="en-US"/>
        </w:rPr>
        <w:t>Lithium</w:t>
      </w:r>
    </w:p>
    <w:p w:rsidR="00A1657F" w:rsidRPr="00705371" w:rsidRDefault="00A1657F" w:rsidP="00A1657F">
      <w:pPr>
        <w:numPr>
          <w:ilvl w:val="0"/>
          <w:numId w:val="22"/>
        </w:numPr>
        <w:spacing w:before="100" w:beforeAutospacing="1" w:after="100" w:afterAutospacing="1"/>
        <w:rPr>
          <w:rFonts w:ascii="Arial" w:hAnsi="Arial" w:cs="Arial"/>
          <w:sz w:val="20"/>
          <w:szCs w:val="20"/>
          <w:lang w:val="en-US" w:eastAsia="en-US"/>
        </w:rPr>
      </w:pPr>
      <w:r w:rsidRPr="00705371">
        <w:rPr>
          <w:rFonts w:ascii="Arial" w:hAnsi="Arial" w:cs="Arial"/>
          <w:sz w:val="20"/>
          <w:szCs w:val="20"/>
          <w:lang w:val="en-US" w:eastAsia="en-US"/>
        </w:rPr>
        <w:t>Magnesium</w:t>
      </w:r>
    </w:p>
    <w:p w:rsidR="00A1657F" w:rsidRPr="00705371" w:rsidRDefault="00A1657F" w:rsidP="00A1657F">
      <w:pPr>
        <w:numPr>
          <w:ilvl w:val="0"/>
          <w:numId w:val="22"/>
        </w:numPr>
        <w:spacing w:before="100" w:beforeAutospacing="1" w:after="100" w:afterAutospacing="1"/>
        <w:rPr>
          <w:rFonts w:ascii="Arial" w:hAnsi="Arial" w:cs="Arial"/>
          <w:sz w:val="20"/>
          <w:szCs w:val="20"/>
          <w:lang w:val="en-US" w:eastAsia="en-US"/>
        </w:rPr>
      </w:pPr>
      <w:r w:rsidRPr="00705371">
        <w:rPr>
          <w:rFonts w:ascii="Arial" w:hAnsi="Arial" w:cs="Arial"/>
          <w:sz w:val="20"/>
          <w:szCs w:val="20"/>
          <w:lang w:val="en-US" w:eastAsia="en-US"/>
        </w:rPr>
        <w:t>Titanium</w:t>
      </w:r>
    </w:p>
    <w:p w:rsidR="00A1657F" w:rsidRPr="00705371" w:rsidRDefault="00A1657F" w:rsidP="00A1657F">
      <w:pPr>
        <w:numPr>
          <w:ilvl w:val="0"/>
          <w:numId w:val="22"/>
        </w:numPr>
        <w:spacing w:before="100" w:beforeAutospacing="1" w:after="100" w:afterAutospacing="1"/>
        <w:rPr>
          <w:rFonts w:ascii="Arial" w:hAnsi="Arial" w:cs="Arial"/>
          <w:sz w:val="20"/>
          <w:szCs w:val="20"/>
          <w:lang w:val="en-US" w:eastAsia="en-US"/>
        </w:rPr>
      </w:pPr>
      <w:r w:rsidRPr="00705371">
        <w:rPr>
          <w:rFonts w:ascii="Arial" w:hAnsi="Arial" w:cs="Arial"/>
          <w:sz w:val="20"/>
          <w:szCs w:val="20"/>
          <w:lang w:val="en-US" w:eastAsia="en-US"/>
        </w:rPr>
        <w:t>Zinc</w:t>
      </w:r>
    </w:p>
    <w:p w:rsidR="00A1657F" w:rsidRPr="00705371" w:rsidRDefault="00A1657F" w:rsidP="00A1657F">
      <w:pPr>
        <w:numPr>
          <w:ilvl w:val="0"/>
          <w:numId w:val="22"/>
        </w:numPr>
        <w:spacing w:before="100" w:beforeAutospacing="1" w:after="100" w:afterAutospacing="1"/>
        <w:rPr>
          <w:rFonts w:ascii="Arial" w:hAnsi="Arial" w:cs="Arial"/>
          <w:sz w:val="20"/>
          <w:szCs w:val="20"/>
          <w:lang w:val="en-US" w:eastAsia="en-US"/>
        </w:rPr>
      </w:pPr>
      <w:r w:rsidRPr="00705371">
        <w:rPr>
          <w:rFonts w:ascii="Arial" w:hAnsi="Arial" w:cs="Arial"/>
          <w:sz w:val="20"/>
          <w:szCs w:val="20"/>
          <w:lang w:val="en-US" w:eastAsia="en-US"/>
        </w:rPr>
        <w:lastRenderedPageBreak/>
        <w:t>Zirconium</w:t>
      </w:r>
    </w:p>
    <w:p w:rsidR="00A1657F" w:rsidRPr="00705371" w:rsidRDefault="00A1657F" w:rsidP="00A1657F">
      <w:pPr>
        <w:numPr>
          <w:ilvl w:val="0"/>
          <w:numId w:val="22"/>
        </w:numPr>
        <w:spacing w:before="100" w:beforeAutospacing="1" w:after="100" w:afterAutospacing="1"/>
        <w:rPr>
          <w:rFonts w:ascii="Arial" w:hAnsi="Arial" w:cs="Arial"/>
          <w:sz w:val="20"/>
          <w:szCs w:val="20"/>
          <w:lang w:val="en-US" w:eastAsia="en-US"/>
        </w:rPr>
      </w:pPr>
      <w:r w:rsidRPr="00705371">
        <w:rPr>
          <w:rFonts w:ascii="Arial" w:hAnsi="Arial" w:cs="Arial"/>
          <w:sz w:val="20"/>
          <w:szCs w:val="20"/>
          <w:lang w:val="en-US" w:eastAsia="en-US"/>
        </w:rPr>
        <w:t>Sodium</w:t>
      </w:r>
    </w:p>
    <w:p w:rsidR="00A1657F" w:rsidRPr="00705371" w:rsidRDefault="00A1657F" w:rsidP="00A1657F">
      <w:pPr>
        <w:numPr>
          <w:ilvl w:val="0"/>
          <w:numId w:val="22"/>
        </w:numPr>
        <w:spacing w:before="100" w:beforeAutospacing="1" w:after="100" w:afterAutospacing="1"/>
        <w:rPr>
          <w:rFonts w:ascii="Arial" w:hAnsi="Arial" w:cs="Arial"/>
          <w:sz w:val="20"/>
          <w:szCs w:val="20"/>
          <w:lang w:val="en-US" w:eastAsia="en-US"/>
        </w:rPr>
      </w:pPr>
      <w:r w:rsidRPr="00705371">
        <w:rPr>
          <w:rFonts w:ascii="Arial" w:hAnsi="Arial" w:cs="Arial"/>
          <w:sz w:val="20"/>
          <w:szCs w:val="20"/>
          <w:lang w:val="en-US" w:eastAsia="en-US"/>
        </w:rPr>
        <w:t>Potassium</w:t>
      </w:r>
    </w:p>
    <w:p w:rsidR="00A1657F" w:rsidRPr="00705371" w:rsidRDefault="00A1657F" w:rsidP="007925AE">
      <w:pPr>
        <w:pStyle w:val="Heading5"/>
        <w:rPr>
          <w:lang w:val="en-US" w:eastAsia="en-US"/>
        </w:rPr>
      </w:pPr>
      <w:r w:rsidRPr="00705371">
        <w:rPr>
          <w:lang w:val="en-US" w:eastAsia="en-US"/>
        </w:rPr>
        <w:t>Used Hydrogenation Catalysts</w:t>
      </w:r>
    </w:p>
    <w:p w:rsidR="00A1657F" w:rsidRPr="00705371" w:rsidRDefault="00A1657F" w:rsidP="00A1657F">
      <w:pPr>
        <w:numPr>
          <w:ilvl w:val="0"/>
          <w:numId w:val="23"/>
        </w:numPr>
        <w:spacing w:before="100" w:beforeAutospacing="1" w:after="100" w:afterAutospacing="1"/>
        <w:rPr>
          <w:rFonts w:ascii="Arial" w:hAnsi="Arial" w:cs="Arial"/>
          <w:sz w:val="20"/>
          <w:szCs w:val="20"/>
          <w:lang w:val="en-US" w:eastAsia="en-US"/>
        </w:rPr>
      </w:pPr>
      <w:r w:rsidRPr="00705371">
        <w:rPr>
          <w:rFonts w:ascii="Arial" w:hAnsi="Arial" w:cs="Arial"/>
          <w:sz w:val="20"/>
          <w:szCs w:val="20"/>
          <w:lang w:val="en-US" w:eastAsia="en-US"/>
        </w:rPr>
        <w:t>Raney Nickel</w:t>
      </w:r>
    </w:p>
    <w:p w:rsidR="00A1657F" w:rsidRPr="00705371" w:rsidRDefault="00A1657F" w:rsidP="00A1657F">
      <w:pPr>
        <w:numPr>
          <w:ilvl w:val="0"/>
          <w:numId w:val="23"/>
        </w:numPr>
        <w:spacing w:before="100" w:beforeAutospacing="1" w:after="100" w:afterAutospacing="1"/>
        <w:rPr>
          <w:rFonts w:ascii="Arial" w:hAnsi="Arial" w:cs="Arial"/>
          <w:sz w:val="20"/>
          <w:szCs w:val="20"/>
          <w:lang w:val="en-US" w:eastAsia="en-US"/>
        </w:rPr>
      </w:pPr>
      <w:r w:rsidRPr="00705371">
        <w:rPr>
          <w:rFonts w:ascii="Arial" w:hAnsi="Arial" w:cs="Arial"/>
          <w:sz w:val="20"/>
          <w:szCs w:val="20"/>
          <w:lang w:val="en-US" w:eastAsia="en-US"/>
        </w:rPr>
        <w:t>Palladium on Carbon</w:t>
      </w:r>
    </w:p>
    <w:p w:rsidR="00A1657F" w:rsidRPr="00705371" w:rsidRDefault="00A1657F" w:rsidP="007925AE">
      <w:pPr>
        <w:pStyle w:val="Heading4"/>
      </w:pPr>
      <w:r w:rsidRPr="00705371">
        <w:t>Gases</w:t>
      </w:r>
    </w:p>
    <w:p w:rsidR="00A1657F" w:rsidRPr="00705371" w:rsidRDefault="00A1657F" w:rsidP="00A1657F">
      <w:pPr>
        <w:numPr>
          <w:ilvl w:val="0"/>
          <w:numId w:val="24"/>
        </w:numPr>
        <w:spacing w:before="100" w:beforeAutospacing="1" w:after="100" w:afterAutospacing="1"/>
        <w:rPr>
          <w:rFonts w:ascii="Arial" w:hAnsi="Arial" w:cs="Arial"/>
          <w:sz w:val="20"/>
          <w:szCs w:val="20"/>
          <w:lang w:val="en-US" w:eastAsia="en-US"/>
        </w:rPr>
      </w:pPr>
      <w:proofErr w:type="spellStart"/>
      <w:r w:rsidRPr="00705371">
        <w:rPr>
          <w:rFonts w:ascii="Arial" w:hAnsi="Arial" w:cs="Arial"/>
          <w:sz w:val="20"/>
          <w:szCs w:val="20"/>
          <w:lang w:val="en-US" w:eastAsia="en-US"/>
        </w:rPr>
        <w:t>Silane</w:t>
      </w:r>
      <w:proofErr w:type="spellEnd"/>
    </w:p>
    <w:p w:rsidR="00A1657F" w:rsidRPr="00705371" w:rsidRDefault="00A1657F" w:rsidP="00A1657F">
      <w:pPr>
        <w:numPr>
          <w:ilvl w:val="0"/>
          <w:numId w:val="24"/>
        </w:numPr>
        <w:spacing w:before="100" w:beforeAutospacing="1" w:after="100" w:afterAutospacing="1"/>
        <w:rPr>
          <w:rFonts w:ascii="Arial" w:hAnsi="Arial" w:cs="Arial"/>
          <w:sz w:val="20"/>
          <w:szCs w:val="20"/>
          <w:lang w:val="en-US" w:eastAsia="en-US"/>
        </w:rPr>
      </w:pPr>
      <w:proofErr w:type="spellStart"/>
      <w:r w:rsidRPr="00705371">
        <w:rPr>
          <w:rFonts w:ascii="Arial" w:hAnsi="Arial" w:cs="Arial"/>
          <w:sz w:val="20"/>
          <w:szCs w:val="20"/>
          <w:lang w:val="en-US" w:eastAsia="en-US"/>
        </w:rPr>
        <w:t>Diborane</w:t>
      </w:r>
      <w:proofErr w:type="spellEnd"/>
    </w:p>
    <w:p w:rsidR="00A1657F" w:rsidRPr="00705371" w:rsidRDefault="00A1657F" w:rsidP="00A1657F">
      <w:pPr>
        <w:numPr>
          <w:ilvl w:val="0"/>
          <w:numId w:val="24"/>
        </w:numPr>
        <w:spacing w:before="100" w:beforeAutospacing="1" w:after="100" w:afterAutospacing="1"/>
        <w:rPr>
          <w:rFonts w:ascii="Arial" w:hAnsi="Arial" w:cs="Arial"/>
          <w:sz w:val="20"/>
          <w:szCs w:val="20"/>
          <w:lang w:val="en-US" w:eastAsia="en-US"/>
        </w:rPr>
      </w:pPr>
      <w:r w:rsidRPr="00705371">
        <w:rPr>
          <w:rFonts w:ascii="Arial" w:hAnsi="Arial" w:cs="Arial"/>
          <w:sz w:val="20"/>
          <w:szCs w:val="20"/>
          <w:lang w:val="en-US" w:eastAsia="en-US"/>
        </w:rPr>
        <w:t>Phosphine</w:t>
      </w:r>
    </w:p>
    <w:p w:rsidR="00487E62" w:rsidRPr="00705371" w:rsidRDefault="00487E62" w:rsidP="00E32320">
      <w:pPr>
        <w:pStyle w:val="Heading1"/>
      </w:pPr>
      <w:r w:rsidRPr="00705371">
        <w:rPr>
          <w:rFonts w:ascii="Arial" w:hAnsi="Arial" w:cs="Arial"/>
          <w:sz w:val="20"/>
          <w:szCs w:val="20"/>
        </w:rPr>
        <w:t xml:space="preserve">  </w:t>
      </w:r>
      <w:bookmarkStart w:id="20" w:name="_Toc13224786"/>
      <w:r w:rsidR="00371B44">
        <w:t>6.0</w:t>
      </w:r>
      <w:r w:rsidRPr="00705371">
        <w:t xml:space="preserve"> Organic Peroxides</w:t>
      </w:r>
      <w:bookmarkEnd w:id="20"/>
      <w:r w:rsidRPr="00705371">
        <w:t xml:space="preserve"> </w:t>
      </w:r>
    </w:p>
    <w:p w:rsidR="00487E62" w:rsidRPr="00705371" w:rsidRDefault="00487E62" w:rsidP="00487E62">
      <w:pPr>
        <w:pStyle w:val="Default"/>
        <w:rPr>
          <w:rFonts w:ascii="Arial" w:hAnsi="Arial" w:cs="Arial"/>
          <w:sz w:val="20"/>
          <w:szCs w:val="20"/>
        </w:rPr>
      </w:pPr>
    </w:p>
    <w:p w:rsidR="00487E62" w:rsidRPr="00705371" w:rsidRDefault="00371B44" w:rsidP="00487E62">
      <w:pPr>
        <w:pStyle w:val="Default"/>
        <w:rPr>
          <w:rFonts w:ascii="Arial" w:hAnsi="Arial" w:cs="Arial"/>
          <w:sz w:val="20"/>
          <w:szCs w:val="20"/>
        </w:rPr>
      </w:pPr>
      <w:r>
        <w:rPr>
          <w:rFonts w:ascii="Arial" w:hAnsi="Arial" w:cs="Arial"/>
          <w:sz w:val="20"/>
          <w:szCs w:val="20"/>
        </w:rPr>
        <w:t>See section 2.5</w:t>
      </w:r>
      <w:r w:rsidR="00487E62" w:rsidRPr="00705371">
        <w:rPr>
          <w:rFonts w:ascii="Arial" w:hAnsi="Arial" w:cs="Arial"/>
          <w:sz w:val="20"/>
          <w:szCs w:val="20"/>
        </w:rPr>
        <w:t xml:space="preserve">.1 </w:t>
      </w:r>
    </w:p>
    <w:p w:rsidR="00487E62" w:rsidRPr="00705371" w:rsidRDefault="00487E62" w:rsidP="00487E62">
      <w:pPr>
        <w:pStyle w:val="Default"/>
        <w:outlineLvl w:val="0"/>
        <w:rPr>
          <w:rFonts w:ascii="Arial" w:hAnsi="Arial" w:cs="Arial"/>
          <w:bCs/>
          <w:sz w:val="20"/>
          <w:szCs w:val="20"/>
        </w:rPr>
      </w:pPr>
    </w:p>
    <w:p w:rsidR="00F54715" w:rsidRPr="00705371" w:rsidRDefault="00F54715" w:rsidP="00487E62">
      <w:pPr>
        <w:pStyle w:val="Default"/>
        <w:outlineLvl w:val="0"/>
        <w:rPr>
          <w:rFonts w:ascii="Arial" w:hAnsi="Arial" w:cs="Arial"/>
          <w:b/>
          <w:bCs/>
          <w:sz w:val="20"/>
          <w:szCs w:val="20"/>
        </w:rPr>
      </w:pPr>
    </w:p>
    <w:p w:rsidR="00487E62" w:rsidRPr="00705371" w:rsidRDefault="00371B44" w:rsidP="007925AE">
      <w:pPr>
        <w:pStyle w:val="Heading1"/>
      </w:pPr>
      <w:bookmarkStart w:id="21" w:name="_Toc13224787"/>
      <w:r>
        <w:t>7.0</w:t>
      </w:r>
      <w:r w:rsidR="00487E62" w:rsidRPr="00705371">
        <w:t xml:space="preserve"> Explosives </w:t>
      </w:r>
      <w:r w:rsidR="00705371">
        <w:t>(with the exception of Picric Acid)</w:t>
      </w:r>
      <w:bookmarkEnd w:id="21"/>
    </w:p>
    <w:p w:rsidR="00487E62" w:rsidRPr="00705371" w:rsidRDefault="00487E62" w:rsidP="00487E62">
      <w:pPr>
        <w:pStyle w:val="Default"/>
        <w:rPr>
          <w:rFonts w:ascii="Arial" w:hAnsi="Arial" w:cs="Arial"/>
          <w:sz w:val="20"/>
          <w:szCs w:val="20"/>
        </w:rPr>
      </w:pPr>
    </w:p>
    <w:p w:rsidR="00487E62" w:rsidRPr="00705371" w:rsidRDefault="00487E62" w:rsidP="00487E62">
      <w:pPr>
        <w:pStyle w:val="Default"/>
        <w:rPr>
          <w:rFonts w:ascii="Arial" w:hAnsi="Arial" w:cs="Arial"/>
          <w:sz w:val="20"/>
          <w:szCs w:val="20"/>
        </w:rPr>
      </w:pPr>
      <w:r w:rsidRPr="00705371">
        <w:rPr>
          <w:rFonts w:ascii="Arial" w:hAnsi="Arial" w:cs="Arial"/>
          <w:sz w:val="20"/>
          <w:szCs w:val="20"/>
        </w:rPr>
        <w:t xml:space="preserve">Explosives </w:t>
      </w:r>
      <w:proofErr w:type="gramStart"/>
      <w:r w:rsidRPr="00705371">
        <w:rPr>
          <w:rFonts w:ascii="Arial" w:hAnsi="Arial" w:cs="Arial"/>
          <w:sz w:val="20"/>
          <w:szCs w:val="20"/>
        </w:rPr>
        <w:t>are regulated</w:t>
      </w:r>
      <w:proofErr w:type="gramEnd"/>
      <w:r w:rsidRPr="00705371">
        <w:rPr>
          <w:rFonts w:ascii="Arial" w:hAnsi="Arial" w:cs="Arial"/>
          <w:sz w:val="20"/>
          <w:szCs w:val="20"/>
        </w:rPr>
        <w:t xml:space="preserve"> by the Canadian Explosives Act and corresponding regulations along with the Ontario Fire Code.  Any work with explosive must be consistent with the following general requirements described </w:t>
      </w:r>
      <w:proofErr w:type="gramStart"/>
      <w:r w:rsidRPr="00705371">
        <w:rPr>
          <w:rFonts w:ascii="Arial" w:hAnsi="Arial" w:cs="Arial"/>
          <w:sz w:val="20"/>
          <w:szCs w:val="20"/>
        </w:rPr>
        <w:t>below</w:t>
      </w:r>
      <w:r w:rsidR="00705371">
        <w:rPr>
          <w:rFonts w:ascii="Arial" w:hAnsi="Arial" w:cs="Arial"/>
          <w:sz w:val="20"/>
          <w:szCs w:val="20"/>
        </w:rPr>
        <w:t xml:space="preserve"> and requires Vice Presidential approval prior to the material be</w:t>
      </w:r>
      <w:r w:rsidR="00371B44">
        <w:rPr>
          <w:rFonts w:ascii="Arial" w:hAnsi="Arial" w:cs="Arial"/>
          <w:sz w:val="20"/>
          <w:szCs w:val="20"/>
        </w:rPr>
        <w:t>ing ordered</w:t>
      </w:r>
      <w:proofErr w:type="gramEnd"/>
      <w:r w:rsidR="00371B44">
        <w:rPr>
          <w:rFonts w:ascii="Arial" w:hAnsi="Arial" w:cs="Arial"/>
          <w:sz w:val="20"/>
          <w:szCs w:val="20"/>
        </w:rPr>
        <w:t xml:space="preserve"> and work commencing.  A licence maybe required from Natural Resources Canada</w:t>
      </w:r>
      <w:r w:rsidRPr="00705371">
        <w:rPr>
          <w:rFonts w:ascii="Arial" w:hAnsi="Arial" w:cs="Arial"/>
          <w:sz w:val="20"/>
          <w:szCs w:val="20"/>
        </w:rPr>
        <w:t xml:space="preserve">: </w:t>
      </w:r>
    </w:p>
    <w:p w:rsidR="00487E62" w:rsidRPr="00705371" w:rsidRDefault="00487E62" w:rsidP="00487E62">
      <w:pPr>
        <w:pStyle w:val="Default"/>
        <w:rPr>
          <w:rFonts w:ascii="Arial" w:hAnsi="Arial" w:cs="Arial"/>
          <w:sz w:val="20"/>
          <w:szCs w:val="20"/>
        </w:rPr>
      </w:pPr>
    </w:p>
    <w:p w:rsidR="00487E62" w:rsidRPr="00705371" w:rsidRDefault="00487E62" w:rsidP="00487E62">
      <w:pPr>
        <w:pStyle w:val="Default"/>
        <w:numPr>
          <w:ilvl w:val="0"/>
          <w:numId w:val="6"/>
        </w:numPr>
        <w:spacing w:after="72"/>
        <w:rPr>
          <w:rFonts w:ascii="Arial" w:hAnsi="Arial" w:cs="Arial"/>
          <w:sz w:val="20"/>
          <w:szCs w:val="20"/>
        </w:rPr>
      </w:pPr>
      <w:r w:rsidRPr="00705371">
        <w:rPr>
          <w:rFonts w:ascii="Arial" w:hAnsi="Arial" w:cs="Arial"/>
          <w:sz w:val="20"/>
          <w:szCs w:val="20"/>
        </w:rPr>
        <w:t xml:space="preserve">Working alone with explosive materials is prohibited </w:t>
      </w:r>
    </w:p>
    <w:p w:rsidR="00487E62" w:rsidRPr="00705371" w:rsidRDefault="00487E62" w:rsidP="00487E62">
      <w:pPr>
        <w:pStyle w:val="Default"/>
        <w:numPr>
          <w:ilvl w:val="0"/>
          <w:numId w:val="6"/>
        </w:numPr>
        <w:spacing w:after="72"/>
        <w:rPr>
          <w:rFonts w:ascii="Arial" w:hAnsi="Arial" w:cs="Arial"/>
          <w:sz w:val="20"/>
          <w:szCs w:val="20"/>
        </w:rPr>
      </w:pPr>
      <w:r w:rsidRPr="00705371">
        <w:rPr>
          <w:rFonts w:ascii="Arial" w:hAnsi="Arial" w:cs="Arial"/>
          <w:sz w:val="20"/>
          <w:szCs w:val="20"/>
        </w:rPr>
        <w:t xml:space="preserve">Storage locations for explosive materials are to </w:t>
      </w:r>
      <w:proofErr w:type="gramStart"/>
      <w:r w:rsidRPr="00705371">
        <w:rPr>
          <w:rFonts w:ascii="Arial" w:hAnsi="Arial" w:cs="Arial"/>
          <w:sz w:val="20"/>
          <w:szCs w:val="20"/>
        </w:rPr>
        <w:t>be placarded</w:t>
      </w:r>
      <w:proofErr w:type="gramEnd"/>
      <w:r w:rsidRPr="00705371">
        <w:rPr>
          <w:rFonts w:ascii="Arial" w:hAnsi="Arial" w:cs="Arial"/>
          <w:sz w:val="20"/>
          <w:szCs w:val="20"/>
        </w:rPr>
        <w:t xml:space="preserve"> in accordance with the Explosives Act. </w:t>
      </w:r>
    </w:p>
    <w:p w:rsidR="00487E62" w:rsidRPr="00705371" w:rsidRDefault="00487E62" w:rsidP="00487E62">
      <w:pPr>
        <w:pStyle w:val="Default"/>
        <w:numPr>
          <w:ilvl w:val="0"/>
          <w:numId w:val="6"/>
        </w:numPr>
        <w:spacing w:after="72"/>
        <w:rPr>
          <w:rFonts w:ascii="Arial" w:hAnsi="Arial" w:cs="Arial"/>
          <w:sz w:val="20"/>
          <w:szCs w:val="20"/>
        </w:rPr>
      </w:pPr>
      <w:r w:rsidRPr="00705371">
        <w:rPr>
          <w:rFonts w:ascii="Arial" w:hAnsi="Arial" w:cs="Arial"/>
          <w:sz w:val="20"/>
          <w:szCs w:val="20"/>
        </w:rPr>
        <w:t xml:space="preserve">Quantities of explosive materials are to </w:t>
      </w:r>
      <w:proofErr w:type="gramStart"/>
      <w:r w:rsidRPr="00705371">
        <w:rPr>
          <w:rFonts w:ascii="Arial" w:hAnsi="Arial" w:cs="Arial"/>
          <w:sz w:val="20"/>
          <w:szCs w:val="20"/>
        </w:rPr>
        <w:t>be minimized</w:t>
      </w:r>
      <w:proofErr w:type="gramEnd"/>
      <w:r w:rsidRPr="00705371">
        <w:rPr>
          <w:rFonts w:ascii="Arial" w:hAnsi="Arial" w:cs="Arial"/>
          <w:sz w:val="20"/>
          <w:szCs w:val="20"/>
        </w:rPr>
        <w:t xml:space="preserve"> with all additional material disposed of upon completion of the activity. </w:t>
      </w:r>
    </w:p>
    <w:p w:rsidR="00487E62" w:rsidRPr="00705371" w:rsidRDefault="00487E62" w:rsidP="00487E62">
      <w:pPr>
        <w:pStyle w:val="Default"/>
        <w:numPr>
          <w:ilvl w:val="0"/>
          <w:numId w:val="6"/>
        </w:numPr>
        <w:rPr>
          <w:rFonts w:ascii="Arial" w:hAnsi="Arial" w:cs="Arial"/>
          <w:sz w:val="20"/>
          <w:szCs w:val="20"/>
        </w:rPr>
      </w:pPr>
      <w:r w:rsidRPr="00705371">
        <w:rPr>
          <w:rFonts w:ascii="Arial" w:hAnsi="Arial" w:cs="Arial"/>
          <w:sz w:val="20"/>
          <w:szCs w:val="20"/>
        </w:rPr>
        <w:t xml:space="preserve">Written safety instructions and emergency procedures are to be prepared and must include at least the following information: </w:t>
      </w:r>
    </w:p>
    <w:p w:rsidR="00487E62" w:rsidRPr="00705371" w:rsidRDefault="00487E62" w:rsidP="00487E62">
      <w:pPr>
        <w:pStyle w:val="Default"/>
        <w:numPr>
          <w:ilvl w:val="1"/>
          <w:numId w:val="6"/>
        </w:numPr>
        <w:spacing w:after="58"/>
        <w:rPr>
          <w:rFonts w:ascii="Arial" w:hAnsi="Arial" w:cs="Arial"/>
          <w:sz w:val="20"/>
          <w:szCs w:val="20"/>
        </w:rPr>
      </w:pPr>
      <w:r w:rsidRPr="00705371">
        <w:rPr>
          <w:rFonts w:ascii="Arial" w:hAnsi="Arial" w:cs="Arial"/>
          <w:sz w:val="20"/>
          <w:szCs w:val="20"/>
        </w:rPr>
        <w:t xml:space="preserve">location of storage and use areas </w:t>
      </w:r>
    </w:p>
    <w:p w:rsidR="00487E62" w:rsidRPr="00705371" w:rsidRDefault="00487E62" w:rsidP="00487E62">
      <w:pPr>
        <w:pStyle w:val="Default"/>
        <w:numPr>
          <w:ilvl w:val="1"/>
          <w:numId w:val="6"/>
        </w:numPr>
        <w:spacing w:after="58"/>
        <w:rPr>
          <w:rFonts w:ascii="Arial" w:hAnsi="Arial" w:cs="Arial"/>
          <w:sz w:val="20"/>
          <w:szCs w:val="20"/>
        </w:rPr>
      </w:pPr>
      <w:r w:rsidRPr="00705371">
        <w:rPr>
          <w:rFonts w:ascii="Arial" w:hAnsi="Arial" w:cs="Arial"/>
          <w:sz w:val="20"/>
          <w:szCs w:val="20"/>
        </w:rPr>
        <w:t xml:space="preserve">methods to control a fire emergency safely and efficiently </w:t>
      </w:r>
    </w:p>
    <w:p w:rsidR="00487E62" w:rsidRPr="00705371" w:rsidRDefault="00487E62" w:rsidP="00487E62">
      <w:pPr>
        <w:pStyle w:val="Default"/>
        <w:numPr>
          <w:ilvl w:val="1"/>
          <w:numId w:val="6"/>
        </w:numPr>
        <w:rPr>
          <w:rFonts w:ascii="Arial" w:hAnsi="Arial" w:cs="Arial"/>
          <w:sz w:val="20"/>
          <w:szCs w:val="20"/>
        </w:rPr>
      </w:pPr>
      <w:r w:rsidRPr="00705371">
        <w:rPr>
          <w:rFonts w:ascii="Arial" w:hAnsi="Arial" w:cs="Arial"/>
          <w:sz w:val="20"/>
          <w:szCs w:val="20"/>
        </w:rPr>
        <w:t xml:space="preserve">contact information </w:t>
      </w:r>
    </w:p>
    <w:p w:rsidR="00487E62" w:rsidRPr="00705371" w:rsidRDefault="00487E62" w:rsidP="00487E62">
      <w:pPr>
        <w:pStyle w:val="Default"/>
        <w:rPr>
          <w:rFonts w:ascii="Arial" w:hAnsi="Arial" w:cs="Arial"/>
          <w:sz w:val="20"/>
          <w:szCs w:val="20"/>
        </w:rPr>
      </w:pPr>
    </w:p>
    <w:p w:rsidR="00487E62" w:rsidRPr="00705371" w:rsidRDefault="00371B44" w:rsidP="007925AE">
      <w:pPr>
        <w:pStyle w:val="Heading2"/>
      </w:pPr>
      <w:bookmarkStart w:id="22" w:name="_Toc13224788"/>
      <w:proofErr w:type="gramStart"/>
      <w:r>
        <w:t>7.1</w:t>
      </w:r>
      <w:r w:rsidR="00487E62" w:rsidRPr="00705371">
        <w:t xml:space="preserve">  Picric</w:t>
      </w:r>
      <w:proofErr w:type="gramEnd"/>
      <w:r w:rsidR="00487E62" w:rsidRPr="00705371">
        <w:t xml:space="preserve"> Acid</w:t>
      </w:r>
      <w:bookmarkEnd w:id="22"/>
      <w:r w:rsidR="00487E62" w:rsidRPr="00705371">
        <w:t xml:space="preserve"> </w:t>
      </w:r>
    </w:p>
    <w:p w:rsidR="00487E62" w:rsidRPr="00705371" w:rsidRDefault="00487E62" w:rsidP="00487E62">
      <w:pPr>
        <w:pStyle w:val="Default"/>
        <w:outlineLvl w:val="0"/>
        <w:rPr>
          <w:rFonts w:ascii="Arial" w:hAnsi="Arial" w:cs="Arial"/>
          <w:b/>
          <w:sz w:val="20"/>
          <w:szCs w:val="20"/>
        </w:rPr>
      </w:pPr>
    </w:p>
    <w:p w:rsidR="00487E62" w:rsidRPr="00705371" w:rsidRDefault="00487E62" w:rsidP="00487E62">
      <w:pPr>
        <w:pStyle w:val="Default"/>
        <w:rPr>
          <w:rFonts w:ascii="Arial" w:hAnsi="Arial" w:cs="Arial"/>
          <w:sz w:val="20"/>
          <w:szCs w:val="20"/>
        </w:rPr>
      </w:pPr>
      <w:r w:rsidRPr="00705371">
        <w:rPr>
          <w:rFonts w:ascii="Arial" w:hAnsi="Arial" w:cs="Arial"/>
          <w:sz w:val="20"/>
          <w:szCs w:val="20"/>
        </w:rPr>
        <w:t>Picric acid (2</w:t>
      </w:r>
      <w:proofErr w:type="gramStart"/>
      <w:r w:rsidRPr="00705371">
        <w:rPr>
          <w:rFonts w:ascii="Arial" w:hAnsi="Arial" w:cs="Arial"/>
          <w:sz w:val="20"/>
          <w:szCs w:val="20"/>
        </w:rPr>
        <w:t>,4,6</w:t>
      </w:r>
      <w:proofErr w:type="gramEnd"/>
      <w:r w:rsidRPr="00705371">
        <w:rPr>
          <w:rFonts w:ascii="Arial" w:hAnsi="Arial" w:cs="Arial"/>
          <w:sz w:val="20"/>
          <w:szCs w:val="20"/>
        </w:rPr>
        <w:t xml:space="preserve">-trinitrophenol) is a reagent found in departments across campus, being used in microscopy and as a component in some biological specimen preserving solutions. When </w:t>
      </w:r>
      <w:proofErr w:type="gramStart"/>
      <w:r w:rsidRPr="00705371">
        <w:rPr>
          <w:rFonts w:ascii="Arial" w:hAnsi="Arial" w:cs="Arial"/>
          <w:sz w:val="20"/>
          <w:szCs w:val="20"/>
        </w:rPr>
        <w:t>dehydrated(</w:t>
      </w:r>
      <w:proofErr w:type="gramEnd"/>
      <w:r w:rsidRPr="00705371">
        <w:rPr>
          <w:rFonts w:ascii="Arial" w:hAnsi="Arial" w:cs="Arial"/>
          <w:sz w:val="20"/>
          <w:szCs w:val="20"/>
        </w:rPr>
        <w:t xml:space="preserve"> in other words </w:t>
      </w:r>
      <w:r w:rsidR="00E32320">
        <w:rPr>
          <w:rFonts w:ascii="Arial" w:hAnsi="Arial" w:cs="Arial"/>
          <w:sz w:val="20"/>
          <w:szCs w:val="20"/>
        </w:rPr>
        <w:t>“</w:t>
      </w:r>
      <w:r w:rsidRPr="00705371">
        <w:rPr>
          <w:rFonts w:ascii="Arial" w:hAnsi="Arial" w:cs="Arial"/>
          <w:sz w:val="20"/>
          <w:szCs w:val="20"/>
        </w:rPr>
        <w:t>dry</w:t>
      </w:r>
      <w:r w:rsidR="00E32320">
        <w:rPr>
          <w:rFonts w:ascii="Arial" w:hAnsi="Arial" w:cs="Arial"/>
          <w:sz w:val="20"/>
          <w:szCs w:val="20"/>
        </w:rPr>
        <w:t>”</w:t>
      </w:r>
      <w:r w:rsidRPr="00705371">
        <w:rPr>
          <w:rFonts w:ascii="Arial" w:hAnsi="Arial" w:cs="Arial"/>
          <w:sz w:val="20"/>
          <w:szCs w:val="20"/>
        </w:rPr>
        <w:t>), picric acid can become a dangerous explosive. When in contact with metal, highly shock-sensit</w:t>
      </w:r>
      <w:r w:rsidR="00705371">
        <w:rPr>
          <w:rFonts w:ascii="Arial" w:hAnsi="Arial" w:cs="Arial"/>
          <w:sz w:val="20"/>
          <w:szCs w:val="20"/>
        </w:rPr>
        <w:t xml:space="preserve">ive picrate salts </w:t>
      </w:r>
      <w:proofErr w:type="gramStart"/>
      <w:r w:rsidR="00705371">
        <w:rPr>
          <w:rFonts w:ascii="Arial" w:hAnsi="Arial" w:cs="Arial"/>
          <w:sz w:val="20"/>
          <w:szCs w:val="20"/>
        </w:rPr>
        <w:t>can be formed</w:t>
      </w:r>
      <w:proofErr w:type="gramEnd"/>
      <w:r w:rsidR="00705371">
        <w:rPr>
          <w:rFonts w:ascii="Arial" w:hAnsi="Arial" w:cs="Arial"/>
          <w:sz w:val="20"/>
          <w:szCs w:val="20"/>
        </w:rPr>
        <w:t xml:space="preserve">. </w:t>
      </w:r>
      <w:r w:rsidRPr="00705371">
        <w:rPr>
          <w:rFonts w:ascii="Arial" w:hAnsi="Arial" w:cs="Arial"/>
          <w:sz w:val="20"/>
          <w:szCs w:val="20"/>
        </w:rPr>
        <w:t xml:space="preserve"> The following guidelines are for the storage and handling of picric acid: </w:t>
      </w:r>
    </w:p>
    <w:p w:rsidR="00487E62" w:rsidRPr="00705371" w:rsidRDefault="00487E62" w:rsidP="00487E62">
      <w:pPr>
        <w:pStyle w:val="Default"/>
        <w:rPr>
          <w:rFonts w:ascii="Arial" w:hAnsi="Arial" w:cs="Arial"/>
          <w:sz w:val="20"/>
          <w:szCs w:val="20"/>
        </w:rPr>
      </w:pPr>
    </w:p>
    <w:p w:rsidR="00487E62" w:rsidRPr="00705371" w:rsidRDefault="00487E62" w:rsidP="00487E62">
      <w:pPr>
        <w:pStyle w:val="Default"/>
        <w:numPr>
          <w:ilvl w:val="0"/>
          <w:numId w:val="7"/>
        </w:numPr>
        <w:spacing w:after="70"/>
        <w:rPr>
          <w:rFonts w:ascii="Arial" w:hAnsi="Arial" w:cs="Arial"/>
          <w:sz w:val="20"/>
          <w:szCs w:val="20"/>
        </w:rPr>
      </w:pPr>
      <w:r w:rsidRPr="00705371">
        <w:rPr>
          <w:rFonts w:ascii="Arial" w:hAnsi="Arial" w:cs="Arial"/>
          <w:sz w:val="20"/>
          <w:szCs w:val="20"/>
        </w:rPr>
        <w:lastRenderedPageBreak/>
        <w:t xml:space="preserve">Picric acid must be stored in water. </w:t>
      </w:r>
      <w:r w:rsidR="00E32320">
        <w:rPr>
          <w:rFonts w:ascii="Arial" w:hAnsi="Arial" w:cs="Arial"/>
          <w:sz w:val="20"/>
          <w:szCs w:val="20"/>
        </w:rPr>
        <w:t>As a liquid Picric acid is not explosive</w:t>
      </w:r>
    </w:p>
    <w:p w:rsidR="00487E62" w:rsidRPr="00705371" w:rsidRDefault="00487E62" w:rsidP="00487E62">
      <w:pPr>
        <w:pStyle w:val="Default"/>
        <w:numPr>
          <w:ilvl w:val="0"/>
          <w:numId w:val="7"/>
        </w:numPr>
        <w:rPr>
          <w:rFonts w:ascii="Arial" w:hAnsi="Arial" w:cs="Arial"/>
          <w:color w:val="auto"/>
          <w:sz w:val="20"/>
          <w:szCs w:val="20"/>
        </w:rPr>
      </w:pPr>
      <w:r w:rsidRPr="00705371">
        <w:rPr>
          <w:rFonts w:ascii="Arial" w:hAnsi="Arial" w:cs="Arial"/>
          <w:sz w:val="20"/>
          <w:szCs w:val="20"/>
        </w:rPr>
        <w:t xml:space="preserve">Containers of picric acid are to </w:t>
      </w:r>
      <w:proofErr w:type="gramStart"/>
      <w:r w:rsidRPr="00705371">
        <w:rPr>
          <w:rFonts w:ascii="Arial" w:hAnsi="Arial" w:cs="Arial"/>
          <w:sz w:val="20"/>
          <w:szCs w:val="20"/>
        </w:rPr>
        <w:t>be inspected</w:t>
      </w:r>
      <w:proofErr w:type="gramEnd"/>
      <w:r w:rsidRPr="00705371">
        <w:rPr>
          <w:rFonts w:ascii="Arial" w:hAnsi="Arial" w:cs="Arial"/>
          <w:sz w:val="20"/>
          <w:szCs w:val="20"/>
        </w:rPr>
        <w:t xml:space="preserve"> at least every 6 months and distilled water added to the containers as necessary to ensure that the picric acid never dries out. </w:t>
      </w:r>
    </w:p>
    <w:p w:rsidR="00487E62" w:rsidRPr="00705371" w:rsidRDefault="00487E62" w:rsidP="00487E62">
      <w:pPr>
        <w:pStyle w:val="Default"/>
        <w:numPr>
          <w:ilvl w:val="0"/>
          <w:numId w:val="7"/>
        </w:numPr>
        <w:spacing w:after="70"/>
        <w:rPr>
          <w:rFonts w:ascii="Arial" w:hAnsi="Arial" w:cs="Arial"/>
          <w:color w:val="auto"/>
          <w:sz w:val="20"/>
          <w:szCs w:val="20"/>
        </w:rPr>
      </w:pPr>
      <w:r w:rsidRPr="00705371">
        <w:rPr>
          <w:rFonts w:ascii="Arial" w:hAnsi="Arial" w:cs="Arial"/>
          <w:color w:val="auto"/>
          <w:sz w:val="20"/>
          <w:szCs w:val="20"/>
        </w:rPr>
        <w:t xml:space="preserve">Containers and lids for storage of picric acid or solutions of picric acid are not to be of metal construction. </w:t>
      </w:r>
    </w:p>
    <w:p w:rsidR="00487E62" w:rsidRPr="00705371" w:rsidRDefault="00487E62" w:rsidP="00487E62">
      <w:pPr>
        <w:pStyle w:val="Default"/>
        <w:numPr>
          <w:ilvl w:val="0"/>
          <w:numId w:val="7"/>
        </w:numPr>
        <w:spacing w:after="70"/>
        <w:rPr>
          <w:rFonts w:ascii="Arial" w:hAnsi="Arial" w:cs="Arial"/>
          <w:color w:val="auto"/>
          <w:sz w:val="20"/>
          <w:szCs w:val="20"/>
        </w:rPr>
      </w:pPr>
      <w:r w:rsidRPr="00705371">
        <w:rPr>
          <w:rFonts w:ascii="Arial" w:hAnsi="Arial" w:cs="Arial"/>
          <w:color w:val="auto"/>
          <w:sz w:val="20"/>
          <w:szCs w:val="20"/>
        </w:rPr>
        <w:t xml:space="preserve">Metal spatulas are never to </w:t>
      </w:r>
      <w:proofErr w:type="gramStart"/>
      <w:r w:rsidRPr="00705371">
        <w:rPr>
          <w:rFonts w:ascii="Arial" w:hAnsi="Arial" w:cs="Arial"/>
          <w:color w:val="auto"/>
          <w:sz w:val="20"/>
          <w:szCs w:val="20"/>
        </w:rPr>
        <w:t>be used</w:t>
      </w:r>
      <w:proofErr w:type="gramEnd"/>
      <w:r w:rsidRPr="00705371">
        <w:rPr>
          <w:rFonts w:ascii="Arial" w:hAnsi="Arial" w:cs="Arial"/>
          <w:color w:val="auto"/>
          <w:sz w:val="20"/>
          <w:szCs w:val="20"/>
        </w:rPr>
        <w:t xml:space="preserve"> to remove material from its container. </w:t>
      </w:r>
    </w:p>
    <w:p w:rsidR="00487E62" w:rsidRPr="00705371" w:rsidRDefault="00487E62" w:rsidP="00487E62">
      <w:pPr>
        <w:pStyle w:val="Default"/>
        <w:numPr>
          <w:ilvl w:val="0"/>
          <w:numId w:val="7"/>
        </w:numPr>
        <w:rPr>
          <w:rFonts w:ascii="Arial" w:hAnsi="Arial" w:cs="Arial"/>
          <w:color w:val="auto"/>
          <w:sz w:val="20"/>
          <w:szCs w:val="20"/>
        </w:rPr>
      </w:pPr>
      <w:r w:rsidRPr="00705371">
        <w:rPr>
          <w:rFonts w:ascii="Arial" w:hAnsi="Arial" w:cs="Arial"/>
          <w:color w:val="auto"/>
          <w:sz w:val="20"/>
          <w:szCs w:val="20"/>
        </w:rPr>
        <w:t xml:space="preserve">Always wipe the neck of the bottle, and the cap with a wet cloth before returning to storage. </w:t>
      </w:r>
    </w:p>
    <w:p w:rsidR="00487E62" w:rsidRPr="00705371" w:rsidRDefault="00487E62" w:rsidP="00487E62">
      <w:pPr>
        <w:pStyle w:val="Default"/>
        <w:rPr>
          <w:rFonts w:ascii="Arial" w:hAnsi="Arial" w:cs="Arial"/>
          <w:color w:val="auto"/>
          <w:sz w:val="20"/>
          <w:szCs w:val="20"/>
        </w:rPr>
      </w:pPr>
    </w:p>
    <w:p w:rsidR="00487E62" w:rsidRPr="00705371" w:rsidRDefault="00487E62" w:rsidP="00487E62">
      <w:pPr>
        <w:pStyle w:val="Default"/>
        <w:rPr>
          <w:rFonts w:ascii="Arial" w:hAnsi="Arial" w:cs="Arial"/>
          <w:color w:val="auto"/>
          <w:sz w:val="20"/>
          <w:szCs w:val="20"/>
        </w:rPr>
      </w:pPr>
      <w:r w:rsidRPr="00705371">
        <w:rPr>
          <w:rFonts w:ascii="Arial" w:hAnsi="Arial" w:cs="Arial"/>
          <w:color w:val="auto"/>
          <w:sz w:val="20"/>
          <w:szCs w:val="20"/>
        </w:rPr>
        <w:t xml:space="preserve">If a container of dry picric acid </w:t>
      </w:r>
      <w:proofErr w:type="gramStart"/>
      <w:r w:rsidRPr="00705371">
        <w:rPr>
          <w:rFonts w:ascii="Arial" w:hAnsi="Arial" w:cs="Arial"/>
          <w:color w:val="auto"/>
          <w:sz w:val="20"/>
          <w:szCs w:val="20"/>
        </w:rPr>
        <w:t>is discovered</w:t>
      </w:r>
      <w:proofErr w:type="gramEnd"/>
      <w:r w:rsidRPr="00705371">
        <w:rPr>
          <w:rFonts w:ascii="Arial" w:hAnsi="Arial" w:cs="Arial"/>
          <w:color w:val="auto"/>
          <w:sz w:val="20"/>
          <w:szCs w:val="20"/>
        </w:rPr>
        <w:t>, it is not to be touched</w:t>
      </w:r>
      <w:r w:rsidR="00705371">
        <w:rPr>
          <w:rFonts w:ascii="Arial" w:hAnsi="Arial" w:cs="Arial"/>
          <w:color w:val="auto"/>
          <w:sz w:val="20"/>
          <w:szCs w:val="20"/>
        </w:rPr>
        <w:t xml:space="preserve"> or moved</w:t>
      </w:r>
      <w:r w:rsidR="00371B44">
        <w:rPr>
          <w:rFonts w:ascii="Arial" w:hAnsi="Arial" w:cs="Arial"/>
          <w:color w:val="auto"/>
          <w:sz w:val="20"/>
          <w:szCs w:val="20"/>
        </w:rPr>
        <w:t>. Contact</w:t>
      </w:r>
      <w:r w:rsidRPr="00705371">
        <w:rPr>
          <w:rFonts w:ascii="Arial" w:hAnsi="Arial" w:cs="Arial"/>
          <w:color w:val="auto"/>
          <w:sz w:val="20"/>
          <w:szCs w:val="20"/>
        </w:rPr>
        <w:t xml:space="preserve"> </w:t>
      </w:r>
      <w:r w:rsidR="00705371">
        <w:rPr>
          <w:rFonts w:ascii="Arial" w:hAnsi="Arial" w:cs="Arial"/>
          <w:color w:val="auto"/>
          <w:sz w:val="20"/>
          <w:szCs w:val="20"/>
        </w:rPr>
        <w:t xml:space="preserve">Campus </w:t>
      </w:r>
      <w:r w:rsidRPr="00705371">
        <w:rPr>
          <w:rFonts w:ascii="Arial" w:hAnsi="Arial" w:cs="Arial"/>
          <w:color w:val="auto"/>
          <w:sz w:val="20"/>
          <w:szCs w:val="20"/>
        </w:rPr>
        <w:t>Security</w:t>
      </w:r>
      <w:r w:rsidR="00371B44">
        <w:rPr>
          <w:rFonts w:ascii="Arial" w:hAnsi="Arial" w:cs="Arial"/>
          <w:color w:val="auto"/>
          <w:sz w:val="20"/>
          <w:szCs w:val="20"/>
        </w:rPr>
        <w:t xml:space="preserve"> at 705 748-1333 and the Risk Management Office immediately.</w:t>
      </w:r>
      <w:r w:rsidRPr="00705371">
        <w:rPr>
          <w:rFonts w:ascii="Arial" w:hAnsi="Arial" w:cs="Arial"/>
          <w:color w:val="auto"/>
          <w:sz w:val="20"/>
          <w:szCs w:val="20"/>
        </w:rPr>
        <w:t xml:space="preserve"> </w:t>
      </w:r>
    </w:p>
    <w:p w:rsidR="00371B44" w:rsidRDefault="00371B44" w:rsidP="00487E62">
      <w:pPr>
        <w:pStyle w:val="Default"/>
        <w:outlineLvl w:val="0"/>
        <w:rPr>
          <w:rFonts w:ascii="Arial" w:hAnsi="Arial" w:cs="Arial"/>
          <w:b/>
          <w:bCs/>
          <w:color w:val="auto"/>
          <w:sz w:val="20"/>
          <w:szCs w:val="20"/>
        </w:rPr>
      </w:pPr>
    </w:p>
    <w:p w:rsidR="00487E62" w:rsidRPr="00705371" w:rsidRDefault="00371B44" w:rsidP="00E32320">
      <w:pPr>
        <w:pStyle w:val="Heading1"/>
      </w:pPr>
      <w:bookmarkStart w:id="23" w:name="_Toc13224789"/>
      <w:r>
        <w:t>8.0</w:t>
      </w:r>
      <w:r w:rsidR="00487E62" w:rsidRPr="00705371">
        <w:t xml:space="preserve"> Cryogenic Materials</w:t>
      </w:r>
      <w:bookmarkEnd w:id="23"/>
      <w:r w:rsidR="00487E62" w:rsidRPr="00705371">
        <w:t xml:space="preserve"> </w:t>
      </w:r>
    </w:p>
    <w:p w:rsidR="00487E62" w:rsidRPr="00705371" w:rsidRDefault="00487E62" w:rsidP="00487E62">
      <w:pPr>
        <w:pStyle w:val="Default"/>
        <w:outlineLvl w:val="0"/>
        <w:rPr>
          <w:rFonts w:ascii="Arial" w:hAnsi="Arial" w:cs="Arial"/>
          <w:b/>
          <w:color w:val="auto"/>
          <w:sz w:val="20"/>
          <w:szCs w:val="20"/>
        </w:rPr>
      </w:pPr>
    </w:p>
    <w:p w:rsidR="00487E62" w:rsidRPr="00705371" w:rsidRDefault="00487E62" w:rsidP="00487E62">
      <w:pPr>
        <w:pStyle w:val="Default"/>
        <w:rPr>
          <w:rFonts w:ascii="Arial" w:hAnsi="Arial" w:cs="Arial"/>
          <w:color w:val="auto"/>
          <w:sz w:val="20"/>
          <w:szCs w:val="20"/>
        </w:rPr>
      </w:pPr>
      <w:r w:rsidRPr="00705371">
        <w:rPr>
          <w:rFonts w:ascii="Arial" w:hAnsi="Arial" w:cs="Arial"/>
          <w:color w:val="auto"/>
          <w:sz w:val="20"/>
          <w:szCs w:val="20"/>
        </w:rPr>
        <w:t xml:space="preserve">Cryogenics are very low temperature materials such as dry ice (CO2(s)), liquefied air, nitrogen, helium, oxygen, argon and neon. The following hazards are associated with the use of cryogenics: </w:t>
      </w:r>
    </w:p>
    <w:p w:rsidR="00487E62" w:rsidRPr="00705371" w:rsidRDefault="00487E62" w:rsidP="00487E62">
      <w:pPr>
        <w:pStyle w:val="Default"/>
        <w:numPr>
          <w:ilvl w:val="0"/>
          <w:numId w:val="8"/>
        </w:numPr>
        <w:spacing w:after="70"/>
        <w:rPr>
          <w:rFonts w:ascii="Arial" w:hAnsi="Arial" w:cs="Arial"/>
          <w:color w:val="auto"/>
          <w:sz w:val="20"/>
          <w:szCs w:val="20"/>
        </w:rPr>
      </w:pPr>
      <w:r w:rsidRPr="00705371">
        <w:rPr>
          <w:rFonts w:ascii="Arial" w:hAnsi="Arial" w:cs="Arial"/>
          <w:color w:val="auto"/>
          <w:sz w:val="20"/>
          <w:szCs w:val="20"/>
        </w:rPr>
        <w:t xml:space="preserve">asphyxiation due to displacement of oxygen (for materials other than liquefied air and oxygen); </w:t>
      </w:r>
    </w:p>
    <w:p w:rsidR="00487E62" w:rsidRPr="00705371" w:rsidRDefault="00487E62" w:rsidP="00487E62">
      <w:pPr>
        <w:pStyle w:val="Default"/>
        <w:numPr>
          <w:ilvl w:val="0"/>
          <w:numId w:val="8"/>
        </w:numPr>
        <w:spacing w:after="70"/>
        <w:rPr>
          <w:rFonts w:ascii="Arial" w:hAnsi="Arial" w:cs="Arial"/>
          <w:color w:val="auto"/>
          <w:sz w:val="20"/>
          <w:szCs w:val="20"/>
        </w:rPr>
      </w:pPr>
      <w:r w:rsidRPr="00705371">
        <w:rPr>
          <w:rFonts w:ascii="Arial" w:hAnsi="Arial" w:cs="Arial"/>
          <w:color w:val="auto"/>
          <w:sz w:val="20"/>
          <w:szCs w:val="20"/>
        </w:rPr>
        <w:t xml:space="preserve">freezing and fracturing of materials from extreme cold; </w:t>
      </w:r>
    </w:p>
    <w:p w:rsidR="00487E62" w:rsidRPr="00705371" w:rsidRDefault="00487E62" w:rsidP="00487E62">
      <w:pPr>
        <w:pStyle w:val="Default"/>
        <w:numPr>
          <w:ilvl w:val="0"/>
          <w:numId w:val="8"/>
        </w:numPr>
        <w:spacing w:after="70"/>
        <w:rPr>
          <w:rFonts w:ascii="Arial" w:hAnsi="Arial" w:cs="Arial"/>
          <w:color w:val="auto"/>
          <w:sz w:val="20"/>
          <w:szCs w:val="20"/>
        </w:rPr>
      </w:pPr>
      <w:r w:rsidRPr="00705371">
        <w:rPr>
          <w:rFonts w:ascii="Arial" w:hAnsi="Arial" w:cs="Arial"/>
          <w:color w:val="auto"/>
          <w:sz w:val="20"/>
          <w:szCs w:val="20"/>
        </w:rPr>
        <w:t xml:space="preserve">frostbite; </w:t>
      </w:r>
    </w:p>
    <w:p w:rsidR="00487E62" w:rsidRPr="00705371" w:rsidRDefault="00487E62" w:rsidP="00487E62">
      <w:pPr>
        <w:pStyle w:val="Default"/>
        <w:numPr>
          <w:ilvl w:val="0"/>
          <w:numId w:val="8"/>
        </w:numPr>
        <w:spacing w:after="70"/>
        <w:rPr>
          <w:rFonts w:ascii="Arial" w:hAnsi="Arial" w:cs="Arial"/>
          <w:color w:val="auto"/>
          <w:sz w:val="20"/>
          <w:szCs w:val="20"/>
        </w:rPr>
      </w:pPr>
      <w:r w:rsidRPr="00705371">
        <w:rPr>
          <w:rFonts w:ascii="Arial" w:hAnsi="Arial" w:cs="Arial"/>
          <w:color w:val="auto"/>
          <w:sz w:val="20"/>
          <w:szCs w:val="20"/>
        </w:rPr>
        <w:t xml:space="preserve">explosion due to pressure build up; and </w:t>
      </w:r>
    </w:p>
    <w:p w:rsidR="00487E62" w:rsidRPr="00705371" w:rsidRDefault="00487E62" w:rsidP="00487E62">
      <w:pPr>
        <w:pStyle w:val="Default"/>
        <w:numPr>
          <w:ilvl w:val="0"/>
          <w:numId w:val="8"/>
        </w:numPr>
        <w:rPr>
          <w:rFonts w:ascii="Arial" w:hAnsi="Arial" w:cs="Arial"/>
          <w:color w:val="auto"/>
          <w:sz w:val="20"/>
          <w:szCs w:val="20"/>
        </w:rPr>
      </w:pPr>
      <w:proofErr w:type="gramStart"/>
      <w:r w:rsidRPr="00705371">
        <w:rPr>
          <w:rFonts w:ascii="Arial" w:hAnsi="Arial" w:cs="Arial"/>
          <w:color w:val="auto"/>
          <w:sz w:val="20"/>
          <w:szCs w:val="20"/>
        </w:rPr>
        <w:t>condensation</w:t>
      </w:r>
      <w:proofErr w:type="gramEnd"/>
      <w:r w:rsidRPr="00705371">
        <w:rPr>
          <w:rFonts w:ascii="Arial" w:hAnsi="Arial" w:cs="Arial"/>
          <w:color w:val="auto"/>
          <w:sz w:val="20"/>
          <w:szCs w:val="20"/>
        </w:rPr>
        <w:t xml:space="preserve"> of oxygen and fuel, such as hydrogen or hydrocarbons, resulting in explosive mixtures. </w:t>
      </w:r>
    </w:p>
    <w:p w:rsidR="00487E62" w:rsidRPr="00705371" w:rsidRDefault="00487E62" w:rsidP="00487E62">
      <w:pPr>
        <w:pStyle w:val="Default"/>
        <w:rPr>
          <w:rFonts w:ascii="Arial" w:hAnsi="Arial" w:cs="Arial"/>
          <w:color w:val="auto"/>
          <w:sz w:val="20"/>
          <w:szCs w:val="20"/>
        </w:rPr>
      </w:pPr>
    </w:p>
    <w:p w:rsidR="00487E62" w:rsidRPr="00705371" w:rsidRDefault="00371B44" w:rsidP="00E32320">
      <w:pPr>
        <w:pStyle w:val="Heading2"/>
      </w:pPr>
      <w:bookmarkStart w:id="24" w:name="_Toc13224790"/>
      <w:proofErr w:type="gramStart"/>
      <w:r>
        <w:t>8.</w:t>
      </w:r>
      <w:r w:rsidR="00487E62" w:rsidRPr="00705371">
        <w:t>1  Precautions</w:t>
      </w:r>
      <w:proofErr w:type="gramEnd"/>
      <w:r w:rsidR="00487E62" w:rsidRPr="00705371">
        <w:t xml:space="preserve"> to be taken when using Cryogenic Materials</w:t>
      </w:r>
      <w:bookmarkEnd w:id="24"/>
    </w:p>
    <w:p w:rsidR="00487E62" w:rsidRPr="00705371" w:rsidRDefault="00487E62" w:rsidP="00487E62">
      <w:pPr>
        <w:pStyle w:val="Default"/>
        <w:rPr>
          <w:rFonts w:ascii="Arial" w:hAnsi="Arial" w:cs="Arial"/>
          <w:color w:val="auto"/>
          <w:sz w:val="20"/>
          <w:szCs w:val="20"/>
        </w:rPr>
      </w:pPr>
    </w:p>
    <w:p w:rsidR="00487E62" w:rsidRPr="00705371" w:rsidRDefault="00487E62" w:rsidP="00487E62">
      <w:pPr>
        <w:pStyle w:val="Default"/>
        <w:rPr>
          <w:rFonts w:ascii="Arial" w:hAnsi="Arial" w:cs="Arial"/>
          <w:color w:val="auto"/>
          <w:sz w:val="20"/>
          <w:szCs w:val="20"/>
        </w:rPr>
      </w:pPr>
      <w:r w:rsidRPr="00705371">
        <w:rPr>
          <w:rFonts w:ascii="Arial" w:hAnsi="Arial" w:cs="Arial"/>
          <w:color w:val="auto"/>
          <w:sz w:val="20"/>
          <w:szCs w:val="20"/>
        </w:rPr>
        <w:t xml:space="preserve">The following are precautions for handling cryogenics: </w:t>
      </w:r>
    </w:p>
    <w:p w:rsidR="00487E62" w:rsidRPr="00705371" w:rsidRDefault="00487E62" w:rsidP="00487E62">
      <w:pPr>
        <w:pStyle w:val="Default"/>
        <w:rPr>
          <w:rFonts w:ascii="Arial" w:hAnsi="Arial" w:cs="Arial"/>
          <w:color w:val="auto"/>
          <w:sz w:val="20"/>
          <w:szCs w:val="20"/>
        </w:rPr>
      </w:pPr>
    </w:p>
    <w:p w:rsidR="00487E62" w:rsidRPr="00705371" w:rsidRDefault="00487E62" w:rsidP="00487E62">
      <w:pPr>
        <w:pStyle w:val="Default"/>
        <w:numPr>
          <w:ilvl w:val="0"/>
          <w:numId w:val="9"/>
        </w:numPr>
        <w:spacing w:after="70"/>
        <w:rPr>
          <w:rFonts w:ascii="Arial" w:hAnsi="Arial" w:cs="Arial"/>
          <w:color w:val="auto"/>
          <w:sz w:val="20"/>
          <w:szCs w:val="20"/>
        </w:rPr>
      </w:pPr>
      <w:r w:rsidRPr="00705371">
        <w:rPr>
          <w:rFonts w:ascii="Arial" w:hAnsi="Arial" w:cs="Arial"/>
          <w:color w:val="auto"/>
          <w:sz w:val="20"/>
          <w:szCs w:val="20"/>
        </w:rPr>
        <w:t xml:space="preserve">Control ice build-up on containers. </w:t>
      </w:r>
    </w:p>
    <w:p w:rsidR="00487E62" w:rsidRPr="00705371" w:rsidRDefault="00487E62" w:rsidP="00487E62">
      <w:pPr>
        <w:pStyle w:val="Default"/>
        <w:numPr>
          <w:ilvl w:val="0"/>
          <w:numId w:val="9"/>
        </w:numPr>
        <w:spacing w:after="70"/>
        <w:rPr>
          <w:rFonts w:ascii="Arial" w:hAnsi="Arial" w:cs="Arial"/>
          <w:color w:val="auto"/>
          <w:sz w:val="20"/>
          <w:szCs w:val="20"/>
        </w:rPr>
      </w:pPr>
      <w:r w:rsidRPr="00705371">
        <w:rPr>
          <w:rFonts w:ascii="Arial" w:hAnsi="Arial" w:cs="Arial"/>
          <w:color w:val="auto"/>
          <w:sz w:val="20"/>
          <w:szCs w:val="20"/>
        </w:rPr>
        <w:t xml:space="preserve">Use only approved low-pressure containers equipped with pressure-relief devices. Lunch box Thermos-style bottles are not acceptable. </w:t>
      </w:r>
    </w:p>
    <w:p w:rsidR="00487E62" w:rsidRPr="00705371" w:rsidRDefault="00487E62" w:rsidP="00487E62">
      <w:pPr>
        <w:pStyle w:val="Default"/>
        <w:numPr>
          <w:ilvl w:val="0"/>
          <w:numId w:val="9"/>
        </w:numPr>
        <w:spacing w:after="70"/>
        <w:rPr>
          <w:rFonts w:ascii="Arial" w:hAnsi="Arial" w:cs="Arial"/>
          <w:color w:val="auto"/>
          <w:sz w:val="20"/>
          <w:szCs w:val="20"/>
        </w:rPr>
      </w:pPr>
      <w:r w:rsidRPr="00705371">
        <w:rPr>
          <w:rFonts w:ascii="Arial" w:hAnsi="Arial" w:cs="Arial"/>
          <w:color w:val="auto"/>
          <w:sz w:val="20"/>
          <w:szCs w:val="20"/>
        </w:rPr>
        <w:t xml:space="preserve">Protect skin and eyes from contact; wear eye protection and insulated gloves. </w:t>
      </w:r>
    </w:p>
    <w:p w:rsidR="00487E62" w:rsidRPr="00705371" w:rsidRDefault="00487E62" w:rsidP="00487E62">
      <w:pPr>
        <w:pStyle w:val="Default"/>
        <w:numPr>
          <w:ilvl w:val="0"/>
          <w:numId w:val="9"/>
        </w:numPr>
        <w:spacing w:after="70"/>
        <w:rPr>
          <w:rFonts w:ascii="Arial" w:hAnsi="Arial" w:cs="Arial"/>
          <w:color w:val="auto"/>
          <w:sz w:val="20"/>
          <w:szCs w:val="20"/>
        </w:rPr>
      </w:pPr>
      <w:r w:rsidRPr="00705371">
        <w:rPr>
          <w:rFonts w:ascii="Arial" w:hAnsi="Arial" w:cs="Arial"/>
          <w:color w:val="auto"/>
          <w:sz w:val="20"/>
          <w:szCs w:val="20"/>
        </w:rPr>
        <w:t xml:space="preserve">Wear safety goggles when breaking large pieces of dry ice or using mixtures of dry ice and solvent. </w:t>
      </w:r>
    </w:p>
    <w:p w:rsidR="00487E62" w:rsidRPr="00705371" w:rsidRDefault="00487E62" w:rsidP="00487E62">
      <w:pPr>
        <w:pStyle w:val="Default"/>
        <w:numPr>
          <w:ilvl w:val="0"/>
          <w:numId w:val="9"/>
        </w:numPr>
        <w:spacing w:after="70"/>
        <w:rPr>
          <w:rFonts w:ascii="Arial" w:hAnsi="Arial" w:cs="Arial"/>
          <w:color w:val="auto"/>
          <w:sz w:val="20"/>
          <w:szCs w:val="20"/>
        </w:rPr>
      </w:pPr>
      <w:r w:rsidRPr="00705371">
        <w:rPr>
          <w:rFonts w:ascii="Arial" w:hAnsi="Arial" w:cs="Arial"/>
          <w:color w:val="auto"/>
          <w:sz w:val="20"/>
          <w:szCs w:val="20"/>
        </w:rPr>
        <w:t xml:space="preserve">Wear a face shield when removing samples from storage </w:t>
      </w:r>
      <w:proofErr w:type="spellStart"/>
      <w:proofErr w:type="gramStart"/>
      <w:r w:rsidRPr="00705371">
        <w:rPr>
          <w:rFonts w:ascii="Arial" w:hAnsi="Arial" w:cs="Arial"/>
          <w:color w:val="auto"/>
          <w:sz w:val="20"/>
          <w:szCs w:val="20"/>
        </w:rPr>
        <w:t>dewars</w:t>
      </w:r>
      <w:proofErr w:type="spellEnd"/>
      <w:proofErr w:type="gramEnd"/>
      <w:r w:rsidRPr="00705371">
        <w:rPr>
          <w:rFonts w:ascii="Arial" w:hAnsi="Arial" w:cs="Arial"/>
          <w:color w:val="auto"/>
          <w:sz w:val="20"/>
          <w:szCs w:val="20"/>
        </w:rPr>
        <w:t xml:space="preserve"> due to the possibility of rupture from pressure build-up. </w:t>
      </w:r>
    </w:p>
    <w:p w:rsidR="00487E62" w:rsidRPr="00705371" w:rsidRDefault="00487E62" w:rsidP="00487E62">
      <w:pPr>
        <w:pStyle w:val="Default"/>
        <w:numPr>
          <w:ilvl w:val="0"/>
          <w:numId w:val="9"/>
        </w:numPr>
        <w:spacing w:after="70"/>
        <w:rPr>
          <w:rFonts w:ascii="Arial" w:hAnsi="Arial" w:cs="Arial"/>
          <w:color w:val="auto"/>
          <w:sz w:val="20"/>
          <w:szCs w:val="20"/>
        </w:rPr>
      </w:pPr>
      <w:r w:rsidRPr="00705371">
        <w:rPr>
          <w:rFonts w:ascii="Arial" w:hAnsi="Arial" w:cs="Arial"/>
          <w:color w:val="auto"/>
          <w:sz w:val="20"/>
          <w:szCs w:val="20"/>
        </w:rPr>
        <w:t xml:space="preserve">Use and store in well-ventilated areas. Alarmed oxygen sensors are required in areas where the volume of gas could result in the displacement of oxygen to a level lower than what is tolerable by people, thereby causing an asphyxiation hazard. </w:t>
      </w:r>
    </w:p>
    <w:p w:rsidR="00487E62" w:rsidRPr="00705371" w:rsidRDefault="00487E62" w:rsidP="00487E62">
      <w:pPr>
        <w:pStyle w:val="Default"/>
        <w:numPr>
          <w:ilvl w:val="0"/>
          <w:numId w:val="9"/>
        </w:numPr>
        <w:spacing w:after="70"/>
        <w:rPr>
          <w:rFonts w:ascii="Arial" w:hAnsi="Arial" w:cs="Arial"/>
          <w:color w:val="auto"/>
          <w:sz w:val="20"/>
          <w:szCs w:val="20"/>
        </w:rPr>
      </w:pPr>
      <w:r w:rsidRPr="00705371">
        <w:rPr>
          <w:rFonts w:ascii="Arial" w:hAnsi="Arial" w:cs="Arial"/>
          <w:color w:val="auto"/>
          <w:sz w:val="20"/>
          <w:szCs w:val="20"/>
        </w:rPr>
        <w:t xml:space="preserve">Keep away from sparks or flames. </w:t>
      </w:r>
    </w:p>
    <w:p w:rsidR="00487E62" w:rsidRPr="00705371" w:rsidRDefault="00487E62" w:rsidP="00487E62">
      <w:pPr>
        <w:pStyle w:val="Default"/>
        <w:numPr>
          <w:ilvl w:val="0"/>
          <w:numId w:val="9"/>
        </w:numPr>
        <w:spacing w:after="70"/>
        <w:rPr>
          <w:rFonts w:ascii="Arial" w:hAnsi="Arial" w:cs="Arial"/>
          <w:color w:val="auto"/>
          <w:sz w:val="20"/>
          <w:szCs w:val="20"/>
        </w:rPr>
      </w:pPr>
      <w:r w:rsidRPr="00705371">
        <w:rPr>
          <w:rFonts w:ascii="Arial" w:hAnsi="Arial" w:cs="Arial"/>
          <w:color w:val="auto"/>
          <w:sz w:val="20"/>
          <w:szCs w:val="20"/>
        </w:rPr>
        <w:t xml:space="preserve">Use materials resistant to embrittlement.  </w:t>
      </w:r>
    </w:p>
    <w:p w:rsidR="00487E62" w:rsidRPr="00705371" w:rsidRDefault="00487E62" w:rsidP="00487E62">
      <w:pPr>
        <w:pStyle w:val="Default"/>
        <w:numPr>
          <w:ilvl w:val="0"/>
          <w:numId w:val="9"/>
        </w:numPr>
        <w:spacing w:after="70"/>
        <w:rPr>
          <w:rFonts w:ascii="Arial" w:hAnsi="Arial" w:cs="Arial"/>
          <w:color w:val="auto"/>
          <w:sz w:val="20"/>
          <w:szCs w:val="20"/>
        </w:rPr>
      </w:pPr>
      <w:r w:rsidRPr="00705371">
        <w:rPr>
          <w:rFonts w:ascii="Arial" w:hAnsi="Arial" w:cs="Arial"/>
          <w:color w:val="auto"/>
          <w:sz w:val="20"/>
          <w:szCs w:val="20"/>
        </w:rPr>
        <w:t xml:space="preserve">Watches, rings, bracelets or other jewelry that could trap fluids against flesh </w:t>
      </w:r>
      <w:proofErr w:type="gramStart"/>
      <w:r w:rsidRPr="00705371">
        <w:rPr>
          <w:rFonts w:ascii="Arial" w:hAnsi="Arial" w:cs="Arial"/>
          <w:color w:val="auto"/>
          <w:sz w:val="20"/>
          <w:szCs w:val="20"/>
        </w:rPr>
        <w:t>should not be worn</w:t>
      </w:r>
      <w:proofErr w:type="gramEnd"/>
      <w:r w:rsidRPr="00705371">
        <w:rPr>
          <w:rFonts w:ascii="Arial" w:hAnsi="Arial" w:cs="Arial"/>
          <w:color w:val="auto"/>
          <w:sz w:val="20"/>
          <w:szCs w:val="20"/>
        </w:rPr>
        <w:t xml:space="preserve"> when handling cryogenic liquids. </w:t>
      </w:r>
    </w:p>
    <w:p w:rsidR="00487E62" w:rsidRPr="00705371" w:rsidRDefault="00487E62" w:rsidP="00487E62">
      <w:pPr>
        <w:pStyle w:val="Default"/>
        <w:numPr>
          <w:ilvl w:val="0"/>
          <w:numId w:val="9"/>
        </w:numPr>
        <w:rPr>
          <w:rFonts w:ascii="Arial" w:hAnsi="Arial" w:cs="Arial"/>
          <w:color w:val="auto"/>
          <w:sz w:val="20"/>
          <w:szCs w:val="20"/>
        </w:rPr>
      </w:pPr>
      <w:r w:rsidRPr="00705371">
        <w:rPr>
          <w:rFonts w:ascii="Arial" w:hAnsi="Arial" w:cs="Arial"/>
          <w:color w:val="auto"/>
          <w:sz w:val="20"/>
          <w:szCs w:val="20"/>
        </w:rPr>
        <w:t xml:space="preserve">To prevent thermal expansion of contents and rupture of the vessel, ensure containers </w:t>
      </w:r>
      <w:proofErr w:type="gramStart"/>
      <w:r w:rsidRPr="00705371">
        <w:rPr>
          <w:rFonts w:ascii="Arial" w:hAnsi="Arial" w:cs="Arial"/>
          <w:color w:val="auto"/>
          <w:sz w:val="20"/>
          <w:szCs w:val="20"/>
        </w:rPr>
        <w:t>are not filled</w:t>
      </w:r>
      <w:proofErr w:type="gramEnd"/>
      <w:r w:rsidRPr="00705371">
        <w:rPr>
          <w:rFonts w:ascii="Arial" w:hAnsi="Arial" w:cs="Arial"/>
          <w:color w:val="auto"/>
          <w:sz w:val="20"/>
          <w:szCs w:val="20"/>
        </w:rPr>
        <w:t xml:space="preserve"> to more than 80% of capacity. </w:t>
      </w:r>
    </w:p>
    <w:p w:rsidR="00487E62" w:rsidRPr="00705371" w:rsidRDefault="00487E62" w:rsidP="00487E62">
      <w:pPr>
        <w:pStyle w:val="Default"/>
        <w:numPr>
          <w:ilvl w:val="0"/>
          <w:numId w:val="9"/>
        </w:numPr>
        <w:rPr>
          <w:rFonts w:ascii="Arial" w:hAnsi="Arial" w:cs="Arial"/>
          <w:color w:val="auto"/>
          <w:sz w:val="20"/>
          <w:szCs w:val="20"/>
        </w:rPr>
      </w:pPr>
      <w:r w:rsidRPr="00705371">
        <w:rPr>
          <w:rFonts w:ascii="Arial" w:hAnsi="Arial" w:cs="Arial"/>
          <w:color w:val="auto"/>
          <w:sz w:val="20"/>
          <w:szCs w:val="20"/>
        </w:rPr>
        <w:t>Never store dry ice in a refrigerator/freezer (especially deep chest freezers)</w:t>
      </w:r>
      <w:r w:rsidR="00E32320">
        <w:rPr>
          <w:rFonts w:ascii="Arial" w:hAnsi="Arial" w:cs="Arial"/>
          <w:color w:val="auto"/>
          <w:sz w:val="20"/>
          <w:szCs w:val="20"/>
        </w:rPr>
        <w:t xml:space="preserve"> or walk-in fridges or freezers</w:t>
      </w:r>
      <w:r w:rsidRPr="00705371">
        <w:rPr>
          <w:rFonts w:ascii="Arial" w:hAnsi="Arial" w:cs="Arial"/>
          <w:color w:val="auto"/>
          <w:sz w:val="20"/>
          <w:szCs w:val="20"/>
        </w:rPr>
        <w:t>. Dry ice will sublimate</w:t>
      </w:r>
      <w:r w:rsidR="00E32320">
        <w:rPr>
          <w:rFonts w:ascii="Arial" w:hAnsi="Arial" w:cs="Arial"/>
          <w:color w:val="auto"/>
          <w:sz w:val="20"/>
          <w:szCs w:val="20"/>
        </w:rPr>
        <w:t xml:space="preserve"> (change from solid to gas)</w:t>
      </w:r>
      <w:r w:rsidRPr="00705371">
        <w:rPr>
          <w:rFonts w:ascii="Arial" w:hAnsi="Arial" w:cs="Arial"/>
          <w:color w:val="auto"/>
          <w:sz w:val="20"/>
          <w:szCs w:val="20"/>
        </w:rPr>
        <w:t xml:space="preserve"> at </w:t>
      </w:r>
      <w:proofErr w:type="gramStart"/>
      <w:r w:rsidRPr="00705371">
        <w:rPr>
          <w:rFonts w:ascii="Arial" w:hAnsi="Arial" w:cs="Arial"/>
          <w:color w:val="auto"/>
          <w:sz w:val="20"/>
          <w:szCs w:val="20"/>
        </w:rPr>
        <w:t>-78°C</w:t>
      </w:r>
      <w:proofErr w:type="gramEnd"/>
      <w:r w:rsidRPr="00705371">
        <w:rPr>
          <w:rFonts w:ascii="Arial" w:hAnsi="Arial" w:cs="Arial"/>
          <w:color w:val="auto"/>
          <w:sz w:val="20"/>
          <w:szCs w:val="20"/>
        </w:rPr>
        <w:t xml:space="preserve"> and could asphyxiate the person opening the equipment</w:t>
      </w:r>
      <w:r w:rsidR="00E32320">
        <w:rPr>
          <w:rFonts w:ascii="Arial" w:hAnsi="Arial" w:cs="Arial"/>
          <w:color w:val="auto"/>
          <w:sz w:val="20"/>
          <w:szCs w:val="20"/>
        </w:rPr>
        <w:t xml:space="preserve"> or entering the chamber</w:t>
      </w:r>
      <w:r w:rsidRPr="00705371">
        <w:rPr>
          <w:rFonts w:ascii="Arial" w:hAnsi="Arial" w:cs="Arial"/>
          <w:color w:val="auto"/>
          <w:sz w:val="20"/>
          <w:szCs w:val="20"/>
        </w:rPr>
        <w:t xml:space="preserve">. </w:t>
      </w:r>
    </w:p>
    <w:p w:rsidR="00487E62" w:rsidRPr="00705371" w:rsidRDefault="00487E62" w:rsidP="00487E62">
      <w:pPr>
        <w:pStyle w:val="Default"/>
        <w:rPr>
          <w:rFonts w:ascii="Arial" w:hAnsi="Arial" w:cs="Arial"/>
          <w:color w:val="auto"/>
          <w:sz w:val="20"/>
          <w:szCs w:val="20"/>
        </w:rPr>
      </w:pPr>
    </w:p>
    <w:p w:rsidR="00487E62" w:rsidRPr="00705371" w:rsidRDefault="00487E62" w:rsidP="00487E62">
      <w:pPr>
        <w:pStyle w:val="Default"/>
        <w:outlineLvl w:val="0"/>
        <w:rPr>
          <w:rFonts w:ascii="Arial" w:hAnsi="Arial" w:cs="Arial"/>
          <w:b/>
          <w:bCs/>
          <w:color w:val="auto"/>
          <w:sz w:val="20"/>
          <w:szCs w:val="20"/>
        </w:rPr>
      </w:pPr>
    </w:p>
    <w:p w:rsidR="00487E62" w:rsidRPr="00705371" w:rsidRDefault="00371B44" w:rsidP="00E32320">
      <w:pPr>
        <w:pStyle w:val="Heading1"/>
      </w:pPr>
      <w:bookmarkStart w:id="25" w:name="_Toc13224791"/>
      <w:proofErr w:type="gramStart"/>
      <w:r>
        <w:t>9.0</w:t>
      </w:r>
      <w:r w:rsidR="00487E62" w:rsidRPr="00705371">
        <w:t xml:space="preserve">  Designated</w:t>
      </w:r>
      <w:proofErr w:type="gramEnd"/>
      <w:r w:rsidR="00487E62" w:rsidRPr="00705371">
        <w:t xml:space="preserve"> Substances</w:t>
      </w:r>
      <w:bookmarkEnd w:id="25"/>
      <w:r w:rsidR="00487E62" w:rsidRPr="00705371">
        <w:t xml:space="preserve"> </w:t>
      </w:r>
    </w:p>
    <w:p w:rsidR="00487E62" w:rsidRPr="00705371" w:rsidRDefault="00487E62" w:rsidP="00487E62">
      <w:pPr>
        <w:pStyle w:val="Default"/>
        <w:outlineLvl w:val="0"/>
        <w:rPr>
          <w:rFonts w:ascii="Arial" w:hAnsi="Arial" w:cs="Arial"/>
          <w:color w:val="auto"/>
          <w:sz w:val="20"/>
          <w:szCs w:val="20"/>
        </w:rPr>
      </w:pPr>
    </w:p>
    <w:p w:rsidR="00487E62" w:rsidRPr="00705371" w:rsidRDefault="00487E62" w:rsidP="00487E62">
      <w:pPr>
        <w:pStyle w:val="Default"/>
        <w:rPr>
          <w:rFonts w:ascii="Arial" w:hAnsi="Arial" w:cs="Arial"/>
          <w:color w:val="auto"/>
          <w:sz w:val="20"/>
          <w:szCs w:val="20"/>
        </w:rPr>
      </w:pPr>
      <w:r w:rsidRPr="00705371">
        <w:rPr>
          <w:rFonts w:ascii="Arial" w:hAnsi="Arial" w:cs="Arial"/>
          <w:color w:val="auto"/>
          <w:sz w:val="20"/>
          <w:szCs w:val="20"/>
        </w:rPr>
        <w:t xml:space="preserve">There are eleven “designated substances” regulated under the Ontario Occupational Health and Safety Act due to their potential to cause serious health implications. Use of designated substances in research or teaching situations </w:t>
      </w:r>
      <w:proofErr w:type="gramStart"/>
      <w:r w:rsidRPr="00705371">
        <w:rPr>
          <w:rFonts w:ascii="Arial" w:hAnsi="Arial" w:cs="Arial"/>
          <w:color w:val="auto"/>
          <w:sz w:val="20"/>
          <w:szCs w:val="20"/>
        </w:rPr>
        <w:t>should be avoided</w:t>
      </w:r>
      <w:proofErr w:type="gramEnd"/>
      <w:r w:rsidRPr="00705371">
        <w:rPr>
          <w:rFonts w:ascii="Arial" w:hAnsi="Arial" w:cs="Arial"/>
          <w:color w:val="auto"/>
          <w:sz w:val="20"/>
          <w:szCs w:val="20"/>
        </w:rPr>
        <w:t xml:space="preserve">. However because suitable substitution may not be possible, some of these substances may be found in university laboratories. Designated substances </w:t>
      </w:r>
      <w:proofErr w:type="gramStart"/>
      <w:r w:rsidRPr="00705371">
        <w:rPr>
          <w:rFonts w:ascii="Arial" w:hAnsi="Arial" w:cs="Arial"/>
          <w:color w:val="auto"/>
          <w:sz w:val="20"/>
          <w:szCs w:val="20"/>
        </w:rPr>
        <w:t>are listed</w:t>
      </w:r>
      <w:proofErr w:type="gramEnd"/>
      <w:r w:rsidRPr="00705371">
        <w:rPr>
          <w:rFonts w:ascii="Arial" w:hAnsi="Arial" w:cs="Arial"/>
          <w:color w:val="auto"/>
          <w:sz w:val="20"/>
          <w:szCs w:val="20"/>
        </w:rPr>
        <w:t xml:space="preserve"> below: </w:t>
      </w:r>
    </w:p>
    <w:p w:rsidR="00487E62" w:rsidRPr="00705371" w:rsidRDefault="00487E62" w:rsidP="00487E62">
      <w:pPr>
        <w:pStyle w:val="Default"/>
        <w:rPr>
          <w:rFonts w:ascii="Arial" w:hAnsi="Arial" w:cs="Arial"/>
          <w:color w:val="auto"/>
          <w:sz w:val="20"/>
          <w:szCs w:val="20"/>
        </w:rPr>
      </w:pPr>
    </w:p>
    <w:p w:rsidR="00487E62" w:rsidRPr="00705371" w:rsidRDefault="00487E62" w:rsidP="00487E62">
      <w:pPr>
        <w:pStyle w:val="Default"/>
        <w:numPr>
          <w:ilvl w:val="0"/>
          <w:numId w:val="10"/>
        </w:numPr>
        <w:spacing w:after="70"/>
        <w:rPr>
          <w:rFonts w:ascii="Arial" w:hAnsi="Arial" w:cs="Arial"/>
          <w:color w:val="auto"/>
          <w:sz w:val="20"/>
          <w:szCs w:val="20"/>
        </w:rPr>
      </w:pPr>
      <w:r w:rsidRPr="00705371">
        <w:rPr>
          <w:rFonts w:ascii="Arial" w:hAnsi="Arial" w:cs="Arial"/>
          <w:color w:val="auto"/>
          <w:sz w:val="20"/>
          <w:szCs w:val="20"/>
        </w:rPr>
        <w:t xml:space="preserve">acrylonitrile; </w:t>
      </w:r>
    </w:p>
    <w:p w:rsidR="00487E62" w:rsidRPr="00705371" w:rsidRDefault="00487E62" w:rsidP="00487E62">
      <w:pPr>
        <w:pStyle w:val="Default"/>
        <w:numPr>
          <w:ilvl w:val="0"/>
          <w:numId w:val="10"/>
        </w:numPr>
        <w:spacing w:after="70"/>
        <w:rPr>
          <w:rFonts w:ascii="Arial" w:hAnsi="Arial" w:cs="Arial"/>
          <w:color w:val="auto"/>
          <w:sz w:val="20"/>
          <w:szCs w:val="20"/>
        </w:rPr>
      </w:pPr>
      <w:r w:rsidRPr="00705371">
        <w:rPr>
          <w:rFonts w:ascii="Arial" w:hAnsi="Arial" w:cs="Arial"/>
          <w:color w:val="auto"/>
          <w:sz w:val="20"/>
          <w:szCs w:val="20"/>
        </w:rPr>
        <w:t xml:space="preserve">arsenic; </w:t>
      </w:r>
    </w:p>
    <w:p w:rsidR="00487E62" w:rsidRPr="00705371" w:rsidRDefault="00487E62" w:rsidP="00487E62">
      <w:pPr>
        <w:pStyle w:val="Default"/>
        <w:numPr>
          <w:ilvl w:val="0"/>
          <w:numId w:val="10"/>
        </w:numPr>
        <w:spacing w:after="70"/>
        <w:rPr>
          <w:rFonts w:ascii="Arial" w:hAnsi="Arial" w:cs="Arial"/>
          <w:color w:val="auto"/>
          <w:sz w:val="20"/>
          <w:szCs w:val="20"/>
        </w:rPr>
      </w:pPr>
      <w:r w:rsidRPr="00705371">
        <w:rPr>
          <w:rFonts w:ascii="Arial" w:hAnsi="Arial" w:cs="Arial"/>
          <w:color w:val="auto"/>
          <w:sz w:val="20"/>
          <w:szCs w:val="20"/>
        </w:rPr>
        <w:t xml:space="preserve">asbestos; </w:t>
      </w:r>
    </w:p>
    <w:p w:rsidR="00487E62" w:rsidRPr="00705371" w:rsidRDefault="00487E62" w:rsidP="00487E62">
      <w:pPr>
        <w:pStyle w:val="Default"/>
        <w:numPr>
          <w:ilvl w:val="0"/>
          <w:numId w:val="10"/>
        </w:numPr>
        <w:spacing w:after="70"/>
        <w:rPr>
          <w:rFonts w:ascii="Arial" w:hAnsi="Arial" w:cs="Arial"/>
          <w:color w:val="auto"/>
          <w:sz w:val="20"/>
          <w:szCs w:val="20"/>
        </w:rPr>
      </w:pPr>
      <w:r w:rsidRPr="00705371">
        <w:rPr>
          <w:rFonts w:ascii="Arial" w:hAnsi="Arial" w:cs="Arial"/>
          <w:color w:val="auto"/>
          <w:sz w:val="20"/>
          <w:szCs w:val="20"/>
        </w:rPr>
        <w:t xml:space="preserve">benzene; </w:t>
      </w:r>
    </w:p>
    <w:p w:rsidR="00487E62" w:rsidRPr="00705371" w:rsidRDefault="00487E62" w:rsidP="00487E62">
      <w:pPr>
        <w:pStyle w:val="Default"/>
        <w:numPr>
          <w:ilvl w:val="0"/>
          <w:numId w:val="10"/>
        </w:numPr>
        <w:spacing w:after="70"/>
        <w:rPr>
          <w:rFonts w:ascii="Arial" w:hAnsi="Arial" w:cs="Arial"/>
          <w:color w:val="auto"/>
          <w:sz w:val="20"/>
          <w:szCs w:val="20"/>
        </w:rPr>
      </w:pPr>
      <w:r w:rsidRPr="00705371">
        <w:rPr>
          <w:rFonts w:ascii="Arial" w:hAnsi="Arial" w:cs="Arial"/>
          <w:color w:val="auto"/>
          <w:sz w:val="20"/>
          <w:szCs w:val="20"/>
        </w:rPr>
        <w:t xml:space="preserve">coke oven emissions; </w:t>
      </w:r>
    </w:p>
    <w:p w:rsidR="00487E62" w:rsidRPr="00705371" w:rsidRDefault="00487E62" w:rsidP="00487E62">
      <w:pPr>
        <w:pStyle w:val="Default"/>
        <w:numPr>
          <w:ilvl w:val="0"/>
          <w:numId w:val="10"/>
        </w:numPr>
        <w:spacing w:after="70"/>
        <w:rPr>
          <w:rFonts w:ascii="Arial" w:hAnsi="Arial" w:cs="Arial"/>
          <w:color w:val="auto"/>
          <w:sz w:val="20"/>
          <w:szCs w:val="20"/>
        </w:rPr>
      </w:pPr>
      <w:r w:rsidRPr="00705371">
        <w:rPr>
          <w:rFonts w:ascii="Arial" w:hAnsi="Arial" w:cs="Arial"/>
          <w:color w:val="auto"/>
          <w:sz w:val="20"/>
          <w:szCs w:val="20"/>
        </w:rPr>
        <w:t xml:space="preserve">ethylene oxide; </w:t>
      </w:r>
    </w:p>
    <w:p w:rsidR="00487E62" w:rsidRPr="00705371" w:rsidRDefault="00487E62" w:rsidP="00487E62">
      <w:pPr>
        <w:pStyle w:val="Default"/>
        <w:numPr>
          <w:ilvl w:val="0"/>
          <w:numId w:val="10"/>
        </w:numPr>
        <w:spacing w:after="70"/>
        <w:rPr>
          <w:rFonts w:ascii="Arial" w:hAnsi="Arial" w:cs="Arial"/>
          <w:color w:val="auto"/>
          <w:sz w:val="20"/>
          <w:szCs w:val="20"/>
        </w:rPr>
      </w:pPr>
      <w:r w:rsidRPr="00705371">
        <w:rPr>
          <w:rFonts w:ascii="Arial" w:hAnsi="Arial" w:cs="Arial"/>
          <w:color w:val="auto"/>
          <w:sz w:val="20"/>
          <w:szCs w:val="20"/>
        </w:rPr>
        <w:t xml:space="preserve">isocyanates; </w:t>
      </w:r>
    </w:p>
    <w:p w:rsidR="00487E62" w:rsidRPr="00705371" w:rsidRDefault="00487E62" w:rsidP="00487E62">
      <w:pPr>
        <w:pStyle w:val="Default"/>
        <w:numPr>
          <w:ilvl w:val="0"/>
          <w:numId w:val="10"/>
        </w:numPr>
        <w:spacing w:after="70"/>
        <w:rPr>
          <w:rFonts w:ascii="Arial" w:hAnsi="Arial" w:cs="Arial"/>
          <w:color w:val="auto"/>
          <w:sz w:val="20"/>
          <w:szCs w:val="20"/>
        </w:rPr>
      </w:pPr>
      <w:r w:rsidRPr="00705371">
        <w:rPr>
          <w:rFonts w:ascii="Arial" w:hAnsi="Arial" w:cs="Arial"/>
          <w:color w:val="auto"/>
          <w:sz w:val="20"/>
          <w:szCs w:val="20"/>
        </w:rPr>
        <w:t xml:space="preserve">lead; </w:t>
      </w:r>
    </w:p>
    <w:p w:rsidR="00487E62" w:rsidRPr="00705371" w:rsidRDefault="00487E62" w:rsidP="00487E62">
      <w:pPr>
        <w:pStyle w:val="Default"/>
        <w:numPr>
          <w:ilvl w:val="0"/>
          <w:numId w:val="10"/>
        </w:numPr>
        <w:spacing w:after="70"/>
        <w:rPr>
          <w:rFonts w:ascii="Arial" w:hAnsi="Arial" w:cs="Arial"/>
          <w:color w:val="auto"/>
          <w:sz w:val="20"/>
          <w:szCs w:val="20"/>
        </w:rPr>
      </w:pPr>
      <w:r w:rsidRPr="00705371">
        <w:rPr>
          <w:rFonts w:ascii="Arial" w:hAnsi="Arial" w:cs="Arial"/>
          <w:color w:val="auto"/>
          <w:sz w:val="20"/>
          <w:szCs w:val="20"/>
        </w:rPr>
        <w:t xml:space="preserve">mercury; </w:t>
      </w:r>
    </w:p>
    <w:p w:rsidR="00487E62" w:rsidRPr="00705371" w:rsidRDefault="00487E62" w:rsidP="00487E62">
      <w:pPr>
        <w:pStyle w:val="Default"/>
        <w:numPr>
          <w:ilvl w:val="0"/>
          <w:numId w:val="10"/>
        </w:numPr>
        <w:spacing w:after="70"/>
        <w:rPr>
          <w:rFonts w:ascii="Arial" w:hAnsi="Arial" w:cs="Arial"/>
          <w:color w:val="auto"/>
          <w:sz w:val="20"/>
          <w:szCs w:val="20"/>
        </w:rPr>
      </w:pPr>
      <w:r w:rsidRPr="00705371">
        <w:rPr>
          <w:rFonts w:ascii="Arial" w:hAnsi="Arial" w:cs="Arial"/>
          <w:color w:val="auto"/>
          <w:sz w:val="20"/>
          <w:szCs w:val="20"/>
        </w:rPr>
        <w:t xml:space="preserve">silica; and </w:t>
      </w:r>
    </w:p>
    <w:p w:rsidR="00487E62" w:rsidRPr="00705371" w:rsidRDefault="00487E62" w:rsidP="00487E62">
      <w:pPr>
        <w:pStyle w:val="Default"/>
        <w:numPr>
          <w:ilvl w:val="0"/>
          <w:numId w:val="10"/>
        </w:numPr>
        <w:rPr>
          <w:rFonts w:ascii="Arial" w:hAnsi="Arial" w:cs="Arial"/>
          <w:color w:val="auto"/>
          <w:sz w:val="20"/>
          <w:szCs w:val="20"/>
        </w:rPr>
      </w:pPr>
      <w:proofErr w:type="gramStart"/>
      <w:r w:rsidRPr="00705371">
        <w:rPr>
          <w:rFonts w:ascii="Arial" w:hAnsi="Arial" w:cs="Arial"/>
          <w:color w:val="auto"/>
          <w:sz w:val="20"/>
          <w:szCs w:val="20"/>
        </w:rPr>
        <w:t>vinyl</w:t>
      </w:r>
      <w:proofErr w:type="gramEnd"/>
      <w:r w:rsidRPr="00705371">
        <w:rPr>
          <w:rFonts w:ascii="Arial" w:hAnsi="Arial" w:cs="Arial"/>
          <w:color w:val="auto"/>
          <w:sz w:val="20"/>
          <w:szCs w:val="20"/>
        </w:rPr>
        <w:t xml:space="preserve"> chloride. </w:t>
      </w:r>
    </w:p>
    <w:p w:rsidR="00487E62" w:rsidRPr="00705371" w:rsidRDefault="00487E62" w:rsidP="00487E62">
      <w:pPr>
        <w:pStyle w:val="Default"/>
        <w:rPr>
          <w:rFonts w:ascii="Arial" w:hAnsi="Arial" w:cs="Arial"/>
          <w:color w:val="auto"/>
          <w:sz w:val="20"/>
          <w:szCs w:val="20"/>
        </w:rPr>
      </w:pPr>
    </w:p>
    <w:p w:rsidR="00487E62" w:rsidRPr="00705371" w:rsidRDefault="00487E62" w:rsidP="00487E62">
      <w:pPr>
        <w:pStyle w:val="Default"/>
        <w:rPr>
          <w:rFonts w:ascii="Arial" w:hAnsi="Arial" w:cs="Arial"/>
          <w:color w:val="auto"/>
          <w:sz w:val="20"/>
          <w:szCs w:val="20"/>
        </w:rPr>
      </w:pPr>
      <w:r w:rsidRPr="00705371">
        <w:rPr>
          <w:rFonts w:ascii="Arial" w:hAnsi="Arial" w:cs="Arial"/>
          <w:color w:val="auto"/>
          <w:sz w:val="20"/>
          <w:szCs w:val="20"/>
        </w:rPr>
        <w:t xml:space="preserve">The designated substance regulations apply to employers and workers at workplaces where the substance is present and is likely to be </w:t>
      </w:r>
      <w:proofErr w:type="gramStart"/>
      <w:r w:rsidRPr="00705371">
        <w:rPr>
          <w:rFonts w:ascii="Arial" w:hAnsi="Arial" w:cs="Arial"/>
          <w:color w:val="auto"/>
          <w:sz w:val="20"/>
          <w:szCs w:val="20"/>
        </w:rPr>
        <w:t>inhaled</w:t>
      </w:r>
      <w:proofErr w:type="gramEnd"/>
      <w:r w:rsidRPr="00705371">
        <w:rPr>
          <w:rFonts w:ascii="Arial" w:hAnsi="Arial" w:cs="Arial"/>
          <w:color w:val="auto"/>
          <w:sz w:val="20"/>
          <w:szCs w:val="20"/>
        </w:rPr>
        <w:t xml:space="preserve">, ingested or absorbed by the worker. The regulations require that the time weighted average exposure of the worker to the substance be less than limits prescribed in the regulations. Generally, the regulation contains three key components: </w:t>
      </w:r>
    </w:p>
    <w:p w:rsidR="00371B44" w:rsidRPr="00371B44" w:rsidRDefault="00371B44" w:rsidP="00371B44">
      <w:pPr>
        <w:pStyle w:val="Default"/>
        <w:ind w:left="720"/>
        <w:rPr>
          <w:rFonts w:ascii="Arial" w:hAnsi="Arial" w:cs="Arial"/>
          <w:color w:val="auto"/>
          <w:sz w:val="20"/>
          <w:szCs w:val="20"/>
        </w:rPr>
      </w:pPr>
    </w:p>
    <w:p w:rsidR="00487E62" w:rsidRDefault="00487E62" w:rsidP="00487E62">
      <w:pPr>
        <w:pStyle w:val="Default"/>
        <w:numPr>
          <w:ilvl w:val="0"/>
          <w:numId w:val="11"/>
        </w:numPr>
        <w:rPr>
          <w:rFonts w:ascii="Arial" w:hAnsi="Arial" w:cs="Arial"/>
          <w:color w:val="auto"/>
          <w:sz w:val="20"/>
          <w:szCs w:val="20"/>
        </w:rPr>
      </w:pPr>
      <w:r w:rsidRPr="00705371">
        <w:rPr>
          <w:rFonts w:ascii="Arial" w:hAnsi="Arial" w:cs="Arial"/>
          <w:bCs/>
          <w:iCs/>
          <w:color w:val="auto"/>
          <w:sz w:val="20"/>
          <w:szCs w:val="20"/>
        </w:rPr>
        <w:t xml:space="preserve">Assessment </w:t>
      </w:r>
      <w:r w:rsidRPr="00705371">
        <w:rPr>
          <w:rFonts w:ascii="Arial" w:hAnsi="Arial" w:cs="Arial"/>
          <w:color w:val="auto"/>
          <w:sz w:val="20"/>
          <w:szCs w:val="20"/>
        </w:rPr>
        <w:t xml:space="preserve">– requires the Principle Investigator or supervisor to consider the level or likelihood of exposure of the worker to the substance. </w:t>
      </w:r>
      <w:r w:rsidR="00E32320">
        <w:rPr>
          <w:rFonts w:ascii="Arial" w:hAnsi="Arial" w:cs="Arial"/>
          <w:color w:val="auto"/>
          <w:sz w:val="20"/>
          <w:szCs w:val="20"/>
        </w:rPr>
        <w:t>The assessment must be in writing</w:t>
      </w:r>
      <w:proofErr w:type="gramStart"/>
      <w:r w:rsidR="00E32320">
        <w:rPr>
          <w:rFonts w:ascii="Arial" w:hAnsi="Arial" w:cs="Arial"/>
          <w:color w:val="auto"/>
          <w:sz w:val="20"/>
          <w:szCs w:val="20"/>
        </w:rPr>
        <w:t>,  use</w:t>
      </w:r>
      <w:proofErr w:type="gramEnd"/>
      <w:r w:rsidR="00E32320">
        <w:rPr>
          <w:rFonts w:ascii="Arial" w:hAnsi="Arial" w:cs="Arial"/>
          <w:color w:val="auto"/>
          <w:sz w:val="20"/>
          <w:szCs w:val="20"/>
        </w:rPr>
        <w:t xml:space="preserve"> the Designated Substance Assessment form available in the Science Safety Web pages.</w:t>
      </w:r>
    </w:p>
    <w:p w:rsidR="00E32320" w:rsidRPr="00705371" w:rsidRDefault="00E32320" w:rsidP="00E32320">
      <w:pPr>
        <w:pStyle w:val="Default"/>
        <w:ind w:left="720"/>
        <w:rPr>
          <w:rFonts w:ascii="Arial" w:hAnsi="Arial" w:cs="Arial"/>
          <w:color w:val="auto"/>
          <w:sz w:val="20"/>
          <w:szCs w:val="20"/>
        </w:rPr>
      </w:pPr>
    </w:p>
    <w:p w:rsidR="00487E62" w:rsidRPr="00705371" w:rsidRDefault="00487E62" w:rsidP="00487E62">
      <w:pPr>
        <w:pStyle w:val="Default"/>
        <w:numPr>
          <w:ilvl w:val="0"/>
          <w:numId w:val="11"/>
        </w:numPr>
        <w:rPr>
          <w:rFonts w:ascii="Arial" w:hAnsi="Arial" w:cs="Arial"/>
          <w:color w:val="auto"/>
          <w:sz w:val="20"/>
          <w:szCs w:val="20"/>
        </w:rPr>
      </w:pPr>
      <w:r w:rsidRPr="00705371">
        <w:rPr>
          <w:rFonts w:ascii="Arial" w:hAnsi="Arial" w:cs="Arial"/>
          <w:bCs/>
          <w:iCs/>
          <w:color w:val="auto"/>
          <w:sz w:val="20"/>
          <w:szCs w:val="20"/>
        </w:rPr>
        <w:t xml:space="preserve">Control program </w:t>
      </w:r>
      <w:r w:rsidRPr="00705371">
        <w:rPr>
          <w:rFonts w:ascii="Arial" w:hAnsi="Arial" w:cs="Arial"/>
          <w:color w:val="auto"/>
          <w:sz w:val="20"/>
          <w:szCs w:val="20"/>
        </w:rPr>
        <w:t xml:space="preserve">– required if the assessment discloses that a worker is likely to </w:t>
      </w:r>
      <w:proofErr w:type="gramStart"/>
      <w:r w:rsidRPr="00705371">
        <w:rPr>
          <w:rFonts w:ascii="Arial" w:hAnsi="Arial" w:cs="Arial"/>
          <w:color w:val="auto"/>
          <w:sz w:val="20"/>
          <w:szCs w:val="20"/>
        </w:rPr>
        <w:t>be exposed</w:t>
      </w:r>
      <w:proofErr w:type="gramEnd"/>
      <w:r w:rsidRPr="00705371">
        <w:rPr>
          <w:rFonts w:ascii="Arial" w:hAnsi="Arial" w:cs="Arial"/>
          <w:color w:val="auto"/>
          <w:sz w:val="20"/>
          <w:szCs w:val="20"/>
        </w:rPr>
        <w:t xml:space="preserve"> to the substance. This documented program is to include engineering controls, hygiene practices, work practices and facilities to ensure that the worker exposure to the substance is controlled. </w:t>
      </w:r>
    </w:p>
    <w:p w:rsidR="002A070E" w:rsidRPr="00705371" w:rsidRDefault="002A070E" w:rsidP="002A070E">
      <w:pPr>
        <w:pStyle w:val="Default"/>
        <w:ind w:left="720"/>
        <w:rPr>
          <w:rFonts w:ascii="Arial" w:hAnsi="Arial" w:cs="Arial"/>
          <w:color w:val="auto"/>
          <w:sz w:val="20"/>
          <w:szCs w:val="20"/>
        </w:rPr>
      </w:pPr>
    </w:p>
    <w:p w:rsidR="002A070E" w:rsidRPr="00705371" w:rsidRDefault="002A070E" w:rsidP="002A070E">
      <w:pPr>
        <w:pStyle w:val="Default"/>
        <w:ind w:left="720"/>
        <w:rPr>
          <w:rFonts w:ascii="Arial" w:hAnsi="Arial" w:cs="Arial"/>
          <w:color w:val="auto"/>
          <w:sz w:val="20"/>
          <w:szCs w:val="20"/>
        </w:rPr>
      </w:pPr>
      <w:r w:rsidRPr="00705371">
        <w:rPr>
          <w:rFonts w:ascii="Arial" w:hAnsi="Arial" w:cs="Arial"/>
          <w:color w:val="auto"/>
          <w:sz w:val="20"/>
          <w:szCs w:val="20"/>
        </w:rPr>
        <w:t>Both the Assessment and Control forms are available on the Science Safety Webpages.</w:t>
      </w:r>
    </w:p>
    <w:p w:rsidR="002A070E" w:rsidRPr="00705371" w:rsidRDefault="002A070E" w:rsidP="002A070E">
      <w:pPr>
        <w:pStyle w:val="Default"/>
        <w:ind w:left="720"/>
        <w:rPr>
          <w:rFonts w:ascii="Arial" w:hAnsi="Arial" w:cs="Arial"/>
          <w:color w:val="auto"/>
          <w:sz w:val="20"/>
          <w:szCs w:val="20"/>
        </w:rPr>
      </w:pPr>
    </w:p>
    <w:p w:rsidR="00487E62" w:rsidRPr="00705371" w:rsidRDefault="00487E62" w:rsidP="00487E62">
      <w:pPr>
        <w:pStyle w:val="Default"/>
        <w:numPr>
          <w:ilvl w:val="0"/>
          <w:numId w:val="11"/>
        </w:numPr>
        <w:rPr>
          <w:rFonts w:ascii="Arial" w:hAnsi="Arial" w:cs="Arial"/>
          <w:color w:val="auto"/>
          <w:sz w:val="20"/>
          <w:szCs w:val="20"/>
        </w:rPr>
      </w:pPr>
      <w:r w:rsidRPr="00705371">
        <w:rPr>
          <w:rFonts w:ascii="Arial" w:hAnsi="Arial" w:cs="Arial"/>
          <w:bCs/>
          <w:iCs/>
          <w:color w:val="auto"/>
          <w:sz w:val="20"/>
          <w:szCs w:val="20"/>
        </w:rPr>
        <w:t xml:space="preserve">Monitoring </w:t>
      </w:r>
      <w:r w:rsidRPr="00705371">
        <w:rPr>
          <w:rFonts w:ascii="Arial" w:hAnsi="Arial" w:cs="Arial"/>
          <w:color w:val="auto"/>
          <w:sz w:val="20"/>
          <w:szCs w:val="20"/>
        </w:rPr>
        <w:t>– requires air emissions monitoring and medical surveillance to determine actual exposure to the substance</w:t>
      </w:r>
      <w:r w:rsidR="00371B44">
        <w:rPr>
          <w:rFonts w:ascii="Arial" w:hAnsi="Arial" w:cs="Arial"/>
          <w:color w:val="auto"/>
          <w:sz w:val="20"/>
          <w:szCs w:val="20"/>
        </w:rPr>
        <w:t xml:space="preserve"> if it is determined in the </w:t>
      </w:r>
      <w:r w:rsidR="00E32320">
        <w:rPr>
          <w:rFonts w:ascii="Arial" w:hAnsi="Arial" w:cs="Arial"/>
          <w:color w:val="auto"/>
          <w:sz w:val="20"/>
          <w:szCs w:val="20"/>
        </w:rPr>
        <w:t>assessment that a control program is required</w:t>
      </w:r>
      <w:r w:rsidRPr="00705371">
        <w:rPr>
          <w:rFonts w:ascii="Arial" w:hAnsi="Arial" w:cs="Arial"/>
          <w:color w:val="auto"/>
          <w:sz w:val="20"/>
          <w:szCs w:val="20"/>
        </w:rPr>
        <w:t xml:space="preserve">. </w:t>
      </w:r>
    </w:p>
    <w:p w:rsidR="00487E62" w:rsidRPr="00705371" w:rsidRDefault="00487E62" w:rsidP="00487E62">
      <w:pPr>
        <w:pStyle w:val="Default"/>
        <w:rPr>
          <w:rFonts w:ascii="Arial" w:hAnsi="Arial" w:cs="Arial"/>
          <w:color w:val="auto"/>
          <w:sz w:val="20"/>
          <w:szCs w:val="20"/>
        </w:rPr>
      </w:pPr>
    </w:p>
    <w:p w:rsidR="00487E62" w:rsidRPr="00705371" w:rsidRDefault="00487E62" w:rsidP="00487E62">
      <w:pPr>
        <w:rPr>
          <w:rFonts w:ascii="Arial" w:hAnsi="Arial" w:cs="Arial"/>
          <w:sz w:val="20"/>
          <w:szCs w:val="20"/>
        </w:rPr>
      </w:pPr>
      <w:r w:rsidRPr="00705371">
        <w:rPr>
          <w:rFonts w:ascii="Arial" w:hAnsi="Arial" w:cs="Arial"/>
          <w:sz w:val="20"/>
          <w:szCs w:val="20"/>
        </w:rPr>
        <w:t xml:space="preserve">It is the responsibility of the laboratory supervisor to ensure that the letter and intent of the regulations </w:t>
      </w:r>
      <w:proofErr w:type="gramStart"/>
      <w:r w:rsidRPr="00705371">
        <w:rPr>
          <w:rFonts w:ascii="Arial" w:hAnsi="Arial" w:cs="Arial"/>
          <w:sz w:val="20"/>
          <w:szCs w:val="20"/>
        </w:rPr>
        <w:t>are met</w:t>
      </w:r>
      <w:proofErr w:type="gramEnd"/>
      <w:r w:rsidRPr="00705371">
        <w:rPr>
          <w:rFonts w:ascii="Arial" w:hAnsi="Arial" w:cs="Arial"/>
          <w:sz w:val="20"/>
          <w:szCs w:val="20"/>
        </w:rPr>
        <w:t xml:space="preserve">. See the Designated Substance </w:t>
      </w:r>
      <w:proofErr w:type="gramStart"/>
      <w:r w:rsidRPr="00705371">
        <w:rPr>
          <w:rFonts w:ascii="Arial" w:hAnsi="Arial" w:cs="Arial"/>
          <w:sz w:val="20"/>
          <w:szCs w:val="20"/>
        </w:rPr>
        <w:t>SOP  for</w:t>
      </w:r>
      <w:proofErr w:type="gramEnd"/>
      <w:r w:rsidRPr="00705371">
        <w:rPr>
          <w:rFonts w:ascii="Arial" w:hAnsi="Arial" w:cs="Arial"/>
          <w:sz w:val="20"/>
          <w:szCs w:val="20"/>
        </w:rPr>
        <w:t xml:space="preserve"> more information.</w:t>
      </w:r>
    </w:p>
    <w:p w:rsidR="00487E62" w:rsidRPr="00705371" w:rsidRDefault="00487E62" w:rsidP="00487E62">
      <w:pPr>
        <w:pStyle w:val="Default"/>
        <w:rPr>
          <w:rFonts w:ascii="Arial" w:hAnsi="Arial" w:cs="Arial"/>
          <w:bCs/>
          <w:sz w:val="20"/>
          <w:szCs w:val="20"/>
        </w:rPr>
      </w:pPr>
    </w:p>
    <w:p w:rsidR="00487E62" w:rsidRPr="00705371" w:rsidRDefault="00487E62" w:rsidP="00487E62">
      <w:pPr>
        <w:pStyle w:val="Default"/>
        <w:rPr>
          <w:rFonts w:ascii="Arial" w:hAnsi="Arial" w:cs="Arial"/>
          <w:bCs/>
          <w:sz w:val="20"/>
          <w:szCs w:val="20"/>
        </w:rPr>
      </w:pPr>
      <w:r w:rsidRPr="00705371">
        <w:rPr>
          <w:rFonts w:ascii="Arial" w:hAnsi="Arial" w:cs="Arial"/>
          <w:bCs/>
          <w:sz w:val="20"/>
          <w:szCs w:val="20"/>
        </w:rPr>
        <w:t>Below we discuss some Designated Substances commonly found in labs</w:t>
      </w:r>
    </w:p>
    <w:p w:rsidR="00487E62" w:rsidRPr="00705371" w:rsidRDefault="00487E62" w:rsidP="00487E62">
      <w:pPr>
        <w:pStyle w:val="Default"/>
        <w:outlineLvl w:val="0"/>
        <w:rPr>
          <w:rFonts w:ascii="Arial" w:hAnsi="Arial" w:cs="Arial"/>
          <w:b/>
          <w:bCs/>
          <w:sz w:val="20"/>
          <w:szCs w:val="20"/>
        </w:rPr>
      </w:pPr>
    </w:p>
    <w:p w:rsidR="00487E62" w:rsidRPr="00705371" w:rsidRDefault="00F24398" w:rsidP="00E32320">
      <w:pPr>
        <w:pStyle w:val="Heading2"/>
      </w:pPr>
      <w:bookmarkStart w:id="26" w:name="_Toc13224792"/>
      <w:r>
        <w:t>9.</w:t>
      </w:r>
      <w:r w:rsidR="00487E62" w:rsidRPr="00705371">
        <w:t>1 Mercury</w:t>
      </w:r>
      <w:bookmarkEnd w:id="26"/>
      <w:r w:rsidR="00487E62" w:rsidRPr="00705371">
        <w:t xml:space="preserve"> </w:t>
      </w:r>
    </w:p>
    <w:p w:rsidR="00487E62" w:rsidRPr="00705371" w:rsidRDefault="00487E62" w:rsidP="00487E62">
      <w:pPr>
        <w:pStyle w:val="Default"/>
        <w:outlineLvl w:val="0"/>
        <w:rPr>
          <w:rFonts w:ascii="Arial" w:hAnsi="Arial" w:cs="Arial"/>
          <w:b/>
          <w:sz w:val="20"/>
          <w:szCs w:val="20"/>
        </w:rPr>
      </w:pPr>
    </w:p>
    <w:p w:rsidR="00487E62" w:rsidRPr="00705371" w:rsidRDefault="00487E62" w:rsidP="00487E62">
      <w:pPr>
        <w:pStyle w:val="Default"/>
        <w:rPr>
          <w:rFonts w:ascii="Arial" w:hAnsi="Arial" w:cs="Arial"/>
          <w:sz w:val="20"/>
          <w:szCs w:val="20"/>
        </w:rPr>
      </w:pPr>
      <w:r w:rsidRPr="00705371">
        <w:rPr>
          <w:rFonts w:ascii="Arial" w:hAnsi="Arial" w:cs="Arial"/>
          <w:sz w:val="20"/>
          <w:szCs w:val="20"/>
        </w:rPr>
        <w:t xml:space="preserve">Elemental mercury, inorganic mercury salts and organic mercury compounds have the potential to cause serious acute or chronic toxic effects from the various routes of exposure. </w:t>
      </w:r>
    </w:p>
    <w:p w:rsidR="00487E62" w:rsidRPr="00705371" w:rsidRDefault="00487E62" w:rsidP="00487E62">
      <w:pPr>
        <w:pStyle w:val="Default"/>
        <w:spacing w:after="70"/>
        <w:rPr>
          <w:rFonts w:ascii="Arial" w:hAnsi="Arial" w:cs="Arial"/>
          <w:sz w:val="20"/>
          <w:szCs w:val="20"/>
        </w:rPr>
      </w:pPr>
      <w:r w:rsidRPr="00705371">
        <w:rPr>
          <w:rFonts w:ascii="Arial" w:hAnsi="Arial" w:cs="Arial"/>
          <w:sz w:val="20"/>
          <w:szCs w:val="20"/>
        </w:rPr>
        <w:lastRenderedPageBreak/>
        <w:t xml:space="preserve">Containers are to be stored sealed with the cap/lid along with electrical tape, </w:t>
      </w:r>
      <w:proofErr w:type="spellStart"/>
      <w:r w:rsidRPr="00705371">
        <w:rPr>
          <w:rFonts w:ascii="Arial" w:hAnsi="Arial" w:cs="Arial"/>
          <w:sz w:val="20"/>
          <w:szCs w:val="20"/>
        </w:rPr>
        <w:t>parafilm</w:t>
      </w:r>
      <w:proofErr w:type="spellEnd"/>
      <w:r w:rsidRPr="00705371">
        <w:rPr>
          <w:rFonts w:ascii="Arial" w:hAnsi="Arial" w:cs="Arial"/>
          <w:sz w:val="20"/>
          <w:szCs w:val="20"/>
        </w:rPr>
        <w:t xml:space="preserve"> or an equivalent. </w:t>
      </w:r>
    </w:p>
    <w:p w:rsidR="00487E62" w:rsidRPr="00705371" w:rsidRDefault="00487E62" w:rsidP="00487E62">
      <w:pPr>
        <w:pStyle w:val="Default"/>
        <w:spacing w:after="70"/>
        <w:rPr>
          <w:rFonts w:ascii="Arial" w:hAnsi="Arial" w:cs="Arial"/>
          <w:sz w:val="20"/>
          <w:szCs w:val="20"/>
        </w:rPr>
      </w:pPr>
      <w:r w:rsidRPr="00705371">
        <w:rPr>
          <w:rFonts w:ascii="Arial" w:hAnsi="Arial" w:cs="Arial"/>
          <w:sz w:val="20"/>
          <w:szCs w:val="20"/>
        </w:rPr>
        <w:t xml:space="preserve">All use and storage is to be in a well-ventilated area. </w:t>
      </w:r>
    </w:p>
    <w:p w:rsidR="00487E62" w:rsidRPr="00705371" w:rsidRDefault="00487E62" w:rsidP="00487E62">
      <w:pPr>
        <w:pStyle w:val="Default"/>
        <w:rPr>
          <w:rFonts w:ascii="Arial" w:hAnsi="Arial" w:cs="Arial"/>
          <w:sz w:val="20"/>
          <w:szCs w:val="20"/>
        </w:rPr>
      </w:pPr>
      <w:r w:rsidRPr="00705371">
        <w:rPr>
          <w:rFonts w:ascii="Arial" w:hAnsi="Arial" w:cs="Arial"/>
          <w:sz w:val="20"/>
          <w:szCs w:val="20"/>
        </w:rPr>
        <w:t xml:space="preserve">Any skin or eye contact is to </w:t>
      </w:r>
      <w:proofErr w:type="gramStart"/>
      <w:r w:rsidRPr="00705371">
        <w:rPr>
          <w:rFonts w:ascii="Arial" w:hAnsi="Arial" w:cs="Arial"/>
          <w:sz w:val="20"/>
          <w:szCs w:val="20"/>
        </w:rPr>
        <w:t>be rinsed</w:t>
      </w:r>
      <w:proofErr w:type="gramEnd"/>
      <w:r w:rsidRPr="00705371">
        <w:rPr>
          <w:rFonts w:ascii="Arial" w:hAnsi="Arial" w:cs="Arial"/>
          <w:sz w:val="20"/>
          <w:szCs w:val="20"/>
        </w:rPr>
        <w:t xml:space="preserve"> with copious amounts of water and medical attention is to be sought immediately. </w:t>
      </w:r>
    </w:p>
    <w:p w:rsidR="00487E62" w:rsidRPr="00705371" w:rsidRDefault="00487E62" w:rsidP="00487E62">
      <w:pPr>
        <w:pStyle w:val="Default"/>
        <w:outlineLvl w:val="0"/>
        <w:rPr>
          <w:rFonts w:ascii="Arial" w:hAnsi="Arial" w:cs="Arial"/>
          <w:sz w:val="20"/>
          <w:szCs w:val="20"/>
        </w:rPr>
      </w:pPr>
      <w:r w:rsidRPr="00705371">
        <w:rPr>
          <w:rFonts w:ascii="Arial" w:hAnsi="Arial" w:cs="Arial"/>
          <w:sz w:val="20"/>
          <w:szCs w:val="20"/>
        </w:rPr>
        <w:t xml:space="preserve"> </w:t>
      </w:r>
    </w:p>
    <w:p w:rsidR="00487E62" w:rsidRPr="00705371" w:rsidRDefault="00487E62" w:rsidP="00487E62">
      <w:pPr>
        <w:pStyle w:val="Default"/>
        <w:rPr>
          <w:rFonts w:ascii="Arial" w:hAnsi="Arial" w:cs="Arial"/>
          <w:bCs/>
          <w:sz w:val="20"/>
          <w:szCs w:val="20"/>
        </w:rPr>
      </w:pPr>
    </w:p>
    <w:p w:rsidR="00487E62" w:rsidRPr="00705371" w:rsidRDefault="00F24398" w:rsidP="00E32320">
      <w:pPr>
        <w:pStyle w:val="Heading2"/>
      </w:pPr>
      <w:bookmarkStart w:id="27" w:name="_Toc13224793"/>
      <w:r>
        <w:t>9</w:t>
      </w:r>
      <w:r w:rsidR="00487E62" w:rsidRPr="00705371">
        <w:t>.2 Isocyanates</w:t>
      </w:r>
      <w:bookmarkEnd w:id="27"/>
      <w:r w:rsidR="00487E62" w:rsidRPr="00705371">
        <w:t xml:space="preserve"> </w:t>
      </w:r>
    </w:p>
    <w:p w:rsidR="00487E62" w:rsidRPr="00705371" w:rsidRDefault="00487E62" w:rsidP="00487E62">
      <w:pPr>
        <w:pStyle w:val="Default"/>
        <w:outlineLvl w:val="0"/>
        <w:rPr>
          <w:rFonts w:ascii="Arial" w:hAnsi="Arial" w:cs="Arial"/>
          <w:sz w:val="20"/>
          <w:szCs w:val="20"/>
        </w:rPr>
      </w:pPr>
    </w:p>
    <w:p w:rsidR="00487E62" w:rsidRPr="00705371" w:rsidRDefault="00487E62" w:rsidP="00487E62">
      <w:pPr>
        <w:pStyle w:val="Default"/>
        <w:rPr>
          <w:rFonts w:ascii="Arial" w:hAnsi="Arial" w:cs="Arial"/>
          <w:sz w:val="20"/>
          <w:szCs w:val="20"/>
        </w:rPr>
      </w:pPr>
      <w:r w:rsidRPr="00705371">
        <w:rPr>
          <w:rFonts w:ascii="Arial" w:hAnsi="Arial" w:cs="Arial"/>
          <w:sz w:val="20"/>
          <w:szCs w:val="20"/>
        </w:rPr>
        <w:t xml:space="preserve">Various isocyanates have been determined to cause severe allergic reactions in certain individuals. Sensitization may also occur such that the allergic reaction becomes progressively worse with each exposure and occurs with exposures to very small amounts of the material. Reactions may include anaphylactic </w:t>
      </w:r>
      <w:proofErr w:type="gramStart"/>
      <w:r w:rsidRPr="00705371">
        <w:rPr>
          <w:rFonts w:ascii="Arial" w:hAnsi="Arial" w:cs="Arial"/>
          <w:sz w:val="20"/>
          <w:szCs w:val="20"/>
        </w:rPr>
        <w:t>shock which</w:t>
      </w:r>
      <w:proofErr w:type="gramEnd"/>
      <w:r w:rsidRPr="00705371">
        <w:rPr>
          <w:rFonts w:ascii="Arial" w:hAnsi="Arial" w:cs="Arial"/>
          <w:sz w:val="20"/>
          <w:szCs w:val="20"/>
        </w:rPr>
        <w:t xml:space="preserve"> can be fatal and hence requires immediate medical treatment. All laboratories, solutions or samples containing isocyanates should be clearly marked as containing such. </w:t>
      </w:r>
    </w:p>
    <w:p w:rsidR="00487E62" w:rsidRPr="00705371" w:rsidRDefault="00487E62" w:rsidP="00487E62">
      <w:pPr>
        <w:pStyle w:val="Default"/>
        <w:outlineLvl w:val="0"/>
        <w:rPr>
          <w:rFonts w:ascii="Arial" w:hAnsi="Arial" w:cs="Arial"/>
          <w:bCs/>
          <w:sz w:val="20"/>
          <w:szCs w:val="20"/>
        </w:rPr>
      </w:pPr>
    </w:p>
    <w:p w:rsidR="00487E62" w:rsidRPr="00705371" w:rsidRDefault="00F24398" w:rsidP="00E32320">
      <w:pPr>
        <w:pStyle w:val="Heading2"/>
      </w:pPr>
      <w:bookmarkStart w:id="28" w:name="_Toc13224794"/>
      <w:r>
        <w:t>9</w:t>
      </w:r>
      <w:r w:rsidR="00487E62" w:rsidRPr="00705371">
        <w:t>.3 Benzene</w:t>
      </w:r>
      <w:bookmarkEnd w:id="28"/>
      <w:r w:rsidR="00487E62" w:rsidRPr="00705371">
        <w:t xml:space="preserve"> </w:t>
      </w:r>
    </w:p>
    <w:p w:rsidR="00487E62" w:rsidRPr="00705371" w:rsidRDefault="00487E62" w:rsidP="00487E62">
      <w:pPr>
        <w:pStyle w:val="Default"/>
        <w:rPr>
          <w:rFonts w:ascii="Arial" w:hAnsi="Arial" w:cs="Arial"/>
          <w:sz w:val="20"/>
          <w:szCs w:val="20"/>
        </w:rPr>
      </w:pPr>
    </w:p>
    <w:p w:rsidR="00487E62" w:rsidRPr="00705371" w:rsidRDefault="00487E62" w:rsidP="00487E62">
      <w:pPr>
        <w:pStyle w:val="Default"/>
        <w:rPr>
          <w:rFonts w:ascii="Arial" w:hAnsi="Arial" w:cs="Arial"/>
          <w:sz w:val="20"/>
          <w:szCs w:val="20"/>
        </w:rPr>
      </w:pPr>
      <w:r w:rsidRPr="00705371">
        <w:rPr>
          <w:rFonts w:ascii="Arial" w:hAnsi="Arial" w:cs="Arial"/>
          <w:sz w:val="20"/>
          <w:szCs w:val="20"/>
        </w:rPr>
        <w:t xml:space="preserve">Benzene is a highly flammable, carcinogenic solvent that has severe effects on the blood and blood-forming organs. All use of benzene </w:t>
      </w:r>
      <w:proofErr w:type="gramStart"/>
      <w:r w:rsidRPr="00705371">
        <w:rPr>
          <w:rFonts w:ascii="Arial" w:hAnsi="Arial" w:cs="Arial"/>
          <w:sz w:val="20"/>
          <w:szCs w:val="20"/>
        </w:rPr>
        <w:t>should be performed</w:t>
      </w:r>
      <w:proofErr w:type="gramEnd"/>
      <w:r w:rsidRPr="00705371">
        <w:rPr>
          <w:rFonts w:ascii="Arial" w:hAnsi="Arial" w:cs="Arial"/>
          <w:sz w:val="20"/>
          <w:szCs w:val="20"/>
        </w:rPr>
        <w:t xml:space="preserve"> in a fume hood. If practical, the use of benzene </w:t>
      </w:r>
      <w:proofErr w:type="gramStart"/>
      <w:r w:rsidRPr="00705371">
        <w:rPr>
          <w:rFonts w:ascii="Arial" w:hAnsi="Arial" w:cs="Arial"/>
          <w:sz w:val="20"/>
          <w:szCs w:val="20"/>
        </w:rPr>
        <w:t>should be substituted</w:t>
      </w:r>
      <w:proofErr w:type="gramEnd"/>
      <w:r w:rsidRPr="00705371">
        <w:rPr>
          <w:rFonts w:ascii="Arial" w:hAnsi="Arial" w:cs="Arial"/>
          <w:sz w:val="20"/>
          <w:szCs w:val="20"/>
        </w:rPr>
        <w:t xml:space="preserve"> with another appropriate solvent, such as toluene. </w:t>
      </w:r>
    </w:p>
    <w:p w:rsidR="00487E62" w:rsidRPr="00705371" w:rsidRDefault="00487E62" w:rsidP="00487E62">
      <w:pPr>
        <w:pStyle w:val="Default"/>
        <w:rPr>
          <w:rFonts w:ascii="Arial" w:hAnsi="Arial" w:cs="Arial"/>
          <w:sz w:val="20"/>
          <w:szCs w:val="20"/>
        </w:rPr>
      </w:pPr>
    </w:p>
    <w:p w:rsidR="00487E62" w:rsidRPr="00705371" w:rsidRDefault="00487E62" w:rsidP="00487E62">
      <w:pPr>
        <w:pStyle w:val="Default"/>
        <w:rPr>
          <w:rFonts w:ascii="Arial" w:hAnsi="Arial" w:cs="Arial"/>
          <w:sz w:val="20"/>
          <w:szCs w:val="20"/>
        </w:rPr>
      </w:pPr>
    </w:p>
    <w:p w:rsidR="00487E62" w:rsidRPr="00705371" w:rsidRDefault="00F24398" w:rsidP="00E32320">
      <w:pPr>
        <w:pStyle w:val="Heading2"/>
      </w:pPr>
      <w:bookmarkStart w:id="29" w:name="_Toc13224795"/>
      <w:proofErr w:type="gramStart"/>
      <w:r>
        <w:t>9.</w:t>
      </w:r>
      <w:r w:rsidR="00487E62" w:rsidRPr="00705371">
        <w:t>4  Asbestos</w:t>
      </w:r>
      <w:bookmarkEnd w:id="29"/>
      <w:proofErr w:type="gramEnd"/>
    </w:p>
    <w:p w:rsidR="00487E62" w:rsidRPr="00705371" w:rsidRDefault="00487E62" w:rsidP="00487E62">
      <w:pPr>
        <w:pStyle w:val="Default"/>
        <w:rPr>
          <w:rFonts w:ascii="Arial" w:hAnsi="Arial" w:cs="Arial"/>
          <w:b/>
          <w:sz w:val="20"/>
          <w:szCs w:val="20"/>
        </w:rPr>
      </w:pPr>
    </w:p>
    <w:p w:rsidR="00487E62" w:rsidRPr="00230E11" w:rsidRDefault="00487E62" w:rsidP="00230E11">
      <w:pPr>
        <w:rPr>
          <w:rFonts w:ascii="Arial" w:hAnsi="Arial" w:cs="Arial"/>
          <w:sz w:val="20"/>
          <w:szCs w:val="20"/>
        </w:rPr>
      </w:pPr>
      <w:r w:rsidRPr="00230E11">
        <w:rPr>
          <w:rFonts w:ascii="Arial" w:hAnsi="Arial" w:cs="Arial"/>
          <w:sz w:val="20"/>
          <w:szCs w:val="20"/>
        </w:rPr>
        <w:t xml:space="preserve">Asbestos is a fibrous material commonly used in equipment and construction material due to its fire and heat resistant properties.  Asbestos </w:t>
      </w:r>
      <w:proofErr w:type="gramStart"/>
      <w:r w:rsidRPr="00230E11">
        <w:rPr>
          <w:rFonts w:ascii="Arial" w:hAnsi="Arial" w:cs="Arial"/>
          <w:sz w:val="20"/>
          <w:szCs w:val="20"/>
        </w:rPr>
        <w:t>was attributed</w:t>
      </w:r>
      <w:proofErr w:type="gramEnd"/>
      <w:r w:rsidRPr="00230E11">
        <w:rPr>
          <w:rFonts w:ascii="Arial" w:hAnsi="Arial" w:cs="Arial"/>
          <w:sz w:val="20"/>
          <w:szCs w:val="20"/>
        </w:rPr>
        <w:t xml:space="preserve"> to a variety of respiratory health effects including cancer and whose use has since been abandoned in Canada.   However,   a significant amount of equipment and building materials manufactured before </w:t>
      </w:r>
      <w:proofErr w:type="gramStart"/>
      <w:r w:rsidRPr="00230E11">
        <w:rPr>
          <w:rFonts w:ascii="Arial" w:hAnsi="Arial" w:cs="Arial"/>
          <w:sz w:val="20"/>
          <w:szCs w:val="20"/>
        </w:rPr>
        <w:t>1990’s</w:t>
      </w:r>
      <w:proofErr w:type="gramEnd"/>
      <w:r w:rsidRPr="00230E11">
        <w:rPr>
          <w:rFonts w:ascii="Arial" w:hAnsi="Arial" w:cs="Arial"/>
          <w:sz w:val="20"/>
          <w:szCs w:val="20"/>
        </w:rPr>
        <w:t xml:space="preserve"> contained asbestos including things like </w:t>
      </w:r>
      <w:proofErr w:type="spellStart"/>
      <w:r w:rsidRPr="00230E11">
        <w:rPr>
          <w:rFonts w:ascii="Arial" w:hAnsi="Arial" w:cs="Arial"/>
          <w:sz w:val="20"/>
          <w:szCs w:val="20"/>
        </w:rPr>
        <w:t>Transite</w:t>
      </w:r>
      <w:proofErr w:type="spellEnd"/>
      <w:r w:rsidRPr="00230E11">
        <w:rPr>
          <w:rFonts w:ascii="Arial" w:hAnsi="Arial" w:cs="Arial"/>
          <w:sz w:val="20"/>
          <w:szCs w:val="20"/>
        </w:rPr>
        <w:t xml:space="preserve"> materials (hard fibre board fire proof material), drywall, and heat resistant coatings and insulations.</w:t>
      </w:r>
    </w:p>
    <w:p w:rsidR="00487E62" w:rsidRDefault="00487E62" w:rsidP="00230E11">
      <w:r w:rsidRPr="00230E11">
        <w:rPr>
          <w:rFonts w:ascii="Arial" w:hAnsi="Arial" w:cs="Arial"/>
          <w:sz w:val="20"/>
          <w:szCs w:val="20"/>
        </w:rPr>
        <w:t xml:space="preserve">Older equipment may still contain asbestos linings or gaskets.  Care </w:t>
      </w:r>
      <w:proofErr w:type="gramStart"/>
      <w:r w:rsidRPr="00230E11">
        <w:rPr>
          <w:rFonts w:ascii="Arial" w:hAnsi="Arial" w:cs="Arial"/>
          <w:sz w:val="20"/>
          <w:szCs w:val="20"/>
        </w:rPr>
        <w:t>should be taken</w:t>
      </w:r>
      <w:proofErr w:type="gramEnd"/>
      <w:r w:rsidRPr="00230E11">
        <w:rPr>
          <w:rFonts w:ascii="Arial" w:hAnsi="Arial" w:cs="Arial"/>
          <w:sz w:val="20"/>
          <w:szCs w:val="20"/>
        </w:rPr>
        <w:t xml:space="preserve"> when working on equipment suspected of containing asbestos (pre 1990).  If in </w:t>
      </w:r>
      <w:proofErr w:type="gramStart"/>
      <w:r w:rsidRPr="00230E11">
        <w:rPr>
          <w:rFonts w:ascii="Arial" w:hAnsi="Arial" w:cs="Arial"/>
          <w:sz w:val="20"/>
          <w:szCs w:val="20"/>
        </w:rPr>
        <w:t>doubt</w:t>
      </w:r>
      <w:proofErr w:type="gramEnd"/>
      <w:r w:rsidRPr="00230E11">
        <w:rPr>
          <w:rFonts w:ascii="Arial" w:hAnsi="Arial" w:cs="Arial"/>
          <w:sz w:val="20"/>
          <w:szCs w:val="20"/>
        </w:rPr>
        <w:t xml:space="preserve"> contact the Risk Management Office prior to disturbing material.   Where equipment or material containing Asbestos </w:t>
      </w:r>
      <w:proofErr w:type="gramStart"/>
      <w:r w:rsidRPr="00230E11">
        <w:rPr>
          <w:rFonts w:ascii="Arial" w:hAnsi="Arial" w:cs="Arial"/>
          <w:sz w:val="20"/>
          <w:szCs w:val="20"/>
        </w:rPr>
        <w:t>has been identified</w:t>
      </w:r>
      <w:proofErr w:type="gramEnd"/>
      <w:r w:rsidRPr="00230E11">
        <w:rPr>
          <w:rFonts w:ascii="Arial" w:hAnsi="Arial" w:cs="Arial"/>
          <w:sz w:val="20"/>
          <w:szCs w:val="20"/>
        </w:rPr>
        <w:t>, it shall be labelled as such and entered into the university’s asbestos inventory.</w:t>
      </w:r>
    </w:p>
    <w:p w:rsidR="00751EA8" w:rsidRDefault="00751EA8" w:rsidP="00487E62">
      <w:pPr>
        <w:pStyle w:val="Default"/>
        <w:outlineLvl w:val="0"/>
        <w:rPr>
          <w:rFonts w:ascii="Arial" w:hAnsi="Arial" w:cs="Arial"/>
          <w:bCs/>
          <w:sz w:val="20"/>
          <w:szCs w:val="20"/>
        </w:rPr>
      </w:pPr>
    </w:p>
    <w:p w:rsidR="00751EA8" w:rsidRDefault="00751EA8" w:rsidP="00751EA8">
      <w:pPr>
        <w:pStyle w:val="Default"/>
        <w:jc w:val="both"/>
        <w:outlineLvl w:val="0"/>
        <w:rPr>
          <w:rFonts w:ascii="Arial" w:hAnsi="Arial" w:cs="Arial"/>
          <w:b/>
          <w:bCs/>
          <w:sz w:val="20"/>
          <w:szCs w:val="20"/>
        </w:rPr>
      </w:pPr>
    </w:p>
    <w:p w:rsidR="00751EA8" w:rsidRDefault="00751EA8" w:rsidP="00751EA8">
      <w:pPr>
        <w:pStyle w:val="Default"/>
        <w:jc w:val="both"/>
        <w:outlineLvl w:val="0"/>
        <w:rPr>
          <w:rFonts w:ascii="Arial" w:hAnsi="Arial" w:cs="Arial"/>
          <w:b/>
          <w:bCs/>
          <w:sz w:val="20"/>
          <w:szCs w:val="20"/>
        </w:rPr>
      </w:pPr>
    </w:p>
    <w:p w:rsidR="00751EA8" w:rsidRDefault="00751EA8" w:rsidP="00E32320">
      <w:pPr>
        <w:pStyle w:val="Heading2"/>
      </w:pPr>
      <w:bookmarkStart w:id="30" w:name="_Toc13224796"/>
      <w:r w:rsidRPr="00751EA8">
        <w:t>9.5 Lead</w:t>
      </w:r>
      <w:bookmarkEnd w:id="30"/>
    </w:p>
    <w:p w:rsidR="00751EA8" w:rsidRDefault="00751EA8" w:rsidP="00751EA8">
      <w:pPr>
        <w:pStyle w:val="Default"/>
        <w:jc w:val="both"/>
        <w:outlineLvl w:val="0"/>
        <w:rPr>
          <w:rFonts w:ascii="Arial" w:hAnsi="Arial" w:cs="Arial"/>
          <w:b/>
          <w:bCs/>
          <w:sz w:val="20"/>
          <w:szCs w:val="20"/>
        </w:rPr>
      </w:pPr>
    </w:p>
    <w:p w:rsidR="00751EA8" w:rsidRPr="00230E11" w:rsidRDefault="00751EA8" w:rsidP="00230E11">
      <w:pPr>
        <w:rPr>
          <w:rFonts w:ascii="Arial" w:hAnsi="Arial" w:cs="Arial"/>
          <w:sz w:val="20"/>
          <w:szCs w:val="20"/>
        </w:rPr>
      </w:pPr>
      <w:r w:rsidRPr="00230E11">
        <w:rPr>
          <w:rFonts w:ascii="Arial" w:hAnsi="Arial" w:cs="Arial"/>
          <w:sz w:val="20"/>
          <w:szCs w:val="20"/>
        </w:rPr>
        <w:t xml:space="preserve">Lead and lead containing materials have the potential for serious short and </w:t>
      </w:r>
      <w:proofErr w:type="gramStart"/>
      <w:r w:rsidRPr="00230E11">
        <w:rPr>
          <w:rFonts w:ascii="Arial" w:hAnsi="Arial" w:cs="Arial"/>
          <w:sz w:val="20"/>
          <w:szCs w:val="20"/>
        </w:rPr>
        <w:t>long term</w:t>
      </w:r>
      <w:proofErr w:type="gramEnd"/>
      <w:r w:rsidRPr="00230E11">
        <w:rPr>
          <w:rFonts w:ascii="Arial" w:hAnsi="Arial" w:cs="Arial"/>
          <w:sz w:val="20"/>
          <w:szCs w:val="20"/>
        </w:rPr>
        <w:t xml:space="preserve"> health effects.  Pro-longed or repeated exposure to lead and lead containing materials causes damage to the nervous system, kidneys and blood if </w:t>
      </w:r>
      <w:proofErr w:type="gramStart"/>
      <w:r w:rsidRPr="00230E11">
        <w:rPr>
          <w:rFonts w:ascii="Arial" w:hAnsi="Arial" w:cs="Arial"/>
          <w:sz w:val="20"/>
          <w:szCs w:val="20"/>
        </w:rPr>
        <w:t>inhaled</w:t>
      </w:r>
      <w:proofErr w:type="gramEnd"/>
      <w:r w:rsidRPr="00230E11">
        <w:rPr>
          <w:rFonts w:ascii="Arial" w:hAnsi="Arial" w:cs="Arial"/>
          <w:sz w:val="20"/>
          <w:szCs w:val="20"/>
        </w:rPr>
        <w:t xml:space="preserve"> or ingested.  Lead was used commonly in a variety of construction materials, paints, </w:t>
      </w:r>
      <w:proofErr w:type="gramStart"/>
      <w:r w:rsidRPr="00230E11">
        <w:rPr>
          <w:rFonts w:ascii="Arial" w:hAnsi="Arial" w:cs="Arial"/>
          <w:sz w:val="20"/>
          <w:szCs w:val="20"/>
        </w:rPr>
        <w:t>plumbing</w:t>
      </w:r>
      <w:proofErr w:type="gramEnd"/>
      <w:r w:rsidRPr="00230E11">
        <w:rPr>
          <w:rFonts w:ascii="Arial" w:hAnsi="Arial" w:cs="Arial"/>
          <w:sz w:val="20"/>
          <w:szCs w:val="20"/>
        </w:rPr>
        <w:t xml:space="preserve"> and in batteries.  Inorganic forms of lead and elemental lead have been classified as probable carcinogens and probably mutagens and </w:t>
      </w:r>
      <w:proofErr w:type="gramStart"/>
      <w:r w:rsidRPr="00230E11">
        <w:rPr>
          <w:rFonts w:ascii="Arial" w:hAnsi="Arial" w:cs="Arial"/>
          <w:sz w:val="20"/>
          <w:szCs w:val="20"/>
        </w:rPr>
        <w:t>long term</w:t>
      </w:r>
      <w:proofErr w:type="gramEnd"/>
      <w:r w:rsidRPr="00230E11">
        <w:rPr>
          <w:rFonts w:ascii="Arial" w:hAnsi="Arial" w:cs="Arial"/>
          <w:sz w:val="20"/>
          <w:szCs w:val="20"/>
        </w:rPr>
        <w:t xml:space="preserve"> exposure can also lead to fertility issues.   The main concern</w:t>
      </w:r>
      <w:r w:rsidR="00B62B85" w:rsidRPr="00230E11">
        <w:rPr>
          <w:rFonts w:ascii="Arial" w:hAnsi="Arial" w:cs="Arial"/>
          <w:sz w:val="20"/>
          <w:szCs w:val="20"/>
        </w:rPr>
        <w:t xml:space="preserve"> is the inhalation of lead dust or accidental ingestion.  Refer to the SDS for more detailed information.</w:t>
      </w:r>
    </w:p>
    <w:p w:rsidR="00751EA8" w:rsidRPr="00230E11" w:rsidRDefault="00751EA8" w:rsidP="00230E11">
      <w:pPr>
        <w:rPr>
          <w:rFonts w:ascii="Arial" w:hAnsi="Arial" w:cs="Arial"/>
          <w:sz w:val="20"/>
          <w:szCs w:val="20"/>
        </w:rPr>
      </w:pPr>
    </w:p>
    <w:p w:rsidR="00487E62" w:rsidRPr="00230E11" w:rsidRDefault="00487E62" w:rsidP="00230E11">
      <w:pPr>
        <w:rPr>
          <w:rFonts w:ascii="Arial" w:hAnsi="Arial" w:cs="Arial"/>
          <w:sz w:val="20"/>
          <w:szCs w:val="20"/>
        </w:rPr>
      </w:pPr>
      <w:r w:rsidRPr="00230E11">
        <w:rPr>
          <w:rFonts w:ascii="Arial" w:hAnsi="Arial" w:cs="Arial"/>
          <w:sz w:val="20"/>
          <w:szCs w:val="20"/>
        </w:rPr>
        <w:lastRenderedPageBreak/>
        <w:t>These are just some examples of Designated Substances, for additional information please refer to the Occupational Health and Safety Act and its associated regulations and the Designated Substances SOP</w:t>
      </w:r>
      <w:r w:rsidR="002A070E" w:rsidRPr="00230E11">
        <w:rPr>
          <w:rFonts w:ascii="Arial" w:hAnsi="Arial" w:cs="Arial"/>
          <w:sz w:val="20"/>
          <w:szCs w:val="20"/>
        </w:rPr>
        <w:t xml:space="preserve"> available on the Science Safety Webpages</w:t>
      </w:r>
      <w:r w:rsidRPr="00230E11">
        <w:rPr>
          <w:rFonts w:ascii="Arial" w:hAnsi="Arial" w:cs="Arial"/>
          <w:sz w:val="20"/>
          <w:szCs w:val="20"/>
        </w:rPr>
        <w:t>.</w:t>
      </w:r>
    </w:p>
    <w:p w:rsidR="00487E62" w:rsidRPr="00705371" w:rsidRDefault="00487E62" w:rsidP="00487E62">
      <w:pPr>
        <w:pStyle w:val="Default"/>
        <w:outlineLvl w:val="0"/>
        <w:rPr>
          <w:rFonts w:ascii="Arial" w:hAnsi="Arial" w:cs="Arial"/>
          <w:bCs/>
          <w:sz w:val="20"/>
          <w:szCs w:val="20"/>
        </w:rPr>
      </w:pPr>
    </w:p>
    <w:p w:rsidR="00487E62" w:rsidRPr="00705371" w:rsidRDefault="002A070E" w:rsidP="00E32320">
      <w:pPr>
        <w:pStyle w:val="Heading1"/>
      </w:pPr>
      <w:bookmarkStart w:id="31" w:name="_Toc13224797"/>
      <w:r w:rsidRPr="00705371">
        <w:t>1</w:t>
      </w:r>
      <w:r w:rsidR="00B62B85">
        <w:t>0</w:t>
      </w:r>
      <w:r w:rsidR="00487E62" w:rsidRPr="00705371">
        <w:t>.</w:t>
      </w:r>
      <w:r w:rsidR="00B62B85">
        <w:t>0</w:t>
      </w:r>
      <w:r w:rsidR="00487E62" w:rsidRPr="00705371">
        <w:t xml:space="preserve">   Nanomaterials</w:t>
      </w:r>
      <w:bookmarkEnd w:id="31"/>
      <w:r w:rsidR="00487E62" w:rsidRPr="00705371">
        <w:t xml:space="preserve"> </w:t>
      </w:r>
    </w:p>
    <w:p w:rsidR="00487E62" w:rsidRPr="00705371" w:rsidRDefault="00487E62" w:rsidP="00487E62">
      <w:pPr>
        <w:pStyle w:val="Default"/>
        <w:outlineLvl w:val="0"/>
        <w:rPr>
          <w:rFonts w:ascii="Arial" w:hAnsi="Arial" w:cs="Arial"/>
          <w:sz w:val="20"/>
          <w:szCs w:val="20"/>
        </w:rPr>
      </w:pPr>
    </w:p>
    <w:p w:rsidR="00487E62" w:rsidRPr="00705371" w:rsidRDefault="00487E62" w:rsidP="00487E62">
      <w:pPr>
        <w:pStyle w:val="Default"/>
        <w:rPr>
          <w:rFonts w:ascii="Arial" w:hAnsi="Arial" w:cs="Arial"/>
          <w:sz w:val="20"/>
          <w:szCs w:val="20"/>
        </w:rPr>
      </w:pPr>
      <w:r w:rsidRPr="00705371">
        <w:rPr>
          <w:rFonts w:ascii="Arial" w:hAnsi="Arial" w:cs="Arial"/>
          <w:sz w:val="20"/>
          <w:szCs w:val="20"/>
        </w:rPr>
        <w:t xml:space="preserve">Nanomaterials </w:t>
      </w:r>
      <w:proofErr w:type="gramStart"/>
      <w:r w:rsidRPr="00705371">
        <w:rPr>
          <w:rFonts w:ascii="Arial" w:hAnsi="Arial" w:cs="Arial"/>
          <w:sz w:val="20"/>
          <w:szCs w:val="20"/>
        </w:rPr>
        <w:t>are defined</w:t>
      </w:r>
      <w:proofErr w:type="gramEnd"/>
      <w:r w:rsidRPr="00705371">
        <w:rPr>
          <w:rFonts w:ascii="Arial" w:hAnsi="Arial" w:cs="Arial"/>
          <w:sz w:val="20"/>
          <w:szCs w:val="20"/>
        </w:rPr>
        <w:t xml:space="preserve"> as particles with at least one dimension that is less than 100 nm. Nanomaterials </w:t>
      </w:r>
      <w:proofErr w:type="gramStart"/>
      <w:r w:rsidRPr="00705371">
        <w:rPr>
          <w:rFonts w:ascii="Arial" w:hAnsi="Arial" w:cs="Arial"/>
          <w:sz w:val="20"/>
          <w:szCs w:val="20"/>
        </w:rPr>
        <w:t>have been shown</w:t>
      </w:r>
      <w:proofErr w:type="gramEnd"/>
      <w:r w:rsidRPr="00705371">
        <w:rPr>
          <w:rFonts w:ascii="Arial" w:hAnsi="Arial" w:cs="Arial"/>
          <w:sz w:val="20"/>
          <w:szCs w:val="20"/>
        </w:rPr>
        <w:t xml:space="preserve"> to have unique physical and chemical properties when compared to the corresponding micro- or macro-scale compounds. In </w:t>
      </w:r>
      <w:proofErr w:type="gramStart"/>
      <w:r w:rsidRPr="00705371">
        <w:rPr>
          <w:rFonts w:ascii="Arial" w:hAnsi="Arial" w:cs="Arial"/>
          <w:sz w:val="20"/>
          <w:szCs w:val="20"/>
        </w:rPr>
        <w:t>addition</w:t>
      </w:r>
      <w:proofErr w:type="gramEnd"/>
      <w:r w:rsidRPr="00705371">
        <w:rPr>
          <w:rFonts w:ascii="Arial" w:hAnsi="Arial" w:cs="Arial"/>
          <w:sz w:val="20"/>
          <w:szCs w:val="20"/>
        </w:rPr>
        <w:t xml:space="preserve"> there also appears to be different mechanisms of toxicity and therefore different and potentially more severe health effects although these differences are currently widely unknown. As such,</w:t>
      </w:r>
      <w:r w:rsidR="00FC73AF">
        <w:rPr>
          <w:rFonts w:ascii="Arial" w:hAnsi="Arial" w:cs="Arial"/>
          <w:sz w:val="20"/>
          <w:szCs w:val="20"/>
        </w:rPr>
        <w:t xml:space="preserve"> </w:t>
      </w:r>
      <w:r w:rsidRPr="00705371">
        <w:rPr>
          <w:rFonts w:ascii="Arial" w:hAnsi="Arial" w:cs="Arial"/>
          <w:sz w:val="20"/>
          <w:szCs w:val="20"/>
        </w:rPr>
        <w:t xml:space="preserve">use and handling of nanomaterials </w:t>
      </w:r>
      <w:proofErr w:type="gramStart"/>
      <w:r w:rsidRPr="00705371">
        <w:rPr>
          <w:rFonts w:ascii="Arial" w:hAnsi="Arial" w:cs="Arial"/>
          <w:sz w:val="20"/>
          <w:szCs w:val="20"/>
        </w:rPr>
        <w:t>must be done</w:t>
      </w:r>
      <w:proofErr w:type="gramEnd"/>
      <w:r w:rsidRPr="00705371">
        <w:rPr>
          <w:rFonts w:ascii="Arial" w:hAnsi="Arial" w:cs="Arial"/>
          <w:sz w:val="20"/>
          <w:szCs w:val="20"/>
        </w:rPr>
        <w:t xml:space="preserve"> with particular care and only after conducting a risk assessment to consider both the potential hazards and appropriate controls. Contact Science Facilities for assistance in conducting a risk and/or exposure assessment. </w:t>
      </w:r>
    </w:p>
    <w:p w:rsidR="00487E62" w:rsidRPr="00705371" w:rsidRDefault="00487E62" w:rsidP="00487E62">
      <w:pPr>
        <w:pStyle w:val="Default"/>
        <w:rPr>
          <w:rFonts w:ascii="Arial" w:hAnsi="Arial" w:cs="Arial"/>
          <w:sz w:val="20"/>
          <w:szCs w:val="20"/>
        </w:rPr>
      </w:pPr>
      <w:r w:rsidRPr="00705371">
        <w:rPr>
          <w:rFonts w:ascii="Arial" w:hAnsi="Arial" w:cs="Arial"/>
          <w:sz w:val="20"/>
          <w:szCs w:val="20"/>
        </w:rPr>
        <w:t xml:space="preserve">Examples of controls include: </w:t>
      </w:r>
    </w:p>
    <w:p w:rsidR="00487E62" w:rsidRPr="00705371" w:rsidRDefault="00487E62" w:rsidP="00487E62">
      <w:pPr>
        <w:pStyle w:val="Default"/>
        <w:spacing w:after="32"/>
        <w:rPr>
          <w:rFonts w:ascii="Arial" w:hAnsi="Arial" w:cs="Arial"/>
          <w:sz w:val="20"/>
          <w:szCs w:val="20"/>
        </w:rPr>
      </w:pPr>
    </w:p>
    <w:p w:rsidR="00487E62" w:rsidRPr="00705371" w:rsidRDefault="00487E62" w:rsidP="00487E62">
      <w:pPr>
        <w:pStyle w:val="Default"/>
        <w:numPr>
          <w:ilvl w:val="0"/>
          <w:numId w:val="12"/>
        </w:numPr>
        <w:spacing w:after="32"/>
        <w:rPr>
          <w:rFonts w:ascii="Arial" w:hAnsi="Arial" w:cs="Arial"/>
          <w:sz w:val="20"/>
          <w:szCs w:val="20"/>
        </w:rPr>
      </w:pPr>
      <w:r w:rsidRPr="00705371">
        <w:rPr>
          <w:rFonts w:ascii="Arial" w:hAnsi="Arial" w:cs="Arial"/>
          <w:sz w:val="20"/>
          <w:szCs w:val="20"/>
        </w:rPr>
        <w:t xml:space="preserve">Identification of areas, equipment and containers that contain or are used with nanomaterials; </w:t>
      </w:r>
    </w:p>
    <w:p w:rsidR="00FC73AF" w:rsidRDefault="00487E62" w:rsidP="00FC73AF">
      <w:pPr>
        <w:pStyle w:val="Default"/>
        <w:numPr>
          <w:ilvl w:val="0"/>
          <w:numId w:val="12"/>
        </w:numPr>
        <w:rPr>
          <w:rFonts w:ascii="Arial" w:hAnsi="Arial" w:cs="Arial"/>
          <w:sz w:val="20"/>
          <w:szCs w:val="20"/>
        </w:rPr>
      </w:pPr>
      <w:r w:rsidRPr="00FC73AF">
        <w:rPr>
          <w:rFonts w:ascii="Arial" w:hAnsi="Arial" w:cs="Arial"/>
          <w:sz w:val="20"/>
          <w:szCs w:val="20"/>
        </w:rPr>
        <w:t>Embedding the nanomaterials in a solid matrix;</w:t>
      </w:r>
    </w:p>
    <w:p w:rsidR="00487E62" w:rsidRPr="00FC73AF" w:rsidRDefault="00487E62" w:rsidP="00FC73AF">
      <w:pPr>
        <w:pStyle w:val="Default"/>
        <w:numPr>
          <w:ilvl w:val="0"/>
          <w:numId w:val="12"/>
        </w:numPr>
        <w:rPr>
          <w:rFonts w:ascii="Arial" w:hAnsi="Arial" w:cs="Arial"/>
          <w:sz w:val="20"/>
          <w:szCs w:val="20"/>
        </w:rPr>
      </w:pPr>
      <w:r w:rsidRPr="00FC73AF">
        <w:rPr>
          <w:rFonts w:ascii="Arial" w:hAnsi="Arial" w:cs="Arial"/>
          <w:sz w:val="20"/>
          <w:szCs w:val="20"/>
        </w:rPr>
        <w:t xml:space="preserve">Working with the nanomaterials in solution within a chemical fume hood </w:t>
      </w:r>
    </w:p>
    <w:p w:rsidR="00487E62" w:rsidRPr="00705371" w:rsidRDefault="00487E62" w:rsidP="00487E62">
      <w:pPr>
        <w:pStyle w:val="Default"/>
        <w:numPr>
          <w:ilvl w:val="0"/>
          <w:numId w:val="12"/>
        </w:numPr>
        <w:spacing w:after="70"/>
        <w:rPr>
          <w:rFonts w:ascii="Arial" w:hAnsi="Arial" w:cs="Arial"/>
          <w:color w:val="auto"/>
          <w:sz w:val="20"/>
          <w:szCs w:val="20"/>
        </w:rPr>
      </w:pPr>
      <w:r w:rsidRPr="00705371">
        <w:rPr>
          <w:rFonts w:ascii="Arial" w:hAnsi="Arial" w:cs="Arial"/>
          <w:color w:val="auto"/>
          <w:sz w:val="20"/>
          <w:szCs w:val="20"/>
        </w:rPr>
        <w:t xml:space="preserve">Working with solid, dry, dispersible nanoparticles in a fully contained system or conducting the work within a biosafety cabinet (HEPA filtered) or </w:t>
      </w:r>
      <w:proofErr w:type="spellStart"/>
      <w:r w:rsidRPr="00705371">
        <w:rPr>
          <w:rFonts w:ascii="Arial" w:hAnsi="Arial" w:cs="Arial"/>
          <w:color w:val="auto"/>
          <w:sz w:val="20"/>
          <w:szCs w:val="20"/>
        </w:rPr>
        <w:t>fumehood</w:t>
      </w:r>
      <w:proofErr w:type="spellEnd"/>
      <w:r w:rsidRPr="00705371">
        <w:rPr>
          <w:rFonts w:ascii="Arial" w:hAnsi="Arial" w:cs="Arial"/>
          <w:color w:val="auto"/>
          <w:sz w:val="20"/>
          <w:szCs w:val="20"/>
        </w:rPr>
        <w:t xml:space="preserve">. </w:t>
      </w:r>
    </w:p>
    <w:p w:rsidR="00487E62" w:rsidRPr="00705371" w:rsidRDefault="00487E62" w:rsidP="00487E62">
      <w:pPr>
        <w:pStyle w:val="Default"/>
        <w:numPr>
          <w:ilvl w:val="0"/>
          <w:numId w:val="12"/>
        </w:numPr>
        <w:spacing w:after="70"/>
        <w:rPr>
          <w:rFonts w:ascii="Arial" w:hAnsi="Arial" w:cs="Arial"/>
          <w:color w:val="auto"/>
          <w:sz w:val="20"/>
          <w:szCs w:val="20"/>
        </w:rPr>
      </w:pPr>
      <w:r w:rsidRPr="00705371">
        <w:rPr>
          <w:rFonts w:ascii="Arial" w:hAnsi="Arial" w:cs="Arial"/>
          <w:color w:val="auto"/>
          <w:sz w:val="20"/>
          <w:szCs w:val="20"/>
        </w:rPr>
        <w:t xml:space="preserve">Being diligent in housekeeping, wet wiping of potentially contaminated areas etc. </w:t>
      </w:r>
    </w:p>
    <w:p w:rsidR="00487E62" w:rsidRPr="00705371" w:rsidRDefault="00487E62" w:rsidP="00487E62">
      <w:pPr>
        <w:pStyle w:val="Default"/>
        <w:numPr>
          <w:ilvl w:val="0"/>
          <w:numId w:val="12"/>
        </w:numPr>
        <w:rPr>
          <w:rFonts w:ascii="Arial" w:hAnsi="Arial" w:cs="Arial"/>
          <w:color w:val="auto"/>
          <w:sz w:val="20"/>
          <w:szCs w:val="20"/>
        </w:rPr>
      </w:pPr>
      <w:r w:rsidRPr="00705371">
        <w:rPr>
          <w:rFonts w:ascii="Arial" w:hAnsi="Arial" w:cs="Arial"/>
          <w:color w:val="auto"/>
          <w:sz w:val="20"/>
          <w:szCs w:val="20"/>
        </w:rPr>
        <w:t xml:space="preserve">Wearing appropriate personal protective equipment (gloves, lab coat, eye protection, respiratory protection etc.) </w:t>
      </w:r>
    </w:p>
    <w:p w:rsidR="00487E62" w:rsidRPr="00705371" w:rsidRDefault="00487E62" w:rsidP="00487E62">
      <w:pPr>
        <w:pStyle w:val="Default"/>
        <w:rPr>
          <w:rFonts w:ascii="Arial" w:hAnsi="Arial" w:cs="Arial"/>
          <w:color w:val="auto"/>
          <w:sz w:val="20"/>
          <w:szCs w:val="20"/>
        </w:rPr>
      </w:pPr>
    </w:p>
    <w:p w:rsidR="00487E62" w:rsidRPr="000E3567" w:rsidRDefault="00487E62" w:rsidP="000E3567">
      <w:pPr>
        <w:rPr>
          <w:rFonts w:ascii="Arial" w:hAnsi="Arial" w:cs="Arial"/>
          <w:sz w:val="16"/>
          <w:szCs w:val="16"/>
        </w:rPr>
      </w:pPr>
      <w:r w:rsidRPr="000E3567">
        <w:rPr>
          <w:rFonts w:ascii="Arial" w:hAnsi="Arial" w:cs="Arial"/>
          <w:sz w:val="16"/>
          <w:szCs w:val="16"/>
        </w:rPr>
        <w:t>Reference source:  Greaves-Holmes, Wanda L. 2010.   Journal of Technology Studies</w:t>
      </w:r>
      <w:proofErr w:type="gramStart"/>
      <w:r w:rsidRPr="000E3567">
        <w:rPr>
          <w:rFonts w:ascii="Arial" w:hAnsi="Arial" w:cs="Arial"/>
          <w:sz w:val="16"/>
          <w:szCs w:val="16"/>
        </w:rPr>
        <w:t>,  vol</w:t>
      </w:r>
      <w:proofErr w:type="gramEnd"/>
      <w:r w:rsidRPr="000E3567">
        <w:rPr>
          <w:rFonts w:ascii="Arial" w:hAnsi="Arial" w:cs="Arial"/>
          <w:sz w:val="16"/>
          <w:szCs w:val="16"/>
        </w:rPr>
        <w:t xml:space="preserve">. 35, no. 1.  </w:t>
      </w:r>
      <w:proofErr w:type="spellStart"/>
      <w:r w:rsidRPr="000E3567">
        <w:rPr>
          <w:rFonts w:ascii="Arial" w:hAnsi="Arial" w:cs="Arial"/>
          <w:sz w:val="16"/>
          <w:szCs w:val="16"/>
        </w:rPr>
        <w:t>pg</w:t>
      </w:r>
      <w:proofErr w:type="spellEnd"/>
      <w:r w:rsidRPr="000E3567">
        <w:rPr>
          <w:rFonts w:ascii="Arial" w:hAnsi="Arial" w:cs="Arial"/>
          <w:sz w:val="16"/>
          <w:szCs w:val="16"/>
        </w:rPr>
        <w:t xml:space="preserve"> 33-38.  Visit this web page to see the article.  </w:t>
      </w:r>
      <w:r w:rsidRPr="000E3567">
        <w:rPr>
          <w:rStyle w:val="HTMLCite"/>
          <w:rFonts w:ascii="Arial" w:hAnsi="Arial" w:cs="Arial"/>
          <w:sz w:val="16"/>
          <w:szCs w:val="16"/>
        </w:rPr>
        <w:t>scholar.lib.vt.edu/</w:t>
      </w:r>
      <w:proofErr w:type="spellStart"/>
      <w:r w:rsidRPr="000E3567">
        <w:rPr>
          <w:rStyle w:val="HTMLCite"/>
          <w:rFonts w:ascii="Arial" w:hAnsi="Arial" w:cs="Arial"/>
          <w:sz w:val="16"/>
          <w:szCs w:val="16"/>
        </w:rPr>
        <w:t>ejournals</w:t>
      </w:r>
      <w:proofErr w:type="spellEnd"/>
      <w:r w:rsidRPr="000E3567">
        <w:rPr>
          <w:rStyle w:val="HTMLCite"/>
          <w:rFonts w:ascii="Arial" w:hAnsi="Arial" w:cs="Arial"/>
          <w:sz w:val="16"/>
          <w:szCs w:val="16"/>
        </w:rPr>
        <w:t>/JOTS/v35/v35n1/pdf/</w:t>
      </w:r>
      <w:proofErr w:type="spellStart"/>
      <w:r w:rsidRPr="000E3567">
        <w:rPr>
          <w:rStyle w:val="HTMLCite"/>
          <w:rFonts w:ascii="Arial" w:hAnsi="Arial" w:cs="Arial"/>
          <w:sz w:val="16"/>
          <w:szCs w:val="16"/>
        </w:rPr>
        <w:t>holmes</w:t>
      </w:r>
      <w:proofErr w:type="spellEnd"/>
    </w:p>
    <w:p w:rsidR="00487E62" w:rsidRPr="00705371" w:rsidRDefault="00487E62" w:rsidP="00487E62">
      <w:pPr>
        <w:pStyle w:val="Default"/>
        <w:rPr>
          <w:rFonts w:ascii="Arial" w:hAnsi="Arial" w:cs="Arial"/>
          <w:color w:val="auto"/>
          <w:sz w:val="20"/>
          <w:szCs w:val="20"/>
        </w:rPr>
      </w:pPr>
    </w:p>
    <w:p w:rsidR="00487E62" w:rsidRPr="00705371" w:rsidRDefault="00487E62" w:rsidP="00487E62">
      <w:pPr>
        <w:pStyle w:val="Default"/>
        <w:rPr>
          <w:rFonts w:ascii="Arial" w:hAnsi="Arial" w:cs="Arial"/>
          <w:color w:val="auto"/>
          <w:sz w:val="20"/>
          <w:szCs w:val="20"/>
        </w:rPr>
      </w:pPr>
      <w:r w:rsidRPr="00705371">
        <w:rPr>
          <w:rFonts w:ascii="Arial" w:hAnsi="Arial" w:cs="Arial"/>
          <w:color w:val="auto"/>
          <w:sz w:val="20"/>
          <w:szCs w:val="20"/>
        </w:rPr>
        <w:t xml:space="preserve">In addition, those looking to work with engineered nanomaterials should review the following document “General Safe Practices for Working with Engineered Nanomaterials in Research Laboratories”  published by the Center for Disease Control and National Institute for Occupational Safety and Health (NIOSH).   It </w:t>
      </w:r>
      <w:proofErr w:type="gramStart"/>
      <w:r w:rsidRPr="00705371">
        <w:rPr>
          <w:rFonts w:ascii="Arial" w:hAnsi="Arial" w:cs="Arial"/>
          <w:color w:val="auto"/>
          <w:sz w:val="20"/>
          <w:szCs w:val="20"/>
        </w:rPr>
        <w:t>can be found on</w:t>
      </w:r>
      <w:proofErr w:type="gramEnd"/>
      <w:r w:rsidRPr="00705371">
        <w:rPr>
          <w:rFonts w:ascii="Arial" w:hAnsi="Arial" w:cs="Arial"/>
          <w:color w:val="auto"/>
          <w:sz w:val="20"/>
          <w:szCs w:val="20"/>
        </w:rPr>
        <w:t>.</w:t>
      </w:r>
    </w:p>
    <w:p w:rsidR="00487E62" w:rsidRPr="00705371" w:rsidRDefault="00487E62" w:rsidP="00487E62">
      <w:pPr>
        <w:pStyle w:val="Default"/>
        <w:outlineLvl w:val="0"/>
        <w:rPr>
          <w:rFonts w:ascii="Arial" w:hAnsi="Arial" w:cs="Arial"/>
          <w:b/>
          <w:bCs/>
          <w:color w:val="auto"/>
          <w:sz w:val="20"/>
          <w:szCs w:val="20"/>
        </w:rPr>
      </w:pPr>
    </w:p>
    <w:p w:rsidR="00487E62" w:rsidRPr="00705371" w:rsidRDefault="00B62B85" w:rsidP="00E32320">
      <w:pPr>
        <w:pStyle w:val="Heading1"/>
      </w:pPr>
      <w:bookmarkStart w:id="32" w:name="_Toc13224798"/>
      <w:r>
        <w:t>11.0</w:t>
      </w:r>
      <w:r w:rsidR="00487E62" w:rsidRPr="00705371">
        <w:t xml:space="preserve"> Other Toxic Materials</w:t>
      </w:r>
      <w:bookmarkEnd w:id="32"/>
      <w:r w:rsidR="00487E62" w:rsidRPr="00705371">
        <w:t xml:space="preserve"> </w:t>
      </w:r>
    </w:p>
    <w:p w:rsidR="00487E62" w:rsidRPr="00705371" w:rsidRDefault="00487E62" w:rsidP="00487E62">
      <w:pPr>
        <w:pStyle w:val="Default"/>
        <w:outlineLvl w:val="0"/>
        <w:rPr>
          <w:rFonts w:ascii="Arial" w:hAnsi="Arial" w:cs="Arial"/>
          <w:color w:val="auto"/>
          <w:sz w:val="20"/>
          <w:szCs w:val="20"/>
        </w:rPr>
      </w:pPr>
    </w:p>
    <w:p w:rsidR="00590262" w:rsidRDefault="00487E62" w:rsidP="00487E62">
      <w:pPr>
        <w:pStyle w:val="Default"/>
        <w:rPr>
          <w:rFonts w:ascii="Arial" w:hAnsi="Arial" w:cs="Arial"/>
          <w:color w:val="auto"/>
          <w:sz w:val="20"/>
          <w:szCs w:val="20"/>
        </w:rPr>
      </w:pPr>
      <w:r w:rsidRPr="00705371">
        <w:rPr>
          <w:rFonts w:ascii="Arial" w:hAnsi="Arial" w:cs="Arial"/>
          <w:color w:val="auto"/>
          <w:sz w:val="20"/>
          <w:szCs w:val="20"/>
        </w:rPr>
        <w:t>Some other chemical materials warrant mentioning specifically because of their hazards and/or extensive usage.</w:t>
      </w:r>
      <w:r w:rsidR="00590262">
        <w:rPr>
          <w:rFonts w:ascii="Arial" w:hAnsi="Arial" w:cs="Arial"/>
          <w:color w:val="auto"/>
          <w:sz w:val="20"/>
          <w:szCs w:val="20"/>
        </w:rPr>
        <w:t xml:space="preserve">  This list is not exclusive and users should be familiar with the hazards of all the materials in their labs before they work with any material.</w:t>
      </w:r>
    </w:p>
    <w:p w:rsidR="00590262" w:rsidRDefault="00590262" w:rsidP="00487E62">
      <w:pPr>
        <w:pStyle w:val="Default"/>
        <w:rPr>
          <w:rFonts w:ascii="Arial" w:hAnsi="Arial" w:cs="Arial"/>
          <w:color w:val="auto"/>
          <w:sz w:val="20"/>
          <w:szCs w:val="20"/>
        </w:rPr>
      </w:pPr>
    </w:p>
    <w:p w:rsidR="00487E62" w:rsidRPr="00705371" w:rsidRDefault="00487E62" w:rsidP="00487E62">
      <w:pPr>
        <w:pStyle w:val="Default"/>
        <w:rPr>
          <w:rFonts w:ascii="Arial" w:hAnsi="Arial" w:cs="Arial"/>
          <w:color w:val="auto"/>
          <w:sz w:val="20"/>
          <w:szCs w:val="20"/>
        </w:rPr>
      </w:pPr>
    </w:p>
    <w:p w:rsidR="00487E62" w:rsidRPr="00705371" w:rsidRDefault="00487E62" w:rsidP="00487E62">
      <w:pPr>
        <w:pStyle w:val="Default"/>
        <w:spacing w:after="72"/>
        <w:rPr>
          <w:rFonts w:ascii="Arial" w:hAnsi="Arial" w:cs="Arial"/>
          <w:color w:val="auto"/>
          <w:sz w:val="20"/>
          <w:szCs w:val="20"/>
        </w:rPr>
      </w:pPr>
      <w:r w:rsidRPr="00705371">
        <w:rPr>
          <w:rFonts w:ascii="Arial" w:hAnsi="Arial" w:cs="Arial"/>
          <w:color w:val="auto"/>
          <w:sz w:val="20"/>
          <w:szCs w:val="20"/>
        </w:rPr>
        <w:t xml:space="preserve">Ethidium bromide – known mutagen. </w:t>
      </w:r>
    </w:p>
    <w:p w:rsidR="00487E62" w:rsidRPr="00705371" w:rsidRDefault="00487E62" w:rsidP="00487E62">
      <w:pPr>
        <w:pStyle w:val="Default"/>
        <w:spacing w:after="72"/>
        <w:rPr>
          <w:rFonts w:ascii="Arial" w:hAnsi="Arial" w:cs="Arial"/>
          <w:color w:val="auto"/>
          <w:sz w:val="20"/>
          <w:szCs w:val="20"/>
        </w:rPr>
      </w:pPr>
      <w:r w:rsidRPr="00705371">
        <w:rPr>
          <w:rFonts w:ascii="Arial" w:hAnsi="Arial" w:cs="Arial"/>
          <w:color w:val="auto"/>
          <w:sz w:val="20"/>
          <w:szCs w:val="20"/>
        </w:rPr>
        <w:t xml:space="preserve">Chloroform – relatively potent anaesthetic, suspected carcinogen. </w:t>
      </w:r>
    </w:p>
    <w:p w:rsidR="00487E62" w:rsidRPr="00705371" w:rsidRDefault="00487E62" w:rsidP="00487E62">
      <w:pPr>
        <w:pStyle w:val="Default"/>
        <w:spacing w:after="72"/>
        <w:rPr>
          <w:rFonts w:ascii="Arial" w:hAnsi="Arial" w:cs="Arial"/>
          <w:color w:val="auto"/>
          <w:sz w:val="20"/>
          <w:szCs w:val="20"/>
        </w:rPr>
      </w:pPr>
      <w:r w:rsidRPr="00705371">
        <w:rPr>
          <w:rFonts w:ascii="Arial" w:hAnsi="Arial" w:cs="Arial"/>
          <w:color w:val="auto"/>
          <w:sz w:val="20"/>
          <w:szCs w:val="20"/>
        </w:rPr>
        <w:t xml:space="preserve">Cyanides/Nitriles – acutely toxic. If use is unavoidable, personnel are to </w:t>
      </w:r>
      <w:proofErr w:type="gramStart"/>
      <w:r w:rsidRPr="00705371">
        <w:rPr>
          <w:rFonts w:ascii="Arial" w:hAnsi="Arial" w:cs="Arial"/>
          <w:color w:val="auto"/>
          <w:sz w:val="20"/>
          <w:szCs w:val="20"/>
        </w:rPr>
        <w:t>be specifically trained</w:t>
      </w:r>
      <w:proofErr w:type="gramEnd"/>
      <w:r w:rsidRPr="00705371">
        <w:rPr>
          <w:rFonts w:ascii="Arial" w:hAnsi="Arial" w:cs="Arial"/>
          <w:color w:val="auto"/>
          <w:sz w:val="20"/>
          <w:szCs w:val="20"/>
        </w:rPr>
        <w:t xml:space="preserve"> in its use and emergency response procedures.  Contact Risk Management Office. </w:t>
      </w:r>
    </w:p>
    <w:p w:rsidR="00487E62" w:rsidRPr="00705371" w:rsidRDefault="00487E62" w:rsidP="00487E62">
      <w:pPr>
        <w:pStyle w:val="Default"/>
        <w:spacing w:after="72"/>
        <w:rPr>
          <w:rFonts w:ascii="Arial" w:hAnsi="Arial" w:cs="Arial"/>
          <w:color w:val="auto"/>
          <w:sz w:val="20"/>
          <w:szCs w:val="20"/>
        </w:rPr>
      </w:pPr>
      <w:r w:rsidRPr="00705371">
        <w:rPr>
          <w:rFonts w:ascii="Arial" w:hAnsi="Arial" w:cs="Arial"/>
          <w:color w:val="auto"/>
          <w:sz w:val="20"/>
          <w:szCs w:val="20"/>
        </w:rPr>
        <w:t xml:space="preserve">Hydrogen sulphide – acutely toxic. Attacks the respiratory system. Highly flammable. </w:t>
      </w:r>
    </w:p>
    <w:p w:rsidR="0071064F" w:rsidRPr="00705371" w:rsidRDefault="00487E62" w:rsidP="0071064F">
      <w:pPr>
        <w:pStyle w:val="Default"/>
        <w:rPr>
          <w:rFonts w:ascii="Arial" w:hAnsi="Arial" w:cs="Arial"/>
          <w:color w:val="auto"/>
          <w:sz w:val="20"/>
          <w:szCs w:val="20"/>
        </w:rPr>
      </w:pPr>
      <w:r w:rsidRPr="00705371">
        <w:rPr>
          <w:rFonts w:ascii="Arial" w:hAnsi="Arial" w:cs="Arial"/>
          <w:color w:val="auto"/>
          <w:sz w:val="20"/>
          <w:szCs w:val="20"/>
        </w:rPr>
        <w:t xml:space="preserve">Formalin/Formaldehyde – known carcinogen. </w:t>
      </w:r>
    </w:p>
    <w:p w:rsidR="0071064F" w:rsidRPr="00705371" w:rsidRDefault="0071064F" w:rsidP="0071064F">
      <w:pPr>
        <w:pStyle w:val="Default"/>
        <w:rPr>
          <w:rFonts w:ascii="Arial" w:hAnsi="Arial" w:cs="Arial"/>
          <w:color w:val="auto"/>
          <w:sz w:val="20"/>
          <w:szCs w:val="20"/>
        </w:rPr>
      </w:pPr>
    </w:p>
    <w:p w:rsidR="0071064F" w:rsidRPr="00705371" w:rsidRDefault="0071064F" w:rsidP="0071064F">
      <w:pPr>
        <w:pStyle w:val="Default"/>
        <w:rPr>
          <w:rFonts w:ascii="Arial" w:hAnsi="Arial" w:cs="Arial"/>
          <w:color w:val="auto"/>
          <w:sz w:val="20"/>
          <w:szCs w:val="20"/>
        </w:rPr>
      </w:pPr>
    </w:p>
    <w:p w:rsidR="0071064F" w:rsidRPr="00705371" w:rsidRDefault="0071064F" w:rsidP="0071064F">
      <w:pPr>
        <w:pStyle w:val="Default"/>
        <w:rPr>
          <w:rFonts w:ascii="Arial" w:hAnsi="Arial" w:cs="Arial"/>
          <w:color w:val="auto"/>
          <w:sz w:val="20"/>
          <w:szCs w:val="20"/>
        </w:rPr>
      </w:pPr>
    </w:p>
    <w:p w:rsidR="0071064F" w:rsidRPr="00705371" w:rsidRDefault="005F7470" w:rsidP="0071064F">
      <w:pPr>
        <w:pStyle w:val="Default"/>
        <w:rPr>
          <w:rFonts w:ascii="Arial" w:hAnsi="Arial" w:cs="Arial"/>
          <w:color w:val="auto"/>
          <w:sz w:val="20"/>
          <w:szCs w:val="20"/>
        </w:rPr>
      </w:pPr>
      <w:r>
        <w:rPr>
          <w:rFonts w:ascii="Arial" w:hAnsi="Arial" w:cs="Arial"/>
          <w:color w:val="auto"/>
          <w:sz w:val="20"/>
          <w:szCs w:val="20"/>
        </w:rPr>
        <w:t>Refer to the SDS for spec</w:t>
      </w:r>
      <w:r w:rsidR="00E32320">
        <w:rPr>
          <w:rFonts w:ascii="Arial" w:hAnsi="Arial" w:cs="Arial"/>
          <w:color w:val="auto"/>
          <w:sz w:val="20"/>
          <w:szCs w:val="20"/>
        </w:rPr>
        <w:t>i</w:t>
      </w:r>
      <w:r w:rsidR="00590262">
        <w:rPr>
          <w:rFonts w:ascii="Arial" w:hAnsi="Arial" w:cs="Arial"/>
          <w:color w:val="auto"/>
          <w:sz w:val="20"/>
          <w:szCs w:val="20"/>
        </w:rPr>
        <w:t>fic hazard control information on any chemical or material.</w:t>
      </w:r>
    </w:p>
    <w:p w:rsidR="0071064F" w:rsidRPr="00705371" w:rsidRDefault="0071064F" w:rsidP="0071064F">
      <w:pPr>
        <w:pStyle w:val="Default"/>
        <w:rPr>
          <w:rFonts w:ascii="Arial" w:hAnsi="Arial" w:cs="Arial"/>
          <w:color w:val="auto"/>
          <w:sz w:val="20"/>
          <w:szCs w:val="20"/>
        </w:rPr>
      </w:pPr>
    </w:p>
    <w:p w:rsidR="0071064F" w:rsidRDefault="0071064F" w:rsidP="0071064F">
      <w:pPr>
        <w:pStyle w:val="Default"/>
        <w:rPr>
          <w:rFonts w:ascii="Arial" w:hAnsi="Arial" w:cs="Arial"/>
          <w:color w:val="auto"/>
          <w:sz w:val="20"/>
          <w:szCs w:val="20"/>
        </w:rPr>
      </w:pPr>
    </w:p>
    <w:p w:rsidR="00B62B85" w:rsidRDefault="00590262" w:rsidP="00590262">
      <w:pPr>
        <w:pStyle w:val="Heading1"/>
      </w:pPr>
      <w:bookmarkStart w:id="33" w:name="_Toc13224799"/>
      <w:r>
        <w:t>12. Regulated Chemicals</w:t>
      </w:r>
      <w:bookmarkEnd w:id="33"/>
    </w:p>
    <w:p w:rsidR="00590262" w:rsidRDefault="00590262" w:rsidP="0071064F">
      <w:pPr>
        <w:pStyle w:val="Default"/>
        <w:rPr>
          <w:rFonts w:ascii="Arial" w:hAnsi="Arial" w:cs="Arial"/>
          <w:color w:val="auto"/>
          <w:sz w:val="20"/>
          <w:szCs w:val="20"/>
        </w:rPr>
      </w:pPr>
      <w:r>
        <w:rPr>
          <w:rFonts w:ascii="Arial" w:hAnsi="Arial" w:cs="Arial"/>
          <w:color w:val="auto"/>
          <w:sz w:val="20"/>
          <w:szCs w:val="20"/>
        </w:rPr>
        <w:t>Certain chemicals or groups of chemicals are either regulated by external government agencies or legislation or a considered as exceptionally hazardous and require formal approval by the Environmental Health and Safety Officer (EHSO) and specific procedures or equipment (SOP) when handling.</w:t>
      </w:r>
    </w:p>
    <w:p w:rsidR="00590262" w:rsidRDefault="00590262" w:rsidP="0071064F">
      <w:pPr>
        <w:pStyle w:val="Default"/>
        <w:rPr>
          <w:rFonts w:ascii="Arial" w:hAnsi="Arial" w:cs="Arial"/>
          <w:color w:val="auto"/>
          <w:sz w:val="20"/>
          <w:szCs w:val="20"/>
        </w:rPr>
      </w:pPr>
      <w:r>
        <w:rPr>
          <w:rFonts w:ascii="Arial" w:hAnsi="Arial" w:cs="Arial"/>
          <w:color w:val="auto"/>
          <w:sz w:val="20"/>
          <w:szCs w:val="20"/>
        </w:rPr>
        <w:t>More information is available in the “Regulated Chemicals Guidelines” in the Science Safety Web pages.</w:t>
      </w:r>
    </w:p>
    <w:p w:rsidR="00590262" w:rsidRDefault="00590262" w:rsidP="0071064F">
      <w:pPr>
        <w:pStyle w:val="Default"/>
        <w:rPr>
          <w:rFonts w:ascii="Arial" w:hAnsi="Arial" w:cs="Arial"/>
          <w:color w:val="auto"/>
          <w:sz w:val="20"/>
          <w:szCs w:val="20"/>
        </w:rPr>
      </w:pPr>
      <w:r>
        <w:rPr>
          <w:rFonts w:ascii="Arial" w:hAnsi="Arial" w:cs="Arial"/>
          <w:color w:val="auto"/>
          <w:sz w:val="20"/>
          <w:szCs w:val="20"/>
        </w:rPr>
        <w:t xml:space="preserve">The table below is a brief summary of the </w:t>
      </w:r>
      <w:proofErr w:type="gramStart"/>
      <w:r>
        <w:rPr>
          <w:rFonts w:ascii="Arial" w:hAnsi="Arial" w:cs="Arial"/>
          <w:color w:val="auto"/>
          <w:sz w:val="20"/>
          <w:szCs w:val="20"/>
        </w:rPr>
        <w:t>materials which</w:t>
      </w:r>
      <w:proofErr w:type="gramEnd"/>
      <w:r>
        <w:rPr>
          <w:rFonts w:ascii="Arial" w:hAnsi="Arial" w:cs="Arial"/>
          <w:color w:val="auto"/>
          <w:sz w:val="20"/>
          <w:szCs w:val="20"/>
        </w:rPr>
        <w:t xml:space="preserve"> are regulated on campus, some examples of the materials and how they are regulated.  Please refer to the “Regulated Chemicals Guidelines” for further information</w:t>
      </w:r>
    </w:p>
    <w:p w:rsidR="00B62B85" w:rsidRPr="00705371" w:rsidRDefault="00590262" w:rsidP="0071064F">
      <w:pPr>
        <w:pStyle w:val="Default"/>
        <w:rPr>
          <w:rFonts w:ascii="Arial" w:hAnsi="Arial" w:cs="Arial"/>
          <w:color w:val="auto"/>
          <w:sz w:val="20"/>
          <w:szCs w:val="20"/>
        </w:rPr>
      </w:pPr>
      <w:r>
        <w:rPr>
          <w:rFonts w:ascii="Arial" w:hAnsi="Arial" w:cs="Arial"/>
          <w:color w:val="auto"/>
          <w:sz w:val="20"/>
          <w:szCs w:val="20"/>
        </w:rPr>
        <w:t xml:space="preserve"> </w:t>
      </w:r>
    </w:p>
    <w:p w:rsidR="0071064F" w:rsidRDefault="0071064F" w:rsidP="0071064F">
      <w:pPr>
        <w:pStyle w:val="Default"/>
        <w:rPr>
          <w:rFonts w:ascii="Arial" w:hAnsi="Arial" w:cs="Arial"/>
          <w:color w:val="auto"/>
          <w:sz w:val="20"/>
          <w:szCs w:val="20"/>
        </w:rPr>
      </w:pPr>
      <w:r w:rsidRPr="00705371">
        <w:rPr>
          <w:rFonts w:ascii="Arial" w:hAnsi="Arial" w:cs="Arial"/>
          <w:color w:val="auto"/>
          <w:sz w:val="20"/>
          <w:szCs w:val="20"/>
        </w:rPr>
        <w:t>Table of Regulated Chemicals at Trent University</w:t>
      </w:r>
    </w:p>
    <w:p w:rsidR="0046267F" w:rsidRDefault="0046267F" w:rsidP="0071064F">
      <w:pPr>
        <w:pStyle w:val="Default"/>
        <w:rPr>
          <w:rFonts w:ascii="Arial" w:hAnsi="Arial" w:cs="Arial"/>
          <w:color w:val="auto"/>
          <w:sz w:val="20"/>
          <w:szCs w:val="20"/>
        </w:rPr>
      </w:pPr>
    </w:p>
    <w:tbl>
      <w:tblPr>
        <w:tblStyle w:val="TableGrid"/>
        <w:tblW w:w="0" w:type="auto"/>
        <w:tblLook w:val="04A0" w:firstRow="1" w:lastRow="0" w:firstColumn="1" w:lastColumn="0" w:noHBand="0" w:noVBand="1"/>
        <w:tblCaption w:val="Table of Regulated Chemicals at Trent University"/>
        <w:tblDescription w:val="The table lists the types of regulated chemicals on campus, gives some examples and tells the user how they are regulated and the requirments for use."/>
      </w:tblPr>
      <w:tblGrid>
        <w:gridCol w:w="2335"/>
        <w:gridCol w:w="3150"/>
        <w:gridCol w:w="3420"/>
      </w:tblGrid>
      <w:tr w:rsidR="0046267F" w:rsidTr="000E3567">
        <w:trPr>
          <w:tblHeader/>
        </w:trPr>
        <w:tc>
          <w:tcPr>
            <w:tcW w:w="2335" w:type="dxa"/>
          </w:tcPr>
          <w:p w:rsidR="0046267F" w:rsidRPr="00971562" w:rsidRDefault="0046267F" w:rsidP="0054040E">
            <w:pPr>
              <w:rPr>
                <w:b/>
              </w:rPr>
            </w:pPr>
            <w:r w:rsidRPr="00971562">
              <w:rPr>
                <w:b/>
              </w:rPr>
              <w:t>Type or Name of Material</w:t>
            </w:r>
          </w:p>
        </w:tc>
        <w:tc>
          <w:tcPr>
            <w:tcW w:w="3150" w:type="dxa"/>
          </w:tcPr>
          <w:p w:rsidR="0046267F" w:rsidRPr="00971562" w:rsidRDefault="0046267F" w:rsidP="0054040E">
            <w:pPr>
              <w:rPr>
                <w:b/>
              </w:rPr>
            </w:pPr>
            <w:r>
              <w:rPr>
                <w:b/>
              </w:rPr>
              <w:t>Examples</w:t>
            </w:r>
          </w:p>
        </w:tc>
        <w:tc>
          <w:tcPr>
            <w:tcW w:w="3420" w:type="dxa"/>
          </w:tcPr>
          <w:p w:rsidR="0046267F" w:rsidRPr="00971562" w:rsidRDefault="0046267F" w:rsidP="0054040E">
            <w:pPr>
              <w:rPr>
                <w:b/>
              </w:rPr>
            </w:pPr>
            <w:r w:rsidRPr="00971562">
              <w:rPr>
                <w:b/>
              </w:rPr>
              <w:t>How Regulated</w:t>
            </w:r>
          </w:p>
        </w:tc>
      </w:tr>
      <w:tr w:rsidR="0046267F" w:rsidTr="0054040E">
        <w:tc>
          <w:tcPr>
            <w:tcW w:w="2335" w:type="dxa"/>
          </w:tcPr>
          <w:p w:rsidR="0046267F" w:rsidRDefault="0046267F" w:rsidP="0054040E">
            <w:r>
              <w:t>Biohazardous Material</w:t>
            </w:r>
          </w:p>
          <w:p w:rsidR="0046267F" w:rsidRDefault="0046267F" w:rsidP="0054040E">
            <w:r>
              <w:t>Human and Animal Risk Group 2</w:t>
            </w:r>
          </w:p>
        </w:tc>
        <w:tc>
          <w:tcPr>
            <w:tcW w:w="3150" w:type="dxa"/>
          </w:tcPr>
          <w:p w:rsidR="0046267F" w:rsidRDefault="0046267F" w:rsidP="0054040E">
            <w:r>
              <w:t>Human and Animal Pathogens Risk Group 2 or 3.</w:t>
            </w:r>
          </w:p>
        </w:tc>
        <w:tc>
          <w:tcPr>
            <w:tcW w:w="3420" w:type="dxa"/>
          </w:tcPr>
          <w:p w:rsidR="0046267F" w:rsidRDefault="0046267F" w:rsidP="0054040E">
            <w:r>
              <w:t>Biosafety Work Permit and BSO Approval.  See the Biosafety Program</w:t>
            </w:r>
          </w:p>
        </w:tc>
      </w:tr>
      <w:tr w:rsidR="0046267F" w:rsidTr="0054040E">
        <w:tc>
          <w:tcPr>
            <w:tcW w:w="2335" w:type="dxa"/>
          </w:tcPr>
          <w:p w:rsidR="0046267F" w:rsidRDefault="0046267F" w:rsidP="0054040E">
            <w:r>
              <w:t>Chemical Weapons and Precursors</w:t>
            </w:r>
          </w:p>
        </w:tc>
        <w:tc>
          <w:tcPr>
            <w:tcW w:w="3150" w:type="dxa"/>
          </w:tcPr>
          <w:p w:rsidR="0046267F" w:rsidRDefault="0046267F" w:rsidP="0054040E">
            <w:r>
              <w:t>Schedule 1, 2 and 3 materials of the Chemical Weapons Implementation Act</w:t>
            </w:r>
          </w:p>
        </w:tc>
        <w:tc>
          <w:tcPr>
            <w:tcW w:w="3420" w:type="dxa"/>
          </w:tcPr>
          <w:p w:rsidR="0046267F" w:rsidRDefault="0046267F" w:rsidP="0054040E">
            <w:r>
              <w:t>No Possession of Schedule 1 materials or import/export of Schedule 2 or 3 materials of the CWC implementation Act</w:t>
            </w:r>
          </w:p>
        </w:tc>
      </w:tr>
      <w:tr w:rsidR="0046267F" w:rsidTr="0054040E">
        <w:tc>
          <w:tcPr>
            <w:tcW w:w="2335" w:type="dxa"/>
          </w:tcPr>
          <w:p w:rsidR="0046267F" w:rsidRDefault="0046267F" w:rsidP="0054040E">
            <w:r>
              <w:t>Controlled Drugs and Substances (see the Act for a list of all materials)  includes but is not limited to Narcotics</w:t>
            </w:r>
          </w:p>
        </w:tc>
        <w:tc>
          <w:tcPr>
            <w:tcW w:w="3150" w:type="dxa"/>
          </w:tcPr>
          <w:p w:rsidR="0046267F" w:rsidRDefault="0046267F" w:rsidP="0054040E">
            <w:r>
              <w:t>Controlled Drugs and Substances Act.</w:t>
            </w:r>
          </w:p>
        </w:tc>
        <w:tc>
          <w:tcPr>
            <w:tcW w:w="3420" w:type="dxa"/>
          </w:tcPr>
          <w:p w:rsidR="0046267F" w:rsidRDefault="0046267F" w:rsidP="0054040E">
            <w:r>
              <w:t xml:space="preserve">Possession or Acquisition License from Federal or Provincial Authority required. </w:t>
            </w:r>
          </w:p>
        </w:tc>
      </w:tr>
      <w:tr w:rsidR="0046267F" w:rsidTr="0054040E">
        <w:tc>
          <w:tcPr>
            <w:tcW w:w="2335" w:type="dxa"/>
          </w:tcPr>
          <w:p w:rsidR="0046267F" w:rsidRDefault="0046267F" w:rsidP="0054040E">
            <w:r>
              <w:t xml:space="preserve">Dangerously Reactive Chemicals </w:t>
            </w:r>
          </w:p>
        </w:tc>
        <w:tc>
          <w:tcPr>
            <w:tcW w:w="3150" w:type="dxa"/>
          </w:tcPr>
          <w:p w:rsidR="0046267F" w:rsidRDefault="0046267F" w:rsidP="0054040E">
            <w:r>
              <w:t xml:space="preserve">Vigorous </w:t>
            </w:r>
            <w:proofErr w:type="spellStart"/>
            <w:r>
              <w:t>Polymerizers</w:t>
            </w:r>
            <w:proofErr w:type="spellEnd"/>
            <w:r>
              <w:t>, Self reactive under conditions of shock, increase in temperature or pressure, Vigorous Condensation, Vigorous Decomposition, Chemicals that react vigorously with water to release a lethal gas.</w:t>
            </w:r>
          </w:p>
        </w:tc>
        <w:tc>
          <w:tcPr>
            <w:tcW w:w="3420" w:type="dxa"/>
          </w:tcPr>
          <w:p w:rsidR="0046267F" w:rsidRDefault="0046267F" w:rsidP="0054040E">
            <w:r>
              <w:t>Completion of the Dangerously Reactive SOP.  Read the SDS to determine if the chemical in question meets this requirement</w:t>
            </w:r>
          </w:p>
        </w:tc>
      </w:tr>
      <w:tr w:rsidR="0046267F" w:rsidTr="0054040E">
        <w:tc>
          <w:tcPr>
            <w:tcW w:w="2335" w:type="dxa"/>
          </w:tcPr>
          <w:p w:rsidR="0046267F" w:rsidRDefault="0046267F" w:rsidP="0054040E">
            <w:r>
              <w:t>Designated Substances</w:t>
            </w:r>
          </w:p>
          <w:p w:rsidR="0046267F" w:rsidRDefault="0046267F" w:rsidP="0054040E"/>
        </w:tc>
        <w:tc>
          <w:tcPr>
            <w:tcW w:w="3150" w:type="dxa"/>
          </w:tcPr>
          <w:p w:rsidR="0046267F" w:rsidRDefault="0046267F" w:rsidP="0054040E">
            <w:r>
              <w:t>Acrylonitrile, Asbestos, Benzene, Coke Oven Emissions, Ethylene Oxide, Isocyanates, Lead, Mercury, Silica, Vinyl Chloride</w:t>
            </w:r>
          </w:p>
        </w:tc>
        <w:tc>
          <w:tcPr>
            <w:tcW w:w="3420" w:type="dxa"/>
          </w:tcPr>
          <w:p w:rsidR="0046267F" w:rsidRDefault="0046267F" w:rsidP="0054040E">
            <w:r>
              <w:t>Hazard Assessment to be performed for exposure (see assessment form) and if necessary a Hazard Control SOP.  Read the Designated Substance SOP.</w:t>
            </w:r>
          </w:p>
        </w:tc>
      </w:tr>
      <w:tr w:rsidR="0046267F" w:rsidTr="0054040E">
        <w:tc>
          <w:tcPr>
            <w:tcW w:w="2335" w:type="dxa"/>
          </w:tcPr>
          <w:p w:rsidR="0046267F" w:rsidRDefault="0046267F" w:rsidP="0054040E">
            <w:r>
              <w:lastRenderedPageBreak/>
              <w:t>Explosives (as classified by Transportation Dangerous Goods) with the exclusion of liquid Picric Acid</w:t>
            </w:r>
          </w:p>
        </w:tc>
        <w:tc>
          <w:tcPr>
            <w:tcW w:w="3150" w:type="dxa"/>
          </w:tcPr>
          <w:p w:rsidR="0046267F" w:rsidRDefault="0046267F" w:rsidP="0054040E">
            <w:r>
              <w:t>See the Explosives Act and Regulations.</w:t>
            </w:r>
          </w:p>
          <w:p w:rsidR="0046267F" w:rsidRDefault="00331EC3" w:rsidP="0054040E">
            <w:r w:rsidRPr="00230E11">
              <w:t>www.nrcan.g.ca/explosives</w:t>
            </w:r>
          </w:p>
          <w:p w:rsidR="0046267F" w:rsidRDefault="0046267F" w:rsidP="0054040E"/>
        </w:tc>
        <w:tc>
          <w:tcPr>
            <w:tcW w:w="3420" w:type="dxa"/>
          </w:tcPr>
          <w:p w:rsidR="0046267F" w:rsidRDefault="0046267F" w:rsidP="0054040E">
            <w:r>
              <w:t>Not permitted on Campus without the written authorization of the V.P. Academic, EHS, and a License/Permit from Natural Resources Canada</w:t>
            </w:r>
          </w:p>
        </w:tc>
      </w:tr>
      <w:tr w:rsidR="0046267F" w:rsidTr="0054040E">
        <w:tc>
          <w:tcPr>
            <w:tcW w:w="2335" w:type="dxa"/>
          </w:tcPr>
          <w:p w:rsidR="0046267F" w:rsidRDefault="0046267F" w:rsidP="0054040E">
            <w:r>
              <w:t>Hydro Fluoric Acid (HF)</w:t>
            </w:r>
          </w:p>
        </w:tc>
        <w:tc>
          <w:tcPr>
            <w:tcW w:w="3150" w:type="dxa"/>
          </w:tcPr>
          <w:p w:rsidR="0046267F" w:rsidRDefault="0046267F" w:rsidP="0054040E">
            <w:r>
              <w:t>Hydro Fluoric Acid</w:t>
            </w:r>
          </w:p>
        </w:tc>
        <w:tc>
          <w:tcPr>
            <w:tcW w:w="3420" w:type="dxa"/>
          </w:tcPr>
          <w:p w:rsidR="0046267F" w:rsidRDefault="0046267F" w:rsidP="0054040E">
            <w:r>
              <w:t>EHS approval and completion and use of HF SOP</w:t>
            </w:r>
          </w:p>
        </w:tc>
      </w:tr>
      <w:tr w:rsidR="0046267F" w:rsidTr="0054040E">
        <w:tc>
          <w:tcPr>
            <w:tcW w:w="2335" w:type="dxa"/>
          </w:tcPr>
          <w:p w:rsidR="0046267F" w:rsidRDefault="0046267F" w:rsidP="0054040E">
            <w:proofErr w:type="spellStart"/>
            <w:r>
              <w:t>Perchloric</w:t>
            </w:r>
            <w:proofErr w:type="spellEnd"/>
            <w:r>
              <w:t xml:space="preserve"> Acid &gt; 72.5%</w:t>
            </w:r>
          </w:p>
        </w:tc>
        <w:tc>
          <w:tcPr>
            <w:tcW w:w="3150" w:type="dxa"/>
          </w:tcPr>
          <w:p w:rsidR="0046267F" w:rsidRDefault="0046267F" w:rsidP="0054040E">
            <w:proofErr w:type="spellStart"/>
            <w:r>
              <w:t>Perchloric</w:t>
            </w:r>
            <w:proofErr w:type="spellEnd"/>
            <w:r>
              <w:t xml:space="preserve"> Acid greater than 72.5 % concentration</w:t>
            </w:r>
          </w:p>
        </w:tc>
        <w:tc>
          <w:tcPr>
            <w:tcW w:w="3420" w:type="dxa"/>
          </w:tcPr>
          <w:p w:rsidR="0046267F" w:rsidRDefault="0046267F" w:rsidP="0054040E">
            <w:r>
              <w:t xml:space="preserve">EHS approval and completion and use of </w:t>
            </w:r>
            <w:proofErr w:type="spellStart"/>
            <w:r>
              <w:t>Perchloric</w:t>
            </w:r>
            <w:proofErr w:type="spellEnd"/>
            <w:r>
              <w:t xml:space="preserve"> Acid SOP</w:t>
            </w:r>
          </w:p>
        </w:tc>
      </w:tr>
      <w:tr w:rsidR="0046267F" w:rsidTr="0054040E">
        <w:tc>
          <w:tcPr>
            <w:tcW w:w="2335" w:type="dxa"/>
          </w:tcPr>
          <w:p w:rsidR="0046267F" w:rsidRDefault="0046267F" w:rsidP="0054040E">
            <w:r>
              <w:t>Poisonous  and Corrosive Gases</w:t>
            </w:r>
          </w:p>
        </w:tc>
        <w:tc>
          <w:tcPr>
            <w:tcW w:w="3150" w:type="dxa"/>
          </w:tcPr>
          <w:p w:rsidR="0046267F" w:rsidRDefault="0046267F" w:rsidP="0054040E">
            <w:r>
              <w:t>Ammonia, Hydrogen Chloride, Chlorine, Carbon Monoxide</w:t>
            </w:r>
          </w:p>
        </w:tc>
        <w:tc>
          <w:tcPr>
            <w:tcW w:w="3420" w:type="dxa"/>
          </w:tcPr>
          <w:p w:rsidR="0046267F" w:rsidRDefault="0046267F" w:rsidP="0054040E">
            <w:r>
              <w:t xml:space="preserve">EHS </w:t>
            </w:r>
            <w:proofErr w:type="gramStart"/>
            <w:r>
              <w:t>Approval and completion</w:t>
            </w:r>
            <w:proofErr w:type="gramEnd"/>
            <w:r>
              <w:t xml:space="preserve"> and use of Poisonous and Corrosive Gases SOP.</w:t>
            </w:r>
          </w:p>
        </w:tc>
      </w:tr>
      <w:tr w:rsidR="0046267F" w:rsidTr="0054040E">
        <w:tc>
          <w:tcPr>
            <w:tcW w:w="2335" w:type="dxa"/>
          </w:tcPr>
          <w:p w:rsidR="0046267F" w:rsidRDefault="0046267F" w:rsidP="0054040E">
            <w:r>
              <w:t>Radioactive Material</w:t>
            </w:r>
          </w:p>
        </w:tc>
        <w:tc>
          <w:tcPr>
            <w:tcW w:w="3150" w:type="dxa"/>
          </w:tcPr>
          <w:p w:rsidR="0046267F" w:rsidRDefault="0046267F" w:rsidP="0054040E">
            <w:r>
              <w:t xml:space="preserve">Tritium, Carbon 14, </w:t>
            </w:r>
            <w:proofErr w:type="spellStart"/>
            <w:r>
              <w:t>Phospohorus</w:t>
            </w:r>
            <w:proofErr w:type="spellEnd"/>
            <w:r>
              <w:t xml:space="preserve"> 32 or any material identified by the Canadian Nuclear Safety Act and Regulations.</w:t>
            </w:r>
          </w:p>
        </w:tc>
        <w:tc>
          <w:tcPr>
            <w:tcW w:w="3420" w:type="dxa"/>
          </w:tcPr>
          <w:p w:rsidR="0046267F" w:rsidRDefault="0046267F" w:rsidP="0054040E">
            <w:r>
              <w:t>RSO authorization and Radioactive Work Permit.  See the Radiation Safety Program</w:t>
            </w:r>
          </w:p>
        </w:tc>
      </w:tr>
      <w:tr w:rsidR="0046267F" w:rsidTr="0054040E">
        <w:tc>
          <w:tcPr>
            <w:tcW w:w="2335" w:type="dxa"/>
          </w:tcPr>
          <w:p w:rsidR="0046267F" w:rsidRDefault="0046267F" w:rsidP="0054040E">
            <w:r>
              <w:t>Pyrophoric and Water Reactive Materials</w:t>
            </w:r>
          </w:p>
        </w:tc>
        <w:tc>
          <w:tcPr>
            <w:tcW w:w="3150" w:type="dxa"/>
          </w:tcPr>
          <w:p w:rsidR="0046267F" w:rsidRDefault="0046267F" w:rsidP="0054040E">
            <w:r>
              <w:t xml:space="preserve">Alkyl lithium compounds, </w:t>
            </w:r>
            <w:proofErr w:type="spellStart"/>
            <w:r>
              <w:t>tert</w:t>
            </w:r>
            <w:proofErr w:type="spellEnd"/>
            <w:r>
              <w:t xml:space="preserve"> butyl lithium, lithium carbonyl, Group 1 Alkali metals, Metal powders (very fine particles), Metal hydrides, Non-Metal Hydrides, Non-metal alkyls</w:t>
            </w:r>
          </w:p>
        </w:tc>
        <w:tc>
          <w:tcPr>
            <w:tcW w:w="3420" w:type="dxa"/>
          </w:tcPr>
          <w:p w:rsidR="0046267F" w:rsidRDefault="0046267F" w:rsidP="0054040E">
            <w:r>
              <w:t>EHS approval and Pyrophoric and Water Reactive SOP completion and Use</w:t>
            </w:r>
          </w:p>
        </w:tc>
      </w:tr>
      <w:tr w:rsidR="0046267F" w:rsidTr="0054040E">
        <w:tc>
          <w:tcPr>
            <w:tcW w:w="2335" w:type="dxa"/>
          </w:tcPr>
          <w:p w:rsidR="0046267F" w:rsidRDefault="0046267F" w:rsidP="0054040E">
            <w:r>
              <w:t>Super Acids and Super Bases</w:t>
            </w:r>
          </w:p>
        </w:tc>
        <w:tc>
          <w:tcPr>
            <w:tcW w:w="3150" w:type="dxa"/>
          </w:tcPr>
          <w:p w:rsidR="0046267F" w:rsidRDefault="0046267F" w:rsidP="0054040E">
            <w:proofErr w:type="spellStart"/>
            <w:r>
              <w:t>Fluoroantimonic</w:t>
            </w:r>
            <w:proofErr w:type="spellEnd"/>
            <w:r>
              <w:t xml:space="preserve"> </w:t>
            </w:r>
            <w:proofErr w:type="spellStart"/>
            <w:r>
              <w:t>Acd</w:t>
            </w:r>
            <w:proofErr w:type="spellEnd"/>
            <w:r>
              <w:t xml:space="preserve">, </w:t>
            </w:r>
            <w:proofErr w:type="spellStart"/>
            <w:r>
              <w:t>Trifluoromethanesulfonic</w:t>
            </w:r>
            <w:proofErr w:type="spellEnd"/>
            <w:r>
              <w:t xml:space="preserve"> acid, Anhydrous HF, </w:t>
            </w:r>
            <w:proofErr w:type="spellStart"/>
            <w:r>
              <w:t>Fluorosulphuric</w:t>
            </w:r>
            <w:proofErr w:type="spellEnd"/>
            <w:r>
              <w:t xml:space="preserve"> Acid, Lithium </w:t>
            </w:r>
            <w:proofErr w:type="spellStart"/>
            <w:r>
              <w:t>monoxicd</w:t>
            </w:r>
            <w:proofErr w:type="spellEnd"/>
            <w:r>
              <w:t xml:space="preserve"> anion (</w:t>
            </w:r>
            <w:proofErr w:type="spellStart"/>
            <w:r>
              <w:t>LiO</w:t>
            </w:r>
            <w:proofErr w:type="spellEnd"/>
            <w:r>
              <w:t xml:space="preserve">-), Ortho </w:t>
            </w:r>
            <w:proofErr w:type="spellStart"/>
            <w:r>
              <w:t>diethnylbenzene</w:t>
            </w:r>
            <w:proofErr w:type="spellEnd"/>
            <w:r>
              <w:t xml:space="preserve"> </w:t>
            </w:r>
            <w:proofErr w:type="spellStart"/>
            <w:r>
              <w:t>diananion</w:t>
            </w:r>
            <w:proofErr w:type="spellEnd"/>
          </w:p>
        </w:tc>
        <w:tc>
          <w:tcPr>
            <w:tcW w:w="3420" w:type="dxa"/>
          </w:tcPr>
          <w:p w:rsidR="0046267F" w:rsidRDefault="0046267F" w:rsidP="0054040E">
            <w:r>
              <w:t>EHS approval and Super Acid and Super Base SOP completion and Use.</w:t>
            </w:r>
          </w:p>
        </w:tc>
      </w:tr>
    </w:tbl>
    <w:p w:rsidR="0046267F" w:rsidRDefault="0046267F" w:rsidP="0046267F"/>
    <w:p w:rsidR="0046267F" w:rsidRPr="00705371" w:rsidRDefault="0046267F" w:rsidP="0071064F">
      <w:pPr>
        <w:pStyle w:val="Default"/>
        <w:rPr>
          <w:rFonts w:ascii="Arial" w:hAnsi="Arial" w:cs="Arial"/>
          <w:color w:val="auto"/>
          <w:sz w:val="20"/>
          <w:szCs w:val="20"/>
        </w:rPr>
      </w:pPr>
    </w:p>
    <w:p w:rsidR="0071064F" w:rsidRPr="00705371" w:rsidRDefault="0071064F" w:rsidP="0071064F">
      <w:pPr>
        <w:pStyle w:val="Default"/>
        <w:rPr>
          <w:rFonts w:ascii="Arial" w:hAnsi="Arial" w:cs="Arial"/>
          <w:color w:val="auto"/>
          <w:sz w:val="20"/>
          <w:szCs w:val="20"/>
        </w:rPr>
      </w:pPr>
    </w:p>
    <w:p w:rsidR="0071064F" w:rsidRDefault="00230E11" w:rsidP="0071064F">
      <w:pPr>
        <w:pStyle w:val="Default"/>
        <w:rPr>
          <w:rFonts w:ascii="Arial" w:hAnsi="Arial" w:cs="Arial"/>
          <w:color w:val="auto"/>
          <w:sz w:val="20"/>
          <w:szCs w:val="20"/>
        </w:rPr>
      </w:pPr>
      <w:r>
        <w:rPr>
          <w:rFonts w:ascii="Arial" w:hAnsi="Arial" w:cs="Arial"/>
          <w:color w:val="auto"/>
          <w:sz w:val="20"/>
          <w:szCs w:val="20"/>
        </w:rPr>
        <w:t>References:</w:t>
      </w:r>
    </w:p>
    <w:p w:rsidR="00230E11" w:rsidRDefault="00230E11" w:rsidP="0071064F">
      <w:pPr>
        <w:pStyle w:val="Default"/>
        <w:rPr>
          <w:rFonts w:ascii="Arial" w:hAnsi="Arial" w:cs="Arial"/>
          <w:color w:val="auto"/>
          <w:sz w:val="20"/>
          <w:szCs w:val="20"/>
        </w:rPr>
      </w:pPr>
    </w:p>
    <w:p w:rsidR="00230E11" w:rsidRDefault="00230E11" w:rsidP="0071064F">
      <w:pPr>
        <w:pStyle w:val="Default"/>
        <w:rPr>
          <w:rFonts w:ascii="Arial" w:hAnsi="Arial" w:cs="Arial"/>
          <w:color w:val="auto"/>
          <w:sz w:val="20"/>
          <w:szCs w:val="20"/>
        </w:rPr>
      </w:pPr>
      <w:r>
        <w:rPr>
          <w:rFonts w:ascii="Arial" w:hAnsi="Arial" w:cs="Arial"/>
          <w:color w:val="auto"/>
          <w:sz w:val="20"/>
          <w:szCs w:val="20"/>
        </w:rPr>
        <w:t>Canadian Center for Occupational Health and Safety</w:t>
      </w:r>
    </w:p>
    <w:p w:rsidR="00230E11" w:rsidRDefault="00230E11" w:rsidP="0071064F">
      <w:pPr>
        <w:pStyle w:val="Default"/>
        <w:rPr>
          <w:rFonts w:ascii="Arial" w:hAnsi="Arial" w:cs="Arial"/>
          <w:color w:val="auto"/>
          <w:sz w:val="20"/>
          <w:szCs w:val="20"/>
        </w:rPr>
      </w:pPr>
      <w:r>
        <w:rPr>
          <w:rFonts w:ascii="Arial" w:hAnsi="Arial" w:cs="Arial"/>
          <w:color w:val="auto"/>
          <w:sz w:val="20"/>
          <w:szCs w:val="20"/>
        </w:rPr>
        <w:t>McGill Occupational Health and Safety Program</w:t>
      </w:r>
    </w:p>
    <w:p w:rsidR="00230E11" w:rsidRDefault="00230E11" w:rsidP="0071064F">
      <w:pPr>
        <w:pStyle w:val="Default"/>
        <w:rPr>
          <w:rFonts w:ascii="Arial" w:hAnsi="Arial" w:cs="Arial"/>
          <w:color w:val="auto"/>
          <w:sz w:val="20"/>
          <w:szCs w:val="20"/>
        </w:rPr>
      </w:pPr>
      <w:r>
        <w:rPr>
          <w:rFonts w:ascii="Arial" w:hAnsi="Arial" w:cs="Arial"/>
          <w:color w:val="auto"/>
          <w:sz w:val="20"/>
          <w:szCs w:val="20"/>
        </w:rPr>
        <w:t>University of Ottawa Health and Safety, Chemical Safety Program</w:t>
      </w:r>
    </w:p>
    <w:p w:rsidR="00230E11" w:rsidRDefault="00230E11" w:rsidP="0071064F">
      <w:pPr>
        <w:pStyle w:val="Default"/>
        <w:rPr>
          <w:rFonts w:ascii="Arial" w:hAnsi="Arial" w:cs="Arial"/>
          <w:color w:val="auto"/>
          <w:sz w:val="20"/>
          <w:szCs w:val="20"/>
        </w:rPr>
      </w:pPr>
      <w:r>
        <w:rPr>
          <w:rFonts w:ascii="Arial" w:hAnsi="Arial" w:cs="Arial"/>
          <w:color w:val="auto"/>
          <w:sz w:val="20"/>
          <w:szCs w:val="20"/>
        </w:rPr>
        <w:t>University of Toronto Chemical Safety</w:t>
      </w:r>
    </w:p>
    <w:p w:rsidR="00230E11" w:rsidRPr="00705371" w:rsidRDefault="00230E11" w:rsidP="0071064F">
      <w:pPr>
        <w:pStyle w:val="Default"/>
        <w:rPr>
          <w:rFonts w:ascii="Arial" w:hAnsi="Arial" w:cs="Arial"/>
          <w:color w:val="auto"/>
          <w:sz w:val="20"/>
          <w:szCs w:val="20"/>
        </w:rPr>
      </w:pPr>
      <w:r>
        <w:rPr>
          <w:rFonts w:ascii="Arial" w:hAnsi="Arial" w:cs="Arial"/>
          <w:color w:val="auto"/>
          <w:sz w:val="20"/>
          <w:szCs w:val="20"/>
        </w:rPr>
        <w:t>Prudent Practices in the Laboratory, Handling and Management of Hazardous Chemicals</w:t>
      </w:r>
    </w:p>
    <w:sectPr w:rsidR="00230E11" w:rsidRPr="00705371" w:rsidSect="004770CB">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3AF" w:rsidRDefault="00FC73AF" w:rsidP="00691099">
      <w:r>
        <w:separator/>
      </w:r>
    </w:p>
  </w:endnote>
  <w:endnote w:type="continuationSeparator" w:id="0">
    <w:p w:rsidR="00FC73AF" w:rsidRDefault="00FC73AF" w:rsidP="00691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949464"/>
      <w:docPartObj>
        <w:docPartGallery w:val="Page Numbers (Bottom of Page)"/>
        <w:docPartUnique/>
      </w:docPartObj>
    </w:sdtPr>
    <w:sdtEndPr>
      <w:rPr>
        <w:noProof/>
      </w:rPr>
    </w:sdtEndPr>
    <w:sdtContent>
      <w:p w:rsidR="00FC73AF" w:rsidRDefault="00FC73AF">
        <w:pPr>
          <w:pStyle w:val="Footer"/>
          <w:jc w:val="center"/>
        </w:pPr>
        <w:r>
          <w:fldChar w:fldCharType="begin"/>
        </w:r>
        <w:r>
          <w:instrText xml:space="preserve"> PAGE   \* MERGEFORMAT </w:instrText>
        </w:r>
        <w:r>
          <w:fldChar w:fldCharType="separate"/>
        </w:r>
        <w:r w:rsidR="007205A7">
          <w:rPr>
            <w:noProof/>
          </w:rPr>
          <w:t>16</w:t>
        </w:r>
        <w:r>
          <w:rPr>
            <w:noProof/>
          </w:rPr>
          <w:fldChar w:fldCharType="end"/>
        </w:r>
      </w:p>
    </w:sdtContent>
  </w:sdt>
  <w:p w:rsidR="00FC73AF" w:rsidRDefault="00FC7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135321"/>
      <w:docPartObj>
        <w:docPartGallery w:val="Page Numbers (Bottom of Page)"/>
        <w:docPartUnique/>
      </w:docPartObj>
    </w:sdtPr>
    <w:sdtEndPr>
      <w:rPr>
        <w:noProof/>
      </w:rPr>
    </w:sdtEndPr>
    <w:sdtContent>
      <w:p w:rsidR="00FC73AF" w:rsidRDefault="00FC73AF">
        <w:pPr>
          <w:pStyle w:val="Footer"/>
          <w:jc w:val="center"/>
        </w:pPr>
        <w:r>
          <w:fldChar w:fldCharType="begin"/>
        </w:r>
        <w:r>
          <w:instrText xml:space="preserve"> PAGE   \* MERGEFORMAT </w:instrText>
        </w:r>
        <w:r>
          <w:fldChar w:fldCharType="separate"/>
        </w:r>
        <w:r w:rsidR="007205A7">
          <w:rPr>
            <w:noProof/>
          </w:rPr>
          <w:t>1</w:t>
        </w:r>
        <w:r>
          <w:rPr>
            <w:noProof/>
          </w:rPr>
          <w:fldChar w:fldCharType="end"/>
        </w:r>
      </w:p>
    </w:sdtContent>
  </w:sdt>
  <w:p w:rsidR="00FC73AF" w:rsidRDefault="00FC7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3AF" w:rsidRDefault="00FC73AF" w:rsidP="00691099">
      <w:r>
        <w:separator/>
      </w:r>
    </w:p>
  </w:footnote>
  <w:footnote w:type="continuationSeparator" w:id="0">
    <w:p w:rsidR="00FC73AF" w:rsidRDefault="00FC73AF" w:rsidP="00691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CFA11D1BDD944083B9C4F3084D638EBF"/>
      </w:placeholder>
      <w:temporary/>
      <w:showingPlcHdr/>
      <w15:appearance w15:val="hidden"/>
    </w:sdtPr>
    <w:sdtEndPr/>
    <w:sdtContent>
      <w:p w:rsidR="00FC73AF" w:rsidRDefault="00FC73AF">
        <w:pPr>
          <w:pStyle w:val="Header"/>
        </w:pPr>
        <w:r>
          <w:t>[Type here]</w:t>
        </w:r>
      </w:p>
    </w:sdtContent>
  </w:sdt>
  <w:p w:rsidR="00FC73AF" w:rsidRDefault="00FC73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3AF" w:rsidRDefault="00FC73AF">
    <w:pPr>
      <w:pStyle w:val="Header"/>
    </w:pPr>
    <w:r>
      <w:rPr>
        <w:noProof/>
        <w:lang w:val="en-US" w:eastAsia="en-US"/>
      </w:rPr>
      <w:drawing>
        <wp:inline distT="0" distB="0" distL="0" distR="0">
          <wp:extent cx="1905000" cy="577850"/>
          <wp:effectExtent l="0" t="0" r="0" b="0"/>
          <wp:docPr id="1" name="Picture 1" descr="Trent University copyrighted letterhead&#10;" title="Trent University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tbo logo_0.jfif"/>
                  <pic:cNvPicPr/>
                </pic:nvPicPr>
                <pic:blipFill>
                  <a:blip r:embed="rId1">
                    <a:extLst>
                      <a:ext uri="{28A0092B-C50C-407E-A947-70E740481C1C}">
                        <a14:useLocalDpi xmlns:a14="http://schemas.microsoft.com/office/drawing/2010/main" val="0"/>
                      </a:ext>
                    </a:extLst>
                  </a:blip>
                  <a:stretch>
                    <a:fillRect/>
                  </a:stretch>
                </pic:blipFill>
                <pic:spPr>
                  <a:xfrm>
                    <a:off x="0" y="0"/>
                    <a:ext cx="1905000" cy="577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65A5"/>
    <w:multiLevelType w:val="hybridMultilevel"/>
    <w:tmpl w:val="84EA63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6835F6"/>
    <w:multiLevelType w:val="hybridMultilevel"/>
    <w:tmpl w:val="DE2CE3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4EF63BB"/>
    <w:multiLevelType w:val="multilevel"/>
    <w:tmpl w:val="9A74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24EF0"/>
    <w:multiLevelType w:val="hybridMultilevel"/>
    <w:tmpl w:val="0B169A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5E675D5"/>
    <w:multiLevelType w:val="hybridMultilevel"/>
    <w:tmpl w:val="DF72BCC4"/>
    <w:lvl w:ilvl="0" w:tplc="1009000F">
      <w:start w:val="1"/>
      <w:numFmt w:val="decimal"/>
      <w:lvlText w:val="%1."/>
      <w:lvlJc w:val="left"/>
      <w:pPr>
        <w:ind w:left="720" w:hanging="360"/>
      </w:pPr>
    </w:lvl>
    <w:lvl w:ilvl="1" w:tplc="1C1A97AC">
      <w:numFmt w:val="bullet"/>
      <w:lvlText w:val=""/>
      <w:lvlJc w:val="left"/>
      <w:pPr>
        <w:ind w:left="1440" w:hanging="360"/>
      </w:pPr>
      <w:rPr>
        <w:rFonts w:ascii="Symbol" w:eastAsia="Times New Roman" w:hAnsi="Symbol"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72F377D"/>
    <w:multiLevelType w:val="multilevel"/>
    <w:tmpl w:val="F352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B0EE9"/>
    <w:multiLevelType w:val="hybridMultilevel"/>
    <w:tmpl w:val="8538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B6153"/>
    <w:multiLevelType w:val="hybridMultilevel"/>
    <w:tmpl w:val="F40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DF74BD"/>
    <w:multiLevelType w:val="hybridMultilevel"/>
    <w:tmpl w:val="AF3411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EC7E98"/>
    <w:multiLevelType w:val="hybridMultilevel"/>
    <w:tmpl w:val="B0CAB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37618"/>
    <w:multiLevelType w:val="hybridMultilevel"/>
    <w:tmpl w:val="A634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B5BA9"/>
    <w:multiLevelType w:val="hybridMultilevel"/>
    <w:tmpl w:val="64B02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E9486C"/>
    <w:multiLevelType w:val="hybridMultilevel"/>
    <w:tmpl w:val="2A52136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9CB7A8B"/>
    <w:multiLevelType w:val="hybridMultilevel"/>
    <w:tmpl w:val="173E2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9717AE"/>
    <w:multiLevelType w:val="hybridMultilevel"/>
    <w:tmpl w:val="3BCC9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6163BF"/>
    <w:multiLevelType w:val="multilevel"/>
    <w:tmpl w:val="A71C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AD2EA4"/>
    <w:multiLevelType w:val="multilevel"/>
    <w:tmpl w:val="30C0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F23FC7"/>
    <w:multiLevelType w:val="hybridMultilevel"/>
    <w:tmpl w:val="F6E2E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70669"/>
    <w:multiLevelType w:val="hybridMultilevel"/>
    <w:tmpl w:val="481239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4996C81"/>
    <w:multiLevelType w:val="multilevel"/>
    <w:tmpl w:val="BB0A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841C8A"/>
    <w:multiLevelType w:val="hybridMultilevel"/>
    <w:tmpl w:val="42923F3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70D7B1A"/>
    <w:multiLevelType w:val="hybridMultilevel"/>
    <w:tmpl w:val="D542E6E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9103687"/>
    <w:multiLevelType w:val="multilevel"/>
    <w:tmpl w:val="4358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3F4C75"/>
    <w:multiLevelType w:val="hybridMultilevel"/>
    <w:tmpl w:val="E93C41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C4B1480"/>
    <w:multiLevelType w:val="hybridMultilevel"/>
    <w:tmpl w:val="35AC703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EC06CA9"/>
    <w:multiLevelType w:val="hybridMultilevel"/>
    <w:tmpl w:val="B20E6BC4"/>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7981D9F"/>
    <w:multiLevelType w:val="hybridMultilevel"/>
    <w:tmpl w:val="1FDA34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A0956B5"/>
    <w:multiLevelType w:val="hybridMultilevel"/>
    <w:tmpl w:val="42D08C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ADB43BF"/>
    <w:multiLevelType w:val="multilevel"/>
    <w:tmpl w:val="949E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1D6BE2"/>
    <w:multiLevelType w:val="multilevel"/>
    <w:tmpl w:val="369C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396811"/>
    <w:multiLevelType w:val="multilevel"/>
    <w:tmpl w:val="209A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8C79C4"/>
    <w:multiLevelType w:val="multilevel"/>
    <w:tmpl w:val="47D8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5110E6"/>
    <w:multiLevelType w:val="multilevel"/>
    <w:tmpl w:val="EA3A67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6868BA"/>
    <w:multiLevelType w:val="multilevel"/>
    <w:tmpl w:val="0CB4BE38"/>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2"/>
  </w:num>
  <w:num w:numId="2">
    <w:abstractNumId w:val="20"/>
  </w:num>
  <w:num w:numId="3">
    <w:abstractNumId w:val="24"/>
  </w:num>
  <w:num w:numId="4">
    <w:abstractNumId w:val="4"/>
  </w:num>
  <w:num w:numId="5">
    <w:abstractNumId w:val="27"/>
  </w:num>
  <w:num w:numId="6">
    <w:abstractNumId w:val="18"/>
  </w:num>
  <w:num w:numId="7">
    <w:abstractNumId w:val="3"/>
  </w:num>
  <w:num w:numId="8">
    <w:abstractNumId w:val="12"/>
  </w:num>
  <w:num w:numId="9">
    <w:abstractNumId w:val="23"/>
  </w:num>
  <w:num w:numId="10">
    <w:abstractNumId w:val="26"/>
  </w:num>
  <w:num w:numId="11">
    <w:abstractNumId w:val="0"/>
  </w:num>
  <w:num w:numId="12">
    <w:abstractNumId w:val="1"/>
  </w:num>
  <w:num w:numId="13">
    <w:abstractNumId w:val="33"/>
  </w:num>
  <w:num w:numId="14">
    <w:abstractNumId w:val="17"/>
  </w:num>
  <w:num w:numId="15">
    <w:abstractNumId w:val="29"/>
  </w:num>
  <w:num w:numId="16">
    <w:abstractNumId w:val="2"/>
  </w:num>
  <w:num w:numId="17">
    <w:abstractNumId w:val="31"/>
  </w:num>
  <w:num w:numId="18">
    <w:abstractNumId w:val="15"/>
  </w:num>
  <w:num w:numId="19">
    <w:abstractNumId w:val="28"/>
  </w:num>
  <w:num w:numId="20">
    <w:abstractNumId w:val="22"/>
  </w:num>
  <w:num w:numId="21">
    <w:abstractNumId w:val="5"/>
  </w:num>
  <w:num w:numId="22">
    <w:abstractNumId w:val="19"/>
  </w:num>
  <w:num w:numId="23">
    <w:abstractNumId w:val="16"/>
  </w:num>
  <w:num w:numId="24">
    <w:abstractNumId w:val="30"/>
  </w:num>
  <w:num w:numId="25">
    <w:abstractNumId w:val="13"/>
  </w:num>
  <w:num w:numId="26">
    <w:abstractNumId w:val="8"/>
  </w:num>
  <w:num w:numId="27">
    <w:abstractNumId w:val="14"/>
  </w:num>
  <w:num w:numId="28">
    <w:abstractNumId w:val="21"/>
  </w:num>
  <w:num w:numId="29">
    <w:abstractNumId w:val="7"/>
  </w:num>
  <w:num w:numId="30">
    <w:abstractNumId w:val="25"/>
  </w:num>
  <w:num w:numId="31">
    <w:abstractNumId w:val="9"/>
  </w:num>
  <w:num w:numId="32">
    <w:abstractNumId w:val="10"/>
  </w:num>
  <w:num w:numId="33">
    <w:abstractNumId w:val="6"/>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E62"/>
    <w:rsid w:val="00063978"/>
    <w:rsid w:val="000B03A1"/>
    <w:rsid w:val="000E3567"/>
    <w:rsid w:val="00186EA1"/>
    <w:rsid w:val="001C7A51"/>
    <w:rsid w:val="00230E11"/>
    <w:rsid w:val="002370FB"/>
    <w:rsid w:val="002A070E"/>
    <w:rsid w:val="00314C8C"/>
    <w:rsid w:val="00331EC3"/>
    <w:rsid w:val="00371B44"/>
    <w:rsid w:val="004213A6"/>
    <w:rsid w:val="00441220"/>
    <w:rsid w:val="00447F57"/>
    <w:rsid w:val="0046267F"/>
    <w:rsid w:val="004770CB"/>
    <w:rsid w:val="00487E62"/>
    <w:rsid w:val="0054040E"/>
    <w:rsid w:val="00555CE2"/>
    <w:rsid w:val="00556B5F"/>
    <w:rsid w:val="00565950"/>
    <w:rsid w:val="00590262"/>
    <w:rsid w:val="005F7470"/>
    <w:rsid w:val="00615719"/>
    <w:rsid w:val="00691099"/>
    <w:rsid w:val="00695B58"/>
    <w:rsid w:val="00705371"/>
    <w:rsid w:val="0071064F"/>
    <w:rsid w:val="00715D1F"/>
    <w:rsid w:val="007205A7"/>
    <w:rsid w:val="007231DB"/>
    <w:rsid w:val="007314E6"/>
    <w:rsid w:val="00751EA8"/>
    <w:rsid w:val="007925AE"/>
    <w:rsid w:val="007A6B95"/>
    <w:rsid w:val="0084442B"/>
    <w:rsid w:val="00921ED9"/>
    <w:rsid w:val="0093008F"/>
    <w:rsid w:val="0093351A"/>
    <w:rsid w:val="00982557"/>
    <w:rsid w:val="009A534B"/>
    <w:rsid w:val="009F59F1"/>
    <w:rsid w:val="00A1657F"/>
    <w:rsid w:val="00AF3600"/>
    <w:rsid w:val="00B32B60"/>
    <w:rsid w:val="00B62B85"/>
    <w:rsid w:val="00C56525"/>
    <w:rsid w:val="00C7617F"/>
    <w:rsid w:val="00C97EF1"/>
    <w:rsid w:val="00CE7786"/>
    <w:rsid w:val="00D34AEC"/>
    <w:rsid w:val="00D8073D"/>
    <w:rsid w:val="00E2704E"/>
    <w:rsid w:val="00E32320"/>
    <w:rsid w:val="00E75E68"/>
    <w:rsid w:val="00E93934"/>
    <w:rsid w:val="00F24398"/>
    <w:rsid w:val="00F54715"/>
    <w:rsid w:val="00FC7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7E557893-5760-47CD-86BC-75F58C8C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E62"/>
    <w:rPr>
      <w:rFonts w:ascii="Times New Roman" w:eastAsia="Times New Roman" w:hAnsi="Times New Roman" w:cs="Times New Roman"/>
      <w:sz w:val="24"/>
      <w:szCs w:val="24"/>
      <w:lang w:val="en-CA" w:eastAsia="en-CA"/>
    </w:rPr>
  </w:style>
  <w:style w:type="paragraph" w:styleId="Heading1">
    <w:name w:val="heading 1"/>
    <w:basedOn w:val="Normal"/>
    <w:next w:val="Normal"/>
    <w:link w:val="Heading1Char"/>
    <w:uiPriority w:val="9"/>
    <w:qFormat/>
    <w:rsid w:val="000639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5C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55CE2"/>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A1657F"/>
    <w:pPr>
      <w:spacing w:before="100" w:beforeAutospacing="1" w:after="100" w:afterAutospacing="1"/>
      <w:outlineLvl w:val="3"/>
    </w:pPr>
    <w:rPr>
      <w:b/>
      <w:bCs/>
      <w:lang w:val="en-US" w:eastAsia="en-US"/>
    </w:rPr>
  </w:style>
  <w:style w:type="paragraph" w:styleId="Heading5">
    <w:name w:val="heading 5"/>
    <w:basedOn w:val="Normal"/>
    <w:next w:val="Normal"/>
    <w:link w:val="Heading5Char"/>
    <w:uiPriority w:val="9"/>
    <w:unhideWhenUsed/>
    <w:qFormat/>
    <w:rsid w:val="007925A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7E62"/>
    <w:pPr>
      <w:autoSpaceDE w:val="0"/>
      <w:autoSpaceDN w:val="0"/>
      <w:adjustRightInd w:val="0"/>
      <w:spacing w:after="0" w:line="240" w:lineRule="auto"/>
    </w:pPr>
    <w:rPr>
      <w:rFonts w:ascii="Cambria" w:eastAsia="Times New Roman" w:hAnsi="Cambria" w:cs="Cambria"/>
      <w:color w:val="000000"/>
      <w:sz w:val="24"/>
      <w:szCs w:val="24"/>
      <w:lang w:val="en-CA" w:eastAsia="en-CA"/>
    </w:rPr>
  </w:style>
  <w:style w:type="character" w:styleId="HTMLCite">
    <w:name w:val="HTML Cite"/>
    <w:rsid w:val="00487E62"/>
    <w:rPr>
      <w:i/>
      <w:iCs/>
    </w:rPr>
  </w:style>
  <w:style w:type="character" w:styleId="Hyperlink">
    <w:name w:val="Hyperlink"/>
    <w:uiPriority w:val="99"/>
    <w:rsid w:val="00487E62"/>
    <w:rPr>
      <w:color w:val="0000FF"/>
      <w:u w:val="single"/>
    </w:rPr>
  </w:style>
  <w:style w:type="table" w:styleId="TableGrid">
    <w:name w:val="Table Grid"/>
    <w:basedOn w:val="TableNormal"/>
    <w:uiPriority w:val="39"/>
    <w:rsid w:val="00710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41220"/>
    <w:pPr>
      <w:spacing w:before="100" w:beforeAutospacing="1" w:after="100" w:afterAutospacing="1"/>
    </w:pPr>
    <w:rPr>
      <w:lang w:val="en-US" w:eastAsia="en-US"/>
    </w:rPr>
  </w:style>
  <w:style w:type="character" w:styleId="Emphasis">
    <w:name w:val="Emphasis"/>
    <w:basedOn w:val="DefaultParagraphFont"/>
    <w:uiPriority w:val="20"/>
    <w:qFormat/>
    <w:rsid w:val="00441220"/>
    <w:rPr>
      <w:i/>
      <w:iCs/>
    </w:rPr>
  </w:style>
  <w:style w:type="character" w:customStyle="1" w:styleId="Heading4Char">
    <w:name w:val="Heading 4 Char"/>
    <w:basedOn w:val="DefaultParagraphFont"/>
    <w:link w:val="Heading4"/>
    <w:uiPriority w:val="9"/>
    <w:rsid w:val="00A1657F"/>
    <w:rPr>
      <w:rFonts w:ascii="Times New Roman" w:eastAsia="Times New Roman" w:hAnsi="Times New Roman" w:cs="Times New Roman"/>
      <w:b/>
      <w:bCs/>
      <w:sz w:val="24"/>
      <w:szCs w:val="24"/>
    </w:rPr>
  </w:style>
  <w:style w:type="character" w:styleId="Strong">
    <w:name w:val="Strong"/>
    <w:basedOn w:val="DefaultParagraphFont"/>
    <w:uiPriority w:val="22"/>
    <w:qFormat/>
    <w:rsid w:val="00A1657F"/>
    <w:rPr>
      <w:b/>
      <w:bCs/>
    </w:rPr>
  </w:style>
  <w:style w:type="paragraph" w:styleId="Header">
    <w:name w:val="header"/>
    <w:basedOn w:val="Normal"/>
    <w:link w:val="HeaderChar"/>
    <w:uiPriority w:val="99"/>
    <w:unhideWhenUsed/>
    <w:rsid w:val="00691099"/>
    <w:pPr>
      <w:tabs>
        <w:tab w:val="center" w:pos="4680"/>
        <w:tab w:val="right" w:pos="9360"/>
      </w:tabs>
    </w:pPr>
  </w:style>
  <w:style w:type="character" w:customStyle="1" w:styleId="HeaderChar">
    <w:name w:val="Header Char"/>
    <w:basedOn w:val="DefaultParagraphFont"/>
    <w:link w:val="Header"/>
    <w:uiPriority w:val="99"/>
    <w:rsid w:val="00691099"/>
    <w:rPr>
      <w:rFonts w:ascii="Times New Roman" w:eastAsia="Times New Roman" w:hAnsi="Times New Roman" w:cs="Times New Roman"/>
      <w:sz w:val="24"/>
      <w:szCs w:val="24"/>
      <w:lang w:val="en-CA" w:eastAsia="en-CA"/>
    </w:rPr>
  </w:style>
  <w:style w:type="paragraph" w:styleId="Footer">
    <w:name w:val="footer"/>
    <w:basedOn w:val="Normal"/>
    <w:link w:val="FooterChar"/>
    <w:uiPriority w:val="99"/>
    <w:unhideWhenUsed/>
    <w:rsid w:val="00691099"/>
    <w:pPr>
      <w:tabs>
        <w:tab w:val="center" w:pos="4680"/>
        <w:tab w:val="right" w:pos="9360"/>
      </w:tabs>
    </w:pPr>
  </w:style>
  <w:style w:type="character" w:customStyle="1" w:styleId="FooterChar">
    <w:name w:val="Footer Char"/>
    <w:basedOn w:val="DefaultParagraphFont"/>
    <w:link w:val="Footer"/>
    <w:uiPriority w:val="99"/>
    <w:rsid w:val="00691099"/>
    <w:rPr>
      <w:rFonts w:ascii="Times New Roman" w:eastAsia="Times New Roman" w:hAnsi="Times New Roman" w:cs="Times New Roman"/>
      <w:sz w:val="24"/>
      <w:szCs w:val="24"/>
      <w:lang w:val="en-CA" w:eastAsia="en-CA"/>
    </w:rPr>
  </w:style>
  <w:style w:type="paragraph" w:styleId="ListParagraph">
    <w:name w:val="List Paragraph"/>
    <w:basedOn w:val="Normal"/>
    <w:uiPriority w:val="34"/>
    <w:qFormat/>
    <w:rsid w:val="00331EC3"/>
    <w:pPr>
      <w:ind w:left="720"/>
      <w:contextualSpacing/>
    </w:pPr>
  </w:style>
  <w:style w:type="character" w:customStyle="1" w:styleId="Heading1Char">
    <w:name w:val="Heading 1 Char"/>
    <w:basedOn w:val="DefaultParagraphFont"/>
    <w:link w:val="Heading1"/>
    <w:uiPriority w:val="9"/>
    <w:rsid w:val="00063978"/>
    <w:rPr>
      <w:rFonts w:asciiTheme="majorHAnsi" w:eastAsiaTheme="majorEastAsia" w:hAnsiTheme="majorHAnsi" w:cstheme="majorBidi"/>
      <w:color w:val="2E74B5" w:themeColor="accent1" w:themeShade="BF"/>
      <w:sz w:val="32"/>
      <w:szCs w:val="32"/>
      <w:lang w:val="en-CA" w:eastAsia="en-CA"/>
    </w:rPr>
  </w:style>
  <w:style w:type="paragraph" w:styleId="TOCHeading">
    <w:name w:val="TOC Heading"/>
    <w:basedOn w:val="Heading1"/>
    <w:next w:val="Normal"/>
    <w:uiPriority w:val="39"/>
    <w:unhideWhenUsed/>
    <w:qFormat/>
    <w:rsid w:val="00063978"/>
    <w:pPr>
      <w:outlineLvl w:val="9"/>
    </w:pPr>
    <w:rPr>
      <w:lang w:val="en-US" w:eastAsia="en-US"/>
    </w:rPr>
  </w:style>
  <w:style w:type="paragraph" w:styleId="TOC1">
    <w:name w:val="toc 1"/>
    <w:basedOn w:val="Normal"/>
    <w:next w:val="Normal"/>
    <w:autoRedefine/>
    <w:uiPriority w:val="39"/>
    <w:unhideWhenUsed/>
    <w:rsid w:val="00063978"/>
    <w:pPr>
      <w:spacing w:after="100"/>
    </w:pPr>
  </w:style>
  <w:style w:type="paragraph" w:styleId="Title">
    <w:name w:val="Title"/>
    <w:basedOn w:val="Normal"/>
    <w:next w:val="Normal"/>
    <w:link w:val="TitleChar"/>
    <w:uiPriority w:val="10"/>
    <w:qFormat/>
    <w:rsid w:val="00555C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CE2"/>
    <w:rPr>
      <w:rFonts w:asciiTheme="majorHAnsi" w:eastAsiaTheme="majorEastAsia" w:hAnsiTheme="majorHAnsi" w:cstheme="majorBidi"/>
      <w:spacing w:val="-10"/>
      <w:kern w:val="28"/>
      <w:sz w:val="56"/>
      <w:szCs w:val="56"/>
      <w:lang w:val="en-CA" w:eastAsia="en-CA"/>
    </w:rPr>
  </w:style>
  <w:style w:type="character" w:customStyle="1" w:styleId="Heading2Char">
    <w:name w:val="Heading 2 Char"/>
    <w:basedOn w:val="DefaultParagraphFont"/>
    <w:link w:val="Heading2"/>
    <w:uiPriority w:val="9"/>
    <w:rsid w:val="00555CE2"/>
    <w:rPr>
      <w:rFonts w:asciiTheme="majorHAnsi" w:eastAsiaTheme="majorEastAsia" w:hAnsiTheme="majorHAnsi" w:cstheme="majorBidi"/>
      <w:color w:val="2E74B5" w:themeColor="accent1" w:themeShade="BF"/>
      <w:sz w:val="26"/>
      <w:szCs w:val="26"/>
      <w:lang w:val="en-CA" w:eastAsia="en-CA"/>
    </w:rPr>
  </w:style>
  <w:style w:type="paragraph" w:styleId="NoSpacing">
    <w:name w:val="No Spacing"/>
    <w:uiPriority w:val="1"/>
    <w:qFormat/>
    <w:rsid w:val="00555CE2"/>
    <w:pPr>
      <w:spacing w:after="0" w:line="240" w:lineRule="auto"/>
    </w:pPr>
    <w:rPr>
      <w:rFonts w:ascii="Times New Roman" w:eastAsia="Times New Roman" w:hAnsi="Times New Roman" w:cs="Times New Roman"/>
      <w:sz w:val="24"/>
      <w:szCs w:val="24"/>
      <w:lang w:val="en-CA" w:eastAsia="en-CA"/>
    </w:rPr>
  </w:style>
  <w:style w:type="character" w:customStyle="1" w:styleId="Heading3Char">
    <w:name w:val="Heading 3 Char"/>
    <w:basedOn w:val="DefaultParagraphFont"/>
    <w:link w:val="Heading3"/>
    <w:uiPriority w:val="9"/>
    <w:rsid w:val="00555CE2"/>
    <w:rPr>
      <w:rFonts w:asciiTheme="majorHAnsi" w:eastAsiaTheme="majorEastAsia" w:hAnsiTheme="majorHAnsi" w:cstheme="majorBidi"/>
      <w:color w:val="1F4D78" w:themeColor="accent1" w:themeShade="7F"/>
      <w:sz w:val="24"/>
      <w:szCs w:val="24"/>
      <w:lang w:val="en-CA" w:eastAsia="en-CA"/>
    </w:rPr>
  </w:style>
  <w:style w:type="character" w:customStyle="1" w:styleId="Heading5Char">
    <w:name w:val="Heading 5 Char"/>
    <w:basedOn w:val="DefaultParagraphFont"/>
    <w:link w:val="Heading5"/>
    <w:uiPriority w:val="9"/>
    <w:rsid w:val="007925AE"/>
    <w:rPr>
      <w:rFonts w:asciiTheme="majorHAnsi" w:eastAsiaTheme="majorEastAsia" w:hAnsiTheme="majorHAnsi" w:cstheme="majorBidi"/>
      <w:color w:val="2E74B5" w:themeColor="accent1" w:themeShade="BF"/>
      <w:sz w:val="24"/>
      <w:szCs w:val="24"/>
      <w:lang w:val="en-CA" w:eastAsia="en-CA"/>
    </w:rPr>
  </w:style>
  <w:style w:type="character" w:styleId="CommentReference">
    <w:name w:val="annotation reference"/>
    <w:basedOn w:val="DefaultParagraphFont"/>
    <w:uiPriority w:val="99"/>
    <w:semiHidden/>
    <w:unhideWhenUsed/>
    <w:rsid w:val="00E75E68"/>
    <w:rPr>
      <w:sz w:val="16"/>
      <w:szCs w:val="16"/>
    </w:rPr>
  </w:style>
  <w:style w:type="paragraph" w:styleId="CommentText">
    <w:name w:val="annotation text"/>
    <w:basedOn w:val="Normal"/>
    <w:link w:val="CommentTextChar"/>
    <w:uiPriority w:val="99"/>
    <w:semiHidden/>
    <w:unhideWhenUsed/>
    <w:rsid w:val="00E75E68"/>
    <w:pPr>
      <w:spacing w:line="240" w:lineRule="auto"/>
    </w:pPr>
    <w:rPr>
      <w:sz w:val="20"/>
      <w:szCs w:val="20"/>
    </w:rPr>
  </w:style>
  <w:style w:type="character" w:customStyle="1" w:styleId="CommentTextChar">
    <w:name w:val="Comment Text Char"/>
    <w:basedOn w:val="DefaultParagraphFont"/>
    <w:link w:val="CommentText"/>
    <w:uiPriority w:val="99"/>
    <w:semiHidden/>
    <w:rsid w:val="00E75E68"/>
    <w:rPr>
      <w:rFonts w:ascii="Times New Roman" w:eastAsia="Times New Roman" w:hAnsi="Times New Roman" w:cs="Times New Roman"/>
      <w:sz w:val="20"/>
      <w:szCs w:val="20"/>
      <w:lang w:val="en-CA" w:eastAsia="en-CA"/>
    </w:rPr>
  </w:style>
  <w:style w:type="paragraph" w:styleId="CommentSubject">
    <w:name w:val="annotation subject"/>
    <w:basedOn w:val="CommentText"/>
    <w:next w:val="CommentText"/>
    <w:link w:val="CommentSubjectChar"/>
    <w:uiPriority w:val="99"/>
    <w:semiHidden/>
    <w:unhideWhenUsed/>
    <w:rsid w:val="00E75E68"/>
    <w:rPr>
      <w:b/>
      <w:bCs/>
    </w:rPr>
  </w:style>
  <w:style w:type="character" w:customStyle="1" w:styleId="CommentSubjectChar">
    <w:name w:val="Comment Subject Char"/>
    <w:basedOn w:val="CommentTextChar"/>
    <w:link w:val="CommentSubject"/>
    <w:uiPriority w:val="99"/>
    <w:semiHidden/>
    <w:rsid w:val="00E75E68"/>
    <w:rPr>
      <w:rFonts w:ascii="Times New Roman" w:eastAsia="Times New Roman" w:hAnsi="Times New Roman" w:cs="Times New Roman"/>
      <w:b/>
      <w:bCs/>
      <w:sz w:val="20"/>
      <w:szCs w:val="20"/>
      <w:lang w:val="en-CA" w:eastAsia="en-CA"/>
    </w:rPr>
  </w:style>
  <w:style w:type="paragraph" w:styleId="BalloonText">
    <w:name w:val="Balloon Text"/>
    <w:basedOn w:val="Normal"/>
    <w:link w:val="BalloonTextChar"/>
    <w:uiPriority w:val="99"/>
    <w:semiHidden/>
    <w:unhideWhenUsed/>
    <w:rsid w:val="00E75E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E68"/>
    <w:rPr>
      <w:rFonts w:ascii="Segoe UI" w:eastAsia="Times New Roman" w:hAnsi="Segoe UI" w:cs="Segoe UI"/>
      <w:sz w:val="18"/>
      <w:szCs w:val="18"/>
      <w:lang w:val="en-CA" w:eastAsia="en-CA"/>
    </w:rPr>
  </w:style>
  <w:style w:type="paragraph" w:styleId="TOC2">
    <w:name w:val="toc 2"/>
    <w:basedOn w:val="Normal"/>
    <w:next w:val="Normal"/>
    <w:autoRedefine/>
    <w:uiPriority w:val="39"/>
    <w:unhideWhenUsed/>
    <w:rsid w:val="00FC73AF"/>
    <w:pPr>
      <w:spacing w:after="100"/>
      <w:ind w:left="240"/>
    </w:pPr>
  </w:style>
  <w:style w:type="paragraph" w:styleId="TOC3">
    <w:name w:val="toc 3"/>
    <w:basedOn w:val="Normal"/>
    <w:next w:val="Normal"/>
    <w:autoRedefine/>
    <w:uiPriority w:val="39"/>
    <w:unhideWhenUsed/>
    <w:rsid w:val="00FC73A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139253">
      <w:bodyDiv w:val="1"/>
      <w:marLeft w:val="0"/>
      <w:marRight w:val="0"/>
      <w:marTop w:val="0"/>
      <w:marBottom w:val="0"/>
      <w:divBdr>
        <w:top w:val="none" w:sz="0" w:space="0" w:color="auto"/>
        <w:left w:val="none" w:sz="0" w:space="0" w:color="auto"/>
        <w:bottom w:val="none" w:sz="0" w:space="0" w:color="auto"/>
        <w:right w:val="none" w:sz="0" w:space="0" w:color="auto"/>
      </w:divBdr>
      <w:divsChild>
        <w:div w:id="884214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02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jf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A11D1BDD944083B9C4F3084D638EBF"/>
        <w:category>
          <w:name w:val="General"/>
          <w:gallery w:val="placeholder"/>
        </w:category>
        <w:types>
          <w:type w:val="bbPlcHdr"/>
        </w:types>
        <w:behaviors>
          <w:behavior w:val="content"/>
        </w:behaviors>
        <w:guid w:val="{6B749CA5-3C97-4FB7-906A-464C9E757397}"/>
      </w:docPartPr>
      <w:docPartBody>
        <w:p w:rsidR="00311C3B" w:rsidRDefault="007F4B0B" w:rsidP="007F4B0B">
          <w:pPr>
            <w:pStyle w:val="CFA11D1BDD944083B9C4F3084D638EB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B0B"/>
    <w:rsid w:val="00311C3B"/>
    <w:rsid w:val="007F4B0B"/>
    <w:rsid w:val="00C77CF5"/>
    <w:rsid w:val="00E70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A11D1BDD944083B9C4F3084D638EBF">
    <w:name w:val="CFA11D1BDD944083B9C4F3084D638EBF"/>
    <w:rsid w:val="007F4B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5141</Words>
  <Characters>29304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Williams</dc:creator>
  <cp:keywords/>
  <dc:description/>
  <cp:lastModifiedBy>Chris Williams</cp:lastModifiedBy>
  <cp:revision>2</cp:revision>
  <dcterms:created xsi:type="dcterms:W3CDTF">2019-07-12T18:42:00Z</dcterms:created>
  <dcterms:modified xsi:type="dcterms:W3CDTF">2019-07-12T18:42:00Z</dcterms:modified>
</cp:coreProperties>
</file>