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CABF" w14:textId="4EEE4898" w:rsidR="00FE1697" w:rsidRDefault="00FE1697">
      <w:pPr>
        <w:tabs>
          <w:tab w:val="left" w:pos="720"/>
          <w:tab w:val="left" w:pos="1440"/>
          <w:tab w:val="left" w:pos="2640"/>
          <w:tab w:val="left" w:pos="5400"/>
        </w:tabs>
        <w:jc w:val="both"/>
        <w:rPr>
          <w:rFonts w:ascii="Times New Roman" w:hAnsi="Times New Roman"/>
          <w:b/>
          <w:sz w:val="68"/>
          <w:lang w:val="en-GB"/>
        </w:rPr>
      </w:pPr>
    </w:p>
    <w:p w14:paraId="6A8DEAE2" w14:textId="77777777" w:rsidR="00FE1697" w:rsidRDefault="00CF70C6">
      <w:pPr>
        <w:tabs>
          <w:tab w:val="left" w:pos="720"/>
          <w:tab w:val="left" w:pos="1440"/>
          <w:tab w:val="left" w:pos="2640"/>
          <w:tab w:val="left" w:pos="5400"/>
        </w:tabs>
        <w:jc w:val="center"/>
        <w:rPr>
          <w:rFonts w:ascii="Times New Roman" w:hAnsi="Times New Roman"/>
          <w:b/>
          <w:sz w:val="68"/>
          <w:lang w:val="en-GB"/>
        </w:rPr>
      </w:pPr>
      <w:r>
        <w:rPr>
          <w:rFonts w:ascii="Times New Roman" w:hAnsi="Times New Roman"/>
          <w:b/>
          <w:noProof/>
          <w:snapToGrid/>
          <w:sz w:val="68"/>
        </w:rPr>
        <w:drawing>
          <wp:inline distT="0" distB="0" distL="0" distR="0" wp14:anchorId="24FFE562" wp14:editId="080FA34B">
            <wp:extent cx="1371600" cy="1343025"/>
            <wp:effectExtent l="0" t="0" r="0" b="0"/>
            <wp:docPr id="7" name="Picture 1" descr="TRENTS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NTSY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43025"/>
                    </a:xfrm>
                    <a:prstGeom prst="rect">
                      <a:avLst/>
                    </a:prstGeom>
                    <a:noFill/>
                    <a:ln>
                      <a:noFill/>
                    </a:ln>
                  </pic:spPr>
                </pic:pic>
              </a:graphicData>
            </a:graphic>
          </wp:inline>
        </w:drawing>
      </w:r>
    </w:p>
    <w:p w14:paraId="6178D6B6" w14:textId="77777777" w:rsidR="00FE1697" w:rsidRDefault="00FE1697">
      <w:pPr>
        <w:tabs>
          <w:tab w:val="left" w:pos="720"/>
          <w:tab w:val="left" w:pos="1440"/>
          <w:tab w:val="left" w:pos="2640"/>
          <w:tab w:val="left" w:pos="5400"/>
        </w:tabs>
        <w:jc w:val="both"/>
        <w:rPr>
          <w:rFonts w:ascii="Times New Roman" w:hAnsi="Times New Roman"/>
          <w:b/>
          <w:sz w:val="68"/>
          <w:lang w:val="en-GB"/>
        </w:rPr>
      </w:pPr>
    </w:p>
    <w:p w14:paraId="73D1F28F" w14:textId="77777777" w:rsidR="00FE1697" w:rsidRDefault="00FE1697">
      <w:pPr>
        <w:pStyle w:val="Heading2"/>
        <w:rPr>
          <w:rFonts w:ascii="Times New Roman" w:hAnsi="Times New Roman"/>
        </w:rPr>
      </w:pPr>
      <w:bookmarkStart w:id="0" w:name="_Toc505395100"/>
      <w:smartTag w:uri="urn:schemas-microsoft-com:office:smarttags" w:element="place">
        <w:smartTag w:uri="urn:schemas-microsoft-com:office:smarttags" w:element="PlaceName">
          <w:r>
            <w:rPr>
              <w:rFonts w:ascii="Times New Roman" w:hAnsi="Times New Roman"/>
            </w:rPr>
            <w:t>Trent</w:t>
          </w:r>
        </w:smartTag>
        <w:r>
          <w:rPr>
            <w:rFonts w:ascii="Times New Roman" w:hAnsi="Times New Roman"/>
          </w:rPr>
          <w:t xml:space="preserve"> </w:t>
        </w:r>
        <w:smartTag w:uri="urn:schemas-microsoft-com:office:smarttags" w:element="PlaceName">
          <w:r>
            <w:rPr>
              <w:rFonts w:ascii="Times New Roman" w:hAnsi="Times New Roman"/>
            </w:rPr>
            <w:t>University</w:t>
          </w:r>
        </w:smartTag>
      </w:smartTag>
      <w:bookmarkEnd w:id="0"/>
    </w:p>
    <w:p w14:paraId="58534E1C" w14:textId="77777777" w:rsidR="00FE1697" w:rsidRDefault="00FE1697">
      <w:pPr>
        <w:pStyle w:val="Subtitle"/>
        <w:rPr>
          <w:rFonts w:ascii="Times New Roman" w:hAnsi="Times New Roman"/>
          <w:lang w:val="en-GB"/>
        </w:rPr>
      </w:pPr>
      <w:bookmarkStart w:id="1" w:name="_Toc505395101"/>
      <w:r>
        <w:rPr>
          <w:rFonts w:ascii="Times New Roman" w:hAnsi="Times New Roman"/>
          <w:lang w:val="en-GB"/>
        </w:rPr>
        <w:t>Radiation Safety</w:t>
      </w:r>
      <w:bookmarkEnd w:id="1"/>
      <w:r>
        <w:rPr>
          <w:rFonts w:ascii="Times New Roman" w:hAnsi="Times New Roman"/>
          <w:lang w:val="en-GB"/>
        </w:rPr>
        <w:t xml:space="preserve"> </w:t>
      </w:r>
    </w:p>
    <w:p w14:paraId="0EE8733F" w14:textId="77777777" w:rsidR="00FE1697" w:rsidRDefault="00FE1697">
      <w:pPr>
        <w:pStyle w:val="Subtitle"/>
        <w:rPr>
          <w:rFonts w:ascii="Times New Roman" w:hAnsi="Times New Roman"/>
          <w:lang w:val="en-GB"/>
        </w:rPr>
      </w:pPr>
      <w:bookmarkStart w:id="2" w:name="_Toc505395102"/>
      <w:r>
        <w:rPr>
          <w:rFonts w:ascii="Times New Roman" w:hAnsi="Times New Roman"/>
          <w:lang w:val="en-GB"/>
        </w:rPr>
        <w:t>Program</w:t>
      </w:r>
      <w:bookmarkEnd w:id="2"/>
      <w:r w:rsidR="0044708C">
        <w:rPr>
          <w:rFonts w:ascii="Times New Roman" w:hAnsi="Times New Roman"/>
          <w:lang w:val="en-GB"/>
        </w:rPr>
        <w:t xml:space="preserve"> for Users</w:t>
      </w:r>
    </w:p>
    <w:p w14:paraId="069A0105" w14:textId="77777777" w:rsidR="00FE1697" w:rsidRDefault="00FE1697">
      <w:pPr>
        <w:tabs>
          <w:tab w:val="left" w:pos="720"/>
          <w:tab w:val="left" w:pos="1440"/>
          <w:tab w:val="left" w:pos="2640"/>
          <w:tab w:val="left" w:pos="5400"/>
        </w:tabs>
        <w:jc w:val="both"/>
        <w:rPr>
          <w:rFonts w:ascii="Times New Roman" w:hAnsi="Times New Roman"/>
          <w:sz w:val="68"/>
          <w:lang w:val="en-GB"/>
        </w:rPr>
      </w:pPr>
    </w:p>
    <w:p w14:paraId="5D25DB15" w14:textId="77777777" w:rsidR="00FE1697" w:rsidRDefault="00FE1697">
      <w:pPr>
        <w:tabs>
          <w:tab w:val="left" w:pos="720"/>
          <w:tab w:val="left" w:pos="1440"/>
          <w:tab w:val="left" w:pos="2640"/>
          <w:tab w:val="left" w:pos="5400"/>
        </w:tabs>
        <w:jc w:val="both"/>
        <w:rPr>
          <w:rFonts w:ascii="Times New Roman" w:hAnsi="Times New Roman"/>
          <w:sz w:val="68"/>
          <w:lang w:val="en-GB"/>
        </w:rPr>
      </w:pPr>
    </w:p>
    <w:p w14:paraId="10528C4C" w14:textId="77777777" w:rsidR="00FE1697" w:rsidRDefault="00FE1697">
      <w:pPr>
        <w:tabs>
          <w:tab w:val="left" w:pos="720"/>
          <w:tab w:val="left" w:pos="1440"/>
          <w:tab w:val="left" w:pos="2640"/>
          <w:tab w:val="left" w:pos="5400"/>
        </w:tabs>
        <w:jc w:val="both"/>
        <w:rPr>
          <w:rFonts w:ascii="Times New Roman" w:hAnsi="Times New Roman"/>
          <w:sz w:val="68"/>
          <w:lang w:val="en-GB"/>
        </w:rPr>
      </w:pPr>
    </w:p>
    <w:p w14:paraId="49DD0704" w14:textId="77777777" w:rsidR="00FE1697" w:rsidRDefault="00FE1697">
      <w:pPr>
        <w:tabs>
          <w:tab w:val="left" w:pos="720"/>
          <w:tab w:val="left" w:pos="1440"/>
          <w:tab w:val="left" w:pos="2640"/>
          <w:tab w:val="left" w:pos="5400"/>
        </w:tabs>
        <w:jc w:val="both"/>
        <w:rPr>
          <w:rFonts w:ascii="Times New Roman" w:hAnsi="Times New Roman"/>
          <w:sz w:val="68"/>
          <w:lang w:val="en-GB"/>
        </w:rPr>
      </w:pPr>
    </w:p>
    <w:p w14:paraId="3F630244" w14:textId="77777777" w:rsidR="00FE1697" w:rsidRDefault="00FE1697">
      <w:pPr>
        <w:tabs>
          <w:tab w:val="left" w:pos="720"/>
          <w:tab w:val="left" w:pos="1440"/>
          <w:tab w:val="left" w:pos="2640"/>
          <w:tab w:val="left" w:pos="5400"/>
        </w:tabs>
        <w:jc w:val="both"/>
        <w:rPr>
          <w:rFonts w:ascii="Times New Roman" w:hAnsi="Times New Roman"/>
          <w:sz w:val="68"/>
          <w:lang w:val="en-GB"/>
        </w:rPr>
      </w:pPr>
    </w:p>
    <w:p w14:paraId="545AAE10" w14:textId="77777777" w:rsidR="00FE1697" w:rsidRDefault="00FE1697">
      <w:pPr>
        <w:tabs>
          <w:tab w:val="left" w:pos="720"/>
          <w:tab w:val="left" w:pos="1440"/>
          <w:tab w:val="left" w:pos="2640"/>
          <w:tab w:val="left" w:pos="5400"/>
        </w:tabs>
        <w:jc w:val="both"/>
        <w:rPr>
          <w:rFonts w:ascii="Times New Roman" w:hAnsi="Times New Roman"/>
          <w:sz w:val="68"/>
          <w:lang w:val="en-GB"/>
        </w:rPr>
      </w:pPr>
    </w:p>
    <w:p w14:paraId="35D480F7" w14:textId="77777777" w:rsidR="00FE1697" w:rsidRDefault="00FE1697">
      <w:pPr>
        <w:pStyle w:val="Subtitle"/>
      </w:pPr>
      <w:r>
        <w:rPr>
          <w:rFonts w:ascii="Times New Roman" w:hAnsi="Times New Roman"/>
          <w:sz w:val="68"/>
          <w:lang w:val="en-GB"/>
        </w:rPr>
        <w:br w:type="page"/>
      </w:r>
      <w:bookmarkStart w:id="3" w:name="_Toc505395103"/>
      <w:r>
        <w:lastRenderedPageBreak/>
        <w:t>Emergency Procedures</w:t>
      </w:r>
      <w:bookmarkEnd w:id="3"/>
    </w:p>
    <w:p w14:paraId="346465D0" w14:textId="77777777" w:rsidR="00FE1697" w:rsidRDefault="00FE1697"/>
    <w:p w14:paraId="0AA2AD7D" w14:textId="77777777" w:rsidR="00FE1697" w:rsidRDefault="00FE1697">
      <w:pPr>
        <w:pStyle w:val="BodyText"/>
      </w:pPr>
      <w:bookmarkStart w:id="4" w:name="_Toc505395104"/>
      <w:bookmarkStart w:id="5" w:name="_Toc505395277"/>
      <w:r>
        <w:t>In case of a radioactive spill:</w:t>
      </w:r>
      <w:bookmarkEnd w:id="4"/>
      <w:bookmarkEnd w:id="5"/>
    </w:p>
    <w:p w14:paraId="1DE64E7B" w14:textId="77777777" w:rsidR="00FE1697" w:rsidRDefault="00FE1697">
      <w:pPr>
        <w:pStyle w:val="BodyText"/>
      </w:pPr>
    </w:p>
    <w:p w14:paraId="275D95C2" w14:textId="77777777" w:rsidR="00FE1697" w:rsidRDefault="00FE1697">
      <w:pPr>
        <w:pStyle w:val="BodyTextIndent"/>
      </w:pPr>
      <w:r>
        <w:t>1.  Notify everyone in the immediate vicinity and have them move away from the affected area.  Do not let anyone leave the general area until they have been checked for contamination.  Perform urgent first aid if necessary.</w:t>
      </w:r>
    </w:p>
    <w:p w14:paraId="4C46FB7B" w14:textId="77777777" w:rsidR="00FE1697" w:rsidRDefault="00FE1697">
      <w:pPr>
        <w:pStyle w:val="BodyTextIndent"/>
        <w:rPr>
          <w:rFonts w:ascii="Times New Roman" w:hAnsi="Times New Roman"/>
        </w:rPr>
      </w:pPr>
    </w:p>
    <w:p w14:paraId="5A2A8CE0" w14:textId="77777777" w:rsidR="00FE1697" w:rsidRDefault="00FE1697">
      <w:pPr>
        <w:pStyle w:val="BodyTextIndent"/>
      </w:pPr>
      <w:r>
        <w:t xml:space="preserve">2.  Inform </w:t>
      </w:r>
      <w:smartTag w:uri="urn:schemas-microsoft-com:office:smarttags" w:element="place">
        <w:smartTag w:uri="urn:schemas-microsoft-com:office:smarttags" w:element="City">
          <w:r>
            <w:t>Trent</w:t>
          </w:r>
        </w:smartTag>
      </w:smartTag>
      <w:r>
        <w:t xml:space="preserve"> University</w:t>
      </w:r>
      <w:r w:rsidR="00CA2170">
        <w:t xml:space="preserve"> Security (</w:t>
      </w:r>
      <w:r w:rsidR="00945778">
        <w:t xml:space="preserve">705 </w:t>
      </w:r>
      <w:r w:rsidR="00CA2170">
        <w:t>748-1333</w:t>
      </w:r>
      <w:r>
        <w:t>) of the incident.  They will secure the affected area/room and put into action the Radioactive Incident Response Plan.</w:t>
      </w:r>
    </w:p>
    <w:p w14:paraId="2D6B5C7F" w14:textId="77777777" w:rsidR="00FE1697" w:rsidRDefault="00FE1697">
      <w:pPr>
        <w:pStyle w:val="BodyTextIndent"/>
      </w:pPr>
    </w:p>
    <w:p w14:paraId="0AC835ED" w14:textId="77777777" w:rsidR="00FE1697" w:rsidRDefault="00FE1697">
      <w:pPr>
        <w:pStyle w:val="BodyTextIndent"/>
      </w:pPr>
      <w:r>
        <w:t>3.  Inform the</w:t>
      </w:r>
      <w:r w:rsidR="00CA2170">
        <w:t xml:space="preserve"> Radiation Safety Officer (</w:t>
      </w:r>
      <w:r w:rsidR="00945778">
        <w:t xml:space="preserve">705 </w:t>
      </w:r>
      <w:r w:rsidR="00CA2170">
        <w:t>748-1011 x7</w:t>
      </w:r>
      <w:r>
        <w:t>061) who will direct the clean</w:t>
      </w:r>
      <w:r w:rsidR="0065152D">
        <w:t>-</w:t>
      </w:r>
      <w:r>
        <w:t>up and decontamination program.</w:t>
      </w:r>
    </w:p>
    <w:p w14:paraId="3DC98B02" w14:textId="77777777" w:rsidR="00FE1697" w:rsidRDefault="00FE1697">
      <w:pPr>
        <w:pStyle w:val="BodyTextIndent"/>
      </w:pPr>
    </w:p>
    <w:p w14:paraId="77E69142" w14:textId="77777777" w:rsidR="00FE1697" w:rsidRDefault="00FE1697">
      <w:pPr>
        <w:pStyle w:val="BodyTextIndent"/>
      </w:pPr>
      <w:r>
        <w:t xml:space="preserve">4.  If safety won’t be compromised, confine the spill by covering it with absorbent material.  A chemical spill </w:t>
      </w:r>
      <w:r w:rsidR="0065152D">
        <w:t>kits are located in SC 132.1, DNA A 119, LHS C 261 and LHS D 119.3</w:t>
      </w:r>
    </w:p>
    <w:p w14:paraId="635F8065" w14:textId="77777777" w:rsidR="00FE1697" w:rsidRDefault="00FE1697">
      <w:pPr>
        <w:pStyle w:val="BodyTextIndent"/>
      </w:pPr>
    </w:p>
    <w:p w14:paraId="61CD806D" w14:textId="77777777" w:rsidR="00FE1697" w:rsidRDefault="00FE1697">
      <w:pPr>
        <w:pStyle w:val="BodyTextIndent"/>
      </w:pPr>
      <w:r>
        <w:t>5.  Once the hazard has been assessed by the RSO, begin decontamination procedures as outlined in this manual.</w:t>
      </w:r>
    </w:p>
    <w:p w14:paraId="23C4B85B" w14:textId="77777777" w:rsidR="00FE1697" w:rsidRDefault="00FE1697">
      <w:pPr>
        <w:pStyle w:val="BodyText"/>
      </w:pPr>
      <w:bookmarkStart w:id="6" w:name="_Toc505395105"/>
      <w:bookmarkStart w:id="7" w:name="_Toc505395278"/>
    </w:p>
    <w:p w14:paraId="4CE13DF8" w14:textId="77777777" w:rsidR="00FE1697" w:rsidRDefault="00FE1697">
      <w:pPr>
        <w:pStyle w:val="BodyText"/>
      </w:pPr>
      <w:r>
        <w:t xml:space="preserve">If unsure of the hazard, </w:t>
      </w:r>
      <w:r>
        <w:rPr>
          <w:b/>
        </w:rPr>
        <w:t>BACK AWAY</w:t>
      </w:r>
      <w:r>
        <w:t xml:space="preserve">.  Wait for the appropriate personnel to assist/direct the </w:t>
      </w:r>
      <w:proofErr w:type="spellStart"/>
      <w:r>
        <w:t>cleanup</w:t>
      </w:r>
      <w:proofErr w:type="spellEnd"/>
      <w:r>
        <w:t>.</w:t>
      </w:r>
      <w:bookmarkEnd w:id="6"/>
      <w:bookmarkEnd w:id="7"/>
      <w:r>
        <w:t xml:space="preserve"> </w:t>
      </w:r>
    </w:p>
    <w:p w14:paraId="781334CC" w14:textId="77777777" w:rsidR="00FE1697" w:rsidRDefault="00FE1697"/>
    <w:p w14:paraId="13DD70EB" w14:textId="77777777" w:rsidR="00FE1697" w:rsidRDefault="00FE1697"/>
    <w:p w14:paraId="3141B61F" w14:textId="77777777" w:rsidR="00FE1697" w:rsidRDefault="00FE1697"/>
    <w:p w14:paraId="40F4996E" w14:textId="77777777" w:rsidR="00FE1697" w:rsidRDefault="00FE1697"/>
    <w:p w14:paraId="02AEE675" w14:textId="77777777" w:rsidR="00FE1697" w:rsidRDefault="00FE1697"/>
    <w:p w14:paraId="0ACBD3A6" w14:textId="77777777" w:rsidR="00FE1697" w:rsidRDefault="00FE1697"/>
    <w:p w14:paraId="4883432D" w14:textId="77777777" w:rsidR="00FE1697" w:rsidRDefault="00FE1697"/>
    <w:p w14:paraId="6EB4E4D6" w14:textId="77777777" w:rsidR="00FE1697" w:rsidRDefault="00FE1697"/>
    <w:p w14:paraId="2CBBCBF2" w14:textId="77777777" w:rsidR="00FE1697" w:rsidRDefault="00FE1697"/>
    <w:p w14:paraId="3B8BD376" w14:textId="77777777" w:rsidR="00FE1697" w:rsidRDefault="00FE1697"/>
    <w:p w14:paraId="7E3C39D1" w14:textId="77777777" w:rsidR="00FE1697" w:rsidRDefault="00FE1697"/>
    <w:p w14:paraId="678312F7" w14:textId="77777777" w:rsidR="00FE1697" w:rsidRDefault="00FE1697"/>
    <w:p w14:paraId="2A7B7A4E" w14:textId="77777777" w:rsidR="00FE1697" w:rsidRDefault="00FE1697"/>
    <w:p w14:paraId="5E0FBD61" w14:textId="77777777" w:rsidR="00FE1697" w:rsidRDefault="00FE1697"/>
    <w:p w14:paraId="1CE1112D" w14:textId="77777777" w:rsidR="00FE1697" w:rsidRDefault="00FE1697"/>
    <w:p w14:paraId="015CA426" w14:textId="77777777" w:rsidR="00FE1697" w:rsidRDefault="00FE1697"/>
    <w:p w14:paraId="5A11ED24" w14:textId="77777777" w:rsidR="00FE1697" w:rsidRDefault="00FE1697"/>
    <w:p w14:paraId="7CC365C7" w14:textId="77777777" w:rsidR="00FE1697" w:rsidRDefault="00FE1697"/>
    <w:p w14:paraId="6F247794" w14:textId="77777777" w:rsidR="00FE1697" w:rsidRDefault="00FE1697"/>
    <w:p w14:paraId="650C655F" w14:textId="77777777" w:rsidR="00FE1697" w:rsidRDefault="00FE1697"/>
    <w:p w14:paraId="2799CA0D" w14:textId="77777777" w:rsidR="00FE1697" w:rsidRDefault="00FE1697"/>
    <w:p w14:paraId="51E914B6" w14:textId="77777777" w:rsidR="00FE1697" w:rsidRDefault="00FE1697"/>
    <w:p w14:paraId="75CC6899" w14:textId="77777777" w:rsidR="00FE1697" w:rsidRDefault="00FE1697"/>
    <w:p w14:paraId="3DD5B7A8" w14:textId="77777777" w:rsidR="00FE1697" w:rsidRDefault="00FE1697"/>
    <w:p w14:paraId="4AF38E75" w14:textId="77777777" w:rsidR="00FE1697" w:rsidRDefault="00FE1697"/>
    <w:p w14:paraId="7CAD03F4" w14:textId="77777777" w:rsidR="00FE1697" w:rsidRDefault="00FE1697"/>
    <w:p w14:paraId="147DA599" w14:textId="77777777" w:rsidR="00FE1697" w:rsidRDefault="00FE1697">
      <w:pPr>
        <w:pStyle w:val="BodyText"/>
      </w:pPr>
      <w:bookmarkStart w:id="8" w:name="_Toc505395106"/>
      <w:bookmarkStart w:id="9" w:name="_Toc505395279"/>
      <w:r>
        <w:t xml:space="preserve">This manual is provided to assist you in maintaining high standards of safety practices and programs in adherence to the obligations of the Nuclear Safety and Control Act, the Regulations made under the Act and the conditions of </w:t>
      </w:r>
      <w:smartTag w:uri="urn:schemas-microsoft-com:office:smarttags" w:element="place">
        <w:smartTag w:uri="urn:schemas-microsoft-com:office:smarttags" w:element="PlaceName">
          <w:r>
            <w:t>Trent</w:t>
          </w:r>
        </w:smartTag>
        <w:r>
          <w:t xml:space="preserve"> </w:t>
        </w:r>
        <w:smartTag w:uri="urn:schemas-microsoft-com:office:smarttags" w:element="PlaceName">
          <w:r>
            <w:t>University</w:t>
          </w:r>
        </w:smartTag>
      </w:smartTag>
      <w:r>
        <w:t xml:space="preserve">’s Consolidated Radioisotope Licence.  It is required reading for persons who use radioactive materials or sources of ionizing radiation for teaching or research at </w:t>
      </w:r>
      <w:smartTag w:uri="urn:schemas-microsoft-com:office:smarttags" w:element="place">
        <w:smartTag w:uri="urn:schemas-microsoft-com:office:smarttags" w:element="PlaceName">
          <w:r>
            <w:t>Trent</w:t>
          </w:r>
        </w:smartTag>
        <w:r>
          <w:t xml:space="preserve"> </w:t>
        </w:r>
        <w:smartTag w:uri="urn:schemas-microsoft-com:office:smarttags" w:element="PlaceName">
          <w:r>
            <w:t>University</w:t>
          </w:r>
        </w:smartTag>
      </w:smartTag>
      <w:r>
        <w:t>.  While written for employees, students are encouraged to read, and will be expected to work according to the procedures outlined in this handbook.</w:t>
      </w:r>
      <w:bookmarkEnd w:id="8"/>
      <w:bookmarkEnd w:id="9"/>
    </w:p>
    <w:p w14:paraId="33469F19" w14:textId="77777777" w:rsidR="00FE1697" w:rsidRDefault="00FE1697">
      <w:pPr>
        <w:pStyle w:val="BodyText"/>
      </w:pPr>
    </w:p>
    <w:p w14:paraId="3752449F" w14:textId="77777777" w:rsidR="00FE1697" w:rsidRDefault="00FE1697">
      <w:pPr>
        <w:pStyle w:val="BodyText"/>
      </w:pPr>
      <w:bookmarkStart w:id="10" w:name="_Toc505395107"/>
      <w:bookmarkStart w:id="11" w:name="_Toc505395280"/>
      <w:r>
        <w:t xml:space="preserve">This manual assumes that the reader is familiar with the Trent University Laboratory Safety Handbook. The Laboratory Safety Handbook is required reading for all employees who work in science laboratories at </w:t>
      </w:r>
      <w:smartTag w:uri="urn:schemas-microsoft-com:office:smarttags" w:element="place">
        <w:smartTag w:uri="urn:schemas-microsoft-com:office:smarttags" w:element="PlaceName">
          <w:r>
            <w:t>Trent</w:t>
          </w:r>
        </w:smartTag>
        <w:r>
          <w:t xml:space="preserve"> </w:t>
        </w:r>
        <w:smartTag w:uri="urn:schemas-microsoft-com:office:smarttags" w:element="PlaceName">
          <w:r>
            <w:t>University</w:t>
          </w:r>
        </w:smartTag>
      </w:smartTag>
      <w:r>
        <w:t xml:space="preserve">.  Contact your supervisor </w:t>
      </w:r>
      <w:r w:rsidR="006C3A12">
        <w:t>or the Health and Safety Advisor, Office of Risk Management</w:t>
      </w:r>
      <w:r>
        <w:t xml:space="preserve"> for more information.</w:t>
      </w:r>
      <w:bookmarkEnd w:id="10"/>
      <w:bookmarkEnd w:id="11"/>
    </w:p>
    <w:p w14:paraId="6A1F46A0" w14:textId="77777777" w:rsidR="00FE1697" w:rsidRDefault="00FE1697">
      <w:pPr>
        <w:pStyle w:val="BodyText"/>
      </w:pPr>
      <w:bookmarkStart w:id="12" w:name="_Toc505395108"/>
      <w:bookmarkStart w:id="13" w:name="_Toc505395281"/>
    </w:p>
    <w:p w14:paraId="4CE5512D" w14:textId="77777777" w:rsidR="00FE1697" w:rsidRDefault="00FE1697">
      <w:pPr>
        <w:pStyle w:val="BodyText"/>
      </w:pPr>
      <w:r>
        <w:t>Please read this manual carefully.  If you have any questions about how to undertake a task or project safely, contact your supervisor. The Radiation Safety Officer can also serve as an additional resource.</w:t>
      </w:r>
      <w:bookmarkEnd w:id="12"/>
      <w:bookmarkEnd w:id="13"/>
    </w:p>
    <w:p w14:paraId="1467F827" w14:textId="77777777" w:rsidR="00FE1697" w:rsidRDefault="00FE1697">
      <w:pPr>
        <w:pStyle w:val="BodyText"/>
      </w:pPr>
    </w:p>
    <w:p w14:paraId="73A7AA9C" w14:textId="77777777" w:rsidR="00FE1697" w:rsidRDefault="00FE1697">
      <w:pPr>
        <w:pStyle w:val="BodyText"/>
      </w:pPr>
      <w:bookmarkStart w:id="14" w:name="_Toc505395109"/>
      <w:bookmarkStart w:id="15" w:name="_Toc505395282"/>
      <w:r>
        <w:t xml:space="preserve">We trust that this manual will help you to work safely and to develop effective radiation safety procedures.  We welcome your recommendations to improve both this manual and </w:t>
      </w:r>
      <w:smartTag w:uri="urn:schemas-microsoft-com:office:smarttags" w:element="place">
        <w:smartTag w:uri="urn:schemas-microsoft-com:office:smarttags" w:element="PlaceName">
          <w:r>
            <w:t>Trent</w:t>
          </w:r>
        </w:smartTag>
        <w:r>
          <w:t xml:space="preserve"> </w:t>
        </w:r>
        <w:smartTag w:uri="urn:schemas-microsoft-com:office:smarttags" w:element="PlaceName">
          <w:r>
            <w:t>University</w:t>
          </w:r>
        </w:smartTag>
      </w:smartTag>
      <w:r>
        <w:t>’s Radiation Safety Program.</w:t>
      </w:r>
      <w:bookmarkEnd w:id="14"/>
      <w:bookmarkEnd w:id="15"/>
    </w:p>
    <w:p w14:paraId="02491697" w14:textId="77777777" w:rsidR="00FE1697" w:rsidRDefault="00FE1697">
      <w:pPr>
        <w:pStyle w:val="Heading3"/>
      </w:pPr>
      <w:bookmarkStart w:id="16" w:name="_Toc505395110"/>
      <w:r>
        <w:t>Our goal is a safe environment for everyone.</w:t>
      </w:r>
      <w:bookmarkEnd w:id="16"/>
    </w:p>
    <w:p w14:paraId="48F45255" w14:textId="77777777" w:rsidR="00FE1697" w:rsidRDefault="00FE1697">
      <w:pPr>
        <w:tabs>
          <w:tab w:val="left" w:pos="720"/>
          <w:tab w:val="left" w:pos="1440"/>
          <w:tab w:val="left" w:pos="2640"/>
          <w:tab w:val="left" w:pos="5400"/>
        </w:tabs>
        <w:jc w:val="both"/>
        <w:rPr>
          <w:rFonts w:ascii="Times New Roman" w:hAnsi="Times New Roman"/>
          <w:lang w:val="en-GB"/>
        </w:rPr>
      </w:pPr>
    </w:p>
    <w:p w14:paraId="6007588D" w14:textId="77777777" w:rsidR="00FE1697" w:rsidRDefault="00FE1697">
      <w:pPr>
        <w:tabs>
          <w:tab w:val="left" w:pos="720"/>
          <w:tab w:val="left" w:pos="1440"/>
          <w:tab w:val="left" w:pos="2640"/>
          <w:tab w:val="left" w:pos="5400"/>
        </w:tabs>
        <w:jc w:val="both"/>
        <w:rPr>
          <w:rFonts w:ascii="Times New Roman" w:hAnsi="Times New Roman"/>
          <w:lang w:val="en-GB"/>
        </w:rPr>
      </w:pPr>
    </w:p>
    <w:p w14:paraId="14DD099E" w14:textId="77777777" w:rsidR="00FE1697" w:rsidRDefault="00FE1697">
      <w:pPr>
        <w:tabs>
          <w:tab w:val="left" w:pos="720"/>
          <w:tab w:val="left" w:pos="1440"/>
          <w:tab w:val="left" w:pos="2640"/>
          <w:tab w:val="left" w:pos="5400"/>
        </w:tabs>
        <w:jc w:val="both"/>
        <w:rPr>
          <w:rFonts w:ascii="Times New Roman" w:hAnsi="Times New Roman"/>
          <w:lang w:val="en-GB"/>
        </w:rPr>
      </w:pPr>
    </w:p>
    <w:p w14:paraId="7EC6B78E" w14:textId="77777777" w:rsidR="00FE1697" w:rsidRDefault="00FE1697">
      <w:pPr>
        <w:tabs>
          <w:tab w:val="left" w:pos="720"/>
          <w:tab w:val="left" w:pos="1440"/>
          <w:tab w:val="left" w:pos="2640"/>
          <w:tab w:val="left" w:pos="5400"/>
        </w:tabs>
        <w:jc w:val="both"/>
        <w:rPr>
          <w:rFonts w:ascii="Times New Roman" w:hAnsi="Times New Roman"/>
          <w:lang w:val="en-GB"/>
        </w:rPr>
      </w:pPr>
    </w:p>
    <w:p w14:paraId="287CB587" w14:textId="77777777" w:rsidR="00FE1697" w:rsidRDefault="00FE1697">
      <w:pPr>
        <w:tabs>
          <w:tab w:val="left" w:pos="720"/>
          <w:tab w:val="left" w:pos="1440"/>
          <w:tab w:val="left" w:pos="2640"/>
          <w:tab w:val="left" w:pos="5400"/>
        </w:tabs>
        <w:jc w:val="both"/>
        <w:rPr>
          <w:rFonts w:ascii="Times New Roman" w:hAnsi="Times New Roman"/>
          <w:lang w:val="en-GB"/>
        </w:rPr>
      </w:pPr>
    </w:p>
    <w:p w14:paraId="534CC818" w14:textId="77777777" w:rsidR="00FE1697" w:rsidRDefault="00FE1697">
      <w:pPr>
        <w:tabs>
          <w:tab w:val="right" w:pos="10080"/>
        </w:tabs>
        <w:jc w:val="both"/>
        <w:rPr>
          <w:rFonts w:ascii="Times New Roman" w:hAnsi="Times New Roman"/>
          <w:lang w:val="en-GB"/>
        </w:rPr>
      </w:pPr>
      <w:r>
        <w:rPr>
          <w:rFonts w:ascii="Times New Roman" w:hAnsi="Times New Roman"/>
          <w:u w:val="single"/>
          <w:lang w:val="en-GB"/>
        </w:rPr>
        <w:t xml:space="preserve">                                    </w:t>
      </w:r>
      <w:r>
        <w:rPr>
          <w:rFonts w:ascii="Times New Roman" w:hAnsi="Times New Roman"/>
          <w:lang w:val="en-GB"/>
        </w:rPr>
        <w:tab/>
      </w:r>
      <w:r>
        <w:rPr>
          <w:rFonts w:ascii="Times New Roman" w:hAnsi="Times New Roman"/>
          <w:u w:val="single"/>
          <w:lang w:val="en-GB"/>
        </w:rPr>
        <w:t xml:space="preserve">                                      </w:t>
      </w:r>
    </w:p>
    <w:p w14:paraId="43A52892" w14:textId="77777777" w:rsidR="00945778" w:rsidRDefault="00FE1697">
      <w:pPr>
        <w:tabs>
          <w:tab w:val="right" w:pos="10080"/>
        </w:tabs>
        <w:jc w:val="both"/>
        <w:rPr>
          <w:rFonts w:ascii="Times New Roman" w:hAnsi="Times New Roman"/>
          <w:lang w:val="en-GB"/>
        </w:rPr>
      </w:pPr>
      <w:r>
        <w:rPr>
          <w:rFonts w:ascii="Times New Roman" w:hAnsi="Times New Roman"/>
          <w:lang w:val="en-GB"/>
        </w:rPr>
        <w:t>Mr. R. Chris Williams, M.Sc.</w:t>
      </w:r>
      <w:r w:rsidR="0065152D">
        <w:rPr>
          <w:rFonts w:ascii="Times New Roman" w:hAnsi="Times New Roman"/>
          <w:lang w:val="en-GB"/>
        </w:rPr>
        <w:t xml:space="preserve">                             </w:t>
      </w:r>
      <w:r w:rsidR="00CE1508">
        <w:rPr>
          <w:rFonts w:ascii="Times New Roman" w:hAnsi="Times New Roman"/>
          <w:lang w:val="en-GB"/>
        </w:rPr>
        <w:t xml:space="preserve">                                </w:t>
      </w:r>
      <w:proofErr w:type="spellStart"/>
      <w:r w:rsidR="00DC0078">
        <w:rPr>
          <w:rFonts w:ascii="Times New Roman" w:hAnsi="Times New Roman"/>
          <w:lang w:val="en-GB"/>
        </w:rPr>
        <w:t>Dr.</w:t>
      </w:r>
      <w:proofErr w:type="spellEnd"/>
      <w:r w:rsidR="00DC0078">
        <w:rPr>
          <w:rFonts w:ascii="Times New Roman" w:hAnsi="Times New Roman"/>
          <w:lang w:val="en-GB"/>
        </w:rPr>
        <w:t xml:space="preserve"> Cathy Bruce</w:t>
      </w:r>
    </w:p>
    <w:p w14:paraId="32123970" w14:textId="77777777" w:rsidR="00FE1697" w:rsidRDefault="00945778">
      <w:pPr>
        <w:tabs>
          <w:tab w:val="right" w:pos="10080"/>
        </w:tabs>
        <w:jc w:val="both"/>
        <w:rPr>
          <w:rFonts w:ascii="Times New Roman" w:hAnsi="Times New Roman"/>
          <w:lang w:val="en-GB"/>
        </w:rPr>
      </w:pPr>
      <w:r>
        <w:rPr>
          <w:rFonts w:ascii="Times New Roman" w:hAnsi="Times New Roman"/>
          <w:lang w:val="en-GB"/>
        </w:rPr>
        <w:t xml:space="preserve">Radiation Safety Officer                                                   </w:t>
      </w:r>
      <w:r w:rsidR="00CE1508">
        <w:rPr>
          <w:rFonts w:ascii="Times New Roman" w:hAnsi="Times New Roman"/>
          <w:lang w:val="en-GB"/>
        </w:rPr>
        <w:t xml:space="preserve">                  V.P. Research and Innovation</w:t>
      </w:r>
      <w:r>
        <w:rPr>
          <w:rFonts w:ascii="Times New Roman" w:hAnsi="Times New Roman"/>
          <w:lang w:val="en-GB"/>
        </w:rPr>
        <w:t xml:space="preserve">   </w:t>
      </w:r>
    </w:p>
    <w:p w14:paraId="003253B6" w14:textId="77777777" w:rsidR="00FE1697" w:rsidRDefault="00945778">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 xml:space="preserve">Trent University                                                                                   </w:t>
      </w:r>
      <w:r w:rsidR="00CE1508">
        <w:rPr>
          <w:rFonts w:ascii="Times New Roman" w:hAnsi="Times New Roman"/>
          <w:lang w:val="en-GB"/>
        </w:rPr>
        <w:t>Applicant Authority</w:t>
      </w:r>
    </w:p>
    <w:p w14:paraId="25C20E50" w14:textId="77777777" w:rsidR="00FE1697" w:rsidRDefault="00945778">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December 2001</w:t>
      </w:r>
    </w:p>
    <w:p w14:paraId="20ABD873" w14:textId="77777777" w:rsidR="00FE1697" w:rsidRDefault="00FE1697">
      <w:pPr>
        <w:tabs>
          <w:tab w:val="left" w:pos="720"/>
          <w:tab w:val="left" w:pos="1440"/>
          <w:tab w:val="left" w:pos="2640"/>
          <w:tab w:val="left" w:pos="5400"/>
        </w:tabs>
        <w:jc w:val="both"/>
        <w:rPr>
          <w:rFonts w:ascii="Times New Roman" w:hAnsi="Times New Roman"/>
          <w:lang w:val="en-GB"/>
        </w:rPr>
      </w:pPr>
    </w:p>
    <w:p w14:paraId="7B9B7D47" w14:textId="77777777" w:rsidR="00FE1697" w:rsidRDefault="00945778">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Revised</w:t>
      </w:r>
    </w:p>
    <w:p w14:paraId="17221444" w14:textId="77777777" w:rsidR="00FE1697" w:rsidRDefault="006C3A12">
      <w:pPr>
        <w:tabs>
          <w:tab w:val="left" w:pos="720"/>
          <w:tab w:val="left" w:pos="1440"/>
          <w:tab w:val="left" w:pos="2640"/>
        </w:tabs>
        <w:jc w:val="both"/>
        <w:rPr>
          <w:rFonts w:ascii="Times New Roman" w:hAnsi="Times New Roman"/>
          <w:lang w:val="en-GB"/>
        </w:rPr>
      </w:pPr>
      <w:r>
        <w:rPr>
          <w:rFonts w:ascii="Times New Roman" w:hAnsi="Times New Roman"/>
          <w:lang w:val="en-GB"/>
        </w:rPr>
        <w:t xml:space="preserve"> April 5, 2007</w:t>
      </w:r>
    </w:p>
    <w:p w14:paraId="117037C4" w14:textId="77777777" w:rsidR="00FE1697" w:rsidRDefault="00945778">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 xml:space="preserve"> January  2012</w:t>
      </w:r>
    </w:p>
    <w:p w14:paraId="1918237C" w14:textId="77777777" w:rsidR="00FE1697" w:rsidRDefault="0065152D">
      <w:pPr>
        <w:tabs>
          <w:tab w:val="center" w:pos="5040"/>
          <w:tab w:val="left" w:pos="5400"/>
        </w:tabs>
        <w:jc w:val="both"/>
        <w:outlineLvl w:val="0"/>
        <w:rPr>
          <w:rFonts w:ascii="Times New Roman" w:hAnsi="Times New Roman"/>
          <w:lang w:val="en-GB"/>
        </w:rPr>
      </w:pPr>
      <w:r>
        <w:rPr>
          <w:rFonts w:ascii="Times New Roman" w:hAnsi="Times New Roman"/>
          <w:lang w:val="en-GB"/>
        </w:rPr>
        <w:t>October, 2013</w:t>
      </w:r>
    </w:p>
    <w:p w14:paraId="4E161840" w14:textId="77777777" w:rsidR="005A71CA" w:rsidRDefault="005A71CA">
      <w:pPr>
        <w:tabs>
          <w:tab w:val="center" w:pos="5040"/>
          <w:tab w:val="left" w:pos="5400"/>
        </w:tabs>
        <w:jc w:val="both"/>
        <w:outlineLvl w:val="0"/>
        <w:rPr>
          <w:rFonts w:ascii="Times New Roman" w:hAnsi="Times New Roman"/>
          <w:lang w:val="en-GB"/>
        </w:rPr>
      </w:pPr>
      <w:r>
        <w:rPr>
          <w:rFonts w:ascii="Times New Roman" w:hAnsi="Times New Roman"/>
          <w:lang w:val="en-GB"/>
        </w:rPr>
        <w:t>Jan, 2016</w:t>
      </w:r>
    </w:p>
    <w:p w14:paraId="40AD1EAD" w14:textId="77777777" w:rsidR="00CE1508" w:rsidRDefault="00CE1508">
      <w:pPr>
        <w:tabs>
          <w:tab w:val="center" w:pos="5040"/>
          <w:tab w:val="left" w:pos="5400"/>
        </w:tabs>
        <w:jc w:val="both"/>
        <w:outlineLvl w:val="0"/>
        <w:rPr>
          <w:rFonts w:ascii="Times New Roman" w:hAnsi="Times New Roman"/>
          <w:lang w:val="en-GB"/>
        </w:rPr>
      </w:pPr>
      <w:r>
        <w:rPr>
          <w:rFonts w:ascii="Times New Roman" w:hAnsi="Times New Roman"/>
          <w:lang w:val="en-GB"/>
        </w:rPr>
        <w:t>Feb 2017</w:t>
      </w:r>
    </w:p>
    <w:p w14:paraId="4C7E9B01" w14:textId="7B765A04" w:rsidR="00FE1697" w:rsidRDefault="00DC0078">
      <w:pPr>
        <w:tabs>
          <w:tab w:val="center" w:pos="5040"/>
          <w:tab w:val="left" w:pos="5400"/>
        </w:tabs>
        <w:jc w:val="both"/>
        <w:outlineLvl w:val="0"/>
        <w:rPr>
          <w:rFonts w:ascii="Times New Roman" w:hAnsi="Times New Roman"/>
          <w:lang w:val="en-GB"/>
        </w:rPr>
      </w:pPr>
      <w:r>
        <w:rPr>
          <w:rFonts w:ascii="Times New Roman" w:hAnsi="Times New Roman"/>
          <w:lang w:val="en-GB"/>
        </w:rPr>
        <w:t>Dec. 2020</w:t>
      </w:r>
    </w:p>
    <w:p w14:paraId="0668589F" w14:textId="7D575968" w:rsidR="00E62740" w:rsidRDefault="00E62740">
      <w:pPr>
        <w:tabs>
          <w:tab w:val="center" w:pos="5040"/>
          <w:tab w:val="left" w:pos="5400"/>
        </w:tabs>
        <w:jc w:val="both"/>
        <w:outlineLvl w:val="0"/>
        <w:rPr>
          <w:rFonts w:ascii="Times New Roman" w:hAnsi="Times New Roman"/>
          <w:lang w:val="en-GB"/>
        </w:rPr>
      </w:pPr>
      <w:r>
        <w:rPr>
          <w:rFonts w:ascii="Times New Roman" w:hAnsi="Times New Roman"/>
          <w:lang w:val="en-GB"/>
        </w:rPr>
        <w:t>Dec. 2021</w:t>
      </w:r>
    </w:p>
    <w:p w14:paraId="1B0DDE9F" w14:textId="30BDE1EC" w:rsidR="00672592" w:rsidRDefault="00672592">
      <w:pPr>
        <w:tabs>
          <w:tab w:val="center" w:pos="5040"/>
          <w:tab w:val="left" w:pos="5400"/>
        </w:tabs>
        <w:jc w:val="both"/>
        <w:outlineLvl w:val="0"/>
        <w:rPr>
          <w:rFonts w:ascii="Times New Roman" w:hAnsi="Times New Roman"/>
          <w:lang w:val="en-GB"/>
        </w:rPr>
      </w:pPr>
      <w:r>
        <w:rPr>
          <w:rFonts w:ascii="Times New Roman" w:hAnsi="Times New Roman"/>
          <w:lang w:val="en-GB"/>
        </w:rPr>
        <w:t>Feb 2022.</w:t>
      </w:r>
    </w:p>
    <w:p w14:paraId="300D4C22" w14:textId="77777777" w:rsidR="00FE1697" w:rsidRDefault="00FE1697">
      <w:pPr>
        <w:tabs>
          <w:tab w:val="center" w:pos="5040"/>
          <w:tab w:val="left" w:pos="5400"/>
        </w:tabs>
        <w:jc w:val="both"/>
        <w:outlineLvl w:val="0"/>
        <w:rPr>
          <w:rFonts w:ascii="Times New Roman" w:hAnsi="Times New Roman"/>
          <w:lang w:val="en-GB"/>
        </w:rPr>
      </w:pPr>
    </w:p>
    <w:p w14:paraId="092E74DE" w14:textId="77777777" w:rsidR="00FE1697" w:rsidRDefault="00FE1697">
      <w:pPr>
        <w:tabs>
          <w:tab w:val="center" w:pos="5040"/>
          <w:tab w:val="left" w:pos="5400"/>
        </w:tabs>
        <w:jc w:val="both"/>
        <w:outlineLvl w:val="0"/>
        <w:rPr>
          <w:rFonts w:ascii="Times New Roman" w:hAnsi="Times New Roman"/>
          <w:lang w:val="en-GB"/>
        </w:rPr>
      </w:pPr>
    </w:p>
    <w:p w14:paraId="56462B2F" w14:textId="77777777" w:rsidR="00CA2170" w:rsidRDefault="00CA2170">
      <w:pPr>
        <w:tabs>
          <w:tab w:val="center" w:pos="5040"/>
          <w:tab w:val="left" w:pos="5400"/>
        </w:tabs>
        <w:jc w:val="both"/>
        <w:outlineLvl w:val="0"/>
        <w:rPr>
          <w:rFonts w:ascii="Times New Roman" w:hAnsi="Times New Roman"/>
          <w:lang w:val="en-GB"/>
        </w:rPr>
      </w:pPr>
    </w:p>
    <w:p w14:paraId="5CF38F4D" w14:textId="77777777" w:rsidR="00FE1697" w:rsidRDefault="00FE1697">
      <w:pPr>
        <w:tabs>
          <w:tab w:val="center" w:pos="5040"/>
          <w:tab w:val="left" w:pos="5400"/>
        </w:tabs>
        <w:jc w:val="both"/>
        <w:outlineLvl w:val="0"/>
        <w:rPr>
          <w:rFonts w:ascii="Times New Roman" w:hAnsi="Times New Roman"/>
          <w:lang w:val="en-GB"/>
        </w:rPr>
      </w:pPr>
    </w:p>
    <w:p w14:paraId="06CD6607" w14:textId="77777777" w:rsidR="00FE1697" w:rsidRDefault="00FE1697">
      <w:pPr>
        <w:tabs>
          <w:tab w:val="center" w:pos="5040"/>
          <w:tab w:val="left" w:pos="5400"/>
        </w:tabs>
        <w:jc w:val="both"/>
        <w:outlineLvl w:val="0"/>
        <w:rPr>
          <w:rFonts w:ascii="Times New Roman" w:hAnsi="Times New Roman"/>
          <w:lang w:val="en-GB"/>
        </w:rPr>
      </w:pPr>
    </w:p>
    <w:p w14:paraId="10CFC0FC" w14:textId="77777777" w:rsidR="00FE1697" w:rsidRDefault="00FE1697">
      <w:pPr>
        <w:pStyle w:val="Heading2"/>
        <w:rPr>
          <w:rFonts w:ascii="Times New Roman" w:hAnsi="Times New Roman"/>
          <w:sz w:val="32"/>
        </w:rPr>
      </w:pPr>
      <w:bookmarkStart w:id="17" w:name="_Toc505395111"/>
      <w:r>
        <w:rPr>
          <w:rFonts w:ascii="Times New Roman" w:hAnsi="Times New Roman"/>
          <w:sz w:val="32"/>
        </w:rPr>
        <w:t>TABLE  OF  CONTENTS</w:t>
      </w:r>
      <w:bookmarkEnd w:id="17"/>
    </w:p>
    <w:p w14:paraId="0D2B3DFF" w14:textId="77777777" w:rsidR="00FE1697" w:rsidRDefault="00FE1697">
      <w:pPr>
        <w:tabs>
          <w:tab w:val="left" w:pos="720"/>
          <w:tab w:val="left" w:pos="1440"/>
          <w:tab w:val="left" w:pos="2640"/>
          <w:tab w:val="left" w:pos="5400"/>
        </w:tabs>
        <w:jc w:val="both"/>
        <w:rPr>
          <w:rFonts w:ascii="Times New Roman" w:hAnsi="Times New Roman"/>
          <w:lang w:val="en-GB"/>
        </w:rPr>
      </w:pPr>
    </w:p>
    <w:p w14:paraId="4EF606D3" w14:textId="77777777" w:rsidR="00FE1697" w:rsidRDefault="00FE1697">
      <w:pPr>
        <w:tabs>
          <w:tab w:val="left" w:pos="720"/>
          <w:tab w:val="left" w:pos="1440"/>
          <w:tab w:val="left" w:pos="2640"/>
          <w:tab w:val="left" w:pos="5400"/>
        </w:tabs>
        <w:jc w:val="right"/>
        <w:rPr>
          <w:rFonts w:ascii="Times New Roman" w:hAnsi="Times New Roman"/>
          <w:lang w:val="en-GB"/>
        </w:rPr>
      </w:pPr>
    </w:p>
    <w:p w14:paraId="4F70A66A"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Emergency Procedures</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 xml:space="preserve">  2</w:t>
      </w:r>
    </w:p>
    <w:p w14:paraId="2FAD2193"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Table of Contents</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 xml:space="preserve">  4</w:t>
      </w:r>
    </w:p>
    <w:p w14:paraId="1FEDE1EA"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Definitions and Glossary</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 xml:space="preserve">  6</w:t>
      </w:r>
    </w:p>
    <w:p w14:paraId="04009BDD" w14:textId="77777777" w:rsidR="00FE1697" w:rsidRDefault="00FE1697">
      <w:pPr>
        <w:tabs>
          <w:tab w:val="left" w:pos="720"/>
          <w:tab w:val="left" w:pos="1440"/>
          <w:tab w:val="left" w:pos="2640"/>
          <w:tab w:val="left" w:pos="3600"/>
        </w:tabs>
        <w:jc w:val="both"/>
        <w:rPr>
          <w:rFonts w:ascii="Times New Roman" w:hAnsi="Times New Roman"/>
          <w:lang w:val="en-GB"/>
        </w:rPr>
      </w:pPr>
      <w:r>
        <w:rPr>
          <w:rFonts w:ascii="Times New Roman" w:hAnsi="Times New Roman"/>
          <w:lang w:val="en-GB"/>
        </w:rPr>
        <w:t xml:space="preserve">Measurement Units Conversion Table </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10</w:t>
      </w:r>
    </w:p>
    <w:p w14:paraId="26681633" w14:textId="77777777" w:rsidR="00FE1697" w:rsidRDefault="00FE1697">
      <w:pPr>
        <w:tabs>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lang w:val="en-GB"/>
        </w:rPr>
      </w:pPr>
      <w:r>
        <w:rPr>
          <w:rFonts w:ascii="Times New Roman" w:hAnsi="Times New Roman"/>
          <w:lang w:val="en-GB"/>
        </w:rPr>
        <w:t>1.0 Introduction and Purpose</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11</w:t>
      </w:r>
    </w:p>
    <w:p w14:paraId="02285CC0" w14:textId="77777777" w:rsidR="00FE1697" w:rsidRDefault="00FE1697">
      <w:pPr>
        <w:tabs>
          <w:tab w:val="left" w:pos="720"/>
          <w:tab w:val="left" w:pos="1440"/>
          <w:tab w:val="left" w:pos="2640"/>
          <w:tab w:val="left" w:pos="3600"/>
          <w:tab w:val="left" w:pos="4320"/>
          <w:tab w:val="left" w:pos="5400"/>
        </w:tabs>
        <w:jc w:val="both"/>
        <w:rPr>
          <w:rFonts w:ascii="Times New Roman" w:hAnsi="Times New Roman"/>
          <w:lang w:val="en-GB"/>
        </w:rPr>
      </w:pPr>
      <w:r>
        <w:rPr>
          <w:rFonts w:ascii="Times New Roman" w:hAnsi="Times New Roman"/>
          <w:lang w:val="en-GB"/>
        </w:rPr>
        <w:tab/>
        <w:t>1.1 Purpose of Manual</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12</w:t>
      </w:r>
    </w:p>
    <w:p w14:paraId="617AEA65" w14:textId="77777777" w:rsidR="00FE1697" w:rsidRDefault="00FE1697">
      <w:pPr>
        <w:tabs>
          <w:tab w:val="left" w:pos="720"/>
          <w:tab w:val="left" w:pos="1440"/>
          <w:tab w:val="left" w:pos="2640"/>
          <w:tab w:val="left" w:pos="3600"/>
          <w:tab w:val="left" w:pos="4320"/>
          <w:tab w:val="left" w:pos="5400"/>
        </w:tabs>
        <w:jc w:val="both"/>
        <w:rPr>
          <w:rFonts w:ascii="Times New Roman" w:hAnsi="Times New Roman"/>
          <w:lang w:val="en-GB"/>
        </w:rPr>
      </w:pPr>
      <w:r>
        <w:rPr>
          <w:rFonts w:ascii="Times New Roman" w:hAnsi="Times New Roman"/>
          <w:lang w:val="en-GB"/>
        </w:rPr>
        <w:tab/>
        <w:t>1.2 Mandatory Reading</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12</w:t>
      </w:r>
    </w:p>
    <w:p w14:paraId="437F0AD2" w14:textId="77777777" w:rsidR="00FE1697" w:rsidRDefault="00FE1697">
      <w:pPr>
        <w:tabs>
          <w:tab w:val="left" w:pos="720"/>
          <w:tab w:val="left" w:pos="1440"/>
          <w:tab w:val="left" w:pos="2640"/>
          <w:tab w:val="left" w:pos="4320"/>
          <w:tab w:val="left" w:pos="5400"/>
        </w:tabs>
        <w:jc w:val="both"/>
        <w:rPr>
          <w:rFonts w:ascii="Times New Roman" w:hAnsi="Times New Roman"/>
          <w:lang w:val="en-GB"/>
        </w:rPr>
      </w:pPr>
      <w:r>
        <w:rPr>
          <w:rFonts w:ascii="Times New Roman" w:hAnsi="Times New Roman"/>
          <w:lang w:val="en-GB"/>
        </w:rPr>
        <w:tab/>
        <w:t>1.3 Responsibilities and Liabilities</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12</w:t>
      </w:r>
    </w:p>
    <w:p w14:paraId="7BCEFADE"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t>1.4 Disclaimer</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13</w:t>
      </w:r>
    </w:p>
    <w:p w14:paraId="4E7B1C05" w14:textId="77777777" w:rsidR="00FE1697" w:rsidRDefault="00FE1697">
      <w:pPr>
        <w:tabs>
          <w:tab w:val="left" w:pos="720"/>
          <w:tab w:val="left" w:pos="1440"/>
          <w:tab w:val="left" w:pos="2640"/>
          <w:tab w:val="left" w:pos="5400"/>
          <w:tab w:val="left" w:pos="6120"/>
        </w:tabs>
        <w:jc w:val="both"/>
        <w:rPr>
          <w:rFonts w:ascii="Times New Roman" w:hAnsi="Times New Roman"/>
          <w:lang w:val="en-GB"/>
        </w:rPr>
      </w:pPr>
      <w:r>
        <w:rPr>
          <w:rFonts w:ascii="Times New Roman" w:hAnsi="Times New Roman"/>
          <w:lang w:val="en-GB"/>
        </w:rPr>
        <w:t xml:space="preserve">2.0 Responsibility for Radiation Safety at </w:t>
      </w:r>
      <w:smartTag w:uri="urn:schemas-microsoft-com:office:smarttags" w:element="place">
        <w:smartTag w:uri="urn:schemas-microsoft-com:office:smarttags" w:element="PlaceName">
          <w:r>
            <w:rPr>
              <w:rFonts w:ascii="Times New Roman" w:hAnsi="Times New Roman"/>
              <w:lang w:val="en-GB"/>
            </w:rPr>
            <w:t>Trent</w:t>
          </w:r>
        </w:smartTag>
        <w:r>
          <w:rPr>
            <w:rFonts w:ascii="Times New Roman" w:hAnsi="Times New Roman"/>
            <w:lang w:val="en-GB"/>
          </w:rPr>
          <w:t xml:space="preserve"> </w:t>
        </w:r>
        <w:smartTag w:uri="urn:schemas-microsoft-com:office:smarttags" w:element="PlaceName">
          <w:r>
            <w:rPr>
              <w:rFonts w:ascii="Times New Roman" w:hAnsi="Times New Roman"/>
              <w:lang w:val="en-GB"/>
            </w:rPr>
            <w:t>University</w:t>
          </w:r>
        </w:smartTag>
      </w:smartTag>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14</w:t>
      </w:r>
    </w:p>
    <w:p w14:paraId="63EED1F1" w14:textId="77777777" w:rsidR="00FE1697" w:rsidRDefault="00FE1697">
      <w:pPr>
        <w:tabs>
          <w:tab w:val="left" w:pos="720"/>
          <w:tab w:val="left" w:pos="1440"/>
          <w:tab w:val="left" w:pos="2640"/>
          <w:tab w:val="left" w:pos="4320"/>
          <w:tab w:val="left" w:pos="5400"/>
        </w:tabs>
        <w:jc w:val="both"/>
        <w:rPr>
          <w:rFonts w:ascii="Times New Roman" w:hAnsi="Times New Roman"/>
          <w:lang w:val="en-GB"/>
        </w:rPr>
      </w:pPr>
      <w:r>
        <w:rPr>
          <w:rFonts w:ascii="Times New Roman" w:hAnsi="Times New Roman"/>
          <w:lang w:val="en-GB"/>
        </w:rPr>
        <w:tab/>
        <w:t>2.1 Student Use of Radioisotopes</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14</w:t>
      </w:r>
    </w:p>
    <w:p w14:paraId="5BF8FA7E"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t>2.2 Permit Users</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15</w:t>
      </w:r>
    </w:p>
    <w:p w14:paraId="79AE9BD8"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t>2.3 Permit Holders</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15</w:t>
      </w:r>
    </w:p>
    <w:p w14:paraId="3A9DB923"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t>2.4 Responsibilities of the Radiation Safety Officer</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16</w:t>
      </w:r>
    </w:p>
    <w:p w14:paraId="4FD43D5E"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3.0 Training and Authorization</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17</w:t>
      </w:r>
    </w:p>
    <w:p w14:paraId="1C432E32"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t>3.1 R</w:t>
      </w:r>
      <w:r w:rsidR="00EE0E78">
        <w:rPr>
          <w:rFonts w:ascii="Times New Roman" w:hAnsi="Times New Roman"/>
          <w:lang w:val="en-GB"/>
        </w:rPr>
        <w:t>adiation Safety Training</w:t>
      </w:r>
      <w:r w:rsidR="00EE0E78">
        <w:rPr>
          <w:rFonts w:ascii="Times New Roman" w:hAnsi="Times New Roman"/>
          <w:lang w:val="en-GB"/>
        </w:rPr>
        <w:tab/>
      </w:r>
      <w:r w:rsidR="00EE0E78">
        <w:rPr>
          <w:rFonts w:ascii="Times New Roman" w:hAnsi="Times New Roman"/>
          <w:lang w:val="en-GB"/>
        </w:rPr>
        <w:tab/>
      </w:r>
      <w:r w:rsidR="00EE0E78">
        <w:rPr>
          <w:rFonts w:ascii="Times New Roman" w:hAnsi="Times New Roman"/>
          <w:lang w:val="en-GB"/>
        </w:rPr>
        <w:tab/>
      </w:r>
      <w:r w:rsidR="00EE0E78">
        <w:rPr>
          <w:rFonts w:ascii="Times New Roman" w:hAnsi="Times New Roman"/>
          <w:lang w:val="en-GB"/>
        </w:rPr>
        <w:tab/>
      </w:r>
      <w:r w:rsidR="00EE0E78">
        <w:rPr>
          <w:rFonts w:ascii="Times New Roman" w:hAnsi="Times New Roman"/>
          <w:lang w:val="en-GB"/>
        </w:rPr>
        <w:tab/>
      </w:r>
      <w:r w:rsidR="00EE0E78">
        <w:rPr>
          <w:rFonts w:ascii="Times New Roman" w:hAnsi="Times New Roman"/>
          <w:lang w:val="en-GB"/>
        </w:rPr>
        <w:tab/>
        <w:t>18</w:t>
      </w:r>
    </w:p>
    <w:p w14:paraId="584FEEFB"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t>3.2 Application for Radioisotope Use Permits and Project Authorization</w:t>
      </w:r>
      <w:r>
        <w:rPr>
          <w:rFonts w:ascii="Times New Roman" w:hAnsi="Times New Roman"/>
          <w:lang w:val="en-GB"/>
        </w:rPr>
        <w:tab/>
      </w:r>
      <w:r>
        <w:rPr>
          <w:rFonts w:ascii="Times New Roman" w:hAnsi="Times New Roman"/>
          <w:lang w:val="en-GB"/>
        </w:rPr>
        <w:tab/>
        <w:t>18</w:t>
      </w:r>
    </w:p>
    <w:p w14:paraId="0D900394"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4.0 Acquisition and Receiving Prescribed Substances and Equipment</w:t>
      </w:r>
      <w:r>
        <w:rPr>
          <w:rFonts w:ascii="Times New Roman" w:hAnsi="Times New Roman"/>
          <w:lang w:val="en-GB"/>
        </w:rPr>
        <w:tab/>
      </w:r>
      <w:r>
        <w:rPr>
          <w:rFonts w:ascii="Times New Roman" w:hAnsi="Times New Roman"/>
          <w:lang w:val="en-GB"/>
        </w:rPr>
        <w:tab/>
      </w:r>
      <w:r>
        <w:rPr>
          <w:rFonts w:ascii="Times New Roman" w:hAnsi="Times New Roman"/>
          <w:lang w:val="en-GB"/>
        </w:rPr>
        <w:tab/>
        <w:t>19</w:t>
      </w:r>
    </w:p>
    <w:p w14:paraId="68E609EC"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t>4.1 Receipt of Radioact</w:t>
      </w:r>
      <w:r w:rsidR="00EE0E78">
        <w:rPr>
          <w:rFonts w:ascii="Times New Roman" w:hAnsi="Times New Roman"/>
          <w:lang w:val="en-GB"/>
        </w:rPr>
        <w:t>ive Prescribed Substances</w:t>
      </w:r>
      <w:r w:rsidR="00EE0E78">
        <w:rPr>
          <w:rFonts w:ascii="Times New Roman" w:hAnsi="Times New Roman"/>
          <w:lang w:val="en-GB"/>
        </w:rPr>
        <w:tab/>
      </w:r>
      <w:r w:rsidR="00EE0E78">
        <w:rPr>
          <w:rFonts w:ascii="Times New Roman" w:hAnsi="Times New Roman"/>
          <w:lang w:val="en-GB"/>
        </w:rPr>
        <w:tab/>
      </w:r>
      <w:r w:rsidR="00EE0E78">
        <w:rPr>
          <w:rFonts w:ascii="Times New Roman" w:hAnsi="Times New Roman"/>
          <w:lang w:val="en-GB"/>
        </w:rPr>
        <w:tab/>
      </w:r>
      <w:r w:rsidR="00EE0E78">
        <w:rPr>
          <w:rFonts w:ascii="Times New Roman" w:hAnsi="Times New Roman"/>
          <w:lang w:val="en-GB"/>
        </w:rPr>
        <w:tab/>
      </w:r>
      <w:r w:rsidR="00EE0E78">
        <w:rPr>
          <w:rFonts w:ascii="Times New Roman" w:hAnsi="Times New Roman"/>
          <w:lang w:val="en-GB"/>
        </w:rPr>
        <w:tab/>
        <w:t>20</w:t>
      </w:r>
    </w:p>
    <w:p w14:paraId="5C1795AC"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5.0 Inventory and Storage of Radioisotopes</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20</w:t>
      </w:r>
    </w:p>
    <w:p w14:paraId="0FD5D9C1" w14:textId="77777777" w:rsidR="00B33AE0"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t>5.1 Transportation of Radioactive Materials</w:t>
      </w:r>
      <w:r w:rsidR="00B33AE0">
        <w:rPr>
          <w:rFonts w:ascii="Times New Roman" w:hAnsi="Times New Roman"/>
          <w:lang w:val="en-GB"/>
        </w:rPr>
        <w:tab/>
      </w:r>
      <w:r w:rsidR="00B33AE0">
        <w:rPr>
          <w:rFonts w:ascii="Times New Roman" w:hAnsi="Times New Roman"/>
          <w:lang w:val="en-GB"/>
        </w:rPr>
        <w:tab/>
      </w:r>
      <w:r w:rsidR="00B33AE0">
        <w:rPr>
          <w:rFonts w:ascii="Times New Roman" w:hAnsi="Times New Roman"/>
          <w:lang w:val="en-GB"/>
        </w:rPr>
        <w:tab/>
      </w:r>
      <w:r w:rsidR="00B33AE0">
        <w:rPr>
          <w:rFonts w:ascii="Times New Roman" w:hAnsi="Times New Roman"/>
          <w:lang w:val="en-GB"/>
        </w:rPr>
        <w:tab/>
      </w:r>
      <w:r w:rsidR="00B33AE0">
        <w:rPr>
          <w:rFonts w:ascii="Times New Roman" w:hAnsi="Times New Roman"/>
          <w:lang w:val="en-GB"/>
        </w:rPr>
        <w:tab/>
      </w:r>
      <w:r w:rsidR="00B33AE0">
        <w:rPr>
          <w:rFonts w:ascii="Times New Roman" w:hAnsi="Times New Roman"/>
          <w:lang w:val="en-GB"/>
        </w:rPr>
        <w:tab/>
        <w:t>21</w:t>
      </w:r>
    </w:p>
    <w:p w14:paraId="1A0F74AB" w14:textId="77777777" w:rsidR="00EE0E78" w:rsidRDefault="00B33AE0">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t>5.2 Transfers of Radioactive Material</w:t>
      </w:r>
      <w:r w:rsidR="00EE0E78">
        <w:rPr>
          <w:rFonts w:ascii="Times New Roman" w:hAnsi="Times New Roman"/>
          <w:lang w:val="en-GB"/>
        </w:rPr>
        <w:tab/>
      </w:r>
      <w:r w:rsidR="00EE0E78">
        <w:rPr>
          <w:rFonts w:ascii="Times New Roman" w:hAnsi="Times New Roman"/>
          <w:lang w:val="en-GB"/>
        </w:rPr>
        <w:tab/>
      </w:r>
      <w:r w:rsidR="00EE0E78">
        <w:rPr>
          <w:rFonts w:ascii="Times New Roman" w:hAnsi="Times New Roman"/>
          <w:lang w:val="en-GB"/>
        </w:rPr>
        <w:tab/>
      </w:r>
      <w:r w:rsidR="00EE0E78">
        <w:rPr>
          <w:rFonts w:ascii="Times New Roman" w:hAnsi="Times New Roman"/>
          <w:lang w:val="en-GB"/>
        </w:rPr>
        <w:tab/>
      </w:r>
      <w:r w:rsidR="00EE0E78">
        <w:rPr>
          <w:rFonts w:ascii="Times New Roman" w:hAnsi="Times New Roman"/>
          <w:lang w:val="en-GB"/>
        </w:rPr>
        <w:tab/>
      </w:r>
      <w:r w:rsidR="00EE0E78">
        <w:rPr>
          <w:rFonts w:ascii="Times New Roman" w:hAnsi="Times New Roman"/>
          <w:lang w:val="en-GB"/>
        </w:rPr>
        <w:tab/>
        <w:t>22</w:t>
      </w:r>
    </w:p>
    <w:p w14:paraId="5DFB7665"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6.0</w:t>
      </w:r>
      <w:r w:rsidR="00EE0E78">
        <w:rPr>
          <w:rFonts w:ascii="Times New Roman" w:hAnsi="Times New Roman"/>
          <w:lang w:val="en-GB"/>
        </w:rPr>
        <w:t xml:space="preserve"> General Work Procedures</w:t>
      </w:r>
      <w:r w:rsidR="00EE0E78">
        <w:rPr>
          <w:rFonts w:ascii="Times New Roman" w:hAnsi="Times New Roman"/>
          <w:lang w:val="en-GB"/>
        </w:rPr>
        <w:tab/>
      </w:r>
      <w:r w:rsidR="00EE0E78">
        <w:rPr>
          <w:rFonts w:ascii="Times New Roman" w:hAnsi="Times New Roman"/>
          <w:lang w:val="en-GB"/>
        </w:rPr>
        <w:tab/>
      </w:r>
      <w:r w:rsidR="00EE0E78">
        <w:rPr>
          <w:rFonts w:ascii="Times New Roman" w:hAnsi="Times New Roman"/>
          <w:lang w:val="en-GB"/>
        </w:rPr>
        <w:tab/>
      </w:r>
      <w:r w:rsidR="00EE0E78">
        <w:rPr>
          <w:rFonts w:ascii="Times New Roman" w:hAnsi="Times New Roman"/>
          <w:lang w:val="en-GB"/>
        </w:rPr>
        <w:tab/>
      </w:r>
      <w:r w:rsidR="00EE0E78">
        <w:rPr>
          <w:rFonts w:ascii="Times New Roman" w:hAnsi="Times New Roman"/>
          <w:lang w:val="en-GB"/>
        </w:rPr>
        <w:tab/>
      </w:r>
      <w:r w:rsidR="00EE0E78">
        <w:rPr>
          <w:rFonts w:ascii="Times New Roman" w:hAnsi="Times New Roman"/>
          <w:lang w:val="en-GB"/>
        </w:rPr>
        <w:tab/>
        <w:t>22</w:t>
      </w:r>
    </w:p>
    <w:p w14:paraId="12F9FC53"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t>6.1 Radiation Surveys and Monitoring</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23</w:t>
      </w:r>
    </w:p>
    <w:p w14:paraId="1B51CAC1" w14:textId="77777777" w:rsidR="00EE0E78" w:rsidRDefault="00EE0E78">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r>
      <w:r>
        <w:rPr>
          <w:rFonts w:ascii="Times New Roman" w:hAnsi="Times New Roman"/>
          <w:lang w:val="en-GB"/>
        </w:rPr>
        <w:tab/>
        <w:t>6.1.2 Dose Monitoring Program</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24</w:t>
      </w:r>
    </w:p>
    <w:p w14:paraId="2BDC1659" w14:textId="77777777" w:rsidR="00EE0E78" w:rsidRDefault="00EE0E78">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r>
      <w:r>
        <w:rPr>
          <w:rFonts w:ascii="Times New Roman" w:hAnsi="Times New Roman"/>
          <w:lang w:val="en-GB"/>
        </w:rPr>
        <w:tab/>
        <w:t xml:space="preserve">6.1.3  Contamination Monitoring </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25</w:t>
      </w:r>
    </w:p>
    <w:p w14:paraId="35520BB4" w14:textId="77777777" w:rsidR="000D6DE3" w:rsidRDefault="000D6DE3">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r>
      <w:r>
        <w:rPr>
          <w:rFonts w:ascii="Times New Roman" w:hAnsi="Times New Roman"/>
          <w:lang w:val="en-GB"/>
        </w:rPr>
        <w:tab/>
        <w:t>6.1.4  Sealed Source Leak Testing</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30</w:t>
      </w:r>
    </w:p>
    <w:p w14:paraId="2797DB26" w14:textId="77777777" w:rsidR="00FE1697" w:rsidRDefault="000D6DE3">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t>6.2 Decontamination</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30</w:t>
      </w:r>
    </w:p>
    <w:p w14:paraId="07BF03B8"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7.0 Procedures for Dispo</w:t>
      </w:r>
      <w:r w:rsidR="00085F0E">
        <w:rPr>
          <w:rFonts w:ascii="Times New Roman" w:hAnsi="Times New Roman"/>
          <w:lang w:val="en-GB"/>
        </w:rPr>
        <w:t>sal of Radioactive Waste</w:t>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t>31</w:t>
      </w:r>
    </w:p>
    <w:p w14:paraId="45FE6530"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t>7.1 Short-lived Isotop</w:t>
      </w:r>
      <w:r w:rsidR="00085F0E">
        <w:rPr>
          <w:rFonts w:ascii="Times New Roman" w:hAnsi="Times New Roman"/>
          <w:lang w:val="en-GB"/>
        </w:rPr>
        <w:t>es (half-life &lt;150 days)</w:t>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t>31</w:t>
      </w:r>
    </w:p>
    <w:p w14:paraId="4B7CB6E2"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t>7.2 Longer-lived Isotop</w:t>
      </w:r>
      <w:r w:rsidR="00085F0E">
        <w:rPr>
          <w:rFonts w:ascii="Times New Roman" w:hAnsi="Times New Roman"/>
          <w:lang w:val="en-GB"/>
        </w:rPr>
        <w:t>es (half-life &gt;150 days)</w:t>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t>32</w:t>
      </w:r>
    </w:p>
    <w:p w14:paraId="0A80CAC8"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8.0 X-Ray Sources and Other R</w:t>
      </w:r>
      <w:r w:rsidR="000D6DE3">
        <w:rPr>
          <w:rFonts w:ascii="Times New Roman" w:hAnsi="Times New Roman"/>
          <w:lang w:val="en-GB"/>
        </w:rPr>
        <w:t>adiation Emitting Devices</w:t>
      </w:r>
      <w:r w:rsidR="000D6DE3">
        <w:rPr>
          <w:rFonts w:ascii="Times New Roman" w:hAnsi="Times New Roman"/>
          <w:lang w:val="en-GB"/>
        </w:rPr>
        <w:tab/>
      </w:r>
      <w:r w:rsidR="000D6DE3">
        <w:rPr>
          <w:rFonts w:ascii="Times New Roman" w:hAnsi="Times New Roman"/>
          <w:lang w:val="en-GB"/>
        </w:rPr>
        <w:tab/>
      </w:r>
      <w:r w:rsidR="000D6DE3">
        <w:rPr>
          <w:rFonts w:ascii="Times New Roman" w:hAnsi="Times New Roman"/>
          <w:lang w:val="en-GB"/>
        </w:rPr>
        <w:tab/>
      </w:r>
      <w:r w:rsidR="000D6DE3">
        <w:rPr>
          <w:rFonts w:ascii="Times New Roman" w:hAnsi="Times New Roman"/>
          <w:lang w:val="en-GB"/>
        </w:rPr>
        <w:tab/>
      </w:r>
      <w:r w:rsidR="000D6DE3">
        <w:rPr>
          <w:rFonts w:ascii="Times New Roman" w:hAnsi="Times New Roman"/>
          <w:lang w:val="en-GB"/>
        </w:rPr>
        <w:tab/>
        <w:t>32</w:t>
      </w:r>
    </w:p>
    <w:p w14:paraId="09F0037F" w14:textId="77777777" w:rsidR="000D6DE3" w:rsidRDefault="000D6DE3">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t>8.1 X Ray devices</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32</w:t>
      </w:r>
    </w:p>
    <w:p w14:paraId="57C2D263" w14:textId="5BE30576" w:rsidR="000D6DE3" w:rsidRDefault="000D6DE3">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t>8.2 Other Radiation Devices</w:t>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t>3</w:t>
      </w:r>
      <w:r w:rsidR="002947B4">
        <w:rPr>
          <w:rFonts w:ascii="Times New Roman" w:hAnsi="Times New Roman"/>
          <w:lang w:val="en-GB"/>
        </w:rPr>
        <w:t>3</w:t>
      </w:r>
    </w:p>
    <w:p w14:paraId="680E0318" w14:textId="77777777" w:rsidR="00FE1697" w:rsidRDefault="00085F0E">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9.0 Radiation Incidents</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33</w:t>
      </w:r>
    </w:p>
    <w:p w14:paraId="7C999578" w14:textId="7AB24BA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t>9.</w:t>
      </w:r>
      <w:r w:rsidR="00085F0E">
        <w:rPr>
          <w:rFonts w:ascii="Times New Roman" w:hAnsi="Times New Roman"/>
          <w:lang w:val="en-GB"/>
        </w:rPr>
        <w:t>1 Spill Response Process</w:t>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t>3</w:t>
      </w:r>
      <w:r w:rsidR="002947B4">
        <w:rPr>
          <w:rFonts w:ascii="Times New Roman" w:hAnsi="Times New Roman"/>
          <w:lang w:val="en-GB"/>
        </w:rPr>
        <w:t>4</w:t>
      </w:r>
    </w:p>
    <w:p w14:paraId="2B08100F" w14:textId="07D13E1D"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t>9.2 Contamin</w:t>
      </w:r>
      <w:r w:rsidR="00085F0E">
        <w:rPr>
          <w:rFonts w:ascii="Times New Roman" w:hAnsi="Times New Roman"/>
          <w:lang w:val="en-GB"/>
        </w:rPr>
        <w:t>ated Areas and Equipment</w:t>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t>3</w:t>
      </w:r>
      <w:r w:rsidR="002947B4">
        <w:rPr>
          <w:rFonts w:ascii="Times New Roman" w:hAnsi="Times New Roman"/>
          <w:lang w:val="en-GB"/>
        </w:rPr>
        <w:t>4</w:t>
      </w:r>
    </w:p>
    <w:p w14:paraId="6F5CE5D7" w14:textId="55F70734"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t>9.3 Personnel Monito</w:t>
      </w:r>
      <w:r w:rsidR="00085F0E">
        <w:rPr>
          <w:rFonts w:ascii="Times New Roman" w:hAnsi="Times New Roman"/>
          <w:lang w:val="en-GB"/>
        </w:rPr>
        <w:t>ring and Decontamination</w:t>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t>3</w:t>
      </w:r>
      <w:r w:rsidR="002947B4">
        <w:rPr>
          <w:rFonts w:ascii="Times New Roman" w:hAnsi="Times New Roman"/>
          <w:lang w:val="en-GB"/>
        </w:rPr>
        <w:t>5</w:t>
      </w:r>
    </w:p>
    <w:p w14:paraId="59EA5381" w14:textId="1C13A4A3" w:rsidR="00FC6A21" w:rsidRDefault="00F42D24">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t>9.4 Loss, Theft and Fire</w:t>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t>3</w:t>
      </w:r>
      <w:r w:rsidR="001E37B7">
        <w:rPr>
          <w:rFonts w:ascii="Times New Roman" w:hAnsi="Times New Roman"/>
          <w:lang w:val="en-GB"/>
        </w:rPr>
        <w:t>6</w:t>
      </w:r>
    </w:p>
    <w:p w14:paraId="0D925302" w14:textId="1BCC42CD" w:rsidR="00F42D24" w:rsidRDefault="00FC6A21">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lastRenderedPageBreak/>
        <w:tab/>
        <w:t>9.5 Reporting Requirements</w:t>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t>3</w:t>
      </w:r>
      <w:r w:rsidR="002947B4">
        <w:rPr>
          <w:rFonts w:ascii="Times New Roman" w:hAnsi="Times New Roman"/>
          <w:lang w:val="en-GB"/>
        </w:rPr>
        <w:t>7</w:t>
      </w:r>
    </w:p>
    <w:p w14:paraId="418730B8" w14:textId="77E49454"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1</w:t>
      </w:r>
      <w:r w:rsidR="00085F0E">
        <w:rPr>
          <w:rFonts w:ascii="Times New Roman" w:hAnsi="Times New Roman"/>
          <w:lang w:val="en-GB"/>
        </w:rPr>
        <w:t>0.0 Project Termination</w:t>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t>3</w:t>
      </w:r>
      <w:r w:rsidR="001E37B7">
        <w:rPr>
          <w:rFonts w:ascii="Times New Roman" w:hAnsi="Times New Roman"/>
          <w:lang w:val="en-GB"/>
        </w:rPr>
        <w:t>7</w:t>
      </w:r>
    </w:p>
    <w:p w14:paraId="7A64D723" w14:textId="10DE464C" w:rsidR="00FE1697" w:rsidRDefault="002947B4">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r>
      <w:proofErr w:type="gramStart"/>
      <w:r>
        <w:rPr>
          <w:rFonts w:ascii="Times New Roman" w:hAnsi="Times New Roman"/>
          <w:lang w:val="en-GB"/>
        </w:rPr>
        <w:t>10.1  Work</w:t>
      </w:r>
      <w:proofErr w:type="gramEnd"/>
      <w:r>
        <w:rPr>
          <w:rFonts w:ascii="Times New Roman" w:hAnsi="Times New Roman"/>
          <w:lang w:val="en-GB"/>
        </w:rPr>
        <w:t xml:space="preserve"> Permit Closure</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3</w:t>
      </w:r>
      <w:r w:rsidR="001E37B7">
        <w:rPr>
          <w:rFonts w:ascii="Times New Roman" w:hAnsi="Times New Roman"/>
          <w:lang w:val="en-GB"/>
        </w:rPr>
        <w:t>7</w:t>
      </w:r>
      <w:r>
        <w:rPr>
          <w:rFonts w:ascii="Times New Roman" w:hAnsi="Times New Roman"/>
          <w:lang w:val="en-GB"/>
        </w:rPr>
        <w:tab/>
      </w:r>
    </w:p>
    <w:p w14:paraId="6CA6FC9A" w14:textId="6587F52D" w:rsidR="002947B4" w:rsidRDefault="002947B4">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b/>
      </w:r>
      <w:proofErr w:type="gramStart"/>
      <w:r>
        <w:rPr>
          <w:rFonts w:ascii="Times New Roman" w:hAnsi="Times New Roman"/>
          <w:lang w:val="en-GB"/>
        </w:rPr>
        <w:t>10.2  Record</w:t>
      </w:r>
      <w:proofErr w:type="gramEnd"/>
      <w:r>
        <w:rPr>
          <w:rFonts w:ascii="Times New Roman" w:hAnsi="Times New Roman"/>
          <w:lang w:val="en-GB"/>
        </w:rPr>
        <w:t xml:space="preserve"> Retention</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3</w:t>
      </w:r>
      <w:r w:rsidR="001E37B7">
        <w:rPr>
          <w:rFonts w:ascii="Times New Roman" w:hAnsi="Times New Roman"/>
          <w:lang w:val="en-GB"/>
        </w:rPr>
        <w:t>8</w:t>
      </w:r>
    </w:p>
    <w:p w14:paraId="099E40D2" w14:textId="77777777" w:rsidR="00FE1697" w:rsidRDefault="00FE1697">
      <w:pPr>
        <w:tabs>
          <w:tab w:val="left" w:pos="720"/>
          <w:tab w:val="left" w:pos="1440"/>
          <w:tab w:val="left" w:pos="2640"/>
          <w:tab w:val="left" w:pos="5400"/>
        </w:tabs>
        <w:jc w:val="both"/>
        <w:rPr>
          <w:rFonts w:ascii="Times New Roman" w:hAnsi="Times New Roman"/>
          <w:lang w:val="en-GB"/>
        </w:rPr>
      </w:pPr>
    </w:p>
    <w:p w14:paraId="1729695F" w14:textId="77777777" w:rsidR="00FE1697" w:rsidRDefault="00FE1697">
      <w:pPr>
        <w:pStyle w:val="Heading1"/>
      </w:pPr>
      <w:r>
        <w:t>Appendices</w:t>
      </w:r>
    </w:p>
    <w:p w14:paraId="2ABC1404" w14:textId="77777777" w:rsidR="00FE1697" w:rsidRDefault="00FE1697">
      <w:pPr>
        <w:tabs>
          <w:tab w:val="left" w:pos="720"/>
          <w:tab w:val="left" w:pos="1440"/>
          <w:tab w:val="left" w:pos="2640"/>
          <w:tab w:val="left" w:pos="5400"/>
        </w:tabs>
        <w:jc w:val="both"/>
        <w:rPr>
          <w:rFonts w:ascii="Times New Roman" w:hAnsi="Times New Roman"/>
          <w:lang w:val="en-GB"/>
        </w:rPr>
      </w:pPr>
    </w:p>
    <w:p w14:paraId="0C58A144" w14:textId="6BEF7B20"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Appendix 1.  Per</w:t>
      </w:r>
      <w:r w:rsidR="00085F0E">
        <w:rPr>
          <w:rFonts w:ascii="Times New Roman" w:hAnsi="Times New Roman"/>
          <w:lang w:val="en-GB"/>
        </w:rPr>
        <w:t>mit Holder Annual Report</w:t>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t>3</w:t>
      </w:r>
      <w:r w:rsidR="001E37B7">
        <w:rPr>
          <w:rFonts w:ascii="Times New Roman" w:hAnsi="Times New Roman"/>
          <w:lang w:val="en-GB"/>
        </w:rPr>
        <w:t>9</w:t>
      </w:r>
    </w:p>
    <w:p w14:paraId="3F2F6FF1" w14:textId="3DB962AB"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Appendix 2.  Application</w:t>
      </w:r>
      <w:r w:rsidR="00085F0E">
        <w:rPr>
          <w:rFonts w:ascii="Times New Roman" w:hAnsi="Times New Roman"/>
          <w:lang w:val="en-GB"/>
        </w:rPr>
        <w:t xml:space="preserve"> for Radioisotope Permit</w:t>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085F0E">
        <w:rPr>
          <w:rFonts w:ascii="Times New Roman" w:hAnsi="Times New Roman"/>
          <w:lang w:val="en-GB"/>
        </w:rPr>
        <w:tab/>
      </w:r>
      <w:r w:rsidR="001E37B7">
        <w:rPr>
          <w:rFonts w:ascii="Times New Roman" w:hAnsi="Times New Roman"/>
          <w:lang w:val="en-GB"/>
        </w:rPr>
        <w:t>40</w:t>
      </w:r>
    </w:p>
    <w:p w14:paraId="19E639E9" w14:textId="563D5772"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Appendix 3.  Trent University</w:t>
      </w:r>
      <w:r w:rsidR="002C5976">
        <w:rPr>
          <w:rFonts w:ascii="Times New Roman" w:hAnsi="Times New Roman"/>
          <w:lang w:val="en-GB"/>
        </w:rPr>
        <w:t xml:space="preserve"> Radioisotope Use Permit</w:t>
      </w:r>
      <w:r w:rsidR="002C5976">
        <w:rPr>
          <w:rFonts w:ascii="Times New Roman" w:hAnsi="Times New Roman"/>
          <w:lang w:val="en-GB"/>
        </w:rPr>
        <w:tab/>
      </w:r>
      <w:r w:rsidR="002C5976">
        <w:rPr>
          <w:rFonts w:ascii="Times New Roman" w:hAnsi="Times New Roman"/>
          <w:lang w:val="en-GB"/>
        </w:rPr>
        <w:tab/>
      </w:r>
      <w:r w:rsidR="002C5976">
        <w:rPr>
          <w:rFonts w:ascii="Times New Roman" w:hAnsi="Times New Roman"/>
          <w:lang w:val="en-GB"/>
        </w:rPr>
        <w:tab/>
      </w:r>
      <w:r w:rsidR="002C5976">
        <w:rPr>
          <w:rFonts w:ascii="Times New Roman" w:hAnsi="Times New Roman"/>
          <w:lang w:val="en-GB"/>
        </w:rPr>
        <w:tab/>
      </w:r>
      <w:r w:rsidR="002C5976">
        <w:rPr>
          <w:rFonts w:ascii="Times New Roman" w:hAnsi="Times New Roman"/>
          <w:lang w:val="en-GB"/>
        </w:rPr>
        <w:tab/>
      </w:r>
      <w:r w:rsidR="002C5976">
        <w:rPr>
          <w:rFonts w:ascii="Times New Roman" w:hAnsi="Times New Roman"/>
          <w:lang w:val="en-GB"/>
        </w:rPr>
        <w:tab/>
        <w:t>4</w:t>
      </w:r>
      <w:r w:rsidR="001E37B7">
        <w:rPr>
          <w:rFonts w:ascii="Times New Roman" w:hAnsi="Times New Roman"/>
          <w:lang w:val="en-GB"/>
        </w:rPr>
        <w:t>5</w:t>
      </w:r>
    </w:p>
    <w:p w14:paraId="30484C74" w14:textId="3560595C"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Appendix 4.  Quick Reference:  Regulatory Quantiti</w:t>
      </w:r>
      <w:r w:rsidR="002C5976">
        <w:rPr>
          <w:rFonts w:ascii="Times New Roman" w:hAnsi="Times New Roman"/>
          <w:lang w:val="en-GB"/>
        </w:rPr>
        <w:t>es for Typical Radionuclides</w:t>
      </w:r>
      <w:r w:rsidR="002C5976">
        <w:rPr>
          <w:rFonts w:ascii="Times New Roman" w:hAnsi="Times New Roman"/>
          <w:lang w:val="en-GB"/>
        </w:rPr>
        <w:tab/>
      </w:r>
      <w:r w:rsidR="002C5976">
        <w:rPr>
          <w:rFonts w:ascii="Times New Roman" w:hAnsi="Times New Roman"/>
          <w:lang w:val="en-GB"/>
        </w:rPr>
        <w:tab/>
        <w:t>4</w:t>
      </w:r>
      <w:r w:rsidR="001E37B7">
        <w:rPr>
          <w:rFonts w:ascii="Times New Roman" w:hAnsi="Times New Roman"/>
          <w:lang w:val="en-GB"/>
        </w:rPr>
        <w:t>7</w:t>
      </w:r>
    </w:p>
    <w:p w14:paraId="60A9C971" w14:textId="75919A33"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Appendix 5.  Radi</w:t>
      </w:r>
      <w:r w:rsidR="002C5976">
        <w:rPr>
          <w:rFonts w:ascii="Times New Roman" w:hAnsi="Times New Roman"/>
          <w:lang w:val="en-GB"/>
        </w:rPr>
        <w:t>onuclide Inventory Forms</w:t>
      </w:r>
      <w:r w:rsidR="002C5976">
        <w:rPr>
          <w:rFonts w:ascii="Times New Roman" w:hAnsi="Times New Roman"/>
          <w:lang w:val="en-GB"/>
        </w:rPr>
        <w:tab/>
      </w:r>
      <w:r w:rsidR="002C5976">
        <w:rPr>
          <w:rFonts w:ascii="Times New Roman" w:hAnsi="Times New Roman"/>
          <w:lang w:val="en-GB"/>
        </w:rPr>
        <w:tab/>
      </w:r>
      <w:r w:rsidR="002C5976">
        <w:rPr>
          <w:rFonts w:ascii="Times New Roman" w:hAnsi="Times New Roman"/>
          <w:lang w:val="en-GB"/>
        </w:rPr>
        <w:tab/>
      </w:r>
      <w:r w:rsidR="002C5976">
        <w:rPr>
          <w:rFonts w:ascii="Times New Roman" w:hAnsi="Times New Roman"/>
          <w:lang w:val="en-GB"/>
        </w:rPr>
        <w:tab/>
      </w:r>
      <w:r w:rsidR="002C5976">
        <w:rPr>
          <w:rFonts w:ascii="Times New Roman" w:hAnsi="Times New Roman"/>
          <w:lang w:val="en-GB"/>
        </w:rPr>
        <w:tab/>
      </w:r>
      <w:r w:rsidR="002C5976">
        <w:rPr>
          <w:rFonts w:ascii="Times New Roman" w:hAnsi="Times New Roman"/>
          <w:lang w:val="en-GB"/>
        </w:rPr>
        <w:tab/>
        <w:t>4</w:t>
      </w:r>
      <w:r w:rsidR="004F1D22">
        <w:rPr>
          <w:rFonts w:ascii="Times New Roman" w:hAnsi="Times New Roman"/>
          <w:lang w:val="en-GB"/>
        </w:rPr>
        <w:t>8</w:t>
      </w:r>
    </w:p>
    <w:p w14:paraId="6CA1E2F1" w14:textId="37CF03DA"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Appendix 6.  Sample Contaminat</w:t>
      </w:r>
      <w:r w:rsidR="002C5976">
        <w:rPr>
          <w:rFonts w:ascii="Times New Roman" w:hAnsi="Times New Roman"/>
          <w:lang w:val="en-GB"/>
        </w:rPr>
        <w:t>ion Monitoring Results Log</w:t>
      </w:r>
      <w:r w:rsidR="002C5976">
        <w:rPr>
          <w:rFonts w:ascii="Times New Roman" w:hAnsi="Times New Roman"/>
          <w:lang w:val="en-GB"/>
        </w:rPr>
        <w:tab/>
      </w:r>
      <w:r w:rsidR="002C5976">
        <w:rPr>
          <w:rFonts w:ascii="Times New Roman" w:hAnsi="Times New Roman"/>
          <w:lang w:val="en-GB"/>
        </w:rPr>
        <w:tab/>
      </w:r>
      <w:r w:rsidR="002C5976">
        <w:rPr>
          <w:rFonts w:ascii="Times New Roman" w:hAnsi="Times New Roman"/>
          <w:lang w:val="en-GB"/>
        </w:rPr>
        <w:tab/>
      </w:r>
      <w:r w:rsidR="002C5976">
        <w:rPr>
          <w:rFonts w:ascii="Times New Roman" w:hAnsi="Times New Roman"/>
          <w:lang w:val="en-GB"/>
        </w:rPr>
        <w:tab/>
      </w:r>
      <w:r w:rsidR="004F1D22">
        <w:rPr>
          <w:rFonts w:ascii="Times New Roman" w:hAnsi="Times New Roman"/>
          <w:lang w:val="en-GB"/>
        </w:rPr>
        <w:t>49</w:t>
      </w:r>
    </w:p>
    <w:p w14:paraId="198C3129" w14:textId="66FB6FBB"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Appendix 7.  Decontamination Techniq</w:t>
      </w:r>
      <w:r w:rsidR="00085F0E">
        <w:rPr>
          <w:rFonts w:ascii="Times New Roman" w:hAnsi="Times New Roman"/>
          <w:lang w:val="en-GB"/>
        </w:rPr>
        <w:t>ues for Areas and Equipment</w:t>
      </w:r>
      <w:r w:rsidR="002C5976">
        <w:rPr>
          <w:rFonts w:ascii="Times New Roman" w:hAnsi="Times New Roman"/>
          <w:lang w:val="en-GB"/>
        </w:rPr>
        <w:tab/>
      </w:r>
      <w:r w:rsidR="002C5976">
        <w:rPr>
          <w:rFonts w:ascii="Times New Roman" w:hAnsi="Times New Roman"/>
          <w:lang w:val="en-GB"/>
        </w:rPr>
        <w:tab/>
      </w:r>
      <w:r w:rsidR="002C5976">
        <w:rPr>
          <w:rFonts w:ascii="Times New Roman" w:hAnsi="Times New Roman"/>
          <w:lang w:val="en-GB"/>
        </w:rPr>
        <w:tab/>
      </w:r>
      <w:r w:rsidR="004F1D22">
        <w:rPr>
          <w:rFonts w:ascii="Times New Roman" w:hAnsi="Times New Roman"/>
          <w:lang w:val="en-GB"/>
        </w:rPr>
        <w:t>5</w:t>
      </w:r>
      <w:r w:rsidR="001E37B7">
        <w:rPr>
          <w:rFonts w:ascii="Times New Roman" w:hAnsi="Times New Roman"/>
          <w:lang w:val="en-GB"/>
        </w:rPr>
        <w:t>0</w:t>
      </w:r>
    </w:p>
    <w:p w14:paraId="3246C43E" w14:textId="5BE734A5" w:rsidR="00FE1697" w:rsidRDefault="00FE1697">
      <w:pPr>
        <w:tabs>
          <w:tab w:val="left" w:pos="720"/>
          <w:tab w:val="left" w:pos="1440"/>
          <w:tab w:val="left" w:pos="2640"/>
          <w:tab w:val="left" w:pos="5400"/>
          <w:tab w:val="left" w:pos="8280"/>
        </w:tabs>
        <w:jc w:val="both"/>
        <w:rPr>
          <w:rFonts w:ascii="Times New Roman" w:hAnsi="Times New Roman"/>
          <w:lang w:val="en-GB"/>
        </w:rPr>
      </w:pPr>
      <w:r>
        <w:rPr>
          <w:rFonts w:ascii="Times New Roman" w:hAnsi="Times New Roman"/>
          <w:lang w:val="en-GB"/>
        </w:rPr>
        <w:t>Appendix 8.  Terminati</w:t>
      </w:r>
      <w:r w:rsidR="002C5976">
        <w:rPr>
          <w:rFonts w:ascii="Times New Roman" w:hAnsi="Times New Roman"/>
          <w:lang w:val="en-GB"/>
        </w:rPr>
        <w:t>on of Radionuclide Use Form</w:t>
      </w:r>
      <w:r w:rsidR="002C5976">
        <w:rPr>
          <w:rFonts w:ascii="Times New Roman" w:hAnsi="Times New Roman"/>
          <w:lang w:val="en-GB"/>
        </w:rPr>
        <w:tab/>
      </w:r>
      <w:r w:rsidR="002C5976">
        <w:rPr>
          <w:rFonts w:ascii="Times New Roman" w:hAnsi="Times New Roman"/>
          <w:lang w:val="en-GB"/>
        </w:rPr>
        <w:tab/>
      </w:r>
      <w:r w:rsidR="002C5976">
        <w:rPr>
          <w:rFonts w:ascii="Times New Roman" w:hAnsi="Times New Roman"/>
          <w:lang w:val="en-GB"/>
        </w:rPr>
        <w:tab/>
      </w:r>
      <w:r w:rsidR="004F1D22">
        <w:rPr>
          <w:rFonts w:ascii="Times New Roman" w:hAnsi="Times New Roman"/>
          <w:lang w:val="en-GB"/>
        </w:rPr>
        <w:t>5</w:t>
      </w:r>
      <w:r w:rsidR="001E37B7">
        <w:rPr>
          <w:rFonts w:ascii="Times New Roman" w:hAnsi="Times New Roman"/>
          <w:lang w:val="en-GB"/>
        </w:rPr>
        <w:t>1</w:t>
      </w:r>
    </w:p>
    <w:p w14:paraId="5FE349E6" w14:textId="77777777" w:rsidR="00FE1697" w:rsidRDefault="00FE1697">
      <w:pPr>
        <w:rPr>
          <w:rFonts w:ascii="Times New Roman" w:hAnsi="Times New Roman"/>
        </w:rPr>
      </w:pPr>
    </w:p>
    <w:p w14:paraId="2D96F26B" w14:textId="77777777" w:rsidR="00FE1697" w:rsidRDefault="00FE1697">
      <w:pPr>
        <w:rPr>
          <w:rFonts w:ascii="Times New Roman" w:hAnsi="Times New Roman"/>
        </w:rPr>
      </w:pPr>
    </w:p>
    <w:p w14:paraId="12DEC200" w14:textId="77777777" w:rsidR="00FE1697" w:rsidRDefault="00FE1697">
      <w:pPr>
        <w:rPr>
          <w:rFonts w:ascii="Times New Roman" w:hAnsi="Times New Roman"/>
        </w:rPr>
      </w:pPr>
    </w:p>
    <w:p w14:paraId="06C52649" w14:textId="77777777" w:rsidR="00FE1697" w:rsidRDefault="00FE1697">
      <w:pPr>
        <w:rPr>
          <w:rFonts w:ascii="Times New Roman" w:hAnsi="Times New Roman"/>
        </w:rPr>
      </w:pPr>
    </w:p>
    <w:p w14:paraId="545A7F68" w14:textId="77777777" w:rsidR="00FE1697" w:rsidRDefault="00FE1697">
      <w:pPr>
        <w:rPr>
          <w:rFonts w:ascii="Times New Roman" w:hAnsi="Times New Roman"/>
        </w:rPr>
      </w:pPr>
    </w:p>
    <w:p w14:paraId="2ED69E29" w14:textId="77777777" w:rsidR="00FE1697" w:rsidRDefault="00FE1697">
      <w:pPr>
        <w:rPr>
          <w:rFonts w:ascii="Times New Roman" w:hAnsi="Times New Roman"/>
        </w:rPr>
      </w:pPr>
    </w:p>
    <w:p w14:paraId="7A7E5B84" w14:textId="77777777" w:rsidR="00FE1697" w:rsidRDefault="00FE1697">
      <w:pPr>
        <w:pStyle w:val="Heading1"/>
        <w:tabs>
          <w:tab w:val="clear" w:pos="720"/>
          <w:tab w:val="left" w:pos="-90"/>
        </w:tabs>
        <w:ind w:left="0"/>
      </w:pPr>
      <w:bookmarkStart w:id="18" w:name="_Toc505395112"/>
      <w:bookmarkStart w:id="19" w:name="_Toc505395283"/>
    </w:p>
    <w:p w14:paraId="5C89C1E0" w14:textId="77777777" w:rsidR="00FE1697" w:rsidRDefault="00FE1697">
      <w:pPr>
        <w:pStyle w:val="Heading1"/>
        <w:tabs>
          <w:tab w:val="clear" w:pos="720"/>
          <w:tab w:val="left" w:pos="-90"/>
        </w:tabs>
        <w:ind w:left="0"/>
      </w:pPr>
    </w:p>
    <w:p w14:paraId="2BDF9002" w14:textId="77777777" w:rsidR="00FE1697" w:rsidRDefault="00FE1697">
      <w:pPr>
        <w:pStyle w:val="Heading1"/>
        <w:tabs>
          <w:tab w:val="clear" w:pos="720"/>
          <w:tab w:val="left" w:pos="-90"/>
        </w:tabs>
        <w:ind w:left="0"/>
      </w:pPr>
    </w:p>
    <w:p w14:paraId="3AA46A34" w14:textId="77777777" w:rsidR="00FE1697" w:rsidRDefault="00FE1697">
      <w:pPr>
        <w:pStyle w:val="Heading1"/>
        <w:tabs>
          <w:tab w:val="clear" w:pos="720"/>
          <w:tab w:val="left" w:pos="-90"/>
        </w:tabs>
        <w:ind w:left="0"/>
      </w:pPr>
    </w:p>
    <w:p w14:paraId="508B1FB0" w14:textId="77777777" w:rsidR="00FE1697" w:rsidRDefault="00FE1697">
      <w:pPr>
        <w:pStyle w:val="Heading1"/>
        <w:tabs>
          <w:tab w:val="clear" w:pos="720"/>
          <w:tab w:val="left" w:pos="-90"/>
        </w:tabs>
        <w:ind w:left="0"/>
      </w:pPr>
    </w:p>
    <w:p w14:paraId="044B71C4" w14:textId="77777777" w:rsidR="00FE1697" w:rsidRDefault="00FE1697">
      <w:pPr>
        <w:pStyle w:val="Heading1"/>
        <w:tabs>
          <w:tab w:val="clear" w:pos="720"/>
          <w:tab w:val="left" w:pos="-90"/>
        </w:tabs>
        <w:ind w:left="0"/>
      </w:pPr>
    </w:p>
    <w:p w14:paraId="5D5822F9" w14:textId="77777777" w:rsidR="00FE1697" w:rsidRDefault="00FE1697">
      <w:pPr>
        <w:pStyle w:val="Heading1"/>
        <w:tabs>
          <w:tab w:val="clear" w:pos="720"/>
          <w:tab w:val="left" w:pos="-90"/>
        </w:tabs>
        <w:ind w:left="0"/>
      </w:pPr>
    </w:p>
    <w:p w14:paraId="1942A232" w14:textId="77777777" w:rsidR="00FE1697" w:rsidRDefault="00FE1697">
      <w:pPr>
        <w:pStyle w:val="Heading1"/>
        <w:tabs>
          <w:tab w:val="clear" w:pos="720"/>
          <w:tab w:val="left" w:pos="-90"/>
        </w:tabs>
        <w:ind w:left="0"/>
      </w:pPr>
    </w:p>
    <w:p w14:paraId="2C5515AF" w14:textId="77777777" w:rsidR="00FE1697" w:rsidRDefault="00FE1697">
      <w:pPr>
        <w:pStyle w:val="Heading1"/>
        <w:tabs>
          <w:tab w:val="clear" w:pos="720"/>
          <w:tab w:val="left" w:pos="-90"/>
        </w:tabs>
        <w:ind w:left="0"/>
      </w:pPr>
    </w:p>
    <w:p w14:paraId="572D92EB" w14:textId="77777777" w:rsidR="00FE1697" w:rsidRDefault="00FE1697">
      <w:pPr>
        <w:pStyle w:val="Heading1"/>
        <w:tabs>
          <w:tab w:val="clear" w:pos="720"/>
          <w:tab w:val="left" w:pos="-90"/>
        </w:tabs>
        <w:ind w:left="0"/>
      </w:pPr>
    </w:p>
    <w:p w14:paraId="0A6A31FE" w14:textId="77777777" w:rsidR="00FE1697" w:rsidRDefault="00FE1697"/>
    <w:p w14:paraId="270C90FA" w14:textId="77777777" w:rsidR="00FE1697" w:rsidRDefault="00FE1697">
      <w:pPr>
        <w:pStyle w:val="Heading1"/>
        <w:tabs>
          <w:tab w:val="clear" w:pos="720"/>
          <w:tab w:val="left" w:pos="-90"/>
        </w:tabs>
        <w:ind w:left="0"/>
      </w:pPr>
    </w:p>
    <w:p w14:paraId="28228709" w14:textId="77777777" w:rsidR="00FE1697" w:rsidRDefault="00FE1697">
      <w:pPr>
        <w:pStyle w:val="Heading1"/>
        <w:tabs>
          <w:tab w:val="clear" w:pos="720"/>
          <w:tab w:val="left" w:pos="-90"/>
        </w:tabs>
        <w:ind w:left="0"/>
      </w:pPr>
    </w:p>
    <w:p w14:paraId="4FA3314C" w14:textId="77777777" w:rsidR="00FE1697" w:rsidRDefault="00FE1697">
      <w:pPr>
        <w:pStyle w:val="Heading1"/>
        <w:tabs>
          <w:tab w:val="clear" w:pos="720"/>
          <w:tab w:val="left" w:pos="-90"/>
        </w:tabs>
        <w:ind w:left="0"/>
      </w:pPr>
    </w:p>
    <w:p w14:paraId="42A6FFF5" w14:textId="77777777" w:rsidR="00FE1697" w:rsidRDefault="00FE1697">
      <w:pPr>
        <w:pStyle w:val="Heading1"/>
        <w:tabs>
          <w:tab w:val="clear" w:pos="720"/>
          <w:tab w:val="left" w:pos="-90"/>
        </w:tabs>
        <w:ind w:left="0"/>
      </w:pPr>
    </w:p>
    <w:p w14:paraId="1BB6418F" w14:textId="77777777" w:rsidR="00FE1697" w:rsidRDefault="00FE1697">
      <w:pPr>
        <w:pStyle w:val="Heading1"/>
        <w:tabs>
          <w:tab w:val="clear" w:pos="720"/>
          <w:tab w:val="left" w:pos="-90"/>
        </w:tabs>
        <w:ind w:left="0"/>
      </w:pPr>
    </w:p>
    <w:p w14:paraId="39FDBF7A" w14:textId="77777777" w:rsidR="00FE1697" w:rsidRDefault="00FE1697">
      <w:pPr>
        <w:pStyle w:val="Heading1"/>
        <w:tabs>
          <w:tab w:val="clear" w:pos="720"/>
          <w:tab w:val="left" w:pos="-90"/>
        </w:tabs>
        <w:ind w:left="0"/>
      </w:pPr>
    </w:p>
    <w:p w14:paraId="56A76B75" w14:textId="77777777" w:rsidR="00FE1697" w:rsidRDefault="00FE1697">
      <w:pPr>
        <w:pStyle w:val="Heading1"/>
        <w:tabs>
          <w:tab w:val="clear" w:pos="720"/>
          <w:tab w:val="left" w:pos="-90"/>
        </w:tabs>
        <w:ind w:left="0"/>
      </w:pPr>
    </w:p>
    <w:p w14:paraId="6FD253EC" w14:textId="77777777" w:rsidR="00FE1697" w:rsidRDefault="00FE1697">
      <w:pPr>
        <w:pStyle w:val="Heading1"/>
        <w:tabs>
          <w:tab w:val="clear" w:pos="720"/>
          <w:tab w:val="left" w:pos="-90"/>
        </w:tabs>
        <w:ind w:left="0"/>
      </w:pPr>
    </w:p>
    <w:p w14:paraId="72EA7E91" w14:textId="77777777" w:rsidR="00FE1697" w:rsidRDefault="00FE1697">
      <w:pPr>
        <w:pStyle w:val="Heading1"/>
        <w:tabs>
          <w:tab w:val="clear" w:pos="720"/>
          <w:tab w:val="left" w:pos="-90"/>
        </w:tabs>
        <w:ind w:left="0"/>
      </w:pPr>
    </w:p>
    <w:p w14:paraId="29066801" w14:textId="77777777" w:rsidR="00FE1697" w:rsidRDefault="00FE1697">
      <w:pPr>
        <w:pStyle w:val="Heading1"/>
        <w:tabs>
          <w:tab w:val="clear" w:pos="720"/>
          <w:tab w:val="left" w:pos="-90"/>
        </w:tabs>
        <w:ind w:left="0"/>
      </w:pPr>
    </w:p>
    <w:p w14:paraId="75D0B46B" w14:textId="77777777" w:rsidR="00FE1697" w:rsidRDefault="00FE1697">
      <w:pPr>
        <w:pStyle w:val="Heading1"/>
        <w:tabs>
          <w:tab w:val="clear" w:pos="720"/>
          <w:tab w:val="left" w:pos="-90"/>
        </w:tabs>
        <w:ind w:left="0"/>
      </w:pPr>
    </w:p>
    <w:p w14:paraId="62A666B4" w14:textId="24CD6FC3" w:rsidR="00FE1697" w:rsidRDefault="00FE1697">
      <w:pPr>
        <w:pStyle w:val="InsideAddress"/>
      </w:pPr>
    </w:p>
    <w:p w14:paraId="78455F02" w14:textId="77777777" w:rsidR="00DA554A" w:rsidRDefault="00DA554A">
      <w:pPr>
        <w:pStyle w:val="InsideAddress"/>
      </w:pPr>
    </w:p>
    <w:p w14:paraId="24BEEEB8" w14:textId="77777777" w:rsidR="00A54B6F" w:rsidRDefault="00A54B6F">
      <w:pPr>
        <w:pStyle w:val="InsideAddress"/>
      </w:pPr>
    </w:p>
    <w:p w14:paraId="4BD8CED4" w14:textId="77777777" w:rsidR="00A54B6F" w:rsidRDefault="00A54B6F">
      <w:pPr>
        <w:pStyle w:val="InsideAddress"/>
      </w:pPr>
    </w:p>
    <w:p w14:paraId="57836784" w14:textId="77777777" w:rsidR="00FE1697" w:rsidRDefault="00FE1697"/>
    <w:p w14:paraId="67271E40" w14:textId="77777777" w:rsidR="00FE1697" w:rsidRDefault="00FE1697">
      <w:pPr>
        <w:pStyle w:val="Heading1"/>
        <w:tabs>
          <w:tab w:val="clear" w:pos="720"/>
          <w:tab w:val="left" w:pos="-90"/>
        </w:tabs>
        <w:ind w:left="0"/>
        <w:rPr>
          <w:rFonts w:ascii="Times New Roman" w:hAnsi="Times New Roman"/>
        </w:rPr>
      </w:pPr>
      <w:r>
        <w:rPr>
          <w:rFonts w:ascii="Times New Roman" w:hAnsi="Times New Roman"/>
        </w:rPr>
        <w:t>DEFINITIONS AND GLOSSARY</w:t>
      </w:r>
      <w:bookmarkEnd w:id="18"/>
      <w:bookmarkEnd w:id="19"/>
    </w:p>
    <w:p w14:paraId="62C05B49" w14:textId="77777777" w:rsidR="00FE1697" w:rsidRDefault="00FE1697">
      <w:pPr>
        <w:pStyle w:val="Heading4"/>
      </w:pPr>
      <w:r>
        <w:t>Absorbed dose (Da):</w:t>
      </w:r>
      <w:bookmarkStart w:id="20" w:name="_Toc505395113"/>
      <w:bookmarkStart w:id="21" w:name="_Toc505395284"/>
      <w:r>
        <w:t xml:space="preserve">  </w:t>
      </w:r>
      <w:r>
        <w:rPr>
          <w:b w:val="0"/>
        </w:rPr>
        <w:t>Absorbed dose (Da) means the quotient, in gray (</w:t>
      </w:r>
      <w:proofErr w:type="spellStart"/>
      <w:r>
        <w:rPr>
          <w:b w:val="0"/>
        </w:rPr>
        <w:t>Gy</w:t>
      </w:r>
      <w:proofErr w:type="spellEnd"/>
      <w:r>
        <w:rPr>
          <w:b w:val="0"/>
        </w:rPr>
        <w:t>) obtained by dividing the energy absorbed through exposure to radiation by the mass of the body or part of the body that absorbs the radiation.</w:t>
      </w:r>
      <w:bookmarkEnd w:id="20"/>
      <w:bookmarkEnd w:id="21"/>
    </w:p>
    <w:p w14:paraId="087AD7CA" w14:textId="77777777" w:rsidR="00FE1697" w:rsidRDefault="00FE1697">
      <w:pPr>
        <w:pStyle w:val="Heading4"/>
      </w:pPr>
      <w:r>
        <w:rPr>
          <w:lang w:val="en-GB"/>
        </w:rPr>
        <w:t>Action level:</w:t>
      </w:r>
      <w:bookmarkStart w:id="22" w:name="_Toc505395114"/>
      <w:bookmarkStart w:id="23" w:name="_Toc505395285"/>
      <w:r>
        <w:rPr>
          <w:lang w:val="en-GB"/>
        </w:rPr>
        <w:t xml:space="preserve"> </w:t>
      </w:r>
      <w:r>
        <w:rPr>
          <w:b w:val="0"/>
          <w:lang w:val="en-GB"/>
        </w:rPr>
        <w:t>Action level</w:t>
      </w:r>
      <w:r>
        <w:rPr>
          <w:lang w:val="en-GB"/>
        </w:rPr>
        <w:t xml:space="preserve"> </w:t>
      </w:r>
      <w:r>
        <w:rPr>
          <w:b w:val="0"/>
        </w:rPr>
        <w:t>is a specific dose of radiation or other parameter that, if reached, may indicate a loss of control on the part of the licensee’s radiation protection program, and triggers a requirement for a specific action to be taken.</w:t>
      </w:r>
      <w:bookmarkEnd w:id="22"/>
      <w:bookmarkEnd w:id="23"/>
    </w:p>
    <w:p w14:paraId="6BB512CF" w14:textId="77777777" w:rsidR="00FE1697" w:rsidRDefault="00FE1697">
      <w:pPr>
        <w:pStyle w:val="Heading4"/>
      </w:pPr>
      <w:r>
        <w:rPr>
          <w:lang w:val="en-GB"/>
        </w:rPr>
        <w:t>ALARA:</w:t>
      </w:r>
      <w:bookmarkStart w:id="24" w:name="_Toc505395115"/>
      <w:bookmarkStart w:id="25" w:name="_Toc505395286"/>
      <w:r>
        <w:rPr>
          <w:lang w:val="en-GB"/>
        </w:rPr>
        <w:t xml:space="preserve">  </w:t>
      </w:r>
      <w:r>
        <w:rPr>
          <w:b w:val="0"/>
        </w:rPr>
        <w:t>As Low As Reasonably Achievable.  All doses must be kept below dose limits and as low as achievable, economic and social factors taken into account.  This is th</w:t>
      </w:r>
      <w:r w:rsidR="005F27C6">
        <w:rPr>
          <w:b w:val="0"/>
        </w:rPr>
        <w:t xml:space="preserve">e defining philosophy behind </w:t>
      </w:r>
      <w:r>
        <w:rPr>
          <w:b w:val="0"/>
        </w:rPr>
        <w:t>radiation safety internationally and within the Radiation Safety Program at Trent University.</w:t>
      </w:r>
      <w:bookmarkEnd w:id="24"/>
      <w:bookmarkEnd w:id="25"/>
    </w:p>
    <w:p w14:paraId="1C9F7268" w14:textId="77777777" w:rsidR="00FE1697" w:rsidRDefault="00FE1697">
      <w:pPr>
        <w:pStyle w:val="Heading4"/>
      </w:pPr>
      <w:r>
        <w:rPr>
          <w:lang w:val="en-GB"/>
        </w:rPr>
        <w:t>ALI:</w:t>
      </w:r>
      <w:bookmarkStart w:id="26" w:name="_Toc505395116"/>
      <w:bookmarkStart w:id="27" w:name="_Toc505395287"/>
      <w:r>
        <w:rPr>
          <w:lang w:val="en-GB"/>
        </w:rPr>
        <w:t xml:space="preserve">  </w:t>
      </w:r>
      <w:r>
        <w:rPr>
          <w:b w:val="0"/>
        </w:rPr>
        <w:t>Annual Level of Intake: An ALI is the activity of a radionuclide that taken by itself would result in an effective committed dose to “Reference Man” of 20 mSv (the annual limit), or 200 mSv dose equivalent to any tissue, whichever is more restrictive.</w:t>
      </w:r>
      <w:bookmarkEnd w:id="26"/>
      <w:bookmarkEnd w:id="27"/>
      <w:r>
        <w:t xml:space="preserve">  </w:t>
      </w:r>
    </w:p>
    <w:p w14:paraId="2BF4C624" w14:textId="77777777" w:rsidR="00FE1697" w:rsidRDefault="00FE1697">
      <w:pPr>
        <w:pStyle w:val="Heading4"/>
        <w:rPr>
          <w:lang w:val="en-GB"/>
        </w:rPr>
      </w:pPr>
      <w:bookmarkStart w:id="28" w:name="_Toc505395117"/>
      <w:bookmarkStart w:id="29" w:name="_Toc505395288"/>
      <w:r>
        <w:rPr>
          <w:lang w:val="en-GB"/>
        </w:rPr>
        <w:t xml:space="preserve">Canadian Nuclear Safety Commission (CNSC):  </w:t>
      </w:r>
      <w:r>
        <w:rPr>
          <w:b w:val="0"/>
          <w:lang w:val="en-GB"/>
        </w:rPr>
        <w:t xml:space="preserve">The federal regulatory agency for the use of radioactive substances in </w:t>
      </w:r>
      <w:smartTag w:uri="urn:schemas-microsoft-com:office:smarttags" w:element="country-region">
        <w:smartTag w:uri="urn:schemas-microsoft-com:office:smarttags" w:element="place">
          <w:r>
            <w:rPr>
              <w:b w:val="0"/>
              <w:lang w:val="en-GB"/>
            </w:rPr>
            <w:t>Canada</w:t>
          </w:r>
        </w:smartTag>
      </w:smartTag>
      <w:r>
        <w:rPr>
          <w:b w:val="0"/>
          <w:lang w:val="en-GB"/>
        </w:rPr>
        <w:t xml:space="preserve">.  </w:t>
      </w:r>
    </w:p>
    <w:p w14:paraId="68621C0E" w14:textId="77777777" w:rsidR="00FE1697" w:rsidRDefault="00FE1697">
      <w:pPr>
        <w:pStyle w:val="Heading4"/>
      </w:pPr>
      <w:r>
        <w:rPr>
          <w:lang w:val="en-GB"/>
        </w:rPr>
        <w:t xml:space="preserve">Device:  </w:t>
      </w:r>
      <w:r>
        <w:rPr>
          <w:b w:val="0"/>
        </w:rPr>
        <w:t>For the purposes of this guide and the application form, a device is any piece of equipment designed to use a sealed source(s) with the sealed source(s) installed and for which a Device Certification has been issued by the CNSC.</w:t>
      </w:r>
      <w:bookmarkEnd w:id="28"/>
      <w:bookmarkEnd w:id="29"/>
    </w:p>
    <w:p w14:paraId="16DB4225" w14:textId="77777777" w:rsidR="00FE1697" w:rsidRDefault="00FE1697">
      <w:pPr>
        <w:pStyle w:val="Heading4"/>
        <w:rPr>
          <w:b w:val="0"/>
        </w:rPr>
      </w:pPr>
      <w:r>
        <w:rPr>
          <w:lang w:val="en-GB"/>
        </w:rPr>
        <w:t>Diagnostic nuclear medicine:</w:t>
      </w:r>
      <w:bookmarkStart w:id="30" w:name="_Toc505395118"/>
      <w:bookmarkStart w:id="31" w:name="_Toc505395289"/>
      <w:r>
        <w:rPr>
          <w:lang w:val="en-GB"/>
        </w:rPr>
        <w:t xml:space="preserve">  </w:t>
      </w:r>
      <w:r>
        <w:rPr>
          <w:b w:val="0"/>
        </w:rPr>
        <w:t>Administration of unsealed nuclear substances to humans for diagnostic purposes related to their health care.  The processing of radio-pharmaceuticals and laboratory studies which are part of the diagnostic studies are included</w:t>
      </w:r>
      <w:bookmarkEnd w:id="30"/>
      <w:bookmarkEnd w:id="31"/>
      <w:r>
        <w:rPr>
          <w:b w:val="0"/>
        </w:rPr>
        <w:t>.</w:t>
      </w:r>
    </w:p>
    <w:p w14:paraId="74853EFC" w14:textId="77777777" w:rsidR="00FE1697" w:rsidRDefault="00FE1697">
      <w:pPr>
        <w:pStyle w:val="Heading4"/>
        <w:rPr>
          <w:i/>
        </w:rPr>
      </w:pPr>
      <w:r>
        <w:rPr>
          <w:lang w:val="en-GB"/>
        </w:rPr>
        <w:t>Dismantle:</w:t>
      </w:r>
      <w:bookmarkStart w:id="32" w:name="_Toc505395119"/>
      <w:bookmarkStart w:id="33" w:name="_Toc505395290"/>
      <w:r>
        <w:rPr>
          <w:lang w:val="en-GB"/>
        </w:rPr>
        <w:t xml:space="preserve">  </w:t>
      </w:r>
      <w:r>
        <w:rPr>
          <w:b w:val="0"/>
        </w:rPr>
        <w:t>To take apart prescribed equipment for the purpose of repairing, replacing, removing faulty components which may include the nuclear substance of that device (part of the licensed activity of servicing, installation and dismantling of devices containing radioisotopes).</w:t>
      </w:r>
      <w:bookmarkEnd w:id="32"/>
      <w:bookmarkEnd w:id="33"/>
    </w:p>
    <w:p w14:paraId="36CE3692" w14:textId="77777777" w:rsidR="00FE1697" w:rsidRDefault="00FE1697">
      <w:pPr>
        <w:pStyle w:val="Heading4"/>
      </w:pPr>
      <w:r>
        <w:rPr>
          <w:lang w:val="en-GB"/>
        </w:rPr>
        <w:t xml:space="preserve">Effective dose (De): </w:t>
      </w:r>
      <w:r>
        <w:rPr>
          <w:b w:val="0"/>
          <w:lang w:val="en-GB"/>
        </w:rPr>
        <w:t>De</w:t>
      </w:r>
      <w:r>
        <w:rPr>
          <w:lang w:val="en-GB"/>
        </w:rPr>
        <w:t xml:space="preserve"> </w:t>
      </w:r>
      <w:bookmarkStart w:id="34" w:name="_Toc505395120"/>
      <w:bookmarkStart w:id="35" w:name="_Toc505395291"/>
      <w:r>
        <w:rPr>
          <w:b w:val="0"/>
        </w:rPr>
        <w:t>means the sum of the products, in sievert (</w:t>
      </w:r>
      <w:proofErr w:type="spellStart"/>
      <w:r>
        <w:rPr>
          <w:b w:val="0"/>
        </w:rPr>
        <w:t>Sv</w:t>
      </w:r>
      <w:proofErr w:type="spellEnd"/>
      <w:r>
        <w:rPr>
          <w:b w:val="0"/>
        </w:rPr>
        <w:t>) obtained by multiplying the equivalent dose of radiation received by and committed to each organ or tissue by the weighting factor of that organ.  (See Radiation Protection Regulations Schedule 1 for specific weighting factors)</w:t>
      </w:r>
      <w:bookmarkEnd w:id="34"/>
      <w:bookmarkEnd w:id="35"/>
      <w:r>
        <w:rPr>
          <w:b w:val="0"/>
        </w:rPr>
        <w:t>.</w:t>
      </w:r>
    </w:p>
    <w:p w14:paraId="20103D9B" w14:textId="77777777" w:rsidR="00FE1697" w:rsidRDefault="00FE1697">
      <w:pPr>
        <w:pStyle w:val="Heading4"/>
        <w:rPr>
          <w:b w:val="0"/>
        </w:rPr>
      </w:pPr>
      <w:r>
        <w:t>Equivalent dose (</w:t>
      </w:r>
      <w:proofErr w:type="spellStart"/>
      <w:r>
        <w:t>eD</w:t>
      </w:r>
      <w:proofErr w:type="spellEnd"/>
      <w:r>
        <w:rPr>
          <w:b w:val="0"/>
        </w:rPr>
        <w:t xml:space="preserve">):  </w:t>
      </w:r>
      <w:bookmarkStart w:id="36" w:name="_Toc505395121"/>
      <w:bookmarkStart w:id="37" w:name="_Toc505395292"/>
      <w:proofErr w:type="spellStart"/>
      <w:r>
        <w:rPr>
          <w:b w:val="0"/>
        </w:rPr>
        <w:t>eD</w:t>
      </w:r>
      <w:proofErr w:type="spellEnd"/>
      <w:r>
        <w:rPr>
          <w:b w:val="0"/>
        </w:rPr>
        <w:t xml:space="preserve"> means the product, in sievert (</w:t>
      </w:r>
      <w:proofErr w:type="spellStart"/>
      <w:r>
        <w:rPr>
          <w:b w:val="0"/>
        </w:rPr>
        <w:t>Sv</w:t>
      </w:r>
      <w:proofErr w:type="spellEnd"/>
      <w:r>
        <w:rPr>
          <w:b w:val="0"/>
        </w:rPr>
        <w:t>) obtained by multiplying the absorbed dose of radiation of a</w:t>
      </w:r>
      <w:bookmarkEnd w:id="36"/>
      <w:bookmarkEnd w:id="37"/>
      <w:r>
        <w:rPr>
          <w:b w:val="0"/>
        </w:rPr>
        <w:t xml:space="preserve"> </w:t>
      </w:r>
      <w:bookmarkStart w:id="38" w:name="_Toc505395122"/>
      <w:bookmarkStart w:id="39" w:name="_Toc505395293"/>
      <w:r>
        <w:rPr>
          <w:b w:val="0"/>
        </w:rPr>
        <w:t xml:space="preserve">specific type by a weighting factor for that type.  </w:t>
      </w:r>
      <w:r>
        <w:rPr>
          <w:b w:val="0"/>
        </w:rPr>
        <w:lastRenderedPageBreak/>
        <w:t>(See Radiation Protection Regulations Schedule 2 for specific weighting factors)</w:t>
      </w:r>
      <w:bookmarkEnd w:id="38"/>
      <w:bookmarkEnd w:id="39"/>
      <w:r>
        <w:rPr>
          <w:b w:val="0"/>
        </w:rPr>
        <w:t>.</w:t>
      </w:r>
    </w:p>
    <w:p w14:paraId="2A18307D" w14:textId="77777777" w:rsidR="00FE1697" w:rsidRDefault="00FE1697">
      <w:pPr>
        <w:pStyle w:val="Heading4"/>
      </w:pPr>
      <w:r>
        <w:rPr>
          <w:lang w:val="en-GB"/>
        </w:rPr>
        <w:t>Exemption Quantity (EQ):</w:t>
      </w:r>
      <w:bookmarkStart w:id="40" w:name="_Toc505395123"/>
      <w:bookmarkStart w:id="41" w:name="_Toc505395294"/>
      <w:r>
        <w:rPr>
          <w:lang w:val="en-GB"/>
        </w:rPr>
        <w:t xml:space="preserve"> </w:t>
      </w:r>
      <w:r>
        <w:rPr>
          <w:b w:val="0"/>
          <w:lang w:val="en-GB"/>
        </w:rPr>
        <w:t xml:space="preserve"> An EQ is </w:t>
      </w:r>
      <w:r>
        <w:rPr>
          <w:lang w:val="en-GB"/>
        </w:rPr>
        <w:t xml:space="preserve"> </w:t>
      </w:r>
      <w:r>
        <w:rPr>
          <w:b w:val="0"/>
        </w:rPr>
        <w:t xml:space="preserve">a quantity of a radioactive nuclear substance which may be possessed, used, stored, transferred etc... without a license.  This is specifically defined in the </w:t>
      </w:r>
      <w:r>
        <w:rPr>
          <w:b w:val="0"/>
          <w:i/>
        </w:rPr>
        <w:t>Nuclear Substances and Radiation</w:t>
      </w:r>
      <w:r>
        <w:rPr>
          <w:b w:val="0"/>
        </w:rPr>
        <w:t xml:space="preserve"> </w:t>
      </w:r>
      <w:r>
        <w:rPr>
          <w:b w:val="0"/>
          <w:i/>
        </w:rPr>
        <w:t>Devices Regulations.</w:t>
      </w:r>
      <w:bookmarkEnd w:id="40"/>
      <w:bookmarkEnd w:id="41"/>
      <w:r>
        <w:rPr>
          <w:b w:val="0"/>
          <w:i/>
        </w:rPr>
        <w:t xml:space="preserve">  </w:t>
      </w:r>
      <w:r>
        <w:rPr>
          <w:b w:val="0"/>
        </w:rPr>
        <w:t>Examples of some EQ quantities for commonly used isotopes can be found in appendix 4.</w:t>
      </w:r>
      <w:r>
        <w:rPr>
          <w:i/>
        </w:rPr>
        <w:t xml:space="preserve"> </w:t>
      </w:r>
    </w:p>
    <w:p w14:paraId="7D08E254" w14:textId="77777777" w:rsidR="00FE1697" w:rsidRDefault="00FE1697">
      <w:pPr>
        <w:pStyle w:val="Heading4"/>
      </w:pPr>
      <w:r>
        <w:rPr>
          <w:lang w:val="en-GB"/>
        </w:rPr>
        <w:t>Export:</w:t>
      </w:r>
      <w:bookmarkStart w:id="42" w:name="_Toc505395124"/>
      <w:bookmarkStart w:id="43" w:name="_Toc505395295"/>
      <w:r>
        <w:rPr>
          <w:lang w:val="en-GB"/>
        </w:rPr>
        <w:t xml:space="preserve"> </w:t>
      </w:r>
      <w:r>
        <w:rPr>
          <w:b w:val="0"/>
        </w:rPr>
        <w:t xml:space="preserve">to send a nuclear substance or prescribed equipment out of </w:t>
      </w:r>
      <w:smartTag w:uri="urn:schemas-microsoft-com:office:smarttags" w:element="country-region">
        <w:smartTag w:uri="urn:schemas-microsoft-com:office:smarttags" w:element="place">
          <w:r>
            <w:rPr>
              <w:b w:val="0"/>
            </w:rPr>
            <w:t>Canada</w:t>
          </w:r>
        </w:smartTag>
      </w:smartTag>
      <w:r>
        <w:rPr>
          <w:b w:val="0"/>
        </w:rPr>
        <w:t>.</w:t>
      </w:r>
      <w:bookmarkEnd w:id="42"/>
      <w:bookmarkEnd w:id="43"/>
    </w:p>
    <w:p w14:paraId="58DFB630" w14:textId="77777777" w:rsidR="00FE1697" w:rsidRDefault="00FE1697">
      <w:pPr>
        <w:pStyle w:val="Heading4"/>
      </w:pPr>
      <w:r>
        <w:rPr>
          <w:lang w:val="en-GB"/>
        </w:rPr>
        <w:t>Five-year dosimetry period:</w:t>
      </w:r>
      <w:bookmarkStart w:id="44" w:name="_Toc505395125"/>
      <w:bookmarkStart w:id="45" w:name="_Toc505395296"/>
      <w:r>
        <w:rPr>
          <w:lang w:val="en-GB"/>
        </w:rPr>
        <w:t xml:space="preserve">  </w:t>
      </w:r>
      <w:r>
        <w:rPr>
          <w:b w:val="0"/>
        </w:rPr>
        <w:t>The period of five calendar years beginning on January 1 of the year following the year in which the CNSC Regulations come into force, and every period of five calendar years thereafter</w:t>
      </w:r>
      <w:bookmarkEnd w:id="44"/>
      <w:bookmarkEnd w:id="45"/>
      <w:r>
        <w:rPr>
          <w:b w:val="0"/>
        </w:rPr>
        <w:t>.</w:t>
      </w:r>
    </w:p>
    <w:p w14:paraId="195D2B14" w14:textId="77777777" w:rsidR="00FE1697" w:rsidRDefault="00FE1697">
      <w:pPr>
        <w:pStyle w:val="Heading4"/>
        <w:rPr>
          <w:b w:val="0"/>
        </w:rPr>
      </w:pPr>
      <w:r>
        <w:rPr>
          <w:lang w:val="en-GB"/>
        </w:rPr>
        <w:t>Human research studies:</w:t>
      </w:r>
      <w:bookmarkStart w:id="46" w:name="_Toc505395126"/>
      <w:bookmarkStart w:id="47" w:name="_Toc505395297"/>
      <w:r>
        <w:rPr>
          <w:lang w:val="en-GB"/>
        </w:rPr>
        <w:t xml:space="preserve"> </w:t>
      </w:r>
      <w:r>
        <w:rPr>
          <w:b w:val="0"/>
          <w:lang w:val="en-GB"/>
        </w:rPr>
        <w:t xml:space="preserve">Studies which involve the </w:t>
      </w:r>
      <w:r>
        <w:rPr>
          <w:b w:val="0"/>
        </w:rPr>
        <w:t>administration of unsealed nuclear substances to, or external irradiation of humans for purposes not related to their personal health care are defined as human research studies.  The processing of radio-pharmaceuticals and laboratory studies which are part of the human research study are also included</w:t>
      </w:r>
      <w:bookmarkEnd w:id="46"/>
      <w:bookmarkEnd w:id="47"/>
      <w:r>
        <w:rPr>
          <w:b w:val="0"/>
        </w:rPr>
        <w:t>.</w:t>
      </w:r>
    </w:p>
    <w:p w14:paraId="264A575D" w14:textId="77777777" w:rsidR="00FE1697" w:rsidRDefault="00FE1697">
      <w:pPr>
        <w:pStyle w:val="Heading4"/>
      </w:pPr>
      <w:r>
        <w:rPr>
          <w:lang w:val="en-GB"/>
        </w:rPr>
        <w:t>Import:</w:t>
      </w:r>
      <w:bookmarkStart w:id="48" w:name="_Toc505395127"/>
      <w:bookmarkStart w:id="49" w:name="_Toc505395298"/>
      <w:r>
        <w:rPr>
          <w:lang w:val="en-GB"/>
        </w:rPr>
        <w:t xml:space="preserve">  </w:t>
      </w:r>
      <w:r>
        <w:rPr>
          <w:b w:val="0"/>
        </w:rPr>
        <w:t xml:space="preserve">to bring a nuclear substance or prescribed equipment into </w:t>
      </w:r>
      <w:smartTag w:uri="urn:schemas-microsoft-com:office:smarttags" w:element="country-region">
        <w:smartTag w:uri="urn:schemas-microsoft-com:office:smarttags" w:element="place">
          <w:r>
            <w:rPr>
              <w:b w:val="0"/>
            </w:rPr>
            <w:t>Canada</w:t>
          </w:r>
        </w:smartTag>
      </w:smartTag>
      <w:r>
        <w:rPr>
          <w:b w:val="0"/>
        </w:rPr>
        <w:t>.</w:t>
      </w:r>
      <w:bookmarkEnd w:id="48"/>
      <w:bookmarkEnd w:id="49"/>
    </w:p>
    <w:p w14:paraId="0D064E00" w14:textId="77777777" w:rsidR="00FE1697" w:rsidRDefault="00FE1697">
      <w:pPr>
        <w:pStyle w:val="Heading4"/>
        <w:rPr>
          <w:b w:val="0"/>
        </w:rPr>
      </w:pPr>
      <w:r>
        <w:rPr>
          <w:lang w:val="en-GB"/>
        </w:rPr>
        <w:t>Licensed Activity:</w:t>
      </w:r>
      <w:bookmarkStart w:id="50" w:name="_Toc505395128"/>
      <w:bookmarkStart w:id="51" w:name="_Toc505395299"/>
      <w:r>
        <w:rPr>
          <w:lang w:val="en-GB"/>
        </w:rPr>
        <w:t xml:space="preserve">  </w:t>
      </w:r>
      <w:r>
        <w:rPr>
          <w:b w:val="0"/>
          <w:lang w:val="en-GB"/>
        </w:rPr>
        <w:t>A licensed activity</w:t>
      </w:r>
      <w:r>
        <w:rPr>
          <w:b w:val="0"/>
        </w:rPr>
        <w:t xml:space="preserve"> for the purpose of this safety manual means an activity, in relation to a nuclear substance or a radiation device described below, that a licence </w:t>
      </w:r>
      <w:proofErr w:type="spellStart"/>
      <w:r>
        <w:rPr>
          <w:b w:val="0"/>
        </w:rPr>
        <w:t>authorises</w:t>
      </w:r>
      <w:proofErr w:type="spellEnd"/>
      <w:r>
        <w:rPr>
          <w:b w:val="0"/>
        </w:rPr>
        <w:t xml:space="preserve"> the licensee to carry on:</w:t>
      </w:r>
      <w:bookmarkEnd w:id="50"/>
      <w:bookmarkEnd w:id="51"/>
    </w:p>
    <w:p w14:paraId="45EB06DA" w14:textId="77777777" w:rsidR="00FE1697" w:rsidRDefault="00FE1697">
      <w:pPr>
        <w:pStyle w:val="List"/>
        <w:tabs>
          <w:tab w:val="left" w:pos="0"/>
        </w:tabs>
        <w:rPr>
          <w:rFonts w:ascii="Arial" w:hAnsi="Arial"/>
        </w:rPr>
      </w:pPr>
      <w:r>
        <w:rPr>
          <w:rFonts w:ascii="Arial" w:hAnsi="Arial"/>
        </w:rPr>
        <w:tab/>
      </w:r>
    </w:p>
    <w:p w14:paraId="6472C384" w14:textId="77777777" w:rsidR="00FE1697" w:rsidRDefault="00FE1697">
      <w:pPr>
        <w:pStyle w:val="List"/>
        <w:tabs>
          <w:tab w:val="left" w:pos="0"/>
        </w:tabs>
        <w:rPr>
          <w:rFonts w:ascii="Arial" w:hAnsi="Arial"/>
        </w:rPr>
      </w:pPr>
      <w:r>
        <w:rPr>
          <w:rFonts w:ascii="Arial" w:hAnsi="Arial"/>
        </w:rPr>
        <w:t>a)</w:t>
      </w:r>
      <w:r>
        <w:rPr>
          <w:rFonts w:ascii="Arial" w:hAnsi="Arial"/>
        </w:rPr>
        <w:tab/>
        <w:t>possess, transfer, import, export, use or abandon a nuclear substance, prescribed equipment or prescribed information;</w:t>
      </w:r>
    </w:p>
    <w:p w14:paraId="21C3957E" w14:textId="77777777" w:rsidR="00FE1697" w:rsidRDefault="00FE1697">
      <w:pPr>
        <w:pStyle w:val="List"/>
        <w:tabs>
          <w:tab w:val="left" w:pos="0"/>
        </w:tabs>
        <w:ind w:left="0" w:firstLine="0"/>
        <w:rPr>
          <w:rFonts w:ascii="Arial" w:hAnsi="Arial"/>
        </w:rPr>
      </w:pPr>
    </w:p>
    <w:p w14:paraId="674AC3E2" w14:textId="77777777" w:rsidR="00FE1697" w:rsidRDefault="00FE1697">
      <w:pPr>
        <w:pStyle w:val="List"/>
        <w:tabs>
          <w:tab w:val="left" w:pos="0"/>
        </w:tabs>
        <w:rPr>
          <w:rFonts w:ascii="Arial" w:hAnsi="Arial"/>
        </w:rPr>
      </w:pPr>
      <w:r>
        <w:rPr>
          <w:rFonts w:ascii="Arial" w:hAnsi="Arial"/>
        </w:rPr>
        <w:t>b)</w:t>
      </w:r>
      <w:r>
        <w:rPr>
          <w:rFonts w:ascii="Arial" w:hAnsi="Arial"/>
        </w:rPr>
        <w:tab/>
        <w:t>mine, produce, refine, convert, enrich, process, reprocess, package, transport, manage, store or dispose of a nuclear substance; or</w:t>
      </w:r>
    </w:p>
    <w:p w14:paraId="3A49AF63" w14:textId="77777777" w:rsidR="00FE1697" w:rsidRDefault="00FE1697">
      <w:pPr>
        <w:pStyle w:val="List"/>
        <w:tabs>
          <w:tab w:val="left" w:pos="0"/>
        </w:tabs>
        <w:ind w:left="0" w:firstLine="0"/>
        <w:rPr>
          <w:rFonts w:ascii="Arial" w:hAnsi="Arial"/>
        </w:rPr>
      </w:pPr>
    </w:p>
    <w:p w14:paraId="37DA2D3A" w14:textId="77777777" w:rsidR="00FE1697" w:rsidRDefault="00FE1697">
      <w:pPr>
        <w:pStyle w:val="List"/>
        <w:tabs>
          <w:tab w:val="left" w:pos="0"/>
        </w:tabs>
        <w:ind w:left="0" w:firstLine="0"/>
        <w:rPr>
          <w:rFonts w:ascii="Arial" w:hAnsi="Arial"/>
        </w:rPr>
      </w:pPr>
      <w:r>
        <w:rPr>
          <w:rFonts w:ascii="Arial" w:hAnsi="Arial"/>
        </w:rPr>
        <w:t xml:space="preserve">c)  </w:t>
      </w:r>
      <w:r>
        <w:rPr>
          <w:rFonts w:ascii="Arial" w:hAnsi="Arial"/>
        </w:rPr>
        <w:tab/>
        <w:t>produce or service prescribed equipment.</w:t>
      </w:r>
    </w:p>
    <w:p w14:paraId="4805CFC1" w14:textId="77777777" w:rsidR="00FE1697" w:rsidRDefault="00FE1697">
      <w:pPr>
        <w:pStyle w:val="Heading4"/>
        <w:rPr>
          <w:i/>
        </w:rPr>
      </w:pPr>
      <w:r>
        <w:rPr>
          <w:lang w:val="en-GB"/>
        </w:rPr>
        <w:t>Licensed Use Type:</w:t>
      </w:r>
      <w:bookmarkStart w:id="52" w:name="_Toc505395129"/>
      <w:bookmarkStart w:id="53" w:name="_Toc505395300"/>
      <w:r>
        <w:rPr>
          <w:lang w:val="en-GB"/>
        </w:rPr>
        <w:t xml:space="preserve">  </w:t>
      </w:r>
      <w:r>
        <w:rPr>
          <w:b w:val="0"/>
        </w:rPr>
        <w:t xml:space="preserve">A  particular use of nuclear substances as described in the </w:t>
      </w:r>
      <w:r>
        <w:rPr>
          <w:b w:val="0"/>
          <w:i/>
        </w:rPr>
        <w:t>Cost Recovery Fees Regulations</w:t>
      </w:r>
      <w:r>
        <w:rPr>
          <w:i/>
        </w:rPr>
        <w:t>.</w:t>
      </w:r>
      <w:bookmarkEnd w:id="52"/>
      <w:bookmarkEnd w:id="53"/>
    </w:p>
    <w:p w14:paraId="21FFF61B" w14:textId="77777777" w:rsidR="00FE1697" w:rsidRDefault="00FE1697">
      <w:pPr>
        <w:pStyle w:val="Heading4"/>
      </w:pPr>
      <w:r>
        <w:rPr>
          <w:lang w:val="en-GB"/>
        </w:rPr>
        <w:t>Location:</w:t>
      </w:r>
      <w:bookmarkStart w:id="54" w:name="_Toc505395130"/>
      <w:bookmarkStart w:id="55" w:name="_Toc505395301"/>
      <w:r>
        <w:rPr>
          <w:lang w:val="en-GB"/>
        </w:rPr>
        <w:t xml:space="preserve">  </w:t>
      </w:r>
      <w:r>
        <w:rPr>
          <w:b w:val="0"/>
          <w:lang w:val="en-GB"/>
        </w:rPr>
        <w:t>A</w:t>
      </w:r>
      <w:proofErr w:type="spellStart"/>
      <w:r>
        <w:rPr>
          <w:b w:val="0"/>
        </w:rPr>
        <w:t>ny</w:t>
      </w:r>
      <w:proofErr w:type="spellEnd"/>
      <w:r>
        <w:rPr>
          <w:b w:val="0"/>
        </w:rPr>
        <w:t xml:space="preserve"> land, base(s) of operations, or premises the licensee occupies, where the licensee uses or stores nuclear substances for more than 90 consecutive days.</w:t>
      </w:r>
      <w:bookmarkEnd w:id="54"/>
      <w:bookmarkEnd w:id="55"/>
    </w:p>
    <w:p w14:paraId="73913F39" w14:textId="77777777" w:rsidR="00FE1697" w:rsidRDefault="00FE1697">
      <w:pPr>
        <w:pStyle w:val="Heading4"/>
      </w:pPr>
      <w:r>
        <w:rPr>
          <w:lang w:val="en-GB"/>
        </w:rPr>
        <w:t>Nuclear Energy Worker (NEW):</w:t>
      </w:r>
      <w:bookmarkStart w:id="56" w:name="_Toc505395131"/>
      <w:bookmarkStart w:id="57" w:name="_Toc505395302"/>
      <w:r>
        <w:rPr>
          <w:lang w:val="en-GB"/>
        </w:rPr>
        <w:t xml:space="preserve">  </w:t>
      </w:r>
      <w:r>
        <w:rPr>
          <w:b w:val="0"/>
        </w:rPr>
        <w:t xml:space="preserve">A person who is required, in the course of the person’s business or occupation in connection with a nuclear substance or nuclear facility, to perform duties in such circumstances that there is a reasonable probability that the person may receive a dose of radiation that is greater than the prescribed limit </w:t>
      </w:r>
      <w:r>
        <w:rPr>
          <w:b w:val="0"/>
        </w:rPr>
        <w:lastRenderedPageBreak/>
        <w:t>for the general public.</w:t>
      </w:r>
      <w:bookmarkEnd w:id="56"/>
      <w:bookmarkEnd w:id="57"/>
    </w:p>
    <w:p w14:paraId="2633709C" w14:textId="77777777" w:rsidR="00FE1697" w:rsidRDefault="00FE1697">
      <w:pPr>
        <w:pStyle w:val="Heading4"/>
        <w:rPr>
          <w:lang w:val="en-GB"/>
        </w:rPr>
      </w:pPr>
      <w:r>
        <w:rPr>
          <w:lang w:val="en-GB"/>
        </w:rPr>
        <w:t>Nuclear Substance:</w:t>
      </w:r>
    </w:p>
    <w:p w14:paraId="1E73D0BD" w14:textId="77777777" w:rsidR="00FE1697" w:rsidRDefault="00FE1697">
      <w:pPr>
        <w:tabs>
          <w:tab w:val="left" w:pos="0"/>
        </w:tabs>
        <w:ind w:left="720" w:hanging="720"/>
        <w:rPr>
          <w:rFonts w:ascii="Arial" w:hAnsi="Arial"/>
          <w:lang w:val="en-GB"/>
        </w:rPr>
      </w:pPr>
      <w:r>
        <w:rPr>
          <w:rFonts w:ascii="Arial" w:hAnsi="Arial"/>
          <w:lang w:val="en-GB"/>
        </w:rPr>
        <w:t>(a)</w:t>
      </w:r>
      <w:r>
        <w:rPr>
          <w:rFonts w:ascii="Arial" w:hAnsi="Arial"/>
          <w:lang w:val="en-GB"/>
        </w:rPr>
        <w:tab/>
        <w:t>deuterium, thorium, uranium or an element with an atomic number greater than 92;</w:t>
      </w:r>
    </w:p>
    <w:p w14:paraId="5C1BA1C0" w14:textId="77777777" w:rsidR="00FE1697" w:rsidRDefault="00FE1697">
      <w:pPr>
        <w:tabs>
          <w:tab w:val="left" w:pos="0"/>
        </w:tabs>
        <w:ind w:left="720" w:hanging="720"/>
        <w:rPr>
          <w:rFonts w:ascii="Arial" w:hAnsi="Arial"/>
          <w:lang w:val="en-GB"/>
        </w:rPr>
      </w:pPr>
      <w:r>
        <w:rPr>
          <w:rFonts w:ascii="Arial" w:hAnsi="Arial"/>
          <w:lang w:val="en-GB"/>
        </w:rPr>
        <w:t>(b)</w:t>
      </w:r>
      <w:r>
        <w:rPr>
          <w:rFonts w:ascii="Arial" w:hAnsi="Arial"/>
          <w:lang w:val="en-GB"/>
        </w:rPr>
        <w:tab/>
        <w:t>a derivative or compound of deuterium, thorium, uranium or of an element with an atomic number greater than 92;</w:t>
      </w:r>
    </w:p>
    <w:p w14:paraId="2B191A58" w14:textId="77777777" w:rsidR="00FE1697" w:rsidRDefault="00FE1697">
      <w:pPr>
        <w:tabs>
          <w:tab w:val="left" w:pos="0"/>
        </w:tabs>
        <w:ind w:left="720" w:hanging="720"/>
        <w:rPr>
          <w:rFonts w:ascii="Arial" w:hAnsi="Arial"/>
          <w:lang w:val="en-GB"/>
        </w:rPr>
      </w:pPr>
      <w:r>
        <w:rPr>
          <w:rFonts w:ascii="Arial" w:hAnsi="Arial"/>
          <w:lang w:val="en-GB"/>
        </w:rPr>
        <w:t>(c)</w:t>
      </w:r>
      <w:r>
        <w:rPr>
          <w:rFonts w:ascii="Arial" w:hAnsi="Arial"/>
          <w:lang w:val="en-GB"/>
        </w:rPr>
        <w:tab/>
        <w:t>a radioactive nuclide or atoms that disintegrate by emission of corpuscular or electromagnetic radiations;</w:t>
      </w:r>
    </w:p>
    <w:p w14:paraId="7D146267" w14:textId="77777777" w:rsidR="00FE1697" w:rsidRDefault="00FE1697">
      <w:pPr>
        <w:tabs>
          <w:tab w:val="left" w:pos="0"/>
        </w:tabs>
        <w:ind w:left="720" w:hanging="720"/>
        <w:rPr>
          <w:rFonts w:ascii="Arial" w:hAnsi="Arial"/>
          <w:lang w:val="en-GB"/>
        </w:rPr>
      </w:pPr>
      <w:r>
        <w:rPr>
          <w:rFonts w:ascii="Arial" w:hAnsi="Arial"/>
          <w:lang w:val="en-GB"/>
        </w:rPr>
        <w:t>(d)</w:t>
      </w:r>
      <w:r>
        <w:rPr>
          <w:rFonts w:ascii="Arial" w:hAnsi="Arial"/>
          <w:lang w:val="en-GB"/>
        </w:rPr>
        <w:tab/>
        <w:t>a substance that is prescribed as being capable of releasing nuclear energy or as being required for the production or use of nuclear energy;</w:t>
      </w:r>
    </w:p>
    <w:p w14:paraId="121011B7" w14:textId="77777777" w:rsidR="00FE1697" w:rsidRDefault="00FE1697">
      <w:pPr>
        <w:tabs>
          <w:tab w:val="left" w:pos="0"/>
        </w:tabs>
        <w:ind w:left="720" w:hanging="720"/>
        <w:rPr>
          <w:rFonts w:ascii="Arial" w:hAnsi="Arial"/>
          <w:lang w:val="en-GB"/>
        </w:rPr>
      </w:pPr>
      <w:r>
        <w:rPr>
          <w:rFonts w:ascii="Arial" w:hAnsi="Arial"/>
          <w:lang w:val="en-GB"/>
        </w:rPr>
        <w:t>(e)</w:t>
      </w:r>
      <w:r>
        <w:rPr>
          <w:rFonts w:ascii="Arial" w:hAnsi="Arial"/>
          <w:lang w:val="en-GB"/>
        </w:rPr>
        <w:tab/>
        <w:t>a radioactive by-product of the development, production, or use of nuclear energy; and</w:t>
      </w:r>
    </w:p>
    <w:p w14:paraId="0D845C8B" w14:textId="77777777" w:rsidR="00FE1697" w:rsidRDefault="00FE1697">
      <w:pPr>
        <w:tabs>
          <w:tab w:val="left" w:pos="0"/>
        </w:tabs>
        <w:ind w:left="720" w:hanging="720"/>
        <w:rPr>
          <w:rFonts w:ascii="Arial" w:hAnsi="Arial"/>
          <w:lang w:val="en-GB"/>
        </w:rPr>
      </w:pPr>
      <w:r>
        <w:rPr>
          <w:rFonts w:ascii="Arial" w:hAnsi="Arial"/>
          <w:lang w:val="en-GB"/>
        </w:rPr>
        <w:t>(f)</w:t>
      </w:r>
      <w:r>
        <w:rPr>
          <w:rFonts w:ascii="Arial" w:hAnsi="Arial"/>
          <w:lang w:val="en-GB"/>
        </w:rPr>
        <w:tab/>
        <w:t>a radioactive substance or radioactive item that was used for the development or production of, or in connection with the use of, nuclear energy.</w:t>
      </w:r>
    </w:p>
    <w:p w14:paraId="29DF09C7" w14:textId="77777777" w:rsidR="00FE1697" w:rsidRDefault="00FE1697">
      <w:pPr>
        <w:pStyle w:val="Heading4"/>
        <w:tabs>
          <w:tab w:val="left" w:pos="0"/>
        </w:tabs>
        <w:spacing w:before="0" w:after="0"/>
      </w:pPr>
    </w:p>
    <w:p w14:paraId="6C86E37E" w14:textId="77777777" w:rsidR="00FE1697" w:rsidRDefault="00FE1697">
      <w:pPr>
        <w:pStyle w:val="Heading4"/>
        <w:tabs>
          <w:tab w:val="left" w:pos="0"/>
        </w:tabs>
        <w:spacing w:before="0" w:after="0"/>
      </w:pPr>
      <w:r>
        <w:t>One-year Dosimetry Period:</w:t>
      </w:r>
      <w:bookmarkStart w:id="58" w:name="_Toc505395132"/>
      <w:bookmarkStart w:id="59" w:name="_Toc505395303"/>
      <w:r>
        <w:t xml:space="preserve">  </w:t>
      </w:r>
      <w:r>
        <w:rPr>
          <w:b w:val="0"/>
        </w:rPr>
        <w:t>The period of one calendar year beginning on January 1 of the year following the year in which these Regulations come into force, and every period of one calendar year thereafter</w:t>
      </w:r>
      <w:bookmarkEnd w:id="58"/>
      <w:bookmarkEnd w:id="59"/>
      <w:r>
        <w:rPr>
          <w:b w:val="0"/>
        </w:rPr>
        <w:t xml:space="preserve"> is referred to as a one-year dosimetry period.</w:t>
      </w:r>
    </w:p>
    <w:p w14:paraId="0DD24E90" w14:textId="77777777" w:rsidR="00FE1697" w:rsidRDefault="00FE1697">
      <w:pPr>
        <w:pStyle w:val="Heading4"/>
      </w:pPr>
      <w:r>
        <w:rPr>
          <w:lang w:val="en-GB"/>
        </w:rPr>
        <w:t>Package:</w:t>
      </w:r>
      <w:bookmarkStart w:id="60" w:name="_Toc505395133"/>
      <w:bookmarkStart w:id="61" w:name="_Toc505395304"/>
      <w:r>
        <w:rPr>
          <w:lang w:val="en-GB"/>
        </w:rPr>
        <w:t xml:space="preserve">  </w:t>
      </w:r>
      <w:r>
        <w:rPr>
          <w:b w:val="0"/>
        </w:rPr>
        <w:t>To put a nuclear substance or prescribed equipment into a form of containment for purposes of transport.</w:t>
      </w:r>
      <w:bookmarkEnd w:id="60"/>
      <w:bookmarkEnd w:id="61"/>
    </w:p>
    <w:p w14:paraId="581CB278" w14:textId="77777777" w:rsidR="00FE1697" w:rsidRDefault="00FE1697">
      <w:pPr>
        <w:pStyle w:val="Heading4"/>
      </w:pPr>
      <w:r>
        <w:rPr>
          <w:lang w:val="en-GB"/>
        </w:rPr>
        <w:t>Possess:</w:t>
      </w:r>
      <w:bookmarkStart w:id="62" w:name="_Toc505395134"/>
      <w:bookmarkStart w:id="63" w:name="_Toc505395305"/>
      <w:r>
        <w:rPr>
          <w:b w:val="0"/>
        </w:rPr>
        <w:t xml:space="preserve">  To have the care and control of a nuclear substance or prescribed equipment</w:t>
      </w:r>
      <w:bookmarkEnd w:id="62"/>
      <w:bookmarkEnd w:id="63"/>
      <w:r>
        <w:rPr>
          <w:b w:val="0"/>
        </w:rPr>
        <w:t>.</w:t>
      </w:r>
    </w:p>
    <w:p w14:paraId="5FF77C5C" w14:textId="77777777" w:rsidR="00FE1697" w:rsidRDefault="00FE1697">
      <w:pPr>
        <w:pStyle w:val="Heading4"/>
        <w:rPr>
          <w:lang w:val="en-GB"/>
        </w:rPr>
      </w:pPr>
      <w:r>
        <w:rPr>
          <w:lang w:val="en-GB"/>
        </w:rPr>
        <w:t xml:space="preserve">Radiation:  </w:t>
      </w:r>
      <w:r>
        <w:rPr>
          <w:b w:val="0"/>
          <w:lang w:val="en-GB"/>
        </w:rPr>
        <w:t>T</w:t>
      </w:r>
      <w:r>
        <w:rPr>
          <w:b w:val="0"/>
        </w:rPr>
        <w:t>he emission by a nuclear substance, the production using a nuclear substance, or the production at a nuclear facility of, an atomic or subatomic particle or electromagnetic wave with sufficient energy for ionization.</w:t>
      </w:r>
    </w:p>
    <w:p w14:paraId="346ABC4D" w14:textId="77777777" w:rsidR="00FE1697" w:rsidRDefault="00FE1697">
      <w:pPr>
        <w:pStyle w:val="Heading4"/>
        <w:rPr>
          <w:lang w:val="en-GB"/>
        </w:rPr>
      </w:pPr>
      <w:r>
        <w:rPr>
          <w:lang w:val="en-GB"/>
        </w:rPr>
        <w:t>Radiation Device:</w:t>
      </w:r>
    </w:p>
    <w:p w14:paraId="7DC69881" w14:textId="77777777" w:rsidR="00FE1697" w:rsidRDefault="00FE1697">
      <w:pPr>
        <w:tabs>
          <w:tab w:val="left" w:pos="0"/>
        </w:tabs>
        <w:ind w:left="720" w:hanging="720"/>
        <w:rPr>
          <w:rFonts w:ascii="Arial" w:hAnsi="Arial"/>
          <w:lang w:val="en-GB"/>
        </w:rPr>
      </w:pPr>
      <w:r>
        <w:rPr>
          <w:rFonts w:ascii="Arial" w:hAnsi="Arial"/>
          <w:lang w:val="en-GB"/>
        </w:rPr>
        <w:t>(a)</w:t>
      </w:r>
      <w:r>
        <w:rPr>
          <w:rFonts w:ascii="Arial" w:hAnsi="Arial"/>
          <w:lang w:val="en-GB"/>
        </w:rPr>
        <w:tab/>
        <w:t>a device that contains more than the exemption quantity of a nuclear substance and that enables the nuclear substance to be used for its radiation properties; and,</w:t>
      </w:r>
    </w:p>
    <w:p w14:paraId="46D59874" w14:textId="77777777" w:rsidR="00FE1697" w:rsidRDefault="00FE1697">
      <w:pPr>
        <w:tabs>
          <w:tab w:val="left" w:pos="0"/>
        </w:tabs>
        <w:rPr>
          <w:rFonts w:ascii="Arial" w:hAnsi="Arial"/>
          <w:lang w:val="en-GB"/>
        </w:rPr>
      </w:pPr>
      <w:r>
        <w:rPr>
          <w:rFonts w:ascii="Arial" w:hAnsi="Arial"/>
          <w:lang w:val="en-GB"/>
        </w:rPr>
        <w:t>(b)</w:t>
      </w:r>
      <w:r>
        <w:rPr>
          <w:rFonts w:ascii="Arial" w:hAnsi="Arial"/>
          <w:lang w:val="en-GB"/>
        </w:rPr>
        <w:tab/>
        <w:t>a device that contains a radium luminous compound.</w:t>
      </w:r>
    </w:p>
    <w:p w14:paraId="0B468345" w14:textId="77777777" w:rsidR="00FE1697" w:rsidRDefault="00FE1697">
      <w:pPr>
        <w:pStyle w:val="Heading4"/>
        <w:rPr>
          <w:b w:val="0"/>
        </w:rPr>
      </w:pPr>
      <w:r>
        <w:rPr>
          <w:lang w:val="en-GB"/>
        </w:rPr>
        <w:t>Radiation Contamination Meter:</w:t>
      </w:r>
      <w:r>
        <w:rPr>
          <w:b w:val="0"/>
          <w:lang w:val="en-GB"/>
        </w:rPr>
        <w:t xml:space="preserve">  </w:t>
      </w:r>
      <w:r>
        <w:rPr>
          <w:b w:val="0"/>
        </w:rPr>
        <w:t xml:space="preserve">An instrument that is capable of measuring the activity of radioisotopes (becquerels, </w:t>
      </w:r>
      <w:proofErr w:type="spellStart"/>
      <w:r>
        <w:rPr>
          <w:b w:val="0"/>
        </w:rPr>
        <w:t>cpm</w:t>
      </w:r>
      <w:proofErr w:type="spellEnd"/>
      <w:r>
        <w:rPr>
          <w:b w:val="0"/>
        </w:rPr>
        <w:t>).</w:t>
      </w:r>
    </w:p>
    <w:p w14:paraId="2B269B79" w14:textId="77777777" w:rsidR="00FE1697" w:rsidRDefault="00FE1697">
      <w:pPr>
        <w:pStyle w:val="Heading4"/>
      </w:pPr>
      <w:r>
        <w:rPr>
          <w:lang w:val="en-GB"/>
        </w:rPr>
        <w:t>Radiation Survey Meter:</w:t>
      </w:r>
      <w:bookmarkStart w:id="64" w:name="_Toc505395135"/>
      <w:bookmarkStart w:id="65" w:name="_Toc505395306"/>
      <w:r>
        <w:rPr>
          <w:lang w:val="en-GB"/>
        </w:rPr>
        <w:t xml:space="preserve">  </w:t>
      </w:r>
      <w:r>
        <w:rPr>
          <w:b w:val="0"/>
          <w:lang w:val="en-GB"/>
        </w:rPr>
        <w:t>A</w:t>
      </w:r>
      <w:r>
        <w:rPr>
          <w:b w:val="0"/>
        </w:rPr>
        <w:t>n instrument that is capable of measuring radiation dose rates (mrem/h or mSv/h).</w:t>
      </w:r>
      <w:bookmarkEnd w:id="64"/>
      <w:bookmarkEnd w:id="65"/>
    </w:p>
    <w:p w14:paraId="03274DA6" w14:textId="77777777" w:rsidR="00FE1697" w:rsidRDefault="00FE1697">
      <w:pPr>
        <w:pStyle w:val="Heading4"/>
      </w:pPr>
      <w:r>
        <w:rPr>
          <w:lang w:val="en-GB"/>
        </w:rPr>
        <w:t xml:space="preserve">Radioisotope:  </w:t>
      </w:r>
      <w:r>
        <w:rPr>
          <w:b w:val="0"/>
        </w:rPr>
        <w:t>An isotope of an element which produces ionizing radiation.</w:t>
      </w:r>
    </w:p>
    <w:p w14:paraId="15DA80DF" w14:textId="77777777" w:rsidR="00FE1697" w:rsidRDefault="00FE1697">
      <w:pPr>
        <w:pStyle w:val="Heading4"/>
      </w:pPr>
      <w:r>
        <w:rPr>
          <w:lang w:val="en-GB"/>
        </w:rPr>
        <w:t>Sealed Source:</w:t>
      </w:r>
      <w:bookmarkStart w:id="66" w:name="_Toc505395136"/>
      <w:bookmarkStart w:id="67" w:name="_Toc505395307"/>
      <w:r>
        <w:rPr>
          <w:lang w:val="en-GB"/>
        </w:rPr>
        <w:t xml:space="preserve">  </w:t>
      </w:r>
      <w:r>
        <w:rPr>
          <w:b w:val="0"/>
        </w:rPr>
        <w:t>A radioactive nuclear substance in a sealed capsule or in a cover to which the substance is bonded, where the capsule or cover is strong enough to prevent contact with or the dispersion of the</w:t>
      </w:r>
      <w:bookmarkEnd w:id="66"/>
      <w:bookmarkEnd w:id="67"/>
      <w:r>
        <w:rPr>
          <w:b w:val="0"/>
        </w:rPr>
        <w:t xml:space="preserve"> </w:t>
      </w:r>
      <w:bookmarkStart w:id="68" w:name="_Toc505395137"/>
      <w:bookmarkStart w:id="69" w:name="_Toc505395308"/>
      <w:r>
        <w:rPr>
          <w:b w:val="0"/>
        </w:rPr>
        <w:t xml:space="preserve">substance under the conditions for which the </w:t>
      </w:r>
      <w:r>
        <w:rPr>
          <w:b w:val="0"/>
        </w:rPr>
        <w:lastRenderedPageBreak/>
        <w:t>capsule or cover is designed.</w:t>
      </w:r>
      <w:bookmarkEnd w:id="68"/>
      <w:bookmarkEnd w:id="69"/>
    </w:p>
    <w:p w14:paraId="7A8E9AE4" w14:textId="77777777" w:rsidR="00FE1697" w:rsidRDefault="00FE1697">
      <w:pPr>
        <w:pStyle w:val="Heading4"/>
        <w:rPr>
          <w:b w:val="0"/>
        </w:rPr>
      </w:pPr>
      <w:r>
        <w:rPr>
          <w:lang w:val="en-GB"/>
        </w:rPr>
        <w:t>Source in Device:</w:t>
      </w:r>
      <w:bookmarkStart w:id="70" w:name="_Toc505395138"/>
      <w:bookmarkStart w:id="71" w:name="_Toc505395309"/>
      <w:r>
        <w:rPr>
          <w:lang w:val="en-GB"/>
        </w:rPr>
        <w:t xml:space="preserve">  </w:t>
      </w:r>
      <w:r>
        <w:rPr>
          <w:b w:val="0"/>
        </w:rPr>
        <w:t>A sealed source which remains in a device giving mechanical protection from damage during use</w:t>
      </w:r>
      <w:bookmarkEnd w:id="70"/>
      <w:bookmarkEnd w:id="71"/>
      <w:r>
        <w:rPr>
          <w:b w:val="0"/>
        </w:rPr>
        <w:t>.</w:t>
      </w:r>
    </w:p>
    <w:p w14:paraId="4BD9104B" w14:textId="77777777" w:rsidR="00FE1697" w:rsidRDefault="00FE1697">
      <w:pPr>
        <w:pStyle w:val="Heading4"/>
      </w:pPr>
      <w:r>
        <w:rPr>
          <w:lang w:val="en-GB"/>
        </w:rPr>
        <w:t>Store:</w:t>
      </w:r>
      <w:bookmarkStart w:id="72" w:name="_Toc505395139"/>
      <w:bookmarkStart w:id="73" w:name="_Toc505395310"/>
      <w:r>
        <w:rPr>
          <w:lang w:val="en-GB"/>
        </w:rPr>
        <w:t xml:space="preserve">  </w:t>
      </w:r>
      <w:r>
        <w:rPr>
          <w:b w:val="0"/>
        </w:rPr>
        <w:t>To lay away for future purposes.</w:t>
      </w:r>
      <w:bookmarkEnd w:id="72"/>
      <w:bookmarkEnd w:id="73"/>
    </w:p>
    <w:p w14:paraId="6152E3A3" w14:textId="77777777" w:rsidR="00FE1697" w:rsidRDefault="00FE1697">
      <w:pPr>
        <w:pStyle w:val="Heading4"/>
        <w:rPr>
          <w:b w:val="0"/>
        </w:rPr>
      </w:pPr>
      <w:r>
        <w:rPr>
          <w:lang w:val="en-GB"/>
        </w:rPr>
        <w:t>Therapeutic Nuclear Medicine:</w:t>
      </w:r>
      <w:bookmarkStart w:id="74" w:name="_Toc505395140"/>
      <w:bookmarkStart w:id="75" w:name="_Toc505395311"/>
      <w:r>
        <w:rPr>
          <w:lang w:val="en-GB"/>
        </w:rPr>
        <w:t xml:space="preserve">  </w:t>
      </w:r>
      <w:r>
        <w:rPr>
          <w:b w:val="0"/>
          <w:lang w:val="en-GB"/>
        </w:rPr>
        <w:t xml:space="preserve">The </w:t>
      </w:r>
      <w:r>
        <w:rPr>
          <w:b w:val="0"/>
        </w:rPr>
        <w:t>administration of unsealed nuclear substances to humans for therapeutic purposes related to their health care; the processing of radio pharmaceuticals and laboratory studies which are part of the therapy are included.</w:t>
      </w:r>
      <w:bookmarkEnd w:id="74"/>
      <w:bookmarkEnd w:id="75"/>
    </w:p>
    <w:p w14:paraId="43F3CE9D" w14:textId="77777777" w:rsidR="00FE1697" w:rsidRDefault="00FE1697">
      <w:pPr>
        <w:pStyle w:val="Heading4"/>
        <w:rPr>
          <w:b w:val="0"/>
        </w:rPr>
      </w:pPr>
      <w:r>
        <w:rPr>
          <w:lang w:val="en-GB"/>
        </w:rPr>
        <w:t>Transfer:</w:t>
      </w:r>
      <w:r>
        <w:rPr>
          <w:b w:val="0"/>
          <w:lang w:val="en-GB"/>
        </w:rPr>
        <w:t xml:space="preserve"> </w:t>
      </w:r>
      <w:bookmarkStart w:id="76" w:name="_Toc505395141"/>
      <w:bookmarkStart w:id="77" w:name="_Toc505395312"/>
      <w:r>
        <w:rPr>
          <w:b w:val="0"/>
        </w:rPr>
        <w:t>To change the possession of a nuclear substance or prescribed equipment from one person to another.</w:t>
      </w:r>
      <w:bookmarkEnd w:id="76"/>
      <w:bookmarkEnd w:id="77"/>
    </w:p>
    <w:p w14:paraId="7B4A342C" w14:textId="77777777" w:rsidR="00FE1697" w:rsidRDefault="00FE1697">
      <w:pPr>
        <w:pStyle w:val="Heading4"/>
      </w:pPr>
      <w:r>
        <w:rPr>
          <w:lang w:val="en-GB"/>
        </w:rPr>
        <w:t>Transport:</w:t>
      </w:r>
      <w:bookmarkStart w:id="78" w:name="_Toc505395142"/>
      <w:bookmarkStart w:id="79" w:name="_Toc505395313"/>
      <w:r>
        <w:rPr>
          <w:lang w:val="en-GB"/>
        </w:rPr>
        <w:t xml:space="preserve">  </w:t>
      </w:r>
      <w:r>
        <w:rPr>
          <w:b w:val="0"/>
        </w:rPr>
        <w:t>To handle, carry, store in transit, and receive goods at the final destination.  Transport includes normal and accident conditions encountered in carriage and in storage during transit.</w:t>
      </w:r>
      <w:bookmarkEnd w:id="78"/>
      <w:bookmarkEnd w:id="79"/>
    </w:p>
    <w:p w14:paraId="68C085B3" w14:textId="77777777" w:rsidR="00FE1697" w:rsidRDefault="00FE1697">
      <w:pPr>
        <w:pStyle w:val="Heading4"/>
      </w:pPr>
      <w:r>
        <w:rPr>
          <w:lang w:val="en-GB"/>
        </w:rPr>
        <w:t>Unsealed Source:</w:t>
      </w:r>
      <w:bookmarkStart w:id="80" w:name="_Toc505395143"/>
      <w:bookmarkStart w:id="81" w:name="_Toc505395314"/>
      <w:r>
        <w:rPr>
          <w:lang w:val="en-GB"/>
        </w:rPr>
        <w:t xml:space="preserve">  </w:t>
      </w:r>
      <w:r>
        <w:rPr>
          <w:b w:val="0"/>
        </w:rPr>
        <w:t>A source other than a sealed source.</w:t>
      </w:r>
      <w:bookmarkEnd w:id="80"/>
      <w:bookmarkEnd w:id="81"/>
    </w:p>
    <w:p w14:paraId="3CD61ED6" w14:textId="77777777" w:rsidR="00FE1697" w:rsidRDefault="00FE1697">
      <w:pPr>
        <w:pStyle w:val="Heading4"/>
      </w:pPr>
      <w:r>
        <w:rPr>
          <w:lang w:val="en-GB"/>
        </w:rPr>
        <w:t>Use:</w:t>
      </w:r>
      <w:bookmarkStart w:id="82" w:name="_Toc505395144"/>
      <w:bookmarkStart w:id="83" w:name="_Toc505395315"/>
      <w:r>
        <w:rPr>
          <w:lang w:val="en-GB"/>
        </w:rPr>
        <w:t xml:space="preserve">  </w:t>
      </w:r>
      <w:r>
        <w:rPr>
          <w:b w:val="0"/>
        </w:rPr>
        <w:t>To put into operation.</w:t>
      </w:r>
      <w:bookmarkEnd w:id="82"/>
      <w:bookmarkEnd w:id="83"/>
    </w:p>
    <w:p w14:paraId="7D69C66A" w14:textId="77777777" w:rsidR="00FE1697" w:rsidRDefault="00FE1697">
      <w:pPr>
        <w:pStyle w:val="Heading4"/>
      </w:pPr>
      <w:r>
        <w:rPr>
          <w:lang w:val="en-GB"/>
        </w:rPr>
        <w:t>Worker:</w:t>
      </w:r>
      <w:bookmarkStart w:id="84" w:name="_Toc505395145"/>
      <w:bookmarkStart w:id="85" w:name="_Toc505395316"/>
      <w:r>
        <w:rPr>
          <w:b w:val="0"/>
        </w:rPr>
        <w:t xml:space="preserve">  A person who performs an activity that is referred to in the licence</w:t>
      </w:r>
      <w:bookmarkEnd w:id="84"/>
      <w:bookmarkEnd w:id="85"/>
      <w:r>
        <w:rPr>
          <w:b w:val="0"/>
        </w:rPr>
        <w:t>.</w:t>
      </w:r>
    </w:p>
    <w:p w14:paraId="5DEDC612" w14:textId="77777777" w:rsidR="00FE1697" w:rsidRDefault="00FE1697">
      <w:pPr>
        <w:pStyle w:val="Heading1"/>
        <w:tabs>
          <w:tab w:val="left" w:pos="0"/>
        </w:tabs>
        <w:ind w:left="0"/>
      </w:pPr>
      <w:r>
        <w:rPr>
          <w:rFonts w:ascii="Times New Roman" w:hAnsi="Times New Roman"/>
        </w:rPr>
        <w:br w:type="page"/>
      </w:r>
      <w:bookmarkStart w:id="86" w:name="_Toc505395146"/>
      <w:bookmarkStart w:id="87" w:name="_Toc505395317"/>
      <w:r>
        <w:lastRenderedPageBreak/>
        <w:t>Measurement Units Conversion Table 1.</w:t>
      </w:r>
      <w:bookmarkEnd w:id="86"/>
      <w:bookmarkEnd w:id="87"/>
    </w:p>
    <w:p w14:paraId="05D47A3B" w14:textId="77777777" w:rsidR="00FE1697" w:rsidRDefault="00FE1697">
      <w:pPr>
        <w:pStyle w:val="BodyText"/>
        <w:rPr>
          <w:b/>
        </w:rPr>
      </w:pPr>
      <w:bookmarkStart w:id="88" w:name="_Toc505395147"/>
      <w:bookmarkStart w:id="89" w:name="_Toc505395318"/>
      <w:r>
        <w:rPr>
          <w:b/>
        </w:rPr>
        <w:tab/>
      </w:r>
      <w:r>
        <w:rPr>
          <w:b/>
        </w:rPr>
        <w:tab/>
      </w:r>
      <w:r>
        <w:rPr>
          <w:b/>
        </w:rPr>
        <w:tab/>
      </w:r>
      <w:r>
        <w:rPr>
          <w:b/>
        </w:rPr>
        <w:tab/>
        <w:t xml:space="preserve">                                      *  </w:t>
      </w:r>
      <w:r>
        <w:rPr>
          <w:b/>
          <w:u w:val="single"/>
        </w:rPr>
        <w:t xml:space="preserve">1 </w:t>
      </w:r>
      <w:proofErr w:type="spellStart"/>
      <w:r>
        <w:rPr>
          <w:b/>
        </w:rPr>
        <w:t>Bq</w:t>
      </w:r>
      <w:proofErr w:type="spellEnd"/>
      <w:r>
        <w:rPr>
          <w:b/>
        </w:rPr>
        <w:t xml:space="preserve"> = 1 disintegration/second</w:t>
      </w:r>
      <w:bookmarkEnd w:id="88"/>
      <w:bookmarkEnd w:id="89"/>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2"/>
        <w:gridCol w:w="3432"/>
        <w:gridCol w:w="3432"/>
      </w:tblGrid>
      <w:tr w:rsidR="00FE1697" w14:paraId="1ED46C41" w14:textId="77777777">
        <w:trPr>
          <w:cantSplit/>
        </w:trPr>
        <w:tc>
          <w:tcPr>
            <w:tcW w:w="10296" w:type="dxa"/>
            <w:gridSpan w:val="3"/>
          </w:tcPr>
          <w:p w14:paraId="4361ED2B"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 xml:space="preserve">The rad (rad) is replaced by the </w:t>
            </w:r>
            <w:proofErr w:type="spellStart"/>
            <w:r>
              <w:rPr>
                <w:rFonts w:ascii="Times New Roman" w:hAnsi="Times New Roman"/>
                <w:b/>
                <w:lang w:val="en-GB"/>
              </w:rPr>
              <w:t>gray</w:t>
            </w:r>
            <w:proofErr w:type="spellEnd"/>
            <w:r>
              <w:rPr>
                <w:rFonts w:ascii="Times New Roman" w:hAnsi="Times New Roman"/>
                <w:b/>
                <w:lang w:val="en-GB"/>
              </w:rPr>
              <w:t xml:space="preserve"> (</w:t>
            </w:r>
            <w:proofErr w:type="spellStart"/>
            <w:r>
              <w:rPr>
                <w:rFonts w:ascii="Times New Roman" w:hAnsi="Times New Roman"/>
                <w:b/>
                <w:lang w:val="en-GB"/>
              </w:rPr>
              <w:t>Gy</w:t>
            </w:r>
            <w:proofErr w:type="spellEnd"/>
            <w:r>
              <w:rPr>
                <w:rFonts w:ascii="Times New Roman" w:hAnsi="Times New Roman"/>
                <w:b/>
                <w:lang w:val="en-GB"/>
              </w:rPr>
              <w:t>)</w:t>
            </w:r>
          </w:p>
        </w:tc>
      </w:tr>
      <w:tr w:rsidR="00FE1697" w14:paraId="4B3D4B69" w14:textId="77777777">
        <w:tc>
          <w:tcPr>
            <w:tcW w:w="3432" w:type="dxa"/>
          </w:tcPr>
          <w:p w14:paraId="5649C717"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1 kilorad (</w:t>
            </w:r>
            <w:proofErr w:type="spellStart"/>
            <w:r>
              <w:rPr>
                <w:rFonts w:ascii="Times New Roman" w:hAnsi="Times New Roman"/>
                <w:lang w:val="en-GB"/>
              </w:rPr>
              <w:t>Krad</w:t>
            </w:r>
            <w:proofErr w:type="spellEnd"/>
            <w:r>
              <w:rPr>
                <w:rFonts w:ascii="Times New Roman" w:hAnsi="Times New Roman"/>
                <w:lang w:val="en-GB"/>
              </w:rPr>
              <w:t>)</w:t>
            </w:r>
          </w:p>
        </w:tc>
        <w:tc>
          <w:tcPr>
            <w:tcW w:w="3432" w:type="dxa"/>
          </w:tcPr>
          <w:p w14:paraId="67679026" w14:textId="77777777" w:rsidR="00FE1697" w:rsidRDefault="00FE1697">
            <w:pPr>
              <w:tabs>
                <w:tab w:val="left" w:pos="720"/>
                <w:tab w:val="left" w:pos="1440"/>
                <w:tab w:val="left" w:pos="2640"/>
                <w:tab w:val="left" w:pos="5400"/>
              </w:tabs>
              <w:jc w:val="center"/>
              <w:rPr>
                <w:rFonts w:ascii="Times New Roman" w:hAnsi="Times New Roman"/>
                <w:lang w:val="en-GB"/>
              </w:rPr>
            </w:pPr>
            <w:r>
              <w:rPr>
                <w:rFonts w:ascii="Times New Roman" w:hAnsi="Times New Roman"/>
                <w:lang w:val="en-GB"/>
              </w:rPr>
              <w:t>=</w:t>
            </w:r>
          </w:p>
        </w:tc>
        <w:tc>
          <w:tcPr>
            <w:tcW w:w="3432" w:type="dxa"/>
          </w:tcPr>
          <w:p w14:paraId="0B11F6FF"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 xml:space="preserve">10 </w:t>
            </w:r>
            <w:proofErr w:type="spellStart"/>
            <w:r>
              <w:rPr>
                <w:rFonts w:ascii="Times New Roman" w:hAnsi="Times New Roman"/>
                <w:lang w:val="en-GB"/>
              </w:rPr>
              <w:t>grays</w:t>
            </w:r>
            <w:proofErr w:type="spellEnd"/>
            <w:r>
              <w:rPr>
                <w:rFonts w:ascii="Times New Roman" w:hAnsi="Times New Roman"/>
                <w:lang w:val="en-GB"/>
              </w:rPr>
              <w:t xml:space="preserve"> (</w:t>
            </w:r>
            <w:proofErr w:type="spellStart"/>
            <w:r>
              <w:rPr>
                <w:rFonts w:ascii="Times New Roman" w:hAnsi="Times New Roman"/>
                <w:lang w:val="en-GB"/>
              </w:rPr>
              <w:t>Gy</w:t>
            </w:r>
            <w:proofErr w:type="spellEnd"/>
            <w:r>
              <w:rPr>
                <w:rFonts w:ascii="Times New Roman" w:hAnsi="Times New Roman"/>
                <w:lang w:val="en-GB"/>
              </w:rPr>
              <w:t>)</w:t>
            </w:r>
          </w:p>
        </w:tc>
      </w:tr>
      <w:tr w:rsidR="00FE1697" w14:paraId="2324DD9D" w14:textId="77777777">
        <w:tc>
          <w:tcPr>
            <w:tcW w:w="3432" w:type="dxa"/>
          </w:tcPr>
          <w:p w14:paraId="0982CC85"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1 rad (rad)</w:t>
            </w:r>
          </w:p>
        </w:tc>
        <w:tc>
          <w:tcPr>
            <w:tcW w:w="3432" w:type="dxa"/>
          </w:tcPr>
          <w:p w14:paraId="79ECC7D4" w14:textId="77777777" w:rsidR="00FE1697" w:rsidRDefault="00FE1697">
            <w:pPr>
              <w:tabs>
                <w:tab w:val="left" w:pos="720"/>
                <w:tab w:val="left" w:pos="1440"/>
                <w:tab w:val="left" w:pos="2640"/>
                <w:tab w:val="left" w:pos="5400"/>
              </w:tabs>
              <w:jc w:val="center"/>
              <w:rPr>
                <w:rFonts w:ascii="Times New Roman" w:hAnsi="Times New Roman"/>
                <w:lang w:val="en-GB"/>
              </w:rPr>
            </w:pPr>
            <w:r>
              <w:rPr>
                <w:rFonts w:ascii="Times New Roman" w:hAnsi="Times New Roman"/>
                <w:lang w:val="en-GB"/>
              </w:rPr>
              <w:t>=</w:t>
            </w:r>
          </w:p>
        </w:tc>
        <w:tc>
          <w:tcPr>
            <w:tcW w:w="3432" w:type="dxa"/>
          </w:tcPr>
          <w:p w14:paraId="0BBB1517"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 xml:space="preserve">10 </w:t>
            </w:r>
            <w:proofErr w:type="spellStart"/>
            <w:r>
              <w:rPr>
                <w:rFonts w:ascii="Times New Roman" w:hAnsi="Times New Roman"/>
                <w:lang w:val="en-GB"/>
              </w:rPr>
              <w:t>milligrays</w:t>
            </w:r>
            <w:proofErr w:type="spellEnd"/>
            <w:r>
              <w:rPr>
                <w:rFonts w:ascii="Times New Roman" w:hAnsi="Times New Roman"/>
                <w:lang w:val="en-GB"/>
              </w:rPr>
              <w:t xml:space="preserve"> (</w:t>
            </w:r>
            <w:proofErr w:type="spellStart"/>
            <w:r>
              <w:rPr>
                <w:rFonts w:ascii="Times New Roman" w:hAnsi="Times New Roman"/>
                <w:lang w:val="en-GB"/>
              </w:rPr>
              <w:t>mGy</w:t>
            </w:r>
            <w:proofErr w:type="spellEnd"/>
            <w:r>
              <w:rPr>
                <w:rFonts w:ascii="Times New Roman" w:hAnsi="Times New Roman"/>
                <w:lang w:val="en-GB"/>
              </w:rPr>
              <w:t>)</w:t>
            </w:r>
          </w:p>
        </w:tc>
      </w:tr>
      <w:tr w:rsidR="00FE1697" w14:paraId="397A15C5" w14:textId="77777777">
        <w:tc>
          <w:tcPr>
            <w:tcW w:w="3432" w:type="dxa"/>
          </w:tcPr>
          <w:p w14:paraId="585683BC"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 xml:space="preserve">1 </w:t>
            </w:r>
            <w:proofErr w:type="spellStart"/>
            <w:r>
              <w:rPr>
                <w:rFonts w:ascii="Times New Roman" w:hAnsi="Times New Roman"/>
                <w:lang w:val="en-GB"/>
              </w:rPr>
              <w:t>millirad</w:t>
            </w:r>
            <w:proofErr w:type="spellEnd"/>
            <w:r>
              <w:rPr>
                <w:rFonts w:ascii="Times New Roman" w:hAnsi="Times New Roman"/>
                <w:lang w:val="en-GB"/>
              </w:rPr>
              <w:t xml:space="preserve"> (</w:t>
            </w:r>
            <w:proofErr w:type="spellStart"/>
            <w:r>
              <w:rPr>
                <w:rFonts w:ascii="Times New Roman" w:hAnsi="Times New Roman"/>
                <w:lang w:val="en-GB"/>
              </w:rPr>
              <w:t>mrad</w:t>
            </w:r>
            <w:proofErr w:type="spellEnd"/>
            <w:r>
              <w:rPr>
                <w:rFonts w:ascii="Times New Roman" w:hAnsi="Times New Roman"/>
                <w:lang w:val="en-GB"/>
              </w:rPr>
              <w:t>)</w:t>
            </w:r>
          </w:p>
        </w:tc>
        <w:tc>
          <w:tcPr>
            <w:tcW w:w="3432" w:type="dxa"/>
          </w:tcPr>
          <w:p w14:paraId="0A08A9E1" w14:textId="77777777" w:rsidR="00FE1697" w:rsidRDefault="00FE1697">
            <w:pPr>
              <w:tabs>
                <w:tab w:val="left" w:pos="720"/>
                <w:tab w:val="left" w:pos="1440"/>
                <w:tab w:val="left" w:pos="2640"/>
                <w:tab w:val="left" w:pos="5400"/>
              </w:tabs>
              <w:jc w:val="center"/>
              <w:rPr>
                <w:rFonts w:ascii="Times New Roman" w:hAnsi="Times New Roman"/>
                <w:lang w:val="en-GB"/>
              </w:rPr>
            </w:pPr>
            <w:r>
              <w:rPr>
                <w:rFonts w:ascii="Times New Roman" w:hAnsi="Times New Roman"/>
                <w:lang w:val="en-GB"/>
              </w:rPr>
              <w:t>=</w:t>
            </w:r>
          </w:p>
        </w:tc>
        <w:tc>
          <w:tcPr>
            <w:tcW w:w="3432" w:type="dxa"/>
          </w:tcPr>
          <w:p w14:paraId="0969C368"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 xml:space="preserve">10 </w:t>
            </w:r>
            <w:proofErr w:type="spellStart"/>
            <w:r>
              <w:rPr>
                <w:rFonts w:ascii="Times New Roman" w:hAnsi="Times New Roman"/>
                <w:lang w:val="en-GB"/>
              </w:rPr>
              <w:t>micrograys</w:t>
            </w:r>
            <w:proofErr w:type="spellEnd"/>
            <w:r>
              <w:rPr>
                <w:rFonts w:ascii="Times New Roman" w:hAnsi="Times New Roman"/>
                <w:lang w:val="en-GB"/>
              </w:rPr>
              <w:t xml:space="preserve"> (</w:t>
            </w:r>
            <w:r>
              <w:rPr>
                <w:rFonts w:ascii="Times New Roman" w:hAnsi="Times New Roman"/>
                <w:lang w:val="en-GB"/>
              </w:rPr>
              <w:sym w:font="Symbol" w:char="F06D"/>
            </w:r>
            <w:proofErr w:type="spellStart"/>
            <w:r>
              <w:rPr>
                <w:rFonts w:ascii="Times New Roman" w:hAnsi="Times New Roman"/>
                <w:lang w:val="en-GB"/>
              </w:rPr>
              <w:t>Gy</w:t>
            </w:r>
            <w:proofErr w:type="spellEnd"/>
            <w:r>
              <w:rPr>
                <w:rFonts w:ascii="Times New Roman" w:hAnsi="Times New Roman"/>
                <w:lang w:val="en-GB"/>
              </w:rPr>
              <w:t>)</w:t>
            </w:r>
          </w:p>
        </w:tc>
      </w:tr>
      <w:tr w:rsidR="00FE1697" w14:paraId="694D6AEB" w14:textId="77777777">
        <w:tc>
          <w:tcPr>
            <w:tcW w:w="3432" w:type="dxa"/>
          </w:tcPr>
          <w:p w14:paraId="1BA1E7C2"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1 microrad (</w:t>
            </w:r>
            <w:r>
              <w:rPr>
                <w:rFonts w:ascii="Times New Roman" w:hAnsi="Times New Roman"/>
                <w:lang w:val="en-GB"/>
              </w:rPr>
              <w:sym w:font="Symbol" w:char="F06D"/>
            </w:r>
            <w:r>
              <w:rPr>
                <w:rFonts w:ascii="Times New Roman" w:hAnsi="Times New Roman"/>
                <w:lang w:val="en-GB"/>
              </w:rPr>
              <w:t>rad)</w:t>
            </w:r>
          </w:p>
        </w:tc>
        <w:tc>
          <w:tcPr>
            <w:tcW w:w="3432" w:type="dxa"/>
          </w:tcPr>
          <w:p w14:paraId="2D44B201" w14:textId="77777777" w:rsidR="00FE1697" w:rsidRDefault="00FE1697">
            <w:pPr>
              <w:tabs>
                <w:tab w:val="left" w:pos="720"/>
                <w:tab w:val="left" w:pos="1440"/>
                <w:tab w:val="left" w:pos="2640"/>
                <w:tab w:val="left" w:pos="5400"/>
              </w:tabs>
              <w:jc w:val="center"/>
              <w:rPr>
                <w:rFonts w:ascii="Times New Roman" w:hAnsi="Times New Roman"/>
                <w:lang w:val="en-GB"/>
              </w:rPr>
            </w:pPr>
            <w:r>
              <w:rPr>
                <w:rFonts w:ascii="Times New Roman" w:hAnsi="Times New Roman"/>
                <w:lang w:val="en-GB"/>
              </w:rPr>
              <w:t>=</w:t>
            </w:r>
          </w:p>
        </w:tc>
        <w:tc>
          <w:tcPr>
            <w:tcW w:w="3432" w:type="dxa"/>
          </w:tcPr>
          <w:p w14:paraId="3F6D9081" w14:textId="77777777" w:rsidR="00FE1697" w:rsidRDefault="00FE1697">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 xml:space="preserve">10 </w:t>
            </w:r>
            <w:proofErr w:type="spellStart"/>
            <w:r>
              <w:rPr>
                <w:rFonts w:ascii="Times New Roman" w:hAnsi="Times New Roman"/>
                <w:lang w:val="en-GB"/>
              </w:rPr>
              <w:t>nanograys</w:t>
            </w:r>
            <w:proofErr w:type="spellEnd"/>
            <w:r>
              <w:rPr>
                <w:rFonts w:ascii="Times New Roman" w:hAnsi="Times New Roman"/>
                <w:lang w:val="en-GB"/>
              </w:rPr>
              <w:t xml:space="preserve"> (</w:t>
            </w:r>
            <w:proofErr w:type="spellStart"/>
            <w:r>
              <w:rPr>
                <w:rFonts w:ascii="Times New Roman" w:hAnsi="Times New Roman"/>
                <w:lang w:val="en-GB"/>
              </w:rPr>
              <w:t>nGy</w:t>
            </w:r>
            <w:proofErr w:type="spellEnd"/>
            <w:r>
              <w:rPr>
                <w:rFonts w:ascii="Times New Roman" w:hAnsi="Times New Roman"/>
                <w:lang w:val="en-GB"/>
              </w:rPr>
              <w:t>)</w:t>
            </w:r>
          </w:p>
        </w:tc>
      </w:tr>
      <w:tr w:rsidR="00FE1697" w14:paraId="0135123E" w14:textId="77777777">
        <w:tc>
          <w:tcPr>
            <w:tcW w:w="3432" w:type="dxa"/>
          </w:tcPr>
          <w:p w14:paraId="5A0BB334" w14:textId="77777777" w:rsidR="00FE1697" w:rsidRDefault="00FE1697">
            <w:pPr>
              <w:tabs>
                <w:tab w:val="left" w:pos="720"/>
                <w:tab w:val="left" w:pos="1440"/>
                <w:tab w:val="left" w:pos="2640"/>
                <w:tab w:val="left" w:pos="5400"/>
              </w:tabs>
              <w:jc w:val="both"/>
              <w:rPr>
                <w:rFonts w:ascii="Times New Roman" w:hAnsi="Times New Roman"/>
                <w:lang w:val="en-GB"/>
              </w:rPr>
            </w:pPr>
          </w:p>
        </w:tc>
        <w:tc>
          <w:tcPr>
            <w:tcW w:w="3432" w:type="dxa"/>
          </w:tcPr>
          <w:p w14:paraId="0DE6B912" w14:textId="77777777" w:rsidR="00FE1697" w:rsidRDefault="00FE1697">
            <w:pPr>
              <w:tabs>
                <w:tab w:val="left" w:pos="720"/>
                <w:tab w:val="left" w:pos="1440"/>
                <w:tab w:val="left" w:pos="2640"/>
                <w:tab w:val="left" w:pos="5400"/>
              </w:tabs>
              <w:jc w:val="center"/>
              <w:rPr>
                <w:rFonts w:ascii="Times New Roman" w:hAnsi="Times New Roman"/>
                <w:lang w:val="en-GB"/>
              </w:rPr>
            </w:pPr>
          </w:p>
        </w:tc>
        <w:tc>
          <w:tcPr>
            <w:tcW w:w="3432" w:type="dxa"/>
          </w:tcPr>
          <w:p w14:paraId="67569F95" w14:textId="77777777" w:rsidR="00FE1697" w:rsidRDefault="00FE1697">
            <w:pPr>
              <w:tabs>
                <w:tab w:val="left" w:pos="720"/>
                <w:tab w:val="left" w:pos="1440"/>
                <w:tab w:val="left" w:pos="2640"/>
                <w:tab w:val="left" w:pos="5400"/>
              </w:tabs>
              <w:jc w:val="both"/>
              <w:rPr>
                <w:rFonts w:ascii="Times New Roman" w:hAnsi="Times New Roman"/>
                <w:lang w:val="en-GB"/>
              </w:rPr>
            </w:pPr>
          </w:p>
        </w:tc>
      </w:tr>
      <w:tr w:rsidR="00FE1697" w14:paraId="41747F0C" w14:textId="77777777">
        <w:trPr>
          <w:cantSplit/>
        </w:trPr>
        <w:tc>
          <w:tcPr>
            <w:tcW w:w="10296" w:type="dxa"/>
            <w:gridSpan w:val="3"/>
          </w:tcPr>
          <w:p w14:paraId="6C097258"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 xml:space="preserve">The </w:t>
            </w:r>
            <w:proofErr w:type="spellStart"/>
            <w:r>
              <w:rPr>
                <w:rFonts w:ascii="Times New Roman" w:hAnsi="Times New Roman"/>
                <w:b/>
                <w:lang w:val="en-GB"/>
              </w:rPr>
              <w:t>gray</w:t>
            </w:r>
            <w:proofErr w:type="spellEnd"/>
            <w:r>
              <w:rPr>
                <w:rFonts w:ascii="Times New Roman" w:hAnsi="Times New Roman"/>
                <w:b/>
                <w:lang w:val="en-GB"/>
              </w:rPr>
              <w:t xml:space="preserve"> (</w:t>
            </w:r>
            <w:proofErr w:type="spellStart"/>
            <w:r>
              <w:rPr>
                <w:rFonts w:ascii="Times New Roman" w:hAnsi="Times New Roman"/>
                <w:b/>
                <w:lang w:val="en-GB"/>
              </w:rPr>
              <w:t>Gy</w:t>
            </w:r>
            <w:proofErr w:type="spellEnd"/>
            <w:r>
              <w:rPr>
                <w:rFonts w:ascii="Times New Roman" w:hAnsi="Times New Roman"/>
                <w:b/>
                <w:lang w:val="en-GB"/>
              </w:rPr>
              <w:t>) replaces the rad (rad)</w:t>
            </w:r>
          </w:p>
        </w:tc>
      </w:tr>
      <w:tr w:rsidR="00FE1697" w14:paraId="15D1E47A" w14:textId="77777777">
        <w:trPr>
          <w:cantSplit/>
        </w:trPr>
        <w:tc>
          <w:tcPr>
            <w:tcW w:w="3432" w:type="dxa"/>
          </w:tcPr>
          <w:p w14:paraId="2D3AD616"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 xml:space="preserve">1 </w:t>
            </w:r>
            <w:proofErr w:type="spellStart"/>
            <w:r>
              <w:rPr>
                <w:rFonts w:ascii="Times New Roman" w:hAnsi="Times New Roman"/>
                <w:lang w:val="en-GB"/>
              </w:rPr>
              <w:t>gray</w:t>
            </w:r>
            <w:proofErr w:type="spellEnd"/>
            <w:r>
              <w:rPr>
                <w:rFonts w:ascii="Times New Roman" w:hAnsi="Times New Roman"/>
                <w:lang w:val="en-GB"/>
              </w:rPr>
              <w:t xml:space="preserve"> (</w:t>
            </w:r>
            <w:proofErr w:type="spellStart"/>
            <w:r>
              <w:rPr>
                <w:rFonts w:ascii="Times New Roman" w:hAnsi="Times New Roman"/>
                <w:lang w:val="en-GB"/>
              </w:rPr>
              <w:t>Gy</w:t>
            </w:r>
            <w:proofErr w:type="spellEnd"/>
            <w:r>
              <w:rPr>
                <w:rFonts w:ascii="Times New Roman" w:hAnsi="Times New Roman"/>
                <w:lang w:val="en-GB"/>
              </w:rPr>
              <w:t>)</w:t>
            </w:r>
          </w:p>
        </w:tc>
        <w:tc>
          <w:tcPr>
            <w:tcW w:w="3432" w:type="dxa"/>
          </w:tcPr>
          <w:p w14:paraId="4533E4F5"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72E3521C"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100 rad (rad)</w:t>
            </w:r>
          </w:p>
        </w:tc>
      </w:tr>
      <w:tr w:rsidR="00FE1697" w14:paraId="66E19A5C" w14:textId="77777777">
        <w:trPr>
          <w:cantSplit/>
        </w:trPr>
        <w:tc>
          <w:tcPr>
            <w:tcW w:w="3432" w:type="dxa"/>
          </w:tcPr>
          <w:p w14:paraId="3036C9CE"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 xml:space="preserve">1 </w:t>
            </w:r>
            <w:proofErr w:type="spellStart"/>
            <w:r>
              <w:rPr>
                <w:rFonts w:ascii="Times New Roman" w:hAnsi="Times New Roman"/>
                <w:lang w:val="en-GB"/>
              </w:rPr>
              <w:t>milligray</w:t>
            </w:r>
            <w:proofErr w:type="spellEnd"/>
            <w:r>
              <w:rPr>
                <w:rFonts w:ascii="Times New Roman" w:hAnsi="Times New Roman"/>
                <w:lang w:val="en-GB"/>
              </w:rPr>
              <w:t xml:space="preserve"> (</w:t>
            </w:r>
            <w:proofErr w:type="spellStart"/>
            <w:r>
              <w:rPr>
                <w:rFonts w:ascii="Times New Roman" w:hAnsi="Times New Roman"/>
                <w:lang w:val="en-GB"/>
              </w:rPr>
              <w:t>mGy</w:t>
            </w:r>
            <w:proofErr w:type="spellEnd"/>
            <w:r>
              <w:rPr>
                <w:rFonts w:ascii="Times New Roman" w:hAnsi="Times New Roman"/>
                <w:lang w:val="en-GB"/>
              </w:rPr>
              <w:t>)</w:t>
            </w:r>
          </w:p>
        </w:tc>
        <w:tc>
          <w:tcPr>
            <w:tcW w:w="3432" w:type="dxa"/>
          </w:tcPr>
          <w:p w14:paraId="40E8A121"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377A38CB" w14:textId="77777777" w:rsidR="00FE1697" w:rsidRDefault="00FE1697">
            <w:pPr>
              <w:tabs>
                <w:tab w:val="left" w:pos="720"/>
                <w:tab w:val="left" w:pos="1440"/>
                <w:tab w:val="left" w:pos="2640"/>
                <w:tab w:val="left" w:pos="5400"/>
              </w:tabs>
              <w:rPr>
                <w:rFonts w:ascii="Times New Roman" w:hAnsi="Times New Roman"/>
                <w:lang w:val="en-GB"/>
              </w:rPr>
            </w:pPr>
            <w:r>
              <w:rPr>
                <w:rFonts w:ascii="Times New Roman" w:hAnsi="Times New Roman"/>
                <w:lang w:val="en-GB"/>
              </w:rPr>
              <w:t xml:space="preserve">100 </w:t>
            </w:r>
            <w:proofErr w:type="spellStart"/>
            <w:r>
              <w:rPr>
                <w:rFonts w:ascii="Times New Roman" w:hAnsi="Times New Roman"/>
                <w:lang w:val="en-GB"/>
              </w:rPr>
              <w:t>millirad</w:t>
            </w:r>
            <w:proofErr w:type="spellEnd"/>
            <w:r>
              <w:rPr>
                <w:rFonts w:ascii="Times New Roman" w:hAnsi="Times New Roman"/>
                <w:lang w:val="en-GB"/>
              </w:rPr>
              <w:t xml:space="preserve"> (</w:t>
            </w:r>
            <w:proofErr w:type="spellStart"/>
            <w:r>
              <w:rPr>
                <w:rFonts w:ascii="Times New Roman" w:hAnsi="Times New Roman"/>
                <w:lang w:val="en-GB"/>
              </w:rPr>
              <w:t>mrad</w:t>
            </w:r>
            <w:proofErr w:type="spellEnd"/>
            <w:r>
              <w:rPr>
                <w:rFonts w:ascii="Times New Roman" w:hAnsi="Times New Roman"/>
                <w:lang w:val="en-GB"/>
              </w:rPr>
              <w:t>)</w:t>
            </w:r>
          </w:p>
        </w:tc>
      </w:tr>
      <w:tr w:rsidR="00FE1697" w14:paraId="55AEE308" w14:textId="77777777">
        <w:trPr>
          <w:cantSplit/>
        </w:trPr>
        <w:tc>
          <w:tcPr>
            <w:tcW w:w="3432" w:type="dxa"/>
          </w:tcPr>
          <w:p w14:paraId="77EBBAB9"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 xml:space="preserve">1 </w:t>
            </w:r>
            <w:proofErr w:type="spellStart"/>
            <w:r>
              <w:rPr>
                <w:rFonts w:ascii="Times New Roman" w:hAnsi="Times New Roman"/>
                <w:lang w:val="en-GB"/>
              </w:rPr>
              <w:t>microgray</w:t>
            </w:r>
            <w:proofErr w:type="spellEnd"/>
            <w:r>
              <w:rPr>
                <w:rFonts w:ascii="Times New Roman" w:hAnsi="Times New Roman"/>
                <w:lang w:val="en-GB"/>
              </w:rPr>
              <w:t xml:space="preserve"> (</w:t>
            </w:r>
            <w:r>
              <w:rPr>
                <w:rFonts w:ascii="Times New Roman" w:hAnsi="Times New Roman"/>
                <w:lang w:val="en-GB"/>
              </w:rPr>
              <w:sym w:font="Symbol" w:char="F06D"/>
            </w:r>
            <w:proofErr w:type="spellStart"/>
            <w:r>
              <w:rPr>
                <w:rFonts w:ascii="Times New Roman" w:hAnsi="Times New Roman"/>
                <w:lang w:val="en-GB"/>
              </w:rPr>
              <w:t>Gy</w:t>
            </w:r>
            <w:proofErr w:type="spellEnd"/>
            <w:r>
              <w:rPr>
                <w:rFonts w:ascii="Times New Roman" w:hAnsi="Times New Roman"/>
                <w:lang w:val="en-GB"/>
              </w:rPr>
              <w:t>)</w:t>
            </w:r>
          </w:p>
        </w:tc>
        <w:tc>
          <w:tcPr>
            <w:tcW w:w="3432" w:type="dxa"/>
          </w:tcPr>
          <w:p w14:paraId="29673C5A"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788306F5" w14:textId="77777777" w:rsidR="00FE1697" w:rsidRDefault="00FE1697">
            <w:pPr>
              <w:tabs>
                <w:tab w:val="left" w:pos="720"/>
                <w:tab w:val="left" w:pos="1440"/>
                <w:tab w:val="left" w:pos="2640"/>
                <w:tab w:val="left" w:pos="5400"/>
              </w:tabs>
              <w:rPr>
                <w:rFonts w:ascii="Times New Roman" w:hAnsi="Times New Roman"/>
                <w:lang w:val="en-GB"/>
              </w:rPr>
            </w:pPr>
            <w:r>
              <w:rPr>
                <w:rFonts w:ascii="Times New Roman" w:hAnsi="Times New Roman"/>
                <w:lang w:val="en-GB"/>
              </w:rPr>
              <w:t>100 microrad (</w:t>
            </w:r>
            <w:r>
              <w:rPr>
                <w:rFonts w:ascii="Times New Roman" w:hAnsi="Times New Roman"/>
                <w:lang w:val="en-GB"/>
              </w:rPr>
              <w:sym w:font="Symbol" w:char="F06D"/>
            </w:r>
            <w:r>
              <w:rPr>
                <w:rFonts w:ascii="Times New Roman" w:hAnsi="Times New Roman"/>
                <w:lang w:val="en-GB"/>
              </w:rPr>
              <w:t>rad)</w:t>
            </w:r>
          </w:p>
        </w:tc>
      </w:tr>
      <w:tr w:rsidR="00FE1697" w14:paraId="71D5FCAB" w14:textId="77777777">
        <w:trPr>
          <w:cantSplit/>
        </w:trPr>
        <w:tc>
          <w:tcPr>
            <w:tcW w:w="3432" w:type="dxa"/>
          </w:tcPr>
          <w:p w14:paraId="314897D4"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1 nanogray (</w:t>
            </w:r>
            <w:proofErr w:type="spellStart"/>
            <w:r>
              <w:rPr>
                <w:rFonts w:ascii="Times New Roman" w:hAnsi="Times New Roman"/>
                <w:lang w:val="en-GB"/>
              </w:rPr>
              <w:t>nnGy</w:t>
            </w:r>
            <w:proofErr w:type="spellEnd"/>
            <w:r>
              <w:rPr>
                <w:rFonts w:ascii="Times New Roman" w:hAnsi="Times New Roman"/>
                <w:lang w:val="en-GB"/>
              </w:rPr>
              <w:t>)</w:t>
            </w:r>
          </w:p>
        </w:tc>
        <w:tc>
          <w:tcPr>
            <w:tcW w:w="3432" w:type="dxa"/>
          </w:tcPr>
          <w:p w14:paraId="48F56566"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093FDB8A" w14:textId="77777777" w:rsidR="00FE1697" w:rsidRDefault="00FE1697">
            <w:pPr>
              <w:tabs>
                <w:tab w:val="left" w:pos="720"/>
                <w:tab w:val="left" w:pos="1440"/>
                <w:tab w:val="left" w:pos="2640"/>
                <w:tab w:val="left" w:pos="5400"/>
              </w:tabs>
              <w:rPr>
                <w:rFonts w:ascii="Times New Roman" w:hAnsi="Times New Roman"/>
                <w:lang w:val="en-GB"/>
              </w:rPr>
            </w:pPr>
            <w:r>
              <w:rPr>
                <w:rFonts w:ascii="Times New Roman" w:hAnsi="Times New Roman"/>
                <w:lang w:val="en-GB"/>
              </w:rPr>
              <w:t xml:space="preserve">100 </w:t>
            </w:r>
            <w:proofErr w:type="spellStart"/>
            <w:r>
              <w:rPr>
                <w:rFonts w:ascii="Times New Roman" w:hAnsi="Times New Roman"/>
                <w:lang w:val="en-GB"/>
              </w:rPr>
              <w:t>nanonrad</w:t>
            </w:r>
            <w:proofErr w:type="spellEnd"/>
            <w:r>
              <w:rPr>
                <w:rFonts w:ascii="Times New Roman" w:hAnsi="Times New Roman"/>
                <w:lang w:val="en-GB"/>
              </w:rPr>
              <w:t xml:space="preserve"> (</w:t>
            </w:r>
            <w:proofErr w:type="spellStart"/>
            <w:r>
              <w:rPr>
                <w:rFonts w:ascii="Times New Roman" w:hAnsi="Times New Roman"/>
                <w:lang w:val="en-GB"/>
              </w:rPr>
              <w:t>nrad</w:t>
            </w:r>
            <w:proofErr w:type="spellEnd"/>
            <w:r>
              <w:rPr>
                <w:rFonts w:ascii="Times New Roman" w:hAnsi="Times New Roman"/>
                <w:lang w:val="en-GB"/>
              </w:rPr>
              <w:t>)</w:t>
            </w:r>
          </w:p>
        </w:tc>
      </w:tr>
      <w:tr w:rsidR="00FE1697" w14:paraId="3EBA5E5B" w14:textId="77777777">
        <w:trPr>
          <w:cantSplit/>
        </w:trPr>
        <w:tc>
          <w:tcPr>
            <w:tcW w:w="3432" w:type="dxa"/>
          </w:tcPr>
          <w:p w14:paraId="394B2D86" w14:textId="77777777" w:rsidR="00FE1697" w:rsidRDefault="00FE1697">
            <w:pPr>
              <w:pStyle w:val="InsideAddress"/>
              <w:tabs>
                <w:tab w:val="left" w:pos="720"/>
                <w:tab w:val="left" w:pos="1440"/>
                <w:tab w:val="left" w:pos="2640"/>
                <w:tab w:val="left" w:pos="5400"/>
              </w:tabs>
              <w:rPr>
                <w:rFonts w:ascii="Times New Roman" w:hAnsi="Times New Roman"/>
                <w:lang w:val="en-GB"/>
              </w:rPr>
            </w:pPr>
          </w:p>
        </w:tc>
        <w:tc>
          <w:tcPr>
            <w:tcW w:w="3432" w:type="dxa"/>
          </w:tcPr>
          <w:p w14:paraId="141E3BD5" w14:textId="77777777" w:rsidR="00FE1697" w:rsidRDefault="00FE1697">
            <w:pPr>
              <w:tabs>
                <w:tab w:val="left" w:pos="720"/>
                <w:tab w:val="left" w:pos="1440"/>
                <w:tab w:val="left" w:pos="2640"/>
                <w:tab w:val="left" w:pos="5400"/>
              </w:tabs>
              <w:jc w:val="center"/>
              <w:rPr>
                <w:rFonts w:ascii="Times New Roman" w:hAnsi="Times New Roman"/>
                <w:b/>
                <w:lang w:val="en-GB"/>
              </w:rPr>
            </w:pPr>
          </w:p>
        </w:tc>
        <w:tc>
          <w:tcPr>
            <w:tcW w:w="3432" w:type="dxa"/>
          </w:tcPr>
          <w:p w14:paraId="66EA1F29" w14:textId="77777777" w:rsidR="00FE1697" w:rsidRDefault="00FE1697">
            <w:pPr>
              <w:tabs>
                <w:tab w:val="left" w:pos="720"/>
                <w:tab w:val="left" w:pos="1440"/>
                <w:tab w:val="left" w:pos="2640"/>
                <w:tab w:val="left" w:pos="5400"/>
              </w:tabs>
              <w:rPr>
                <w:rFonts w:ascii="Times New Roman" w:hAnsi="Times New Roman"/>
                <w:lang w:val="en-GB"/>
              </w:rPr>
            </w:pPr>
          </w:p>
        </w:tc>
      </w:tr>
      <w:tr w:rsidR="00FE1697" w14:paraId="5CEFF7B7" w14:textId="77777777">
        <w:trPr>
          <w:cantSplit/>
        </w:trPr>
        <w:tc>
          <w:tcPr>
            <w:tcW w:w="10296" w:type="dxa"/>
            <w:gridSpan w:val="3"/>
          </w:tcPr>
          <w:p w14:paraId="0EC2A992" w14:textId="77777777" w:rsidR="00FE1697" w:rsidRDefault="00FE1697">
            <w:pPr>
              <w:tabs>
                <w:tab w:val="left" w:pos="720"/>
                <w:tab w:val="left" w:pos="1440"/>
                <w:tab w:val="left" w:pos="2640"/>
                <w:tab w:val="left" w:pos="5400"/>
              </w:tabs>
              <w:jc w:val="center"/>
              <w:rPr>
                <w:rFonts w:ascii="Times New Roman" w:hAnsi="Times New Roman"/>
                <w:lang w:val="en-GB"/>
              </w:rPr>
            </w:pPr>
            <w:r>
              <w:rPr>
                <w:rFonts w:ascii="Times New Roman" w:hAnsi="Times New Roman"/>
                <w:b/>
                <w:lang w:val="en-GB"/>
              </w:rPr>
              <w:t>The rem (rem) is replaced by the sievert (</w:t>
            </w:r>
            <w:proofErr w:type="spellStart"/>
            <w:r>
              <w:rPr>
                <w:rFonts w:ascii="Times New Roman" w:hAnsi="Times New Roman"/>
                <w:b/>
                <w:lang w:val="en-GB"/>
              </w:rPr>
              <w:t>Sv</w:t>
            </w:r>
            <w:proofErr w:type="spellEnd"/>
            <w:r>
              <w:rPr>
                <w:rFonts w:ascii="Times New Roman" w:hAnsi="Times New Roman"/>
                <w:b/>
                <w:lang w:val="en-GB"/>
              </w:rPr>
              <w:t>)</w:t>
            </w:r>
          </w:p>
        </w:tc>
      </w:tr>
      <w:tr w:rsidR="00FE1697" w14:paraId="4111CE7A" w14:textId="77777777">
        <w:trPr>
          <w:cantSplit/>
        </w:trPr>
        <w:tc>
          <w:tcPr>
            <w:tcW w:w="3432" w:type="dxa"/>
          </w:tcPr>
          <w:p w14:paraId="7CFF11BA"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 xml:space="preserve">1 </w:t>
            </w:r>
            <w:proofErr w:type="spellStart"/>
            <w:r>
              <w:rPr>
                <w:rFonts w:ascii="Times New Roman" w:hAnsi="Times New Roman"/>
                <w:lang w:val="en-GB"/>
              </w:rPr>
              <w:t>kilorem</w:t>
            </w:r>
            <w:proofErr w:type="spellEnd"/>
            <w:r>
              <w:rPr>
                <w:rFonts w:ascii="Times New Roman" w:hAnsi="Times New Roman"/>
                <w:lang w:val="en-GB"/>
              </w:rPr>
              <w:t xml:space="preserve"> (</w:t>
            </w:r>
            <w:proofErr w:type="spellStart"/>
            <w:r>
              <w:rPr>
                <w:rFonts w:ascii="Times New Roman" w:hAnsi="Times New Roman"/>
                <w:lang w:val="en-GB"/>
              </w:rPr>
              <w:t>krem</w:t>
            </w:r>
            <w:proofErr w:type="spellEnd"/>
            <w:r>
              <w:rPr>
                <w:rFonts w:ascii="Times New Roman" w:hAnsi="Times New Roman"/>
                <w:lang w:val="en-GB"/>
              </w:rPr>
              <w:t>)</w:t>
            </w:r>
          </w:p>
        </w:tc>
        <w:tc>
          <w:tcPr>
            <w:tcW w:w="3432" w:type="dxa"/>
          </w:tcPr>
          <w:p w14:paraId="6057FC23"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2A70B663" w14:textId="77777777" w:rsidR="00FE1697" w:rsidRDefault="00FE1697">
            <w:pPr>
              <w:tabs>
                <w:tab w:val="left" w:pos="720"/>
                <w:tab w:val="left" w:pos="1440"/>
                <w:tab w:val="left" w:pos="2640"/>
                <w:tab w:val="left" w:pos="5400"/>
              </w:tabs>
              <w:rPr>
                <w:rFonts w:ascii="Times New Roman" w:hAnsi="Times New Roman"/>
                <w:lang w:val="en-GB"/>
              </w:rPr>
            </w:pPr>
            <w:r>
              <w:rPr>
                <w:rFonts w:ascii="Times New Roman" w:hAnsi="Times New Roman"/>
                <w:lang w:val="en-GB"/>
              </w:rPr>
              <w:t>10 sieverts (</w:t>
            </w:r>
            <w:proofErr w:type="spellStart"/>
            <w:r>
              <w:rPr>
                <w:rFonts w:ascii="Times New Roman" w:hAnsi="Times New Roman"/>
                <w:lang w:val="en-GB"/>
              </w:rPr>
              <w:t>Sv</w:t>
            </w:r>
            <w:proofErr w:type="spellEnd"/>
            <w:r>
              <w:rPr>
                <w:rFonts w:ascii="Times New Roman" w:hAnsi="Times New Roman"/>
                <w:lang w:val="en-GB"/>
              </w:rPr>
              <w:t>)</w:t>
            </w:r>
          </w:p>
        </w:tc>
      </w:tr>
      <w:tr w:rsidR="00FE1697" w14:paraId="1612C834" w14:textId="77777777">
        <w:trPr>
          <w:cantSplit/>
        </w:trPr>
        <w:tc>
          <w:tcPr>
            <w:tcW w:w="3432" w:type="dxa"/>
          </w:tcPr>
          <w:p w14:paraId="632B0858"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1 rem (rem)</w:t>
            </w:r>
          </w:p>
        </w:tc>
        <w:tc>
          <w:tcPr>
            <w:tcW w:w="3432" w:type="dxa"/>
          </w:tcPr>
          <w:p w14:paraId="04EBF2A3"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6AC80272" w14:textId="77777777" w:rsidR="00FE1697" w:rsidRDefault="00FE1697">
            <w:pPr>
              <w:tabs>
                <w:tab w:val="left" w:pos="720"/>
                <w:tab w:val="left" w:pos="1440"/>
                <w:tab w:val="left" w:pos="2640"/>
                <w:tab w:val="left" w:pos="5400"/>
              </w:tabs>
              <w:rPr>
                <w:rFonts w:ascii="Times New Roman" w:hAnsi="Times New Roman"/>
                <w:lang w:val="en-GB"/>
              </w:rPr>
            </w:pPr>
            <w:r>
              <w:rPr>
                <w:rFonts w:ascii="Times New Roman" w:hAnsi="Times New Roman"/>
                <w:lang w:val="en-GB"/>
              </w:rPr>
              <w:t>10 millisieverts (mSv)</w:t>
            </w:r>
          </w:p>
        </w:tc>
      </w:tr>
      <w:tr w:rsidR="00FE1697" w14:paraId="39C51729" w14:textId="77777777">
        <w:trPr>
          <w:cantSplit/>
        </w:trPr>
        <w:tc>
          <w:tcPr>
            <w:tcW w:w="3432" w:type="dxa"/>
          </w:tcPr>
          <w:p w14:paraId="69971EDF"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1 millirem (mrem)</w:t>
            </w:r>
          </w:p>
        </w:tc>
        <w:tc>
          <w:tcPr>
            <w:tcW w:w="3432" w:type="dxa"/>
          </w:tcPr>
          <w:p w14:paraId="658842C0"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3775B59D" w14:textId="77777777" w:rsidR="00FE1697" w:rsidRDefault="00FE1697">
            <w:pPr>
              <w:tabs>
                <w:tab w:val="left" w:pos="720"/>
                <w:tab w:val="left" w:pos="1440"/>
                <w:tab w:val="left" w:pos="2640"/>
                <w:tab w:val="left" w:pos="5400"/>
              </w:tabs>
              <w:rPr>
                <w:rFonts w:ascii="Times New Roman" w:hAnsi="Times New Roman"/>
                <w:lang w:val="en-GB"/>
              </w:rPr>
            </w:pPr>
            <w:r>
              <w:rPr>
                <w:rFonts w:ascii="Times New Roman" w:hAnsi="Times New Roman"/>
                <w:lang w:val="en-GB"/>
              </w:rPr>
              <w:t xml:space="preserve">10 </w:t>
            </w:r>
            <w:proofErr w:type="spellStart"/>
            <w:r>
              <w:rPr>
                <w:rFonts w:ascii="Times New Roman" w:hAnsi="Times New Roman"/>
                <w:lang w:val="en-GB"/>
              </w:rPr>
              <w:t>microsieverts</w:t>
            </w:r>
            <w:proofErr w:type="spellEnd"/>
            <w:r>
              <w:rPr>
                <w:rFonts w:ascii="Times New Roman" w:hAnsi="Times New Roman"/>
                <w:lang w:val="en-GB"/>
              </w:rPr>
              <w:t xml:space="preserve"> (</w:t>
            </w:r>
            <w:r>
              <w:rPr>
                <w:rFonts w:ascii="Times New Roman" w:hAnsi="Times New Roman"/>
                <w:lang w:val="en-GB"/>
              </w:rPr>
              <w:sym w:font="Symbol" w:char="F06D"/>
            </w:r>
            <w:proofErr w:type="spellStart"/>
            <w:r>
              <w:rPr>
                <w:rFonts w:ascii="Times New Roman" w:hAnsi="Times New Roman"/>
                <w:lang w:val="en-GB"/>
              </w:rPr>
              <w:t>Sv</w:t>
            </w:r>
            <w:proofErr w:type="spellEnd"/>
            <w:r>
              <w:rPr>
                <w:rFonts w:ascii="Times New Roman" w:hAnsi="Times New Roman"/>
                <w:lang w:val="en-GB"/>
              </w:rPr>
              <w:t>)</w:t>
            </w:r>
          </w:p>
        </w:tc>
      </w:tr>
      <w:tr w:rsidR="00FE1697" w14:paraId="130DC8CF" w14:textId="77777777">
        <w:trPr>
          <w:cantSplit/>
        </w:trPr>
        <w:tc>
          <w:tcPr>
            <w:tcW w:w="3432" w:type="dxa"/>
          </w:tcPr>
          <w:p w14:paraId="5916528A"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1 microrem (</w:t>
            </w:r>
            <w:r>
              <w:rPr>
                <w:rFonts w:ascii="Times New Roman" w:hAnsi="Times New Roman"/>
                <w:lang w:val="en-GB"/>
              </w:rPr>
              <w:sym w:font="Symbol" w:char="F06D"/>
            </w:r>
            <w:r>
              <w:rPr>
                <w:rFonts w:ascii="Times New Roman" w:hAnsi="Times New Roman"/>
                <w:lang w:val="en-GB"/>
              </w:rPr>
              <w:t>rem)</w:t>
            </w:r>
          </w:p>
        </w:tc>
        <w:tc>
          <w:tcPr>
            <w:tcW w:w="3432" w:type="dxa"/>
          </w:tcPr>
          <w:p w14:paraId="48695F62"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0D7D17FC" w14:textId="77777777" w:rsidR="00FE1697" w:rsidRDefault="00FE1697">
            <w:pPr>
              <w:tabs>
                <w:tab w:val="left" w:pos="720"/>
                <w:tab w:val="left" w:pos="1440"/>
                <w:tab w:val="left" w:pos="2640"/>
                <w:tab w:val="left" w:pos="5400"/>
              </w:tabs>
              <w:rPr>
                <w:rFonts w:ascii="Times New Roman" w:hAnsi="Times New Roman"/>
                <w:lang w:val="en-GB"/>
              </w:rPr>
            </w:pPr>
            <w:r>
              <w:rPr>
                <w:rFonts w:ascii="Times New Roman" w:hAnsi="Times New Roman"/>
                <w:lang w:val="en-GB"/>
              </w:rPr>
              <w:t xml:space="preserve">10 </w:t>
            </w:r>
            <w:proofErr w:type="spellStart"/>
            <w:r>
              <w:rPr>
                <w:rFonts w:ascii="Times New Roman" w:hAnsi="Times New Roman"/>
                <w:lang w:val="en-GB"/>
              </w:rPr>
              <w:t>nanonsieverts</w:t>
            </w:r>
            <w:proofErr w:type="spellEnd"/>
            <w:r>
              <w:rPr>
                <w:rFonts w:ascii="Times New Roman" w:hAnsi="Times New Roman"/>
                <w:lang w:val="en-GB"/>
              </w:rPr>
              <w:t xml:space="preserve"> (</w:t>
            </w:r>
            <w:proofErr w:type="spellStart"/>
            <w:r>
              <w:rPr>
                <w:rFonts w:ascii="Times New Roman" w:hAnsi="Times New Roman"/>
                <w:lang w:val="en-GB"/>
              </w:rPr>
              <w:t>nSv</w:t>
            </w:r>
            <w:proofErr w:type="spellEnd"/>
            <w:r>
              <w:rPr>
                <w:rFonts w:ascii="Times New Roman" w:hAnsi="Times New Roman"/>
                <w:lang w:val="en-GB"/>
              </w:rPr>
              <w:t>)</w:t>
            </w:r>
          </w:p>
        </w:tc>
      </w:tr>
      <w:tr w:rsidR="00FE1697" w14:paraId="6295B535" w14:textId="77777777">
        <w:trPr>
          <w:cantSplit/>
        </w:trPr>
        <w:tc>
          <w:tcPr>
            <w:tcW w:w="3432" w:type="dxa"/>
          </w:tcPr>
          <w:p w14:paraId="12DD71C3" w14:textId="77777777" w:rsidR="00FE1697" w:rsidRDefault="00FE1697">
            <w:pPr>
              <w:pStyle w:val="InsideAddress"/>
              <w:tabs>
                <w:tab w:val="left" w:pos="720"/>
                <w:tab w:val="left" w:pos="1440"/>
                <w:tab w:val="left" w:pos="2640"/>
                <w:tab w:val="left" w:pos="5400"/>
              </w:tabs>
              <w:rPr>
                <w:rFonts w:ascii="Times New Roman" w:hAnsi="Times New Roman"/>
                <w:lang w:val="en-GB"/>
              </w:rPr>
            </w:pPr>
          </w:p>
        </w:tc>
        <w:tc>
          <w:tcPr>
            <w:tcW w:w="3432" w:type="dxa"/>
          </w:tcPr>
          <w:p w14:paraId="54620108" w14:textId="77777777" w:rsidR="00FE1697" w:rsidRDefault="00FE1697">
            <w:pPr>
              <w:tabs>
                <w:tab w:val="left" w:pos="720"/>
                <w:tab w:val="left" w:pos="1440"/>
                <w:tab w:val="left" w:pos="2640"/>
                <w:tab w:val="left" w:pos="5400"/>
              </w:tabs>
              <w:jc w:val="center"/>
              <w:rPr>
                <w:rFonts w:ascii="Times New Roman" w:hAnsi="Times New Roman"/>
                <w:b/>
                <w:lang w:val="en-GB"/>
              </w:rPr>
            </w:pPr>
          </w:p>
        </w:tc>
        <w:tc>
          <w:tcPr>
            <w:tcW w:w="3432" w:type="dxa"/>
          </w:tcPr>
          <w:p w14:paraId="4ECE7CC7" w14:textId="77777777" w:rsidR="00FE1697" w:rsidRDefault="00FE1697">
            <w:pPr>
              <w:tabs>
                <w:tab w:val="left" w:pos="720"/>
                <w:tab w:val="left" w:pos="1440"/>
                <w:tab w:val="left" w:pos="2640"/>
                <w:tab w:val="left" w:pos="5400"/>
              </w:tabs>
              <w:rPr>
                <w:rFonts w:ascii="Times New Roman" w:hAnsi="Times New Roman"/>
                <w:lang w:val="en-GB"/>
              </w:rPr>
            </w:pPr>
          </w:p>
        </w:tc>
      </w:tr>
      <w:tr w:rsidR="00FE1697" w14:paraId="04F717D6" w14:textId="77777777">
        <w:trPr>
          <w:cantSplit/>
        </w:trPr>
        <w:tc>
          <w:tcPr>
            <w:tcW w:w="10296" w:type="dxa"/>
            <w:gridSpan w:val="3"/>
          </w:tcPr>
          <w:p w14:paraId="2455A712" w14:textId="77777777" w:rsidR="00FE1697" w:rsidRDefault="00FE1697">
            <w:pPr>
              <w:tabs>
                <w:tab w:val="left" w:pos="720"/>
                <w:tab w:val="left" w:pos="1440"/>
                <w:tab w:val="left" w:pos="2640"/>
                <w:tab w:val="left" w:pos="5400"/>
              </w:tabs>
              <w:jc w:val="center"/>
              <w:rPr>
                <w:rFonts w:ascii="Times New Roman" w:hAnsi="Times New Roman"/>
                <w:lang w:val="en-GB"/>
              </w:rPr>
            </w:pPr>
            <w:r>
              <w:rPr>
                <w:rFonts w:ascii="Times New Roman" w:hAnsi="Times New Roman"/>
                <w:b/>
                <w:lang w:val="en-GB"/>
              </w:rPr>
              <w:t>The sievert (</w:t>
            </w:r>
            <w:proofErr w:type="spellStart"/>
            <w:r>
              <w:rPr>
                <w:rFonts w:ascii="Times New Roman" w:hAnsi="Times New Roman"/>
                <w:b/>
                <w:lang w:val="en-GB"/>
              </w:rPr>
              <w:t>Sv</w:t>
            </w:r>
            <w:proofErr w:type="spellEnd"/>
            <w:r>
              <w:rPr>
                <w:rFonts w:ascii="Times New Roman" w:hAnsi="Times New Roman"/>
                <w:b/>
                <w:lang w:val="en-GB"/>
              </w:rPr>
              <w:t>) replaces the rem (rem)</w:t>
            </w:r>
          </w:p>
        </w:tc>
      </w:tr>
      <w:tr w:rsidR="00FE1697" w14:paraId="738E5D8A" w14:textId="77777777">
        <w:trPr>
          <w:cantSplit/>
        </w:trPr>
        <w:tc>
          <w:tcPr>
            <w:tcW w:w="3432" w:type="dxa"/>
          </w:tcPr>
          <w:p w14:paraId="165A2C5C"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1 sievert (</w:t>
            </w:r>
            <w:proofErr w:type="spellStart"/>
            <w:r>
              <w:rPr>
                <w:rFonts w:ascii="Times New Roman" w:hAnsi="Times New Roman"/>
                <w:lang w:val="en-GB"/>
              </w:rPr>
              <w:t>Sv</w:t>
            </w:r>
            <w:proofErr w:type="spellEnd"/>
            <w:r>
              <w:rPr>
                <w:rFonts w:ascii="Times New Roman" w:hAnsi="Times New Roman"/>
                <w:lang w:val="en-GB"/>
              </w:rPr>
              <w:t>)</w:t>
            </w:r>
          </w:p>
        </w:tc>
        <w:tc>
          <w:tcPr>
            <w:tcW w:w="3432" w:type="dxa"/>
          </w:tcPr>
          <w:p w14:paraId="1C648111"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56B83321" w14:textId="77777777" w:rsidR="00FE1697" w:rsidRDefault="00FE1697">
            <w:pPr>
              <w:tabs>
                <w:tab w:val="left" w:pos="720"/>
                <w:tab w:val="left" w:pos="1440"/>
                <w:tab w:val="left" w:pos="2640"/>
                <w:tab w:val="left" w:pos="5400"/>
              </w:tabs>
              <w:rPr>
                <w:rFonts w:ascii="Times New Roman" w:hAnsi="Times New Roman"/>
                <w:lang w:val="en-GB"/>
              </w:rPr>
            </w:pPr>
            <w:r>
              <w:rPr>
                <w:rFonts w:ascii="Times New Roman" w:hAnsi="Times New Roman"/>
                <w:lang w:val="en-GB"/>
              </w:rPr>
              <w:t>100 rem (rem)</w:t>
            </w:r>
          </w:p>
        </w:tc>
      </w:tr>
      <w:tr w:rsidR="00FE1697" w14:paraId="0177F170" w14:textId="77777777">
        <w:trPr>
          <w:cantSplit/>
        </w:trPr>
        <w:tc>
          <w:tcPr>
            <w:tcW w:w="3432" w:type="dxa"/>
          </w:tcPr>
          <w:p w14:paraId="37A76E32"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1 millisievert (mSv)</w:t>
            </w:r>
          </w:p>
        </w:tc>
        <w:tc>
          <w:tcPr>
            <w:tcW w:w="3432" w:type="dxa"/>
          </w:tcPr>
          <w:p w14:paraId="2D3B3FC5"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550A269B" w14:textId="77777777" w:rsidR="00FE1697" w:rsidRDefault="00FE1697">
            <w:pPr>
              <w:tabs>
                <w:tab w:val="left" w:pos="720"/>
                <w:tab w:val="left" w:pos="1440"/>
                <w:tab w:val="left" w:pos="2640"/>
                <w:tab w:val="left" w:pos="5400"/>
              </w:tabs>
              <w:rPr>
                <w:rFonts w:ascii="Times New Roman" w:hAnsi="Times New Roman"/>
                <w:lang w:val="en-GB"/>
              </w:rPr>
            </w:pPr>
            <w:r>
              <w:rPr>
                <w:rFonts w:ascii="Times New Roman" w:hAnsi="Times New Roman"/>
                <w:lang w:val="en-GB"/>
              </w:rPr>
              <w:t>100 millirem (mrem)</w:t>
            </w:r>
          </w:p>
        </w:tc>
      </w:tr>
      <w:tr w:rsidR="00FE1697" w14:paraId="40DA64F3" w14:textId="77777777">
        <w:trPr>
          <w:cantSplit/>
        </w:trPr>
        <w:tc>
          <w:tcPr>
            <w:tcW w:w="3432" w:type="dxa"/>
          </w:tcPr>
          <w:p w14:paraId="71760317"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 xml:space="preserve">1 </w:t>
            </w:r>
            <w:proofErr w:type="spellStart"/>
            <w:r>
              <w:rPr>
                <w:rFonts w:ascii="Times New Roman" w:hAnsi="Times New Roman"/>
                <w:lang w:val="en-GB"/>
              </w:rPr>
              <w:t>microsievert</w:t>
            </w:r>
            <w:proofErr w:type="spellEnd"/>
            <w:r>
              <w:rPr>
                <w:rFonts w:ascii="Times New Roman" w:hAnsi="Times New Roman"/>
                <w:lang w:val="en-GB"/>
              </w:rPr>
              <w:t xml:space="preserve"> (</w:t>
            </w:r>
            <w:r>
              <w:rPr>
                <w:rFonts w:ascii="Times New Roman" w:hAnsi="Times New Roman"/>
                <w:lang w:val="en-GB"/>
              </w:rPr>
              <w:sym w:font="Symbol" w:char="F06D"/>
            </w:r>
            <w:proofErr w:type="spellStart"/>
            <w:r>
              <w:rPr>
                <w:rFonts w:ascii="Times New Roman" w:hAnsi="Times New Roman"/>
                <w:lang w:val="en-GB"/>
              </w:rPr>
              <w:t>Sv</w:t>
            </w:r>
            <w:proofErr w:type="spellEnd"/>
            <w:r>
              <w:rPr>
                <w:rFonts w:ascii="Times New Roman" w:hAnsi="Times New Roman"/>
                <w:lang w:val="en-GB"/>
              </w:rPr>
              <w:t>)</w:t>
            </w:r>
          </w:p>
        </w:tc>
        <w:tc>
          <w:tcPr>
            <w:tcW w:w="3432" w:type="dxa"/>
          </w:tcPr>
          <w:p w14:paraId="57618C68"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54544B52" w14:textId="77777777" w:rsidR="00FE1697" w:rsidRDefault="00FE1697">
            <w:pPr>
              <w:tabs>
                <w:tab w:val="left" w:pos="720"/>
                <w:tab w:val="left" w:pos="1440"/>
                <w:tab w:val="left" w:pos="2640"/>
                <w:tab w:val="left" w:pos="5400"/>
              </w:tabs>
              <w:rPr>
                <w:rFonts w:ascii="Times New Roman" w:hAnsi="Times New Roman"/>
                <w:lang w:val="en-GB"/>
              </w:rPr>
            </w:pPr>
            <w:r>
              <w:rPr>
                <w:rFonts w:ascii="Times New Roman" w:hAnsi="Times New Roman"/>
                <w:lang w:val="en-GB"/>
              </w:rPr>
              <w:t>100 microrem (</w:t>
            </w:r>
            <w:r>
              <w:rPr>
                <w:rFonts w:ascii="Times New Roman" w:hAnsi="Times New Roman"/>
                <w:lang w:val="en-GB"/>
              </w:rPr>
              <w:sym w:font="Symbol" w:char="F06D"/>
            </w:r>
            <w:r>
              <w:rPr>
                <w:rFonts w:ascii="Times New Roman" w:hAnsi="Times New Roman"/>
                <w:lang w:val="en-GB"/>
              </w:rPr>
              <w:t>rem)</w:t>
            </w:r>
          </w:p>
        </w:tc>
      </w:tr>
      <w:tr w:rsidR="00FE1697" w14:paraId="7A67AF93" w14:textId="77777777">
        <w:trPr>
          <w:cantSplit/>
        </w:trPr>
        <w:tc>
          <w:tcPr>
            <w:tcW w:w="3432" w:type="dxa"/>
          </w:tcPr>
          <w:p w14:paraId="155FA827"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 xml:space="preserve">1 </w:t>
            </w:r>
            <w:proofErr w:type="spellStart"/>
            <w:r>
              <w:rPr>
                <w:rFonts w:ascii="Times New Roman" w:hAnsi="Times New Roman"/>
                <w:lang w:val="en-GB"/>
              </w:rPr>
              <w:t>nanosievert</w:t>
            </w:r>
            <w:proofErr w:type="spellEnd"/>
            <w:r>
              <w:rPr>
                <w:rFonts w:ascii="Times New Roman" w:hAnsi="Times New Roman"/>
                <w:lang w:val="en-GB"/>
              </w:rPr>
              <w:t xml:space="preserve"> (</w:t>
            </w:r>
            <w:proofErr w:type="spellStart"/>
            <w:r>
              <w:rPr>
                <w:rFonts w:ascii="Times New Roman" w:hAnsi="Times New Roman"/>
                <w:lang w:val="en-GB"/>
              </w:rPr>
              <w:t>nSv</w:t>
            </w:r>
            <w:proofErr w:type="spellEnd"/>
            <w:r>
              <w:rPr>
                <w:rFonts w:ascii="Times New Roman" w:hAnsi="Times New Roman"/>
                <w:lang w:val="en-GB"/>
              </w:rPr>
              <w:t>)</w:t>
            </w:r>
          </w:p>
        </w:tc>
        <w:tc>
          <w:tcPr>
            <w:tcW w:w="3432" w:type="dxa"/>
          </w:tcPr>
          <w:p w14:paraId="11C2ACE6"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746FA707" w14:textId="77777777" w:rsidR="00FE1697" w:rsidRDefault="00FE1697">
            <w:pPr>
              <w:tabs>
                <w:tab w:val="left" w:pos="720"/>
                <w:tab w:val="left" w:pos="1440"/>
                <w:tab w:val="left" w:pos="2640"/>
                <w:tab w:val="left" w:pos="5400"/>
              </w:tabs>
              <w:rPr>
                <w:rFonts w:ascii="Times New Roman" w:hAnsi="Times New Roman"/>
                <w:lang w:val="en-GB"/>
              </w:rPr>
            </w:pPr>
            <w:r>
              <w:rPr>
                <w:rFonts w:ascii="Times New Roman" w:hAnsi="Times New Roman"/>
                <w:lang w:val="en-GB"/>
              </w:rPr>
              <w:t xml:space="preserve">100 </w:t>
            </w:r>
            <w:proofErr w:type="spellStart"/>
            <w:r>
              <w:rPr>
                <w:rFonts w:ascii="Times New Roman" w:hAnsi="Times New Roman"/>
                <w:lang w:val="en-GB"/>
              </w:rPr>
              <w:t>nanonrem</w:t>
            </w:r>
            <w:proofErr w:type="spellEnd"/>
            <w:r>
              <w:rPr>
                <w:rFonts w:ascii="Times New Roman" w:hAnsi="Times New Roman"/>
                <w:lang w:val="en-GB"/>
              </w:rPr>
              <w:t xml:space="preserve"> (</w:t>
            </w:r>
            <w:proofErr w:type="spellStart"/>
            <w:r>
              <w:rPr>
                <w:rFonts w:ascii="Times New Roman" w:hAnsi="Times New Roman"/>
                <w:lang w:val="en-GB"/>
              </w:rPr>
              <w:t>nrem</w:t>
            </w:r>
            <w:proofErr w:type="spellEnd"/>
            <w:r>
              <w:rPr>
                <w:rFonts w:ascii="Times New Roman" w:hAnsi="Times New Roman"/>
                <w:lang w:val="en-GB"/>
              </w:rPr>
              <w:t>)</w:t>
            </w:r>
          </w:p>
        </w:tc>
      </w:tr>
      <w:tr w:rsidR="00FE1697" w14:paraId="2BB56194" w14:textId="77777777">
        <w:trPr>
          <w:cantSplit/>
        </w:trPr>
        <w:tc>
          <w:tcPr>
            <w:tcW w:w="3432" w:type="dxa"/>
          </w:tcPr>
          <w:p w14:paraId="76C79A4D" w14:textId="77777777" w:rsidR="00FE1697" w:rsidRDefault="00FE1697">
            <w:pPr>
              <w:pStyle w:val="InsideAddress"/>
              <w:tabs>
                <w:tab w:val="left" w:pos="720"/>
                <w:tab w:val="left" w:pos="1440"/>
                <w:tab w:val="left" w:pos="2640"/>
                <w:tab w:val="left" w:pos="5400"/>
              </w:tabs>
              <w:rPr>
                <w:rFonts w:ascii="Times New Roman" w:hAnsi="Times New Roman"/>
                <w:lang w:val="en-GB"/>
              </w:rPr>
            </w:pPr>
          </w:p>
        </w:tc>
        <w:tc>
          <w:tcPr>
            <w:tcW w:w="3432" w:type="dxa"/>
          </w:tcPr>
          <w:p w14:paraId="62777E92" w14:textId="77777777" w:rsidR="00FE1697" w:rsidRDefault="00FE1697">
            <w:pPr>
              <w:tabs>
                <w:tab w:val="left" w:pos="720"/>
                <w:tab w:val="left" w:pos="1440"/>
                <w:tab w:val="left" w:pos="2640"/>
                <w:tab w:val="left" w:pos="5400"/>
              </w:tabs>
              <w:jc w:val="center"/>
              <w:rPr>
                <w:rFonts w:ascii="Times New Roman" w:hAnsi="Times New Roman"/>
                <w:b/>
                <w:lang w:val="en-GB"/>
              </w:rPr>
            </w:pPr>
          </w:p>
        </w:tc>
        <w:tc>
          <w:tcPr>
            <w:tcW w:w="3432" w:type="dxa"/>
          </w:tcPr>
          <w:p w14:paraId="1D3F97F5" w14:textId="77777777" w:rsidR="00FE1697" w:rsidRDefault="00FE1697">
            <w:pPr>
              <w:tabs>
                <w:tab w:val="left" w:pos="720"/>
                <w:tab w:val="left" w:pos="1440"/>
                <w:tab w:val="left" w:pos="2640"/>
                <w:tab w:val="left" w:pos="5400"/>
              </w:tabs>
              <w:rPr>
                <w:rFonts w:ascii="Times New Roman" w:hAnsi="Times New Roman"/>
                <w:lang w:val="en-GB"/>
              </w:rPr>
            </w:pPr>
          </w:p>
        </w:tc>
      </w:tr>
      <w:tr w:rsidR="00FE1697" w14:paraId="425E0672" w14:textId="77777777">
        <w:trPr>
          <w:cantSplit/>
        </w:trPr>
        <w:tc>
          <w:tcPr>
            <w:tcW w:w="10296" w:type="dxa"/>
            <w:gridSpan w:val="3"/>
          </w:tcPr>
          <w:p w14:paraId="686D40DB" w14:textId="77777777" w:rsidR="00FE1697" w:rsidRDefault="00FE1697">
            <w:pPr>
              <w:tabs>
                <w:tab w:val="left" w:pos="720"/>
                <w:tab w:val="left" w:pos="1440"/>
                <w:tab w:val="left" w:pos="2640"/>
                <w:tab w:val="left" w:pos="5400"/>
              </w:tabs>
              <w:jc w:val="center"/>
              <w:rPr>
                <w:rFonts w:ascii="Times New Roman" w:hAnsi="Times New Roman"/>
                <w:lang w:val="en-GB"/>
              </w:rPr>
            </w:pPr>
            <w:r>
              <w:rPr>
                <w:rFonts w:ascii="Times New Roman" w:hAnsi="Times New Roman"/>
                <w:b/>
                <w:lang w:val="en-GB"/>
              </w:rPr>
              <w:t>The curie (Ci) is replaced by the becquerel (</w:t>
            </w:r>
            <w:proofErr w:type="spellStart"/>
            <w:r>
              <w:rPr>
                <w:rFonts w:ascii="Times New Roman" w:hAnsi="Times New Roman"/>
                <w:b/>
                <w:lang w:val="en-GB"/>
              </w:rPr>
              <w:t>Bq</w:t>
            </w:r>
            <w:proofErr w:type="spellEnd"/>
            <w:r>
              <w:rPr>
                <w:rFonts w:ascii="Times New Roman" w:hAnsi="Times New Roman"/>
                <w:b/>
                <w:lang w:val="en-GB"/>
              </w:rPr>
              <w:t>)*</w:t>
            </w:r>
          </w:p>
        </w:tc>
      </w:tr>
      <w:tr w:rsidR="00FE1697" w14:paraId="21473B2E" w14:textId="77777777">
        <w:trPr>
          <w:cantSplit/>
        </w:trPr>
        <w:tc>
          <w:tcPr>
            <w:tcW w:w="3432" w:type="dxa"/>
          </w:tcPr>
          <w:p w14:paraId="2C2A2B0B"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1 kilocurie (</w:t>
            </w:r>
            <w:proofErr w:type="spellStart"/>
            <w:r>
              <w:rPr>
                <w:rFonts w:ascii="Times New Roman" w:hAnsi="Times New Roman"/>
                <w:lang w:val="en-GB"/>
              </w:rPr>
              <w:t>kCi</w:t>
            </w:r>
            <w:proofErr w:type="spellEnd"/>
            <w:r>
              <w:rPr>
                <w:rFonts w:ascii="Times New Roman" w:hAnsi="Times New Roman"/>
                <w:lang w:val="en-GB"/>
              </w:rPr>
              <w:t>)</w:t>
            </w:r>
          </w:p>
        </w:tc>
        <w:tc>
          <w:tcPr>
            <w:tcW w:w="3432" w:type="dxa"/>
          </w:tcPr>
          <w:p w14:paraId="68C2007D"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75999DCA" w14:textId="77777777" w:rsidR="00FE1697" w:rsidRDefault="00FE1697">
            <w:pPr>
              <w:tabs>
                <w:tab w:val="left" w:pos="720"/>
                <w:tab w:val="left" w:pos="1440"/>
                <w:tab w:val="left" w:pos="2640"/>
                <w:tab w:val="left" w:pos="5400"/>
              </w:tabs>
              <w:rPr>
                <w:rFonts w:ascii="Times New Roman" w:hAnsi="Times New Roman"/>
                <w:lang w:val="en-GB"/>
              </w:rPr>
            </w:pPr>
            <w:r>
              <w:rPr>
                <w:rFonts w:ascii="Times New Roman" w:hAnsi="Times New Roman"/>
                <w:lang w:val="en-GB"/>
              </w:rPr>
              <w:t>37 terabecquerels (</w:t>
            </w:r>
            <w:proofErr w:type="spellStart"/>
            <w:r>
              <w:rPr>
                <w:rFonts w:ascii="Times New Roman" w:hAnsi="Times New Roman"/>
                <w:lang w:val="en-GB"/>
              </w:rPr>
              <w:t>TBq</w:t>
            </w:r>
            <w:proofErr w:type="spellEnd"/>
            <w:r>
              <w:rPr>
                <w:rFonts w:ascii="Times New Roman" w:hAnsi="Times New Roman"/>
                <w:lang w:val="en-GB"/>
              </w:rPr>
              <w:t>)</w:t>
            </w:r>
          </w:p>
        </w:tc>
      </w:tr>
      <w:tr w:rsidR="00FE1697" w14:paraId="752FEC96" w14:textId="77777777">
        <w:trPr>
          <w:cantSplit/>
        </w:trPr>
        <w:tc>
          <w:tcPr>
            <w:tcW w:w="3432" w:type="dxa"/>
          </w:tcPr>
          <w:p w14:paraId="44B623A9"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1 curie (Ci)</w:t>
            </w:r>
          </w:p>
        </w:tc>
        <w:tc>
          <w:tcPr>
            <w:tcW w:w="3432" w:type="dxa"/>
          </w:tcPr>
          <w:p w14:paraId="1A82DCF8"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2963D004" w14:textId="77777777" w:rsidR="00FE1697" w:rsidRDefault="00FE1697">
            <w:pPr>
              <w:tabs>
                <w:tab w:val="left" w:pos="720"/>
                <w:tab w:val="left" w:pos="1440"/>
                <w:tab w:val="left" w:pos="2640"/>
                <w:tab w:val="left" w:pos="5400"/>
              </w:tabs>
              <w:rPr>
                <w:rFonts w:ascii="Times New Roman" w:hAnsi="Times New Roman"/>
                <w:lang w:val="en-GB"/>
              </w:rPr>
            </w:pPr>
            <w:r>
              <w:rPr>
                <w:rFonts w:ascii="Times New Roman" w:hAnsi="Times New Roman"/>
                <w:lang w:val="en-GB"/>
              </w:rPr>
              <w:t xml:space="preserve">37 </w:t>
            </w:r>
            <w:proofErr w:type="spellStart"/>
            <w:r>
              <w:rPr>
                <w:rFonts w:ascii="Times New Roman" w:hAnsi="Times New Roman"/>
                <w:lang w:val="en-GB"/>
              </w:rPr>
              <w:t>gigabecquerels</w:t>
            </w:r>
            <w:proofErr w:type="spellEnd"/>
            <w:r>
              <w:rPr>
                <w:rFonts w:ascii="Times New Roman" w:hAnsi="Times New Roman"/>
                <w:lang w:val="en-GB"/>
              </w:rPr>
              <w:t xml:space="preserve"> (</w:t>
            </w:r>
            <w:proofErr w:type="spellStart"/>
            <w:r>
              <w:rPr>
                <w:rFonts w:ascii="Times New Roman" w:hAnsi="Times New Roman"/>
                <w:lang w:val="en-GB"/>
              </w:rPr>
              <w:t>GBq</w:t>
            </w:r>
            <w:proofErr w:type="spellEnd"/>
            <w:r>
              <w:rPr>
                <w:rFonts w:ascii="Times New Roman" w:hAnsi="Times New Roman"/>
                <w:lang w:val="en-GB"/>
              </w:rPr>
              <w:t>)</w:t>
            </w:r>
          </w:p>
        </w:tc>
      </w:tr>
      <w:tr w:rsidR="00FE1697" w14:paraId="4AA1AD03" w14:textId="77777777">
        <w:trPr>
          <w:cantSplit/>
        </w:trPr>
        <w:tc>
          <w:tcPr>
            <w:tcW w:w="3432" w:type="dxa"/>
          </w:tcPr>
          <w:p w14:paraId="4A942D1A"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1 millicurie (</w:t>
            </w:r>
            <w:proofErr w:type="spellStart"/>
            <w:r>
              <w:rPr>
                <w:rFonts w:ascii="Times New Roman" w:hAnsi="Times New Roman"/>
                <w:lang w:val="en-GB"/>
              </w:rPr>
              <w:t>mCi</w:t>
            </w:r>
            <w:proofErr w:type="spellEnd"/>
            <w:r>
              <w:rPr>
                <w:rFonts w:ascii="Times New Roman" w:hAnsi="Times New Roman"/>
                <w:lang w:val="en-GB"/>
              </w:rPr>
              <w:t>)</w:t>
            </w:r>
          </w:p>
        </w:tc>
        <w:tc>
          <w:tcPr>
            <w:tcW w:w="3432" w:type="dxa"/>
          </w:tcPr>
          <w:p w14:paraId="31932CF7"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7630D67F" w14:textId="77777777" w:rsidR="00FE1697" w:rsidRDefault="00FE1697">
            <w:pPr>
              <w:tabs>
                <w:tab w:val="left" w:pos="720"/>
                <w:tab w:val="left" w:pos="1440"/>
                <w:tab w:val="left" w:pos="2640"/>
                <w:tab w:val="left" w:pos="5400"/>
              </w:tabs>
              <w:rPr>
                <w:rFonts w:ascii="Times New Roman" w:hAnsi="Times New Roman"/>
                <w:lang w:val="en-GB"/>
              </w:rPr>
            </w:pPr>
            <w:r>
              <w:rPr>
                <w:rFonts w:ascii="Times New Roman" w:hAnsi="Times New Roman"/>
                <w:lang w:val="en-GB"/>
              </w:rPr>
              <w:t>37 megabecquerels (MBq)</w:t>
            </w:r>
          </w:p>
        </w:tc>
      </w:tr>
      <w:tr w:rsidR="00FE1697" w14:paraId="06843249" w14:textId="77777777">
        <w:trPr>
          <w:cantSplit/>
        </w:trPr>
        <w:tc>
          <w:tcPr>
            <w:tcW w:w="3432" w:type="dxa"/>
          </w:tcPr>
          <w:p w14:paraId="37773511"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1 microcurie (</w:t>
            </w:r>
            <w:r>
              <w:rPr>
                <w:rFonts w:ascii="Times New Roman" w:hAnsi="Times New Roman"/>
                <w:lang w:val="en-GB"/>
              </w:rPr>
              <w:sym w:font="Symbol" w:char="F06D"/>
            </w:r>
            <w:r>
              <w:rPr>
                <w:rFonts w:ascii="Times New Roman" w:hAnsi="Times New Roman"/>
                <w:lang w:val="en-GB"/>
              </w:rPr>
              <w:t>Ci)</w:t>
            </w:r>
          </w:p>
        </w:tc>
        <w:tc>
          <w:tcPr>
            <w:tcW w:w="3432" w:type="dxa"/>
          </w:tcPr>
          <w:p w14:paraId="733B9302"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4F8398A8" w14:textId="77777777" w:rsidR="00FE1697" w:rsidRDefault="00FE1697">
            <w:pPr>
              <w:tabs>
                <w:tab w:val="left" w:pos="720"/>
                <w:tab w:val="left" w:pos="1440"/>
                <w:tab w:val="left" w:pos="2640"/>
                <w:tab w:val="left" w:pos="5400"/>
              </w:tabs>
              <w:rPr>
                <w:rFonts w:ascii="Times New Roman" w:hAnsi="Times New Roman"/>
                <w:lang w:val="en-GB"/>
              </w:rPr>
            </w:pPr>
            <w:r>
              <w:rPr>
                <w:rFonts w:ascii="Times New Roman" w:hAnsi="Times New Roman"/>
                <w:lang w:val="en-GB"/>
              </w:rPr>
              <w:t>37 kilobecquerels (</w:t>
            </w:r>
            <w:proofErr w:type="spellStart"/>
            <w:r>
              <w:rPr>
                <w:rFonts w:ascii="Times New Roman" w:hAnsi="Times New Roman"/>
                <w:lang w:val="en-GB"/>
              </w:rPr>
              <w:t>kBq</w:t>
            </w:r>
            <w:proofErr w:type="spellEnd"/>
            <w:r>
              <w:rPr>
                <w:rFonts w:ascii="Times New Roman" w:hAnsi="Times New Roman"/>
                <w:lang w:val="en-GB"/>
              </w:rPr>
              <w:t>)</w:t>
            </w:r>
          </w:p>
        </w:tc>
      </w:tr>
      <w:tr w:rsidR="00FE1697" w14:paraId="016A05C5" w14:textId="77777777">
        <w:trPr>
          <w:cantSplit/>
        </w:trPr>
        <w:tc>
          <w:tcPr>
            <w:tcW w:w="3432" w:type="dxa"/>
          </w:tcPr>
          <w:p w14:paraId="1889D86A"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1 nanocurie (</w:t>
            </w:r>
            <w:proofErr w:type="spellStart"/>
            <w:r>
              <w:rPr>
                <w:rFonts w:ascii="Times New Roman" w:hAnsi="Times New Roman"/>
                <w:lang w:val="en-GB"/>
              </w:rPr>
              <w:t>nCi</w:t>
            </w:r>
            <w:proofErr w:type="spellEnd"/>
            <w:r>
              <w:rPr>
                <w:rFonts w:ascii="Times New Roman" w:hAnsi="Times New Roman"/>
                <w:lang w:val="en-GB"/>
              </w:rPr>
              <w:t>)</w:t>
            </w:r>
          </w:p>
        </w:tc>
        <w:tc>
          <w:tcPr>
            <w:tcW w:w="3432" w:type="dxa"/>
          </w:tcPr>
          <w:p w14:paraId="7B400F54"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63990BE4" w14:textId="77777777" w:rsidR="00FE1697" w:rsidRDefault="00FE1697">
            <w:pPr>
              <w:tabs>
                <w:tab w:val="left" w:pos="720"/>
                <w:tab w:val="left" w:pos="1440"/>
                <w:tab w:val="left" w:pos="2640"/>
                <w:tab w:val="left" w:pos="5400"/>
              </w:tabs>
              <w:rPr>
                <w:rFonts w:ascii="Times New Roman" w:hAnsi="Times New Roman"/>
                <w:lang w:val="en-GB"/>
              </w:rPr>
            </w:pPr>
            <w:r>
              <w:rPr>
                <w:rFonts w:ascii="Times New Roman" w:hAnsi="Times New Roman"/>
                <w:lang w:val="en-GB"/>
              </w:rPr>
              <w:t>37 becquerels (</w:t>
            </w:r>
            <w:proofErr w:type="spellStart"/>
            <w:r>
              <w:rPr>
                <w:rFonts w:ascii="Times New Roman" w:hAnsi="Times New Roman"/>
                <w:lang w:val="en-GB"/>
              </w:rPr>
              <w:t>nBq</w:t>
            </w:r>
            <w:proofErr w:type="spellEnd"/>
            <w:r>
              <w:rPr>
                <w:rFonts w:ascii="Times New Roman" w:hAnsi="Times New Roman"/>
                <w:lang w:val="en-GB"/>
              </w:rPr>
              <w:t>)</w:t>
            </w:r>
          </w:p>
        </w:tc>
      </w:tr>
      <w:tr w:rsidR="00FE1697" w14:paraId="7D8A74D8" w14:textId="77777777">
        <w:trPr>
          <w:cantSplit/>
        </w:trPr>
        <w:tc>
          <w:tcPr>
            <w:tcW w:w="3432" w:type="dxa"/>
          </w:tcPr>
          <w:p w14:paraId="5B6C052C" w14:textId="77777777" w:rsidR="00FE1697" w:rsidRDefault="00FE1697">
            <w:pPr>
              <w:pStyle w:val="InsideAddress"/>
              <w:tabs>
                <w:tab w:val="left" w:pos="720"/>
                <w:tab w:val="left" w:pos="1440"/>
                <w:tab w:val="left" w:pos="2640"/>
                <w:tab w:val="left" w:pos="5400"/>
              </w:tabs>
              <w:rPr>
                <w:rFonts w:ascii="Times New Roman" w:hAnsi="Times New Roman"/>
                <w:lang w:val="en-GB"/>
              </w:rPr>
            </w:pPr>
          </w:p>
        </w:tc>
        <w:tc>
          <w:tcPr>
            <w:tcW w:w="3432" w:type="dxa"/>
          </w:tcPr>
          <w:p w14:paraId="5A0F4213" w14:textId="77777777" w:rsidR="00FE1697" w:rsidRDefault="00FE1697">
            <w:pPr>
              <w:tabs>
                <w:tab w:val="left" w:pos="720"/>
                <w:tab w:val="left" w:pos="1440"/>
                <w:tab w:val="left" w:pos="2640"/>
                <w:tab w:val="left" w:pos="5400"/>
              </w:tabs>
              <w:jc w:val="center"/>
              <w:rPr>
                <w:rFonts w:ascii="Times New Roman" w:hAnsi="Times New Roman"/>
                <w:b/>
                <w:lang w:val="en-GB"/>
              </w:rPr>
            </w:pPr>
          </w:p>
        </w:tc>
        <w:tc>
          <w:tcPr>
            <w:tcW w:w="3432" w:type="dxa"/>
          </w:tcPr>
          <w:p w14:paraId="1666B716" w14:textId="77777777" w:rsidR="00FE1697" w:rsidRDefault="00FE1697">
            <w:pPr>
              <w:tabs>
                <w:tab w:val="left" w:pos="720"/>
                <w:tab w:val="left" w:pos="1440"/>
                <w:tab w:val="left" w:pos="2640"/>
                <w:tab w:val="left" w:pos="5400"/>
              </w:tabs>
              <w:rPr>
                <w:rFonts w:ascii="Times New Roman" w:hAnsi="Times New Roman"/>
                <w:lang w:val="en-GB"/>
              </w:rPr>
            </w:pPr>
          </w:p>
        </w:tc>
      </w:tr>
      <w:tr w:rsidR="00FE1697" w14:paraId="0CE0475F" w14:textId="77777777">
        <w:trPr>
          <w:cantSplit/>
        </w:trPr>
        <w:tc>
          <w:tcPr>
            <w:tcW w:w="10296" w:type="dxa"/>
            <w:gridSpan w:val="3"/>
          </w:tcPr>
          <w:p w14:paraId="43B188F7" w14:textId="77777777" w:rsidR="00FE1697" w:rsidRDefault="00FE1697">
            <w:pPr>
              <w:tabs>
                <w:tab w:val="left" w:pos="720"/>
                <w:tab w:val="left" w:pos="1440"/>
                <w:tab w:val="left" w:pos="2640"/>
                <w:tab w:val="left" w:pos="5400"/>
              </w:tabs>
              <w:jc w:val="center"/>
              <w:rPr>
                <w:rFonts w:ascii="Times New Roman" w:hAnsi="Times New Roman"/>
                <w:lang w:val="en-GB"/>
              </w:rPr>
            </w:pPr>
            <w:r>
              <w:rPr>
                <w:rFonts w:ascii="Times New Roman" w:hAnsi="Times New Roman"/>
                <w:b/>
                <w:lang w:val="en-GB"/>
              </w:rPr>
              <w:t>The becquerel (</w:t>
            </w:r>
            <w:proofErr w:type="spellStart"/>
            <w:r>
              <w:rPr>
                <w:rFonts w:ascii="Times New Roman" w:hAnsi="Times New Roman"/>
                <w:b/>
                <w:lang w:val="en-GB"/>
              </w:rPr>
              <w:t>Bq</w:t>
            </w:r>
            <w:proofErr w:type="spellEnd"/>
            <w:r>
              <w:rPr>
                <w:rFonts w:ascii="Times New Roman" w:hAnsi="Times New Roman"/>
                <w:b/>
                <w:lang w:val="en-GB"/>
              </w:rPr>
              <w:t>)* replaces the curie (Ci)</w:t>
            </w:r>
          </w:p>
        </w:tc>
      </w:tr>
      <w:tr w:rsidR="00FE1697" w14:paraId="29BF09C0" w14:textId="77777777">
        <w:trPr>
          <w:cantSplit/>
        </w:trPr>
        <w:tc>
          <w:tcPr>
            <w:tcW w:w="3432" w:type="dxa"/>
          </w:tcPr>
          <w:p w14:paraId="131EC09C"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1 terabecquerel (</w:t>
            </w:r>
            <w:proofErr w:type="spellStart"/>
            <w:r>
              <w:rPr>
                <w:rFonts w:ascii="Times New Roman" w:hAnsi="Times New Roman"/>
                <w:lang w:val="en-GB"/>
              </w:rPr>
              <w:t>TBq</w:t>
            </w:r>
            <w:proofErr w:type="spellEnd"/>
            <w:r>
              <w:rPr>
                <w:rFonts w:ascii="Times New Roman" w:hAnsi="Times New Roman"/>
                <w:lang w:val="en-GB"/>
              </w:rPr>
              <w:t>)</w:t>
            </w:r>
          </w:p>
        </w:tc>
        <w:tc>
          <w:tcPr>
            <w:tcW w:w="3432" w:type="dxa"/>
          </w:tcPr>
          <w:p w14:paraId="1DCFE3E3"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4B662C51"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27 curies (Ci)</w:t>
            </w:r>
          </w:p>
        </w:tc>
      </w:tr>
      <w:tr w:rsidR="00FE1697" w14:paraId="68414064" w14:textId="77777777">
        <w:trPr>
          <w:cantSplit/>
        </w:trPr>
        <w:tc>
          <w:tcPr>
            <w:tcW w:w="3432" w:type="dxa"/>
          </w:tcPr>
          <w:p w14:paraId="20E5DAED"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 xml:space="preserve">1 </w:t>
            </w:r>
            <w:proofErr w:type="spellStart"/>
            <w:r>
              <w:rPr>
                <w:rFonts w:ascii="Times New Roman" w:hAnsi="Times New Roman"/>
                <w:lang w:val="en-GB"/>
              </w:rPr>
              <w:t>gigabecquerel</w:t>
            </w:r>
            <w:proofErr w:type="spellEnd"/>
            <w:r>
              <w:rPr>
                <w:rFonts w:ascii="Times New Roman" w:hAnsi="Times New Roman"/>
                <w:lang w:val="en-GB"/>
              </w:rPr>
              <w:t xml:space="preserve"> (</w:t>
            </w:r>
            <w:proofErr w:type="spellStart"/>
            <w:r>
              <w:rPr>
                <w:rFonts w:ascii="Times New Roman" w:hAnsi="Times New Roman"/>
                <w:lang w:val="en-GB"/>
              </w:rPr>
              <w:t>GBq</w:t>
            </w:r>
            <w:proofErr w:type="spellEnd"/>
            <w:r>
              <w:rPr>
                <w:rFonts w:ascii="Times New Roman" w:hAnsi="Times New Roman"/>
                <w:lang w:val="en-GB"/>
              </w:rPr>
              <w:t>)</w:t>
            </w:r>
          </w:p>
        </w:tc>
        <w:tc>
          <w:tcPr>
            <w:tcW w:w="3432" w:type="dxa"/>
          </w:tcPr>
          <w:p w14:paraId="2D0C7736"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52462689" w14:textId="77777777" w:rsidR="00FE1697" w:rsidRDefault="00FE1697">
            <w:pPr>
              <w:tabs>
                <w:tab w:val="left" w:pos="720"/>
                <w:tab w:val="left" w:pos="1440"/>
                <w:tab w:val="left" w:pos="2640"/>
                <w:tab w:val="left" w:pos="5400"/>
              </w:tabs>
              <w:rPr>
                <w:rFonts w:ascii="Times New Roman" w:hAnsi="Times New Roman"/>
                <w:lang w:val="en-GB"/>
              </w:rPr>
            </w:pPr>
            <w:r>
              <w:rPr>
                <w:rFonts w:ascii="Times New Roman" w:hAnsi="Times New Roman"/>
                <w:lang w:val="en-GB"/>
              </w:rPr>
              <w:t>27 millicuries (</w:t>
            </w:r>
            <w:proofErr w:type="spellStart"/>
            <w:r>
              <w:rPr>
                <w:rFonts w:ascii="Times New Roman" w:hAnsi="Times New Roman"/>
                <w:lang w:val="en-GB"/>
              </w:rPr>
              <w:t>mCi</w:t>
            </w:r>
            <w:proofErr w:type="spellEnd"/>
            <w:r>
              <w:rPr>
                <w:rFonts w:ascii="Times New Roman" w:hAnsi="Times New Roman"/>
                <w:lang w:val="en-GB"/>
              </w:rPr>
              <w:t>)</w:t>
            </w:r>
          </w:p>
        </w:tc>
      </w:tr>
      <w:tr w:rsidR="00FE1697" w14:paraId="25F063B7" w14:textId="77777777">
        <w:trPr>
          <w:cantSplit/>
        </w:trPr>
        <w:tc>
          <w:tcPr>
            <w:tcW w:w="3432" w:type="dxa"/>
          </w:tcPr>
          <w:p w14:paraId="2A502860"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1 megabecquerel (MBq)</w:t>
            </w:r>
          </w:p>
        </w:tc>
        <w:tc>
          <w:tcPr>
            <w:tcW w:w="3432" w:type="dxa"/>
          </w:tcPr>
          <w:p w14:paraId="6029C1DD"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3CFF3711" w14:textId="77777777" w:rsidR="00FE1697" w:rsidRDefault="00FE1697">
            <w:pPr>
              <w:tabs>
                <w:tab w:val="left" w:pos="720"/>
                <w:tab w:val="left" w:pos="1440"/>
                <w:tab w:val="left" w:pos="2640"/>
                <w:tab w:val="left" w:pos="5400"/>
              </w:tabs>
              <w:rPr>
                <w:rFonts w:ascii="Times New Roman" w:hAnsi="Times New Roman"/>
                <w:lang w:val="en-GB"/>
              </w:rPr>
            </w:pPr>
            <w:r>
              <w:rPr>
                <w:rFonts w:ascii="Times New Roman" w:hAnsi="Times New Roman"/>
                <w:lang w:val="en-GB"/>
              </w:rPr>
              <w:t>27 microcuries (</w:t>
            </w:r>
            <w:r>
              <w:rPr>
                <w:rFonts w:ascii="Times New Roman" w:hAnsi="Times New Roman"/>
                <w:lang w:val="en-GB"/>
              </w:rPr>
              <w:sym w:font="Symbol" w:char="F06D"/>
            </w:r>
            <w:r>
              <w:rPr>
                <w:rFonts w:ascii="Times New Roman" w:hAnsi="Times New Roman"/>
                <w:lang w:val="en-GB"/>
              </w:rPr>
              <w:t>Ci)</w:t>
            </w:r>
          </w:p>
        </w:tc>
      </w:tr>
      <w:tr w:rsidR="00FE1697" w14:paraId="41BA683F" w14:textId="77777777">
        <w:trPr>
          <w:cantSplit/>
        </w:trPr>
        <w:tc>
          <w:tcPr>
            <w:tcW w:w="3432" w:type="dxa"/>
          </w:tcPr>
          <w:p w14:paraId="122E2379"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1 kilobecquerel (</w:t>
            </w:r>
            <w:proofErr w:type="spellStart"/>
            <w:r>
              <w:rPr>
                <w:rFonts w:ascii="Times New Roman" w:hAnsi="Times New Roman"/>
                <w:lang w:val="en-GB"/>
              </w:rPr>
              <w:t>kBq</w:t>
            </w:r>
            <w:proofErr w:type="spellEnd"/>
            <w:r>
              <w:rPr>
                <w:rFonts w:ascii="Times New Roman" w:hAnsi="Times New Roman"/>
                <w:lang w:val="en-GB"/>
              </w:rPr>
              <w:t>)</w:t>
            </w:r>
          </w:p>
        </w:tc>
        <w:tc>
          <w:tcPr>
            <w:tcW w:w="3432" w:type="dxa"/>
          </w:tcPr>
          <w:p w14:paraId="0F139115"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7CB187F9" w14:textId="77777777" w:rsidR="00FE1697" w:rsidRDefault="00FE1697">
            <w:pPr>
              <w:tabs>
                <w:tab w:val="left" w:pos="720"/>
                <w:tab w:val="left" w:pos="1440"/>
                <w:tab w:val="left" w:pos="2640"/>
                <w:tab w:val="left" w:pos="5400"/>
              </w:tabs>
              <w:rPr>
                <w:rFonts w:ascii="Times New Roman" w:hAnsi="Times New Roman"/>
                <w:lang w:val="en-GB"/>
              </w:rPr>
            </w:pPr>
            <w:r>
              <w:rPr>
                <w:rFonts w:ascii="Times New Roman" w:hAnsi="Times New Roman"/>
                <w:lang w:val="en-GB"/>
              </w:rPr>
              <w:t>27 nanocuries (</w:t>
            </w:r>
            <w:proofErr w:type="spellStart"/>
            <w:r>
              <w:rPr>
                <w:rFonts w:ascii="Times New Roman" w:hAnsi="Times New Roman"/>
                <w:lang w:val="en-GB"/>
              </w:rPr>
              <w:t>nCi</w:t>
            </w:r>
            <w:proofErr w:type="spellEnd"/>
            <w:r>
              <w:rPr>
                <w:rFonts w:ascii="Times New Roman" w:hAnsi="Times New Roman"/>
                <w:lang w:val="en-GB"/>
              </w:rPr>
              <w:t>)</w:t>
            </w:r>
          </w:p>
        </w:tc>
      </w:tr>
      <w:tr w:rsidR="00FE1697" w14:paraId="42D3C8DD" w14:textId="77777777">
        <w:trPr>
          <w:cantSplit/>
        </w:trPr>
        <w:tc>
          <w:tcPr>
            <w:tcW w:w="3432" w:type="dxa"/>
          </w:tcPr>
          <w:p w14:paraId="273E1E6B" w14:textId="77777777" w:rsidR="00FE1697" w:rsidRDefault="00FE1697">
            <w:pPr>
              <w:pStyle w:val="InsideAddress"/>
              <w:tabs>
                <w:tab w:val="left" w:pos="720"/>
                <w:tab w:val="left" w:pos="1440"/>
                <w:tab w:val="left" w:pos="2640"/>
                <w:tab w:val="left" w:pos="5400"/>
              </w:tabs>
              <w:rPr>
                <w:rFonts w:ascii="Times New Roman" w:hAnsi="Times New Roman"/>
                <w:lang w:val="en-GB"/>
              </w:rPr>
            </w:pPr>
            <w:r>
              <w:rPr>
                <w:rFonts w:ascii="Times New Roman" w:hAnsi="Times New Roman"/>
                <w:lang w:val="en-GB"/>
              </w:rPr>
              <w:t>1 becquerel (</w:t>
            </w:r>
            <w:proofErr w:type="spellStart"/>
            <w:r>
              <w:rPr>
                <w:rFonts w:ascii="Times New Roman" w:hAnsi="Times New Roman"/>
                <w:lang w:val="en-GB"/>
              </w:rPr>
              <w:t>Bq</w:t>
            </w:r>
            <w:proofErr w:type="spellEnd"/>
            <w:r>
              <w:rPr>
                <w:rFonts w:ascii="Times New Roman" w:hAnsi="Times New Roman"/>
                <w:lang w:val="en-GB"/>
              </w:rPr>
              <w:t>)</w:t>
            </w:r>
          </w:p>
        </w:tc>
        <w:tc>
          <w:tcPr>
            <w:tcW w:w="3432" w:type="dxa"/>
          </w:tcPr>
          <w:p w14:paraId="1521A712" w14:textId="77777777" w:rsidR="00FE1697" w:rsidRDefault="00FE1697">
            <w:pPr>
              <w:tabs>
                <w:tab w:val="left" w:pos="720"/>
                <w:tab w:val="left" w:pos="1440"/>
                <w:tab w:val="left" w:pos="2640"/>
                <w:tab w:val="left" w:pos="5400"/>
              </w:tabs>
              <w:jc w:val="center"/>
              <w:rPr>
                <w:rFonts w:ascii="Times New Roman" w:hAnsi="Times New Roman"/>
                <w:b/>
                <w:lang w:val="en-GB"/>
              </w:rPr>
            </w:pPr>
            <w:r>
              <w:rPr>
                <w:rFonts w:ascii="Times New Roman" w:hAnsi="Times New Roman"/>
                <w:b/>
                <w:lang w:val="en-GB"/>
              </w:rPr>
              <w:t>=</w:t>
            </w:r>
          </w:p>
        </w:tc>
        <w:tc>
          <w:tcPr>
            <w:tcW w:w="3432" w:type="dxa"/>
          </w:tcPr>
          <w:p w14:paraId="471319DB" w14:textId="77777777" w:rsidR="00FE1697" w:rsidRDefault="00FE1697">
            <w:pPr>
              <w:tabs>
                <w:tab w:val="left" w:pos="720"/>
                <w:tab w:val="left" w:pos="1440"/>
                <w:tab w:val="left" w:pos="2640"/>
                <w:tab w:val="left" w:pos="5400"/>
              </w:tabs>
              <w:rPr>
                <w:rFonts w:ascii="Times New Roman" w:hAnsi="Times New Roman"/>
                <w:lang w:val="en-GB"/>
              </w:rPr>
            </w:pPr>
            <w:r>
              <w:rPr>
                <w:rFonts w:ascii="Times New Roman" w:hAnsi="Times New Roman"/>
                <w:lang w:val="en-GB"/>
              </w:rPr>
              <w:t>27 picocuries (</w:t>
            </w:r>
            <w:proofErr w:type="spellStart"/>
            <w:r>
              <w:rPr>
                <w:rFonts w:ascii="Times New Roman" w:hAnsi="Times New Roman"/>
                <w:lang w:val="en-GB"/>
              </w:rPr>
              <w:t>pCi</w:t>
            </w:r>
            <w:proofErr w:type="spellEnd"/>
            <w:r>
              <w:rPr>
                <w:rFonts w:ascii="Times New Roman" w:hAnsi="Times New Roman"/>
                <w:lang w:val="en-GB"/>
              </w:rPr>
              <w:t>)</w:t>
            </w:r>
          </w:p>
        </w:tc>
      </w:tr>
    </w:tbl>
    <w:p w14:paraId="51CDAC1D" w14:textId="77777777" w:rsidR="00FE1697" w:rsidRDefault="00FE1697">
      <w:pPr>
        <w:tabs>
          <w:tab w:val="left" w:pos="720"/>
          <w:tab w:val="left" w:pos="1440"/>
          <w:tab w:val="left" w:pos="2640"/>
          <w:tab w:val="left" w:pos="5400"/>
        </w:tabs>
        <w:jc w:val="both"/>
        <w:rPr>
          <w:rFonts w:ascii="Times New Roman" w:hAnsi="Times New Roman"/>
          <w:lang w:val="en-GB"/>
        </w:rPr>
      </w:pPr>
    </w:p>
    <w:p w14:paraId="5A50A89A" w14:textId="77777777" w:rsidR="00FE1697" w:rsidRDefault="00FE1697">
      <w:pPr>
        <w:tabs>
          <w:tab w:val="left" w:pos="720"/>
          <w:tab w:val="left" w:pos="1440"/>
          <w:tab w:val="left" w:pos="2640"/>
          <w:tab w:val="left" w:pos="5400"/>
        </w:tabs>
        <w:jc w:val="both"/>
        <w:rPr>
          <w:rFonts w:ascii="Times New Roman" w:hAnsi="Times New Roman"/>
          <w:lang w:val="en-GB"/>
        </w:rPr>
      </w:pPr>
      <w:r>
        <w:rPr>
          <w:lang w:val="en-GB"/>
        </w:rPr>
        <w:br w:type="page"/>
      </w:r>
    </w:p>
    <w:p w14:paraId="63611481" w14:textId="77777777" w:rsidR="00FE1697" w:rsidRDefault="00FE1697">
      <w:pPr>
        <w:pStyle w:val="Heading1"/>
        <w:tabs>
          <w:tab w:val="clear" w:pos="720"/>
          <w:tab w:val="left" w:pos="-720"/>
        </w:tabs>
        <w:ind w:left="0"/>
        <w:jc w:val="left"/>
        <w:rPr>
          <w:i/>
        </w:rPr>
      </w:pPr>
      <w:bookmarkStart w:id="90" w:name="_Toc505395148"/>
      <w:bookmarkStart w:id="91" w:name="_Toc505395319"/>
      <w:r>
        <w:rPr>
          <w:i/>
        </w:rPr>
        <w:lastRenderedPageBreak/>
        <w:t>1.0 INTRODUCTION AND PURPOSE</w:t>
      </w:r>
      <w:bookmarkEnd w:id="90"/>
      <w:bookmarkEnd w:id="91"/>
    </w:p>
    <w:p w14:paraId="1E5C7CAC" w14:textId="77777777" w:rsidR="00FE1697" w:rsidRDefault="00FE1697">
      <w:pPr>
        <w:tabs>
          <w:tab w:val="left" w:pos="-720"/>
        </w:tabs>
      </w:pPr>
    </w:p>
    <w:p w14:paraId="5D2783DC" w14:textId="77777777" w:rsidR="00FE1697" w:rsidRDefault="00FE1697">
      <w:pPr>
        <w:pStyle w:val="BodyText"/>
      </w:pPr>
      <w:bookmarkStart w:id="92" w:name="_Toc505395149"/>
      <w:bookmarkStart w:id="93" w:name="_Toc505395320"/>
      <w:r>
        <w:t xml:space="preserve">Canadians are exposed to ionizing radiation every day from a variety of natural (cosmic rays, minerals) and man-made (medical, nuclear powerplants) sources.  In </w:t>
      </w:r>
      <w:smartTag w:uri="urn:schemas-microsoft-com:office:smarttags" w:element="country-region">
        <w:smartTag w:uri="urn:schemas-microsoft-com:office:smarttags" w:element="place">
          <w:r>
            <w:t>Canada</w:t>
          </w:r>
        </w:smartTag>
      </w:smartTag>
      <w:r>
        <w:t xml:space="preserve">,  we are exposed to an average of 0.3 mSv – 0.5 mSv of cosmic radiation per year, 0.2 mSv – 2 mSv per year from the earth’s crust and radon depending on where you live and 0.01-.2 mSv per year from isotopes of potassium and carbon which are in our bodies naturally.  We call the sum of these doses the background radiation dose.  Some areas of the world such as areas in </w:t>
      </w:r>
      <w:smartTag w:uri="urn:schemas-microsoft-com:office:smarttags" w:element="country-region">
        <w:r>
          <w:t>Brazil</w:t>
        </w:r>
      </w:smartTag>
      <w:r>
        <w:t xml:space="preserve"> and </w:t>
      </w:r>
      <w:smartTag w:uri="urn:schemas-microsoft-com:office:smarttags" w:element="place">
        <w:smartTag w:uri="urn:schemas-microsoft-com:office:smarttags" w:element="City">
          <w:r>
            <w:t>Kerala</w:t>
          </w:r>
        </w:smartTag>
        <w:r>
          <w:t xml:space="preserve">, </w:t>
        </w:r>
        <w:smartTag w:uri="urn:schemas-microsoft-com:office:smarttags" w:element="country-region">
          <w:r>
            <w:t>India</w:t>
          </w:r>
        </w:smartTag>
      </w:smartTag>
      <w:r>
        <w:t xml:space="preserve"> have 20-100 times higher background dose levels.  </w:t>
      </w:r>
    </w:p>
    <w:p w14:paraId="4FFA83A9" w14:textId="77777777" w:rsidR="00FE1697" w:rsidRDefault="00FE1697">
      <w:pPr>
        <w:pStyle w:val="BodyText"/>
      </w:pPr>
    </w:p>
    <w:p w14:paraId="5899C415" w14:textId="77777777" w:rsidR="00FE1697" w:rsidRDefault="00FE1697">
      <w:pPr>
        <w:pStyle w:val="BodyText"/>
      </w:pPr>
      <w:r>
        <w:t>The most commonly asked question involving radiation is  “What is the safe level of radiation?” A great deal of research has been done on this question.  The prevailing opinion at present is that the risk of a deleterious effect due to radiation is a function of the dose.  That is to say that the risk increases as  the total accumulated dose increases.  The dose due to radiation exposure is a function of the intensity of the exposure, the type of radiation (alpha particle, beta particle, gamma ray, x-ray, neutrons) and the length of time of the exposure.  All these factors affect the total dose an individual may receive and thus affect the risk.  We attempt to limit an individual’s dose by limiting the intensity of the exposure through shielding, maintaining a suitable distance from the source and by limiting the time that people can be exposed to these sources of radiation.  Experts use a linear non-threshold (LNT) model to estimate the risk.  They assume that any exposure has some risk and that there is no level below which damage does not occurs.  They also assume the effects at low doses are directly proportional to consequences at very high doses.  All of this makes it sound like any exposure should be avoided at all costs. However, compared to other commonplace things that we do, the risk of death as a result of exposure to radiation is really quite small.  For example, smoking 1.4 cigarettes in your life increases your chance of premature death by one in a million.  Drinking one half litre of wine in your life increases your chance of premature death by one in a million. Living 1.5 years on a site boundary of a typical nuclear power plant increases your chance of premature death by one in a million (source:  Readings in Risk, Eds. Glickman S.T. and Gough M., 1990).  Many things that we do in our day to day lives can increase the risk of premature death by considerably more than one in a million.  There is, however, a great deal of controversy regarding the LNT model.  Many radiation protection experts would argue that the assumptions in this model are wrong and that there is a minimum limit of exposure at which biological effects occur.  However, for the time-being the current regulatory policy is to use the LNT model as the basis for setting dose limits.</w:t>
      </w:r>
      <w:bookmarkEnd w:id="92"/>
      <w:bookmarkEnd w:id="93"/>
      <w:r>
        <w:t xml:space="preserve"> </w:t>
      </w:r>
    </w:p>
    <w:p w14:paraId="1E0443BB" w14:textId="77777777" w:rsidR="00FE1697" w:rsidRDefault="00FE1697">
      <w:pPr>
        <w:pStyle w:val="BodyText"/>
      </w:pPr>
      <w:bookmarkStart w:id="94" w:name="_Toc505395150"/>
      <w:bookmarkStart w:id="95" w:name="_Toc505395321"/>
    </w:p>
    <w:p w14:paraId="24A71834" w14:textId="77777777" w:rsidR="00FE1697" w:rsidRDefault="00FE1697">
      <w:pPr>
        <w:pStyle w:val="BodyText"/>
      </w:pPr>
      <w:r>
        <w:t>The use of radioactive substances contributes greatly to many fields of scientific endeavour.  However, any exposure to ionizing radiation has the potential to be a health hazard.  Hazards from radiation may arise from exposure to external sources of radiation (such as X -rays, gamma rays or particles) or from the effects of radioactive materials taken into the body.  Limiting the exposure of individuals to ionizing radiation can reduce the risk of cellular damage. It is particularly important that the people exposed to radiation on a regular basis during the course of their work are monitored to ensure that their exposure does not exceed what are considered to be safe levels.</w:t>
      </w:r>
      <w:bookmarkEnd w:id="94"/>
      <w:bookmarkEnd w:id="95"/>
    </w:p>
    <w:p w14:paraId="3958505E" w14:textId="77777777" w:rsidR="00FE1697" w:rsidRDefault="00FE1697">
      <w:pPr>
        <w:pStyle w:val="BodyText"/>
      </w:pPr>
    </w:p>
    <w:p w14:paraId="0C0FF8F3" w14:textId="77777777" w:rsidR="00FE1697" w:rsidRDefault="00FE1697">
      <w:pPr>
        <w:pStyle w:val="BodyText"/>
      </w:pPr>
      <w:bookmarkStart w:id="96" w:name="_Toc505395151"/>
      <w:bookmarkStart w:id="97" w:name="_Toc505395322"/>
      <w:r>
        <w:t xml:space="preserve">The Canadian Nuclear Safety </w:t>
      </w:r>
      <w:proofErr w:type="spellStart"/>
      <w:r>
        <w:t>Commision</w:t>
      </w:r>
      <w:proofErr w:type="spellEnd"/>
      <w:r>
        <w:t xml:space="preserve"> (CNSC) has granted </w:t>
      </w:r>
      <w:smartTag w:uri="urn:schemas-microsoft-com:office:smarttags" w:element="PlaceName">
        <w:r>
          <w:t>Trent</w:t>
        </w:r>
      </w:smartTag>
      <w:r>
        <w:t xml:space="preserve"> </w:t>
      </w:r>
      <w:smartTag w:uri="urn:schemas-microsoft-com:office:smarttags" w:element="PlaceName">
        <w:r>
          <w:t>University</w:t>
        </w:r>
      </w:smartTag>
      <w:r>
        <w:t xml:space="preserve"> a Consolidated Radioisotope Licence which allows </w:t>
      </w:r>
      <w:smartTag w:uri="urn:schemas-microsoft-com:office:smarttags" w:element="place">
        <w:smartTag w:uri="urn:schemas-microsoft-com:office:smarttags" w:element="PlaceName">
          <w:r>
            <w:t>Trent</w:t>
          </w:r>
        </w:smartTag>
        <w:r>
          <w:t xml:space="preserve"> </w:t>
        </w:r>
        <w:smartTag w:uri="urn:schemas-microsoft-com:office:smarttags" w:element="PlaceName">
          <w:r>
            <w:t>University</w:t>
          </w:r>
        </w:smartTag>
      </w:smartTag>
      <w:r>
        <w:t xml:space="preserve"> to approve the use of certain radioisotopes in teaching and research.  The  administration of this licence is the responsibility of the Radiation </w:t>
      </w:r>
      <w:r>
        <w:lastRenderedPageBreak/>
        <w:t>Safety Officer (RSO). The Radiation Safety Officer derives authority from, and is</w:t>
      </w:r>
      <w:bookmarkEnd w:id="96"/>
      <w:bookmarkEnd w:id="97"/>
      <w:r>
        <w:t xml:space="preserve"> </w:t>
      </w:r>
      <w:bookmarkStart w:id="98" w:name="_Toc505395152"/>
      <w:bookmarkStart w:id="99" w:name="_Toc505395323"/>
      <w:r>
        <w:t xml:space="preserve">advisory </w:t>
      </w:r>
      <w:r w:rsidR="00BD0549">
        <w:t>to the Vice-Presi</w:t>
      </w:r>
      <w:r w:rsidR="005A71CA">
        <w:t>dent  Research and Innovation</w:t>
      </w:r>
      <w:r w:rsidR="00A54B6F">
        <w:t>, who is the Applicant Authority</w:t>
      </w:r>
      <w:r>
        <w:t>.  The Radiation Safety Officer authorizes and controls the use of radioactive materials or radiation-emitting devices by the issue of permits.  Permits are granted only to qualified personnel or to Research Project Leaders with adequate experience.  Permit Holders are responsible for ensuring that all activities undertaken under their authority are consistent with established procedures and the conditions of the Radioisotope Licence and their permit.</w:t>
      </w:r>
      <w:bookmarkEnd w:id="98"/>
      <w:bookmarkEnd w:id="99"/>
    </w:p>
    <w:p w14:paraId="5BCE2ABD" w14:textId="77777777" w:rsidR="00FE1697" w:rsidRDefault="00FE1697">
      <w:pPr>
        <w:pStyle w:val="BodyText"/>
      </w:pPr>
    </w:p>
    <w:p w14:paraId="0F4A71CD" w14:textId="77777777" w:rsidR="00FE1697" w:rsidRDefault="00FE1697">
      <w:pPr>
        <w:pStyle w:val="BodyText"/>
      </w:pPr>
      <w:bookmarkStart w:id="100" w:name="_Toc505395153"/>
      <w:bookmarkStart w:id="101" w:name="_Toc505395324"/>
      <w:r>
        <w:t>The effectiveness of the Radiation Safety Program is monitored by the Radiation Safety Officer. The Radiation Safety Officer will conduct annual laboratory inspections and periodic spot-checks to ensure that appropriate safety precautions and procedures are in place.  CNSC inspectors will also periodically conduct inspections of University facilities to ensure compliance with CNSC regulations and the conditions established by the University’s Consolidated Radioisotope Licence.</w:t>
      </w:r>
      <w:bookmarkEnd w:id="100"/>
      <w:bookmarkEnd w:id="101"/>
    </w:p>
    <w:p w14:paraId="35FC707C" w14:textId="77777777" w:rsidR="00FE1697" w:rsidRDefault="00FE1697">
      <w:pPr>
        <w:pStyle w:val="BodyText"/>
      </w:pPr>
    </w:p>
    <w:p w14:paraId="30740290" w14:textId="77777777" w:rsidR="00FE1697" w:rsidRDefault="00FE1697">
      <w:pPr>
        <w:pStyle w:val="BodyText"/>
      </w:pPr>
      <w:bookmarkStart w:id="102" w:name="_Toc505395154"/>
      <w:bookmarkStart w:id="103" w:name="_Toc505395325"/>
      <w:r>
        <w:t>The purpose of Trent University’s Radiation Safety Program is to ensure that the use of radioactive material in the pursuit of scientific knowledge</w:t>
      </w:r>
      <w:r w:rsidR="005A71CA">
        <w:t xml:space="preserve"> is based on the As Low as is Reasonably Achievable (ALARA) principle of Radiation Safety and</w:t>
      </w:r>
      <w:r>
        <w:t xml:space="preserve"> does not constitute an unnecessary risk to Trent personnel, students and the public.</w:t>
      </w:r>
      <w:bookmarkEnd w:id="102"/>
      <w:bookmarkEnd w:id="103"/>
    </w:p>
    <w:p w14:paraId="6D932D05" w14:textId="77777777" w:rsidR="00FE1697" w:rsidRDefault="00FE1697">
      <w:pPr>
        <w:pStyle w:val="BodyText"/>
      </w:pPr>
    </w:p>
    <w:p w14:paraId="4233096F" w14:textId="77777777" w:rsidR="00FE1697" w:rsidRDefault="00FE1697">
      <w:pPr>
        <w:pStyle w:val="Heading1"/>
        <w:tabs>
          <w:tab w:val="clear" w:pos="720"/>
          <w:tab w:val="left" w:pos="-720"/>
        </w:tabs>
        <w:ind w:left="0"/>
        <w:jc w:val="left"/>
        <w:rPr>
          <w:i/>
        </w:rPr>
      </w:pPr>
      <w:r>
        <w:rPr>
          <w:i/>
        </w:rPr>
        <w:fldChar w:fldCharType="begin"/>
      </w:r>
      <w:r>
        <w:rPr>
          <w:i/>
        </w:rPr>
        <w:instrText>SEQ 1_0 \* Arabic \r 1</w:instrText>
      </w:r>
      <w:r>
        <w:rPr>
          <w:i/>
        </w:rPr>
        <w:fldChar w:fldCharType="separate"/>
      </w:r>
      <w:bookmarkStart w:id="104" w:name="_Toc505395155"/>
      <w:bookmarkStart w:id="105" w:name="_Toc505395326"/>
      <w:r w:rsidR="006A0117">
        <w:rPr>
          <w:i/>
          <w:noProof/>
        </w:rPr>
        <w:t>1</w:t>
      </w:r>
      <w:r>
        <w:rPr>
          <w:i/>
        </w:rPr>
        <w:fldChar w:fldCharType="end"/>
      </w:r>
      <w:r>
        <w:rPr>
          <w:i/>
        </w:rPr>
        <w:t>.1 PURPOSE OF MANUAL</w:t>
      </w:r>
      <w:bookmarkEnd w:id="104"/>
      <w:bookmarkEnd w:id="105"/>
      <w:r>
        <w:rPr>
          <w:i/>
        </w:rPr>
        <w:fldChar w:fldCharType="begin"/>
      </w:r>
      <w:r>
        <w:rPr>
          <w:i/>
        </w:rPr>
        <w:instrText>tc \l1 “PURPOSE OF MANUAL</w:instrText>
      </w:r>
      <w:r>
        <w:rPr>
          <w:i/>
        </w:rPr>
        <w:fldChar w:fldCharType="end"/>
      </w:r>
    </w:p>
    <w:p w14:paraId="3AFDC177" w14:textId="77777777" w:rsidR="00FE1697" w:rsidRDefault="00FE1697">
      <w:pPr>
        <w:tabs>
          <w:tab w:val="left" w:pos="-720"/>
          <w:tab w:val="left" w:pos="1440"/>
          <w:tab w:val="left" w:pos="2640"/>
          <w:tab w:val="left" w:pos="5400"/>
        </w:tabs>
        <w:jc w:val="both"/>
        <w:rPr>
          <w:rFonts w:ascii="Times New Roman" w:hAnsi="Times New Roman"/>
          <w:lang w:val="en-GB"/>
        </w:rPr>
      </w:pPr>
    </w:p>
    <w:p w14:paraId="33F3B96A" w14:textId="77777777" w:rsidR="00FE1697" w:rsidRDefault="00FE1697">
      <w:pPr>
        <w:pStyle w:val="BodyText"/>
        <w:tabs>
          <w:tab w:val="clear" w:pos="720"/>
          <w:tab w:val="clear" w:pos="2404"/>
          <w:tab w:val="clear" w:pos="3000"/>
          <w:tab w:val="left" w:pos="-720"/>
          <w:tab w:val="left" w:pos="2640"/>
        </w:tabs>
        <w:outlineLvl w:val="9"/>
      </w:pPr>
      <w:bookmarkStart w:id="106" w:name="_Toc505395156"/>
      <w:bookmarkStart w:id="107" w:name="_Toc505395327"/>
      <w:r>
        <w:t>The purpose of this manual is:</w:t>
      </w:r>
      <w:bookmarkEnd w:id="106"/>
      <w:bookmarkEnd w:id="107"/>
    </w:p>
    <w:p w14:paraId="281CE06A" w14:textId="77777777" w:rsidR="00FE1697" w:rsidRDefault="00FE1697">
      <w:pPr>
        <w:tabs>
          <w:tab w:val="left" w:pos="-720"/>
          <w:tab w:val="left" w:pos="1440"/>
          <w:tab w:val="left" w:pos="2070"/>
          <w:tab w:val="left" w:pos="2640"/>
          <w:tab w:val="left" w:pos="5400"/>
        </w:tabs>
        <w:ind w:firstLine="720"/>
        <w:jc w:val="both"/>
        <w:rPr>
          <w:rFonts w:ascii="Times New Roman" w:hAnsi="Times New Roman"/>
        </w:rPr>
      </w:pPr>
      <w:r>
        <w:rPr>
          <w:rFonts w:ascii="Times New Roman" w:hAnsi="Times New Roman"/>
        </w:rPr>
        <w:t>to define radiation safety responsibilities and accountabilities within the University;</w:t>
      </w:r>
    </w:p>
    <w:p w14:paraId="76DA123A" w14:textId="77777777" w:rsidR="00FE1697" w:rsidRDefault="00FE1697">
      <w:pPr>
        <w:pStyle w:val="List"/>
        <w:ind w:firstLine="0"/>
      </w:pPr>
      <w:r>
        <w:t>to outline specific policies and procedures which may apply; and</w:t>
      </w:r>
    </w:p>
    <w:p w14:paraId="26FA4577" w14:textId="77777777" w:rsidR="00FE1697" w:rsidRDefault="00FE1697">
      <w:pPr>
        <w:pStyle w:val="List"/>
        <w:ind w:firstLine="0"/>
      </w:pPr>
      <w:r>
        <w:t>to outline basic emergency procedures.</w:t>
      </w:r>
    </w:p>
    <w:p w14:paraId="6A47AC96" w14:textId="77777777" w:rsidR="00FE1697" w:rsidRDefault="00FE1697">
      <w:pPr>
        <w:tabs>
          <w:tab w:val="left" w:pos="-720"/>
          <w:tab w:val="left" w:pos="1440"/>
          <w:tab w:val="left" w:pos="2640"/>
          <w:tab w:val="left" w:pos="5400"/>
        </w:tabs>
        <w:jc w:val="both"/>
        <w:rPr>
          <w:rFonts w:ascii="Times New Roman" w:hAnsi="Times New Roman"/>
          <w:lang w:val="en-GB"/>
        </w:rPr>
      </w:pPr>
    </w:p>
    <w:p w14:paraId="5AB4E5D6" w14:textId="77777777" w:rsidR="00FE1697" w:rsidRDefault="00FE1697">
      <w:pPr>
        <w:pStyle w:val="Heading1"/>
        <w:tabs>
          <w:tab w:val="clear" w:pos="720"/>
          <w:tab w:val="left" w:pos="-720"/>
        </w:tabs>
        <w:ind w:left="0"/>
        <w:jc w:val="left"/>
        <w:rPr>
          <w:i/>
        </w:rPr>
      </w:pPr>
      <w:r>
        <w:rPr>
          <w:i/>
        </w:rPr>
        <w:fldChar w:fldCharType="begin"/>
      </w:r>
      <w:r>
        <w:rPr>
          <w:i/>
        </w:rPr>
        <w:instrText>SEQ 1_0 \* Arabic \c</w:instrText>
      </w:r>
      <w:r>
        <w:rPr>
          <w:i/>
        </w:rPr>
        <w:fldChar w:fldCharType="separate"/>
      </w:r>
      <w:bookmarkStart w:id="108" w:name="_Toc505395157"/>
      <w:bookmarkStart w:id="109" w:name="_Toc505395328"/>
      <w:r w:rsidR="006A0117">
        <w:rPr>
          <w:i/>
          <w:noProof/>
        </w:rPr>
        <w:t>1</w:t>
      </w:r>
      <w:r>
        <w:rPr>
          <w:i/>
        </w:rPr>
        <w:fldChar w:fldCharType="end"/>
      </w:r>
      <w:r>
        <w:rPr>
          <w:i/>
        </w:rPr>
        <w:t xml:space="preserve">.2 MANDATORY </w:t>
      </w:r>
      <w:smartTag w:uri="urn:schemas-microsoft-com:office:smarttags" w:element="City">
        <w:smartTag w:uri="urn:schemas-microsoft-com:office:smarttags" w:element="place">
          <w:r>
            <w:rPr>
              <w:i/>
            </w:rPr>
            <w:t>READING</w:t>
          </w:r>
        </w:smartTag>
      </w:smartTag>
      <w:bookmarkEnd w:id="108"/>
      <w:bookmarkEnd w:id="109"/>
    </w:p>
    <w:p w14:paraId="68E2196F" w14:textId="77777777" w:rsidR="00FE1697" w:rsidRDefault="00FE1697">
      <w:pPr>
        <w:pStyle w:val="ListContinue2"/>
        <w:tabs>
          <w:tab w:val="left" w:pos="-720"/>
        </w:tabs>
        <w:ind w:left="0"/>
        <w:rPr>
          <w:rFonts w:ascii="Times New Roman" w:hAnsi="Times New Roman"/>
          <w:lang w:val="en-GB"/>
        </w:rPr>
      </w:pPr>
    </w:p>
    <w:p w14:paraId="44F6973C" w14:textId="77777777" w:rsidR="00FE1697" w:rsidRDefault="00FE1697">
      <w:pPr>
        <w:pStyle w:val="ListContinue2"/>
        <w:tabs>
          <w:tab w:val="left" w:pos="-720"/>
        </w:tabs>
        <w:ind w:left="0"/>
        <w:rPr>
          <w:rFonts w:ascii="Times New Roman" w:hAnsi="Times New Roman"/>
          <w:lang w:val="en-GB"/>
        </w:rPr>
      </w:pPr>
      <w:r>
        <w:rPr>
          <w:rFonts w:ascii="Times New Roman" w:hAnsi="Times New Roman"/>
          <w:lang w:val="en-GB"/>
        </w:rPr>
        <w:t xml:space="preserve">Every employee working or intending to work with radioisotopes or radiation-emitting devices at </w:t>
      </w:r>
      <w:smartTag w:uri="urn:schemas-microsoft-com:office:smarttags" w:element="place">
        <w:smartTag w:uri="urn:schemas-microsoft-com:office:smarttags" w:element="PlaceName">
          <w:r>
            <w:rPr>
              <w:rFonts w:ascii="Times New Roman" w:hAnsi="Times New Roman"/>
              <w:lang w:val="en-GB"/>
            </w:rPr>
            <w:t>Trent</w:t>
          </w:r>
        </w:smartTag>
        <w:r>
          <w:rPr>
            <w:rFonts w:ascii="Times New Roman" w:hAnsi="Times New Roman"/>
            <w:lang w:val="en-GB"/>
          </w:rPr>
          <w:t xml:space="preserve"> </w:t>
        </w:r>
        <w:smartTag w:uri="urn:schemas-microsoft-com:office:smarttags" w:element="PlaceName">
          <w:r>
            <w:rPr>
              <w:rFonts w:ascii="Times New Roman" w:hAnsi="Times New Roman"/>
              <w:lang w:val="en-GB"/>
            </w:rPr>
            <w:t>University</w:t>
          </w:r>
        </w:smartTag>
      </w:smartTag>
      <w:r>
        <w:rPr>
          <w:rFonts w:ascii="Times New Roman" w:hAnsi="Times New Roman"/>
          <w:lang w:val="en-GB"/>
        </w:rPr>
        <w:t xml:space="preserve"> must read this document.</w:t>
      </w:r>
    </w:p>
    <w:p w14:paraId="43149F74" w14:textId="77777777" w:rsidR="00FE1697" w:rsidRDefault="00FE1697">
      <w:pPr>
        <w:pStyle w:val="ListContinue2"/>
        <w:tabs>
          <w:tab w:val="left" w:pos="-720"/>
        </w:tabs>
        <w:ind w:left="0"/>
        <w:rPr>
          <w:rFonts w:ascii="Times New Roman" w:hAnsi="Times New Roman"/>
          <w:lang w:val="en-GB"/>
        </w:rPr>
      </w:pPr>
    </w:p>
    <w:p w14:paraId="093609FF" w14:textId="77777777" w:rsidR="00FE1697" w:rsidRDefault="00FE1697">
      <w:pPr>
        <w:pStyle w:val="Heading1"/>
        <w:tabs>
          <w:tab w:val="clear" w:pos="720"/>
          <w:tab w:val="left" w:pos="-720"/>
        </w:tabs>
        <w:ind w:left="0"/>
        <w:jc w:val="left"/>
        <w:rPr>
          <w:i/>
        </w:rPr>
      </w:pPr>
      <w:r>
        <w:rPr>
          <w:i/>
        </w:rPr>
        <w:fldChar w:fldCharType="begin"/>
      </w:r>
      <w:r>
        <w:rPr>
          <w:i/>
        </w:rPr>
        <w:instrText>SEQ 1_0 \* Arabic \c</w:instrText>
      </w:r>
      <w:r>
        <w:rPr>
          <w:i/>
        </w:rPr>
        <w:fldChar w:fldCharType="separate"/>
      </w:r>
      <w:bookmarkStart w:id="110" w:name="_Toc505395158"/>
      <w:bookmarkStart w:id="111" w:name="_Toc505395329"/>
      <w:r w:rsidR="006A0117">
        <w:rPr>
          <w:i/>
          <w:noProof/>
        </w:rPr>
        <w:t>1</w:t>
      </w:r>
      <w:r>
        <w:rPr>
          <w:i/>
        </w:rPr>
        <w:fldChar w:fldCharType="end"/>
      </w:r>
      <w:r>
        <w:rPr>
          <w:i/>
        </w:rPr>
        <w:t>.3 RESPONSIBILITIES AND LIABILITIES</w:t>
      </w:r>
      <w:bookmarkEnd w:id="110"/>
      <w:bookmarkEnd w:id="111"/>
    </w:p>
    <w:p w14:paraId="792A41D7" w14:textId="77777777" w:rsidR="00FE1697" w:rsidRDefault="00FE1697">
      <w:pPr>
        <w:pStyle w:val="ListContinue2"/>
        <w:tabs>
          <w:tab w:val="left" w:pos="-720"/>
        </w:tabs>
        <w:ind w:left="0"/>
        <w:rPr>
          <w:rFonts w:ascii="Times New Roman" w:hAnsi="Times New Roman"/>
          <w:lang w:val="en-GB"/>
        </w:rPr>
      </w:pPr>
    </w:p>
    <w:p w14:paraId="652CDCE0" w14:textId="77777777" w:rsidR="00FE1697" w:rsidRDefault="00FE1697">
      <w:pPr>
        <w:pStyle w:val="ListContinue2"/>
        <w:tabs>
          <w:tab w:val="left" w:pos="-720"/>
        </w:tabs>
        <w:ind w:left="0"/>
        <w:rPr>
          <w:rFonts w:ascii="Times New Roman" w:hAnsi="Times New Roman"/>
          <w:lang w:val="en-GB"/>
        </w:rPr>
      </w:pPr>
      <w:r>
        <w:rPr>
          <w:rFonts w:ascii="Times New Roman" w:hAnsi="Times New Roman"/>
          <w:lang w:val="en-GB"/>
        </w:rPr>
        <w:t>Everyone actively engaged in the use of radioisotopes or radiation-emitting devices is legally responsible for safety performance.  All personnel must meet the requirements of the Canadian Nuclear Safety Control Act and its associated regulations.  It is expected that adherence to this manual is a good starting point for establishing an acceptable radiation safety program within each laboratory.</w:t>
      </w:r>
    </w:p>
    <w:p w14:paraId="05225C50" w14:textId="77777777" w:rsidR="00FE1697" w:rsidRDefault="00FE1697">
      <w:pPr>
        <w:pStyle w:val="ListContinue2"/>
        <w:ind w:left="0"/>
        <w:rPr>
          <w:rFonts w:ascii="Times New Roman" w:hAnsi="Times New Roman"/>
          <w:lang w:val="en-GB"/>
        </w:rPr>
      </w:pPr>
      <w:r>
        <w:rPr>
          <w:rFonts w:ascii="Times New Roman" w:hAnsi="Times New Roman"/>
          <w:lang w:val="en-GB"/>
        </w:rPr>
        <w:t>More detailed and specific safety procedures and practices may be necessary and everyone is encouraged to develop and use practices which exceed the basic safety practices outlined in this manual.</w:t>
      </w:r>
    </w:p>
    <w:p w14:paraId="123C21DC" w14:textId="77777777" w:rsidR="00FE1697" w:rsidRDefault="00FE1697">
      <w:pPr>
        <w:pStyle w:val="ListContinue2"/>
        <w:ind w:left="0"/>
        <w:rPr>
          <w:rFonts w:ascii="Times New Roman" w:hAnsi="Times New Roman"/>
          <w:lang w:val="en-GB"/>
        </w:rPr>
      </w:pPr>
      <w:r>
        <w:rPr>
          <w:rFonts w:ascii="Times New Roman" w:hAnsi="Times New Roman"/>
          <w:lang w:val="en-GB"/>
        </w:rPr>
        <w:t xml:space="preserve">Any deviation from this manual should be toward safer practices.  Everyone should be able to justify that reasonable care and deliberation has been exercised before the implementation of any </w:t>
      </w:r>
      <w:r>
        <w:rPr>
          <w:rFonts w:ascii="Times New Roman" w:hAnsi="Times New Roman"/>
          <w:lang w:val="en-GB"/>
        </w:rPr>
        <w:lastRenderedPageBreak/>
        <w:t>changes.</w:t>
      </w:r>
    </w:p>
    <w:p w14:paraId="27EBC2A0" w14:textId="77777777" w:rsidR="00FE1697" w:rsidRDefault="00FE1697">
      <w:pPr>
        <w:pStyle w:val="ListContinue2"/>
        <w:ind w:left="0"/>
        <w:rPr>
          <w:rFonts w:ascii="Times New Roman" w:hAnsi="Times New Roman"/>
          <w:lang w:val="en-GB"/>
        </w:rPr>
      </w:pPr>
      <w:r>
        <w:rPr>
          <w:rFonts w:ascii="Times New Roman" w:hAnsi="Times New Roman"/>
          <w:lang w:val="en-GB"/>
        </w:rPr>
        <w:t>By not adhering to the recommended practices in this manual or safer alternatives, individual liability may increase.  Therefore, always take reasonable care to ensure that safety considerations are included in all work involving radioisotopes.</w:t>
      </w:r>
    </w:p>
    <w:p w14:paraId="1A963577" w14:textId="77777777" w:rsidR="00FE1697" w:rsidRDefault="00FE1697">
      <w:pPr>
        <w:pStyle w:val="Heading1"/>
        <w:ind w:left="0"/>
      </w:pPr>
    </w:p>
    <w:p w14:paraId="0F8DD8B2" w14:textId="77777777" w:rsidR="00FE1697" w:rsidRDefault="00FE1697">
      <w:pPr>
        <w:pStyle w:val="Heading1"/>
        <w:ind w:left="0"/>
        <w:jc w:val="left"/>
        <w:rPr>
          <w:i/>
        </w:rPr>
      </w:pPr>
      <w:r>
        <w:rPr>
          <w:i/>
        </w:rPr>
        <w:fldChar w:fldCharType="begin"/>
      </w:r>
      <w:r>
        <w:rPr>
          <w:i/>
        </w:rPr>
        <w:instrText>SEQ 1_0 \* Arabic \c</w:instrText>
      </w:r>
      <w:r>
        <w:rPr>
          <w:i/>
        </w:rPr>
        <w:fldChar w:fldCharType="separate"/>
      </w:r>
      <w:bookmarkStart w:id="112" w:name="_Toc505395159"/>
      <w:bookmarkStart w:id="113" w:name="_Toc505395330"/>
      <w:r w:rsidR="006A0117">
        <w:rPr>
          <w:i/>
          <w:noProof/>
        </w:rPr>
        <w:t>1</w:t>
      </w:r>
      <w:r>
        <w:rPr>
          <w:i/>
        </w:rPr>
        <w:fldChar w:fldCharType="end"/>
      </w:r>
      <w:r>
        <w:rPr>
          <w:i/>
        </w:rPr>
        <w:t>.4</w:t>
      </w:r>
      <w:r>
        <w:rPr>
          <w:i/>
        </w:rPr>
        <w:tab/>
        <w:t>DISCLAIMER</w:t>
      </w:r>
      <w:bookmarkEnd w:id="112"/>
      <w:bookmarkEnd w:id="113"/>
    </w:p>
    <w:p w14:paraId="4FBEDC8F" w14:textId="77777777" w:rsidR="00FE1697" w:rsidRDefault="00FE1697">
      <w:pPr>
        <w:pStyle w:val="ListContinue2"/>
        <w:ind w:left="0"/>
        <w:rPr>
          <w:rFonts w:ascii="Times New Roman" w:hAnsi="Times New Roman"/>
          <w:lang w:val="en-GB"/>
        </w:rPr>
      </w:pPr>
    </w:p>
    <w:p w14:paraId="6820471E" w14:textId="77777777" w:rsidR="00FE1697" w:rsidRDefault="00FE1697">
      <w:pPr>
        <w:pStyle w:val="ListContinue2"/>
        <w:ind w:left="0"/>
        <w:rPr>
          <w:rFonts w:ascii="Times New Roman" w:hAnsi="Times New Roman"/>
          <w:lang w:val="en-GB"/>
        </w:rPr>
      </w:pPr>
      <w:r>
        <w:rPr>
          <w:rFonts w:ascii="Times New Roman" w:hAnsi="Times New Roman"/>
          <w:lang w:val="en-GB"/>
        </w:rPr>
        <w:t>This manual is intended to provide basic guidelines and practices for safe work with radioisotopes or radiation-emitting devices.  The procedures may be supplemented with safer work practices where applicable.</w:t>
      </w:r>
    </w:p>
    <w:p w14:paraId="39553CB0" w14:textId="77777777" w:rsidR="00FE1697" w:rsidRDefault="00FE1697">
      <w:pPr>
        <w:pStyle w:val="ListContinue2"/>
        <w:ind w:left="0"/>
        <w:rPr>
          <w:rFonts w:ascii="Times New Roman" w:hAnsi="Times New Roman"/>
          <w:lang w:val="en-GB"/>
        </w:rPr>
      </w:pPr>
      <w:r>
        <w:rPr>
          <w:rFonts w:ascii="Times New Roman" w:hAnsi="Times New Roman"/>
          <w:lang w:val="en-GB"/>
        </w:rPr>
        <w:t xml:space="preserve">This manual is by no means </w:t>
      </w:r>
      <w:proofErr w:type="spellStart"/>
      <w:r>
        <w:rPr>
          <w:rFonts w:ascii="Times New Roman" w:hAnsi="Times New Roman"/>
          <w:lang w:val="en-GB"/>
        </w:rPr>
        <w:t>all encompassing</w:t>
      </w:r>
      <w:proofErr w:type="spellEnd"/>
      <w:r>
        <w:rPr>
          <w:rFonts w:ascii="Times New Roman" w:hAnsi="Times New Roman"/>
          <w:lang w:val="en-GB"/>
        </w:rPr>
        <w:t xml:space="preserve"> and any omission is not an excuse for unsafe practices.</w:t>
      </w:r>
    </w:p>
    <w:p w14:paraId="16061045" w14:textId="77777777" w:rsidR="00FE1697" w:rsidRDefault="00FE1697">
      <w:pPr>
        <w:pStyle w:val="ListContinue2"/>
        <w:ind w:left="0"/>
        <w:rPr>
          <w:rFonts w:ascii="Times New Roman" w:hAnsi="Times New Roman"/>
        </w:rPr>
      </w:pPr>
      <w:r>
        <w:rPr>
          <w:rFonts w:ascii="Times New Roman" w:hAnsi="Times New Roman"/>
        </w:rPr>
        <w:t>In all cases the Permit Holder is ultimately responsible for establishing safe work practices and must insist on the use of such (proper procedures) in order to eliminate unnecessary hazards. The Permit Holder must identify and supplement this manual with safe procedures and training, specific to the needs of their radiation safety programs, when any subject area is not adequately covered by this manual.</w:t>
      </w:r>
    </w:p>
    <w:p w14:paraId="01AAE2DD" w14:textId="77777777" w:rsidR="00B476AE" w:rsidRDefault="00B476AE">
      <w:pPr>
        <w:pStyle w:val="Heading1"/>
        <w:ind w:left="0"/>
        <w:jc w:val="left"/>
        <w:rPr>
          <w:rFonts w:ascii="Times New Roman" w:hAnsi="Times New Roman"/>
        </w:rPr>
      </w:pPr>
    </w:p>
    <w:p w14:paraId="13CDE9D1" w14:textId="77777777" w:rsidR="00FE1697" w:rsidRDefault="00FE1697">
      <w:pPr>
        <w:pStyle w:val="Heading1"/>
        <w:ind w:left="0"/>
        <w:jc w:val="left"/>
        <w:rPr>
          <w:i/>
        </w:rPr>
      </w:pPr>
      <w:r>
        <w:rPr>
          <w:rFonts w:ascii="Times New Roman" w:hAnsi="Times New Roman"/>
        </w:rPr>
        <w:br w:type="page"/>
      </w:r>
      <w:r w:rsidR="000033E6">
        <w:rPr>
          <w:i/>
          <w:noProof/>
          <w:snapToGrid/>
          <w:lang w:val="en-US"/>
        </w:rPr>
        <w:lastRenderedPageBreak/>
        <mc:AlternateContent>
          <mc:Choice Requires="wpc">
            <w:drawing>
              <wp:anchor distT="0" distB="0" distL="114300" distR="114300" simplePos="0" relativeHeight="251667456" behindDoc="0" locked="0" layoutInCell="1" allowOverlap="1" wp14:anchorId="5AF81AAF" wp14:editId="7B248C61">
                <wp:simplePos x="0" y="0"/>
                <wp:positionH relativeFrom="margin">
                  <wp:align>right</wp:align>
                </wp:positionH>
                <wp:positionV relativeFrom="paragraph">
                  <wp:posOffset>-66675</wp:posOffset>
                </wp:positionV>
                <wp:extent cx="6858000" cy="3429635"/>
                <wp:effectExtent l="0" t="0" r="0" b="0"/>
                <wp:wrapNone/>
                <wp:docPr id="78" name="Canvas 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 name="Group 66"/>
                        <wpg:cNvGrpSpPr>
                          <a:grpSpLocks/>
                        </wpg:cNvGrpSpPr>
                        <wpg:grpSpPr bwMode="auto">
                          <a:xfrm>
                            <a:off x="554990" y="554355"/>
                            <a:ext cx="4096385" cy="2714625"/>
                            <a:chOff x="338" y="488"/>
                            <a:chExt cx="6451" cy="4275"/>
                          </a:xfrm>
                        </wpg:grpSpPr>
                        <wps:wsp>
                          <wps:cNvPr id="4" name="Freeform 9"/>
                          <wps:cNvSpPr>
                            <a:spLocks/>
                          </wps:cNvSpPr>
                          <wps:spPr bwMode="auto">
                            <a:xfrm>
                              <a:off x="4985" y="3092"/>
                              <a:ext cx="256" cy="930"/>
                            </a:xfrm>
                            <a:custGeom>
                              <a:avLst/>
                              <a:gdLst>
                                <a:gd name="T0" fmla="*/ 256 w 256"/>
                                <a:gd name="T1" fmla="*/ 930 h 930"/>
                                <a:gd name="T2" fmla="*/ 0 w 256"/>
                                <a:gd name="T3" fmla="*/ 930 h 930"/>
                                <a:gd name="T4" fmla="*/ 0 w 256"/>
                                <a:gd name="T5" fmla="*/ 0 h 930"/>
                              </a:gdLst>
                              <a:ahLst/>
                              <a:cxnLst>
                                <a:cxn ang="0">
                                  <a:pos x="T0" y="T1"/>
                                </a:cxn>
                                <a:cxn ang="0">
                                  <a:pos x="T2" y="T3"/>
                                </a:cxn>
                                <a:cxn ang="0">
                                  <a:pos x="T4" y="T5"/>
                                </a:cxn>
                              </a:cxnLst>
                              <a:rect l="0" t="0" r="r" b="b"/>
                              <a:pathLst>
                                <a:path w="256" h="930">
                                  <a:moveTo>
                                    <a:pt x="256" y="930"/>
                                  </a:moveTo>
                                  <a:lnTo>
                                    <a:pt x="0" y="930"/>
                                  </a:lnTo>
                                  <a:lnTo>
                                    <a:pt x="0" y="0"/>
                                  </a:lnTo>
                                </a:path>
                              </a:pathLst>
                            </a:custGeom>
                            <a:noFill/>
                            <a:ln w="1397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0"/>
                          <wps:cNvSpPr>
                            <a:spLocks/>
                          </wps:cNvSpPr>
                          <wps:spPr bwMode="auto">
                            <a:xfrm>
                              <a:off x="4985" y="3092"/>
                              <a:ext cx="256" cy="372"/>
                            </a:xfrm>
                            <a:custGeom>
                              <a:avLst/>
                              <a:gdLst>
                                <a:gd name="T0" fmla="*/ 256 w 256"/>
                                <a:gd name="T1" fmla="*/ 372 h 372"/>
                                <a:gd name="T2" fmla="*/ 0 w 256"/>
                                <a:gd name="T3" fmla="*/ 372 h 372"/>
                                <a:gd name="T4" fmla="*/ 0 w 256"/>
                                <a:gd name="T5" fmla="*/ 0 h 372"/>
                              </a:gdLst>
                              <a:ahLst/>
                              <a:cxnLst>
                                <a:cxn ang="0">
                                  <a:pos x="T0" y="T1"/>
                                </a:cxn>
                                <a:cxn ang="0">
                                  <a:pos x="T2" y="T3"/>
                                </a:cxn>
                                <a:cxn ang="0">
                                  <a:pos x="T4" y="T5"/>
                                </a:cxn>
                              </a:cxnLst>
                              <a:rect l="0" t="0" r="r" b="b"/>
                              <a:pathLst>
                                <a:path w="256" h="372">
                                  <a:moveTo>
                                    <a:pt x="256" y="372"/>
                                  </a:moveTo>
                                  <a:lnTo>
                                    <a:pt x="0" y="372"/>
                                  </a:lnTo>
                                  <a:lnTo>
                                    <a:pt x="0" y="0"/>
                                  </a:lnTo>
                                </a:path>
                              </a:pathLst>
                            </a:custGeom>
                            <a:noFill/>
                            <a:ln w="1397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1"/>
                          <wps:cNvSpPr>
                            <a:spLocks/>
                          </wps:cNvSpPr>
                          <wps:spPr bwMode="auto">
                            <a:xfrm>
                              <a:off x="3951" y="2534"/>
                              <a:ext cx="258" cy="2043"/>
                            </a:xfrm>
                            <a:custGeom>
                              <a:avLst/>
                              <a:gdLst>
                                <a:gd name="T0" fmla="*/ 258 w 258"/>
                                <a:gd name="T1" fmla="*/ 2043 h 2043"/>
                                <a:gd name="T2" fmla="*/ 0 w 258"/>
                                <a:gd name="T3" fmla="*/ 2043 h 2043"/>
                                <a:gd name="T4" fmla="*/ 0 w 258"/>
                                <a:gd name="T5" fmla="*/ 0 h 2043"/>
                              </a:gdLst>
                              <a:ahLst/>
                              <a:cxnLst>
                                <a:cxn ang="0">
                                  <a:pos x="T0" y="T1"/>
                                </a:cxn>
                                <a:cxn ang="0">
                                  <a:pos x="T2" y="T3"/>
                                </a:cxn>
                                <a:cxn ang="0">
                                  <a:pos x="T4" y="T5"/>
                                </a:cxn>
                              </a:cxnLst>
                              <a:rect l="0" t="0" r="r" b="b"/>
                              <a:pathLst>
                                <a:path w="258" h="2043">
                                  <a:moveTo>
                                    <a:pt x="258" y="2043"/>
                                  </a:moveTo>
                                  <a:lnTo>
                                    <a:pt x="0" y="2043"/>
                                  </a:lnTo>
                                  <a:lnTo>
                                    <a:pt x="0" y="0"/>
                                  </a:lnTo>
                                </a:path>
                              </a:pathLst>
                            </a:custGeom>
                            <a:noFill/>
                            <a:ln w="1397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2"/>
                          <wps:cNvSpPr>
                            <a:spLocks/>
                          </wps:cNvSpPr>
                          <wps:spPr bwMode="auto">
                            <a:xfrm>
                              <a:off x="3951" y="2534"/>
                              <a:ext cx="258" cy="373"/>
                            </a:xfrm>
                            <a:custGeom>
                              <a:avLst/>
                              <a:gdLst>
                                <a:gd name="T0" fmla="*/ 258 w 258"/>
                                <a:gd name="T1" fmla="*/ 373 h 373"/>
                                <a:gd name="T2" fmla="*/ 0 w 258"/>
                                <a:gd name="T3" fmla="*/ 373 h 373"/>
                                <a:gd name="T4" fmla="*/ 0 w 258"/>
                                <a:gd name="T5" fmla="*/ 0 h 373"/>
                              </a:gdLst>
                              <a:ahLst/>
                              <a:cxnLst>
                                <a:cxn ang="0">
                                  <a:pos x="T0" y="T1"/>
                                </a:cxn>
                                <a:cxn ang="0">
                                  <a:pos x="T2" y="T3"/>
                                </a:cxn>
                                <a:cxn ang="0">
                                  <a:pos x="T4" y="T5"/>
                                </a:cxn>
                              </a:cxnLst>
                              <a:rect l="0" t="0" r="r" b="b"/>
                              <a:pathLst>
                                <a:path w="258" h="373">
                                  <a:moveTo>
                                    <a:pt x="258" y="373"/>
                                  </a:moveTo>
                                  <a:lnTo>
                                    <a:pt x="0" y="373"/>
                                  </a:lnTo>
                                  <a:lnTo>
                                    <a:pt x="0" y="0"/>
                                  </a:lnTo>
                                </a:path>
                              </a:pathLst>
                            </a:custGeom>
                            <a:noFill/>
                            <a:ln w="1397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
                          <wps:cNvSpPr>
                            <a:spLocks/>
                          </wps:cNvSpPr>
                          <wps:spPr bwMode="auto">
                            <a:xfrm>
                              <a:off x="2918" y="1974"/>
                              <a:ext cx="258" cy="375"/>
                            </a:xfrm>
                            <a:custGeom>
                              <a:avLst/>
                              <a:gdLst>
                                <a:gd name="T0" fmla="*/ 258 w 258"/>
                                <a:gd name="T1" fmla="*/ 375 h 375"/>
                                <a:gd name="T2" fmla="*/ 0 w 258"/>
                                <a:gd name="T3" fmla="*/ 375 h 375"/>
                                <a:gd name="T4" fmla="*/ 0 w 258"/>
                                <a:gd name="T5" fmla="*/ 0 h 375"/>
                              </a:gdLst>
                              <a:ahLst/>
                              <a:cxnLst>
                                <a:cxn ang="0">
                                  <a:pos x="T0" y="T1"/>
                                </a:cxn>
                                <a:cxn ang="0">
                                  <a:pos x="T2" y="T3"/>
                                </a:cxn>
                                <a:cxn ang="0">
                                  <a:pos x="T4" y="T5"/>
                                </a:cxn>
                              </a:cxnLst>
                              <a:rect l="0" t="0" r="r" b="b"/>
                              <a:pathLst>
                                <a:path w="258" h="375">
                                  <a:moveTo>
                                    <a:pt x="258" y="375"/>
                                  </a:moveTo>
                                  <a:lnTo>
                                    <a:pt x="0" y="375"/>
                                  </a:lnTo>
                                  <a:lnTo>
                                    <a:pt x="0" y="0"/>
                                  </a:lnTo>
                                </a:path>
                              </a:pathLst>
                            </a:custGeom>
                            <a:noFill/>
                            <a:ln w="1397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4"/>
                          <wps:cNvSpPr>
                            <a:spLocks/>
                          </wps:cNvSpPr>
                          <wps:spPr bwMode="auto">
                            <a:xfrm>
                              <a:off x="2015" y="1418"/>
                              <a:ext cx="903" cy="186"/>
                            </a:xfrm>
                            <a:custGeom>
                              <a:avLst/>
                              <a:gdLst>
                                <a:gd name="T0" fmla="*/ 903 w 903"/>
                                <a:gd name="T1" fmla="*/ 186 h 186"/>
                                <a:gd name="T2" fmla="*/ 903 w 903"/>
                                <a:gd name="T3" fmla="*/ 93 h 186"/>
                                <a:gd name="T4" fmla="*/ 0 w 903"/>
                                <a:gd name="T5" fmla="*/ 93 h 186"/>
                                <a:gd name="T6" fmla="*/ 0 w 903"/>
                                <a:gd name="T7" fmla="*/ 0 h 186"/>
                              </a:gdLst>
                              <a:ahLst/>
                              <a:cxnLst>
                                <a:cxn ang="0">
                                  <a:pos x="T0" y="T1"/>
                                </a:cxn>
                                <a:cxn ang="0">
                                  <a:pos x="T2" y="T3"/>
                                </a:cxn>
                                <a:cxn ang="0">
                                  <a:pos x="T4" y="T5"/>
                                </a:cxn>
                                <a:cxn ang="0">
                                  <a:pos x="T6" y="T7"/>
                                </a:cxn>
                              </a:cxnLst>
                              <a:rect l="0" t="0" r="r" b="b"/>
                              <a:pathLst>
                                <a:path w="903" h="186">
                                  <a:moveTo>
                                    <a:pt x="903" y="186"/>
                                  </a:moveTo>
                                  <a:lnTo>
                                    <a:pt x="903" y="93"/>
                                  </a:lnTo>
                                  <a:lnTo>
                                    <a:pt x="0" y="93"/>
                                  </a:lnTo>
                                  <a:lnTo>
                                    <a:pt x="0" y="0"/>
                                  </a:lnTo>
                                </a:path>
                              </a:pathLst>
                            </a:custGeom>
                            <a:noFill/>
                            <a:ln w="1397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5"/>
                          <wps:cNvSpPr>
                            <a:spLocks/>
                          </wps:cNvSpPr>
                          <wps:spPr bwMode="auto">
                            <a:xfrm>
                              <a:off x="1113" y="1418"/>
                              <a:ext cx="902" cy="186"/>
                            </a:xfrm>
                            <a:custGeom>
                              <a:avLst/>
                              <a:gdLst>
                                <a:gd name="T0" fmla="*/ 0 w 902"/>
                                <a:gd name="T1" fmla="*/ 186 h 186"/>
                                <a:gd name="T2" fmla="*/ 0 w 902"/>
                                <a:gd name="T3" fmla="*/ 93 h 186"/>
                                <a:gd name="T4" fmla="*/ 902 w 902"/>
                                <a:gd name="T5" fmla="*/ 93 h 186"/>
                                <a:gd name="T6" fmla="*/ 902 w 902"/>
                                <a:gd name="T7" fmla="*/ 0 h 186"/>
                              </a:gdLst>
                              <a:ahLst/>
                              <a:cxnLst>
                                <a:cxn ang="0">
                                  <a:pos x="T0" y="T1"/>
                                </a:cxn>
                                <a:cxn ang="0">
                                  <a:pos x="T2" y="T3"/>
                                </a:cxn>
                                <a:cxn ang="0">
                                  <a:pos x="T4" y="T5"/>
                                </a:cxn>
                                <a:cxn ang="0">
                                  <a:pos x="T6" y="T7"/>
                                </a:cxn>
                              </a:cxnLst>
                              <a:rect l="0" t="0" r="r" b="b"/>
                              <a:pathLst>
                                <a:path w="902" h="186">
                                  <a:moveTo>
                                    <a:pt x="0" y="186"/>
                                  </a:moveTo>
                                  <a:lnTo>
                                    <a:pt x="0" y="93"/>
                                  </a:lnTo>
                                  <a:lnTo>
                                    <a:pt x="902" y="93"/>
                                  </a:lnTo>
                                  <a:lnTo>
                                    <a:pt x="902" y="0"/>
                                  </a:lnTo>
                                </a:path>
                              </a:pathLst>
                            </a:custGeom>
                            <a:noFill/>
                            <a:ln w="1397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16"/>
                          <wps:cNvCnPr>
                            <a:cxnSpLocks noChangeShapeType="1"/>
                          </wps:cNvCnPr>
                          <wps:spPr bwMode="auto">
                            <a:xfrm flipV="1">
                              <a:off x="2015" y="860"/>
                              <a:ext cx="2" cy="185"/>
                            </a:xfrm>
                            <a:prstGeom prst="line">
                              <a:avLst/>
                            </a:prstGeom>
                            <a:noFill/>
                            <a:ln w="13970" cap="flat">
                              <a:solidFill>
                                <a:srgbClr val="000000"/>
                              </a:solidFill>
                              <a:prstDash val="solid"/>
                              <a:round/>
                              <a:headEnd/>
                              <a:tailEnd/>
                            </a:ln>
                            <a:extLst>
                              <a:ext uri="{909E8E84-426E-40DD-AFC4-6F175D3DCCD1}">
                                <a14:hiddenFill xmlns:a14="http://schemas.microsoft.com/office/drawing/2010/main">
                                  <a:noFill/>
                                </a14:hiddenFill>
                              </a:ext>
                            </a:extLst>
                          </wps:spPr>
                          <wps:bodyPr/>
                        </wps:wsp>
                        <wpg:grpSp>
                          <wpg:cNvPr id="19" name="Group 19"/>
                          <wpg:cNvGrpSpPr>
                            <a:grpSpLocks/>
                          </wpg:cNvGrpSpPr>
                          <wpg:grpSpPr bwMode="auto">
                            <a:xfrm>
                              <a:off x="1241" y="488"/>
                              <a:ext cx="1548" cy="372"/>
                              <a:chOff x="1241" y="488"/>
                              <a:chExt cx="1548" cy="372"/>
                            </a:xfrm>
                          </wpg:grpSpPr>
                          <wps:wsp>
                            <wps:cNvPr id="20" name="Freeform 17"/>
                            <wps:cNvSpPr>
                              <a:spLocks/>
                            </wps:cNvSpPr>
                            <wps:spPr bwMode="auto">
                              <a:xfrm>
                                <a:off x="1241" y="488"/>
                                <a:ext cx="1548" cy="372"/>
                              </a:xfrm>
                              <a:custGeom>
                                <a:avLst/>
                                <a:gdLst>
                                  <a:gd name="T0" fmla="*/ 414 w 10342"/>
                                  <a:gd name="T1" fmla="*/ 0 h 2483"/>
                                  <a:gd name="T2" fmla="*/ 0 w 10342"/>
                                  <a:gd name="T3" fmla="*/ 414 h 2483"/>
                                  <a:gd name="T4" fmla="*/ 0 w 10342"/>
                                  <a:gd name="T5" fmla="*/ 2069 h 2483"/>
                                  <a:gd name="T6" fmla="*/ 414 w 10342"/>
                                  <a:gd name="T7" fmla="*/ 2483 h 2483"/>
                                  <a:gd name="T8" fmla="*/ 9928 w 10342"/>
                                  <a:gd name="T9" fmla="*/ 2483 h 2483"/>
                                  <a:gd name="T10" fmla="*/ 10342 w 10342"/>
                                  <a:gd name="T11" fmla="*/ 2069 h 2483"/>
                                  <a:gd name="T12" fmla="*/ 10342 w 10342"/>
                                  <a:gd name="T13" fmla="*/ 414 h 2483"/>
                                  <a:gd name="T14" fmla="*/ 9928 w 10342"/>
                                  <a:gd name="T15" fmla="*/ 0 h 2483"/>
                                  <a:gd name="T16" fmla="*/ 414 w 10342"/>
                                  <a:gd name="T17" fmla="*/ 0 h 2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342" h="2483">
                                    <a:moveTo>
                                      <a:pt x="414" y="0"/>
                                    </a:moveTo>
                                    <a:cubicBezTo>
                                      <a:pt x="186" y="0"/>
                                      <a:pt x="0" y="185"/>
                                      <a:pt x="0" y="414"/>
                                    </a:cubicBezTo>
                                    <a:lnTo>
                                      <a:pt x="0" y="2069"/>
                                    </a:lnTo>
                                    <a:cubicBezTo>
                                      <a:pt x="0" y="2298"/>
                                      <a:pt x="186" y="2483"/>
                                      <a:pt x="414" y="2483"/>
                                    </a:cubicBezTo>
                                    <a:lnTo>
                                      <a:pt x="9928" y="2483"/>
                                    </a:lnTo>
                                    <a:cubicBezTo>
                                      <a:pt x="10157" y="2483"/>
                                      <a:pt x="10342" y="2298"/>
                                      <a:pt x="10342" y="2069"/>
                                    </a:cubicBezTo>
                                    <a:lnTo>
                                      <a:pt x="10342" y="414"/>
                                    </a:lnTo>
                                    <a:cubicBezTo>
                                      <a:pt x="10342" y="185"/>
                                      <a:pt x="10157" y="0"/>
                                      <a:pt x="9928" y="0"/>
                                    </a:cubicBezTo>
                                    <a:lnTo>
                                      <a:pt x="414" y="0"/>
                                    </a:lnTo>
                                    <a:close/>
                                  </a:path>
                                </a:pathLst>
                              </a:custGeom>
                              <a:solidFill>
                                <a:srgbClr val="BBE0E3"/>
                              </a:solidFill>
                              <a:ln w="0">
                                <a:solidFill>
                                  <a:srgbClr val="000000"/>
                                </a:solidFill>
                                <a:prstDash val="solid"/>
                                <a:round/>
                                <a:headEnd/>
                                <a:tailEnd/>
                              </a:ln>
                            </wps:spPr>
                            <wps:bodyPr rot="0" vert="horz" wrap="square" lIns="91440" tIns="45720" rIns="91440" bIns="45720" anchor="t" anchorCtr="0" upright="1">
                              <a:noAutofit/>
                            </wps:bodyPr>
                          </wps:wsp>
                          <wps:wsp>
                            <wps:cNvPr id="21" name="Freeform 18"/>
                            <wps:cNvSpPr>
                              <a:spLocks/>
                            </wps:cNvSpPr>
                            <wps:spPr bwMode="auto">
                              <a:xfrm>
                                <a:off x="1241" y="488"/>
                                <a:ext cx="1548" cy="372"/>
                              </a:xfrm>
                              <a:custGeom>
                                <a:avLst/>
                                <a:gdLst>
                                  <a:gd name="T0" fmla="*/ 414 w 10342"/>
                                  <a:gd name="T1" fmla="*/ 0 h 2483"/>
                                  <a:gd name="T2" fmla="*/ 0 w 10342"/>
                                  <a:gd name="T3" fmla="*/ 414 h 2483"/>
                                  <a:gd name="T4" fmla="*/ 0 w 10342"/>
                                  <a:gd name="T5" fmla="*/ 2069 h 2483"/>
                                  <a:gd name="T6" fmla="*/ 414 w 10342"/>
                                  <a:gd name="T7" fmla="*/ 2483 h 2483"/>
                                  <a:gd name="T8" fmla="*/ 9928 w 10342"/>
                                  <a:gd name="T9" fmla="*/ 2483 h 2483"/>
                                  <a:gd name="T10" fmla="*/ 10342 w 10342"/>
                                  <a:gd name="T11" fmla="*/ 2069 h 2483"/>
                                  <a:gd name="T12" fmla="*/ 10342 w 10342"/>
                                  <a:gd name="T13" fmla="*/ 414 h 2483"/>
                                  <a:gd name="T14" fmla="*/ 9928 w 10342"/>
                                  <a:gd name="T15" fmla="*/ 0 h 2483"/>
                                  <a:gd name="T16" fmla="*/ 414 w 10342"/>
                                  <a:gd name="T17" fmla="*/ 0 h 2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342" h="2483">
                                    <a:moveTo>
                                      <a:pt x="414" y="0"/>
                                    </a:moveTo>
                                    <a:cubicBezTo>
                                      <a:pt x="186" y="0"/>
                                      <a:pt x="0" y="185"/>
                                      <a:pt x="0" y="414"/>
                                    </a:cubicBezTo>
                                    <a:lnTo>
                                      <a:pt x="0" y="2069"/>
                                    </a:lnTo>
                                    <a:cubicBezTo>
                                      <a:pt x="0" y="2298"/>
                                      <a:pt x="186" y="2483"/>
                                      <a:pt x="414" y="2483"/>
                                    </a:cubicBezTo>
                                    <a:lnTo>
                                      <a:pt x="9928" y="2483"/>
                                    </a:lnTo>
                                    <a:cubicBezTo>
                                      <a:pt x="10157" y="2483"/>
                                      <a:pt x="10342" y="2298"/>
                                      <a:pt x="10342" y="2069"/>
                                    </a:cubicBezTo>
                                    <a:lnTo>
                                      <a:pt x="10342" y="414"/>
                                    </a:lnTo>
                                    <a:cubicBezTo>
                                      <a:pt x="10342" y="185"/>
                                      <a:pt x="10157" y="0"/>
                                      <a:pt x="9928" y="0"/>
                                    </a:cubicBezTo>
                                    <a:lnTo>
                                      <a:pt x="414" y="0"/>
                                    </a:lnTo>
                                    <a:close/>
                                  </a:path>
                                </a:pathLst>
                              </a:custGeom>
                              <a:noFill/>
                              <a:ln w="444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 name="Rectangle 20"/>
                          <wps:cNvSpPr>
                            <a:spLocks noChangeArrowheads="1"/>
                          </wps:cNvSpPr>
                          <wps:spPr bwMode="auto">
                            <a:xfrm>
                              <a:off x="1753" y="643"/>
                              <a:ext cx="52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989F2" w14:textId="77777777" w:rsidR="00D51EAA" w:rsidRDefault="00D51EAA">
                                <w:r>
                                  <w:rPr>
                                    <w:rFonts w:ascii="Arial" w:hAnsi="Arial" w:cs="Arial"/>
                                    <w:color w:val="000000"/>
                                    <w:sz w:val="6"/>
                                    <w:szCs w:val="6"/>
                                  </w:rPr>
                                  <w:t>Board of Governors</w:t>
                                </w:r>
                              </w:p>
                            </w:txbxContent>
                          </wps:txbx>
                          <wps:bodyPr rot="0" vert="horz" wrap="square" lIns="0" tIns="0" rIns="0" bIns="0" anchor="t" anchorCtr="0">
                            <a:noAutofit/>
                          </wps:bodyPr>
                        </wps:wsp>
                        <wpg:grpSp>
                          <wpg:cNvPr id="23" name="Group 23"/>
                          <wpg:cNvGrpSpPr>
                            <a:grpSpLocks/>
                          </wpg:cNvGrpSpPr>
                          <wpg:grpSpPr bwMode="auto">
                            <a:xfrm>
                              <a:off x="1241" y="1045"/>
                              <a:ext cx="1548" cy="373"/>
                              <a:chOff x="1241" y="1045"/>
                              <a:chExt cx="1548" cy="373"/>
                            </a:xfrm>
                          </wpg:grpSpPr>
                          <wps:wsp>
                            <wps:cNvPr id="24" name="Freeform 21"/>
                            <wps:cNvSpPr>
                              <a:spLocks/>
                            </wps:cNvSpPr>
                            <wps:spPr bwMode="auto">
                              <a:xfrm>
                                <a:off x="1241" y="1045"/>
                                <a:ext cx="1548" cy="373"/>
                              </a:xfrm>
                              <a:custGeom>
                                <a:avLst/>
                                <a:gdLst>
                                  <a:gd name="T0" fmla="*/ 414 w 10342"/>
                                  <a:gd name="T1" fmla="*/ 0 h 2484"/>
                                  <a:gd name="T2" fmla="*/ 0 w 10342"/>
                                  <a:gd name="T3" fmla="*/ 414 h 2484"/>
                                  <a:gd name="T4" fmla="*/ 0 w 10342"/>
                                  <a:gd name="T5" fmla="*/ 2070 h 2484"/>
                                  <a:gd name="T6" fmla="*/ 414 w 10342"/>
                                  <a:gd name="T7" fmla="*/ 2484 h 2484"/>
                                  <a:gd name="T8" fmla="*/ 9928 w 10342"/>
                                  <a:gd name="T9" fmla="*/ 2484 h 2484"/>
                                  <a:gd name="T10" fmla="*/ 10342 w 10342"/>
                                  <a:gd name="T11" fmla="*/ 2070 h 2484"/>
                                  <a:gd name="T12" fmla="*/ 10342 w 10342"/>
                                  <a:gd name="T13" fmla="*/ 414 h 2484"/>
                                  <a:gd name="T14" fmla="*/ 9928 w 10342"/>
                                  <a:gd name="T15" fmla="*/ 0 h 2484"/>
                                  <a:gd name="T16" fmla="*/ 414 w 10342"/>
                                  <a:gd name="T17" fmla="*/ 0 h 2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342" h="2484">
                                    <a:moveTo>
                                      <a:pt x="414" y="0"/>
                                    </a:moveTo>
                                    <a:cubicBezTo>
                                      <a:pt x="186" y="0"/>
                                      <a:pt x="0" y="186"/>
                                      <a:pt x="0" y="414"/>
                                    </a:cubicBezTo>
                                    <a:lnTo>
                                      <a:pt x="0" y="2070"/>
                                    </a:lnTo>
                                    <a:cubicBezTo>
                                      <a:pt x="0" y="2298"/>
                                      <a:pt x="186" y="2484"/>
                                      <a:pt x="414" y="2484"/>
                                    </a:cubicBezTo>
                                    <a:lnTo>
                                      <a:pt x="9928" y="2484"/>
                                    </a:lnTo>
                                    <a:cubicBezTo>
                                      <a:pt x="10157" y="2484"/>
                                      <a:pt x="10342" y="2298"/>
                                      <a:pt x="10342" y="2070"/>
                                    </a:cubicBezTo>
                                    <a:lnTo>
                                      <a:pt x="10342" y="414"/>
                                    </a:lnTo>
                                    <a:cubicBezTo>
                                      <a:pt x="10342" y="186"/>
                                      <a:pt x="10157" y="0"/>
                                      <a:pt x="9928" y="0"/>
                                    </a:cubicBezTo>
                                    <a:lnTo>
                                      <a:pt x="414" y="0"/>
                                    </a:lnTo>
                                    <a:close/>
                                  </a:path>
                                </a:pathLst>
                              </a:custGeom>
                              <a:solidFill>
                                <a:srgbClr val="BBE0E3"/>
                              </a:solidFill>
                              <a:ln w="0">
                                <a:solidFill>
                                  <a:srgbClr val="000000"/>
                                </a:solidFill>
                                <a:prstDash val="solid"/>
                                <a:round/>
                                <a:headEnd/>
                                <a:tailEnd/>
                              </a:ln>
                            </wps:spPr>
                            <wps:bodyPr rot="0" vert="horz" wrap="square" lIns="91440" tIns="45720" rIns="91440" bIns="45720" anchor="t" anchorCtr="0" upright="1">
                              <a:noAutofit/>
                            </wps:bodyPr>
                          </wps:wsp>
                          <wps:wsp>
                            <wps:cNvPr id="25" name="Freeform 22"/>
                            <wps:cNvSpPr>
                              <a:spLocks/>
                            </wps:cNvSpPr>
                            <wps:spPr bwMode="auto">
                              <a:xfrm>
                                <a:off x="1241" y="1045"/>
                                <a:ext cx="1548" cy="373"/>
                              </a:xfrm>
                              <a:custGeom>
                                <a:avLst/>
                                <a:gdLst>
                                  <a:gd name="T0" fmla="*/ 414 w 10342"/>
                                  <a:gd name="T1" fmla="*/ 0 h 2484"/>
                                  <a:gd name="T2" fmla="*/ 0 w 10342"/>
                                  <a:gd name="T3" fmla="*/ 414 h 2484"/>
                                  <a:gd name="T4" fmla="*/ 0 w 10342"/>
                                  <a:gd name="T5" fmla="*/ 2070 h 2484"/>
                                  <a:gd name="T6" fmla="*/ 414 w 10342"/>
                                  <a:gd name="T7" fmla="*/ 2484 h 2484"/>
                                  <a:gd name="T8" fmla="*/ 9928 w 10342"/>
                                  <a:gd name="T9" fmla="*/ 2484 h 2484"/>
                                  <a:gd name="T10" fmla="*/ 10342 w 10342"/>
                                  <a:gd name="T11" fmla="*/ 2070 h 2484"/>
                                  <a:gd name="T12" fmla="*/ 10342 w 10342"/>
                                  <a:gd name="T13" fmla="*/ 414 h 2484"/>
                                  <a:gd name="T14" fmla="*/ 9928 w 10342"/>
                                  <a:gd name="T15" fmla="*/ 0 h 2484"/>
                                  <a:gd name="T16" fmla="*/ 414 w 10342"/>
                                  <a:gd name="T17" fmla="*/ 0 h 2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342" h="2484">
                                    <a:moveTo>
                                      <a:pt x="414" y="0"/>
                                    </a:moveTo>
                                    <a:cubicBezTo>
                                      <a:pt x="186" y="0"/>
                                      <a:pt x="0" y="186"/>
                                      <a:pt x="0" y="414"/>
                                    </a:cubicBezTo>
                                    <a:lnTo>
                                      <a:pt x="0" y="2070"/>
                                    </a:lnTo>
                                    <a:cubicBezTo>
                                      <a:pt x="0" y="2298"/>
                                      <a:pt x="186" y="2484"/>
                                      <a:pt x="414" y="2484"/>
                                    </a:cubicBezTo>
                                    <a:lnTo>
                                      <a:pt x="9928" y="2484"/>
                                    </a:lnTo>
                                    <a:cubicBezTo>
                                      <a:pt x="10157" y="2484"/>
                                      <a:pt x="10342" y="2298"/>
                                      <a:pt x="10342" y="2070"/>
                                    </a:cubicBezTo>
                                    <a:lnTo>
                                      <a:pt x="10342" y="414"/>
                                    </a:lnTo>
                                    <a:cubicBezTo>
                                      <a:pt x="10342" y="186"/>
                                      <a:pt x="10157" y="0"/>
                                      <a:pt x="9928" y="0"/>
                                    </a:cubicBezTo>
                                    <a:lnTo>
                                      <a:pt x="414" y="0"/>
                                    </a:lnTo>
                                    <a:close/>
                                  </a:path>
                                </a:pathLst>
                              </a:custGeom>
                              <a:noFill/>
                              <a:ln w="444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Rectangle 24"/>
                          <wps:cNvSpPr>
                            <a:spLocks noChangeArrowheads="1"/>
                          </wps:cNvSpPr>
                          <wps:spPr bwMode="auto">
                            <a:xfrm>
                              <a:off x="1890" y="1202"/>
                              <a:ext cx="25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D2091" w14:textId="77777777" w:rsidR="00D51EAA" w:rsidRDefault="00D51EAA">
                                <w:r>
                                  <w:rPr>
                                    <w:rFonts w:ascii="Arial" w:hAnsi="Arial" w:cs="Arial"/>
                                    <w:color w:val="000000"/>
                                    <w:sz w:val="6"/>
                                    <w:szCs w:val="6"/>
                                  </w:rPr>
                                  <w:t>President</w:t>
                                </w:r>
                              </w:p>
                            </w:txbxContent>
                          </wps:txbx>
                          <wps:bodyPr rot="0" vert="horz" wrap="square" lIns="0" tIns="0" rIns="0" bIns="0" anchor="t" anchorCtr="0">
                            <a:noAutofit/>
                          </wps:bodyPr>
                        </wps:wsp>
                        <wpg:grpSp>
                          <wpg:cNvPr id="27" name="Group 27"/>
                          <wpg:cNvGrpSpPr>
                            <a:grpSpLocks/>
                          </wpg:cNvGrpSpPr>
                          <wpg:grpSpPr bwMode="auto">
                            <a:xfrm>
                              <a:off x="338" y="1604"/>
                              <a:ext cx="1548" cy="371"/>
                              <a:chOff x="338" y="1604"/>
                              <a:chExt cx="1548" cy="371"/>
                            </a:xfrm>
                          </wpg:grpSpPr>
                          <wps:wsp>
                            <wps:cNvPr id="28" name="Freeform 25"/>
                            <wps:cNvSpPr>
                              <a:spLocks/>
                            </wps:cNvSpPr>
                            <wps:spPr bwMode="auto">
                              <a:xfrm>
                                <a:off x="338" y="1604"/>
                                <a:ext cx="1548" cy="371"/>
                              </a:xfrm>
                              <a:custGeom>
                                <a:avLst/>
                                <a:gdLst>
                                  <a:gd name="T0" fmla="*/ 413 w 10342"/>
                                  <a:gd name="T1" fmla="*/ 0 h 2475"/>
                                  <a:gd name="T2" fmla="*/ 0 w 10342"/>
                                  <a:gd name="T3" fmla="*/ 413 h 2475"/>
                                  <a:gd name="T4" fmla="*/ 0 w 10342"/>
                                  <a:gd name="T5" fmla="*/ 2063 h 2475"/>
                                  <a:gd name="T6" fmla="*/ 413 w 10342"/>
                                  <a:gd name="T7" fmla="*/ 2475 h 2475"/>
                                  <a:gd name="T8" fmla="*/ 9929 w 10342"/>
                                  <a:gd name="T9" fmla="*/ 2475 h 2475"/>
                                  <a:gd name="T10" fmla="*/ 10342 w 10342"/>
                                  <a:gd name="T11" fmla="*/ 2063 h 2475"/>
                                  <a:gd name="T12" fmla="*/ 10342 w 10342"/>
                                  <a:gd name="T13" fmla="*/ 413 h 2475"/>
                                  <a:gd name="T14" fmla="*/ 9929 w 10342"/>
                                  <a:gd name="T15" fmla="*/ 0 h 2475"/>
                                  <a:gd name="T16" fmla="*/ 413 w 10342"/>
                                  <a:gd name="T17" fmla="*/ 0 h 2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342" h="2475">
                                    <a:moveTo>
                                      <a:pt x="413" y="0"/>
                                    </a:moveTo>
                                    <a:cubicBezTo>
                                      <a:pt x="185" y="0"/>
                                      <a:pt x="0" y="185"/>
                                      <a:pt x="0" y="413"/>
                                    </a:cubicBezTo>
                                    <a:lnTo>
                                      <a:pt x="0" y="2063"/>
                                    </a:lnTo>
                                    <a:cubicBezTo>
                                      <a:pt x="0" y="2291"/>
                                      <a:pt x="185" y="2475"/>
                                      <a:pt x="413" y="2475"/>
                                    </a:cubicBezTo>
                                    <a:lnTo>
                                      <a:pt x="9929" y="2475"/>
                                    </a:lnTo>
                                    <a:cubicBezTo>
                                      <a:pt x="10157" y="2475"/>
                                      <a:pt x="10342" y="2291"/>
                                      <a:pt x="10342" y="2063"/>
                                    </a:cubicBezTo>
                                    <a:lnTo>
                                      <a:pt x="10342" y="413"/>
                                    </a:lnTo>
                                    <a:cubicBezTo>
                                      <a:pt x="10342" y="185"/>
                                      <a:pt x="10157" y="0"/>
                                      <a:pt x="9929" y="0"/>
                                    </a:cubicBezTo>
                                    <a:lnTo>
                                      <a:pt x="413" y="0"/>
                                    </a:lnTo>
                                    <a:close/>
                                  </a:path>
                                </a:pathLst>
                              </a:custGeom>
                              <a:solidFill>
                                <a:srgbClr val="BBE0E3"/>
                              </a:solidFill>
                              <a:ln w="0">
                                <a:solidFill>
                                  <a:srgbClr val="000000"/>
                                </a:solidFill>
                                <a:prstDash val="solid"/>
                                <a:round/>
                                <a:headEnd/>
                                <a:tailEnd/>
                              </a:ln>
                            </wps:spPr>
                            <wps:txbx>
                              <w:txbxContent>
                                <w:p w14:paraId="6177E41B" w14:textId="77777777" w:rsidR="00D51EAA" w:rsidRDefault="00D51EAA" w:rsidP="000033E6"/>
                              </w:txbxContent>
                            </wps:txbx>
                            <wps:bodyPr rot="0" vert="horz" wrap="square" lIns="91440" tIns="45720" rIns="91440" bIns="45720" anchor="t" anchorCtr="0" upright="1">
                              <a:noAutofit/>
                            </wps:bodyPr>
                          </wps:wsp>
                          <wps:wsp>
                            <wps:cNvPr id="29" name="Freeform 26"/>
                            <wps:cNvSpPr>
                              <a:spLocks/>
                            </wps:cNvSpPr>
                            <wps:spPr bwMode="auto">
                              <a:xfrm>
                                <a:off x="338" y="1604"/>
                                <a:ext cx="1548" cy="371"/>
                              </a:xfrm>
                              <a:custGeom>
                                <a:avLst/>
                                <a:gdLst>
                                  <a:gd name="T0" fmla="*/ 413 w 10342"/>
                                  <a:gd name="T1" fmla="*/ 0 h 2475"/>
                                  <a:gd name="T2" fmla="*/ 0 w 10342"/>
                                  <a:gd name="T3" fmla="*/ 413 h 2475"/>
                                  <a:gd name="T4" fmla="*/ 0 w 10342"/>
                                  <a:gd name="T5" fmla="*/ 2063 h 2475"/>
                                  <a:gd name="T6" fmla="*/ 413 w 10342"/>
                                  <a:gd name="T7" fmla="*/ 2475 h 2475"/>
                                  <a:gd name="T8" fmla="*/ 9929 w 10342"/>
                                  <a:gd name="T9" fmla="*/ 2475 h 2475"/>
                                  <a:gd name="T10" fmla="*/ 10342 w 10342"/>
                                  <a:gd name="T11" fmla="*/ 2063 h 2475"/>
                                  <a:gd name="T12" fmla="*/ 10342 w 10342"/>
                                  <a:gd name="T13" fmla="*/ 413 h 2475"/>
                                  <a:gd name="T14" fmla="*/ 9929 w 10342"/>
                                  <a:gd name="T15" fmla="*/ 0 h 2475"/>
                                  <a:gd name="T16" fmla="*/ 413 w 10342"/>
                                  <a:gd name="T17" fmla="*/ 0 h 2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342" h="2475">
                                    <a:moveTo>
                                      <a:pt x="413" y="0"/>
                                    </a:moveTo>
                                    <a:cubicBezTo>
                                      <a:pt x="185" y="0"/>
                                      <a:pt x="0" y="185"/>
                                      <a:pt x="0" y="413"/>
                                    </a:cubicBezTo>
                                    <a:lnTo>
                                      <a:pt x="0" y="2063"/>
                                    </a:lnTo>
                                    <a:cubicBezTo>
                                      <a:pt x="0" y="2291"/>
                                      <a:pt x="185" y="2475"/>
                                      <a:pt x="413" y="2475"/>
                                    </a:cubicBezTo>
                                    <a:lnTo>
                                      <a:pt x="9929" y="2475"/>
                                    </a:lnTo>
                                    <a:cubicBezTo>
                                      <a:pt x="10157" y="2475"/>
                                      <a:pt x="10342" y="2291"/>
                                      <a:pt x="10342" y="2063"/>
                                    </a:cubicBezTo>
                                    <a:lnTo>
                                      <a:pt x="10342" y="413"/>
                                    </a:lnTo>
                                    <a:cubicBezTo>
                                      <a:pt x="10342" y="185"/>
                                      <a:pt x="10157" y="0"/>
                                      <a:pt x="9929" y="0"/>
                                    </a:cubicBezTo>
                                    <a:lnTo>
                                      <a:pt x="413" y="0"/>
                                    </a:lnTo>
                                    <a:close/>
                                  </a:path>
                                </a:pathLst>
                              </a:custGeom>
                              <a:noFill/>
                              <a:ln w="444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 name="Rectangle 28"/>
                          <wps:cNvSpPr>
                            <a:spLocks noChangeArrowheads="1"/>
                          </wps:cNvSpPr>
                          <wps:spPr bwMode="auto">
                            <a:xfrm>
                              <a:off x="771" y="1651"/>
                              <a:ext cx="117"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DA3AC" w14:textId="77777777" w:rsidR="00D51EAA" w:rsidRDefault="00D51EAA">
                                <w:r>
                                  <w:rPr>
                                    <w:rFonts w:ascii="Arial" w:hAnsi="Arial" w:cs="Arial"/>
                                    <w:color w:val="000000"/>
                                    <w:sz w:val="6"/>
                                    <w:szCs w:val="6"/>
                                  </w:rPr>
                                  <w:t>Vice</w:t>
                                </w:r>
                              </w:p>
                            </w:txbxContent>
                          </wps:txbx>
                          <wps:bodyPr rot="0" vert="horz" wrap="square" lIns="0" tIns="0" rIns="0" bIns="0" anchor="t" anchorCtr="0">
                            <a:noAutofit/>
                          </wps:bodyPr>
                        </wps:wsp>
                        <wps:wsp>
                          <wps:cNvPr id="31" name="Rectangle 29"/>
                          <wps:cNvSpPr>
                            <a:spLocks noChangeArrowheads="1"/>
                          </wps:cNvSpPr>
                          <wps:spPr bwMode="auto">
                            <a:xfrm>
                              <a:off x="891" y="1651"/>
                              <a:ext cx="20"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C1332" w14:textId="77777777" w:rsidR="00D51EAA" w:rsidRDefault="00D51EAA">
                                <w:r>
                                  <w:rPr>
                                    <w:rFonts w:ascii="Arial" w:hAnsi="Arial" w:cs="Arial"/>
                                    <w:color w:val="000000"/>
                                    <w:sz w:val="6"/>
                                    <w:szCs w:val="6"/>
                                  </w:rPr>
                                  <w:t>-</w:t>
                                </w:r>
                              </w:p>
                            </w:txbxContent>
                          </wps:txbx>
                          <wps:bodyPr rot="0" vert="horz" wrap="square" lIns="0" tIns="0" rIns="0" bIns="0" anchor="t" anchorCtr="0">
                            <a:noAutofit/>
                          </wps:bodyPr>
                        </wps:wsp>
                        <wps:wsp>
                          <wps:cNvPr id="32" name="Rectangle 30"/>
                          <wps:cNvSpPr>
                            <a:spLocks noChangeArrowheads="1"/>
                          </wps:cNvSpPr>
                          <wps:spPr bwMode="auto">
                            <a:xfrm>
                              <a:off x="910" y="1651"/>
                              <a:ext cx="527"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D1525" w14:textId="77777777" w:rsidR="00D51EAA" w:rsidRDefault="00D51EAA">
                                <w:r>
                                  <w:rPr>
                                    <w:rFonts w:ascii="Arial" w:hAnsi="Arial" w:cs="Arial"/>
                                    <w:color w:val="000000"/>
                                    <w:sz w:val="6"/>
                                    <w:szCs w:val="6"/>
                                  </w:rPr>
                                  <w:t xml:space="preserve">President Research </w:t>
                                </w:r>
                              </w:p>
                            </w:txbxContent>
                          </wps:txbx>
                          <wps:bodyPr rot="0" vert="horz" wrap="square" lIns="0" tIns="0" rIns="0" bIns="0" anchor="t" anchorCtr="0">
                            <a:noAutofit/>
                          </wps:bodyPr>
                        </wps:wsp>
                        <wps:wsp>
                          <wps:cNvPr id="33" name="Rectangle 31"/>
                          <wps:cNvSpPr>
                            <a:spLocks noChangeArrowheads="1"/>
                          </wps:cNvSpPr>
                          <wps:spPr bwMode="auto">
                            <a:xfrm>
                              <a:off x="889" y="1723"/>
                              <a:ext cx="448"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1E9E6" w14:textId="77777777" w:rsidR="00D51EAA" w:rsidRDefault="00D51EAA">
                                <w:r>
                                  <w:rPr>
                                    <w:rFonts w:ascii="Arial" w:hAnsi="Arial" w:cs="Arial"/>
                                    <w:color w:val="000000"/>
                                    <w:sz w:val="6"/>
                                    <w:szCs w:val="6"/>
                                  </w:rPr>
                                  <w:t>and International</w:t>
                                </w:r>
                              </w:p>
                            </w:txbxContent>
                          </wps:txbx>
                          <wps:bodyPr rot="0" vert="horz" wrap="square" lIns="0" tIns="0" rIns="0" bIns="0" anchor="t" anchorCtr="0">
                            <a:noAutofit/>
                          </wps:bodyPr>
                        </wps:wsp>
                        <wps:wsp>
                          <wps:cNvPr id="34" name="Rectangle 32"/>
                          <wps:cNvSpPr>
                            <a:spLocks noChangeArrowheads="1"/>
                          </wps:cNvSpPr>
                          <wps:spPr bwMode="auto">
                            <a:xfrm>
                              <a:off x="771" y="1795"/>
                              <a:ext cx="668"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4E8CB" w14:textId="77777777" w:rsidR="00D51EAA" w:rsidRDefault="00D51EAA">
                                <w:r>
                                  <w:rPr>
                                    <w:rFonts w:ascii="Arial" w:hAnsi="Arial" w:cs="Arial"/>
                                    <w:color w:val="000000"/>
                                    <w:sz w:val="6"/>
                                    <w:szCs w:val="6"/>
                                  </w:rPr>
                                  <w:t xml:space="preserve">(Applicant Authority as of </w:t>
                                </w:r>
                              </w:p>
                            </w:txbxContent>
                          </wps:txbx>
                          <wps:bodyPr rot="0" vert="horz" wrap="square" lIns="0" tIns="0" rIns="0" bIns="0" anchor="t" anchorCtr="0">
                            <a:noAutofit/>
                          </wps:bodyPr>
                        </wps:wsp>
                        <wps:wsp>
                          <wps:cNvPr id="35" name="Rectangle 33"/>
                          <wps:cNvSpPr>
                            <a:spLocks noChangeArrowheads="1"/>
                          </wps:cNvSpPr>
                          <wps:spPr bwMode="auto">
                            <a:xfrm>
                              <a:off x="910" y="1867"/>
                              <a:ext cx="40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13EC1" w14:textId="77777777" w:rsidR="00D51EAA" w:rsidRDefault="00D51EAA">
                                <w:r>
                                  <w:rPr>
                                    <w:rFonts w:ascii="Arial" w:hAnsi="Arial" w:cs="Arial"/>
                                    <w:color w:val="000000"/>
                                    <w:sz w:val="6"/>
                                    <w:szCs w:val="6"/>
                                  </w:rPr>
                                  <w:t>March 1, 2012)</w:t>
                                </w:r>
                              </w:p>
                            </w:txbxContent>
                          </wps:txbx>
                          <wps:bodyPr rot="0" vert="horz" wrap="square" lIns="0" tIns="0" rIns="0" bIns="0" anchor="t" anchorCtr="0">
                            <a:noAutofit/>
                          </wps:bodyPr>
                        </wps:wsp>
                        <wpg:grpSp>
                          <wpg:cNvPr id="36" name="Group 36"/>
                          <wpg:cNvGrpSpPr>
                            <a:grpSpLocks/>
                          </wpg:cNvGrpSpPr>
                          <wpg:grpSpPr bwMode="auto">
                            <a:xfrm>
                              <a:off x="2145" y="1604"/>
                              <a:ext cx="1548" cy="370"/>
                              <a:chOff x="2145" y="1604"/>
                              <a:chExt cx="1548" cy="370"/>
                            </a:xfrm>
                          </wpg:grpSpPr>
                          <wps:wsp>
                            <wps:cNvPr id="37" name="Freeform 34"/>
                            <wps:cNvSpPr>
                              <a:spLocks/>
                            </wps:cNvSpPr>
                            <wps:spPr bwMode="auto">
                              <a:xfrm>
                                <a:off x="2145" y="1604"/>
                                <a:ext cx="1548" cy="370"/>
                              </a:xfrm>
                              <a:custGeom>
                                <a:avLst/>
                                <a:gdLst>
                                  <a:gd name="T0" fmla="*/ 411 w 10341"/>
                                  <a:gd name="T1" fmla="*/ 0 h 2467"/>
                                  <a:gd name="T2" fmla="*/ 0 w 10341"/>
                                  <a:gd name="T3" fmla="*/ 412 h 2467"/>
                                  <a:gd name="T4" fmla="*/ 0 w 10341"/>
                                  <a:gd name="T5" fmla="*/ 2056 h 2467"/>
                                  <a:gd name="T6" fmla="*/ 411 w 10341"/>
                                  <a:gd name="T7" fmla="*/ 2467 h 2467"/>
                                  <a:gd name="T8" fmla="*/ 9930 w 10341"/>
                                  <a:gd name="T9" fmla="*/ 2467 h 2467"/>
                                  <a:gd name="T10" fmla="*/ 10341 w 10341"/>
                                  <a:gd name="T11" fmla="*/ 2056 h 2467"/>
                                  <a:gd name="T12" fmla="*/ 10341 w 10341"/>
                                  <a:gd name="T13" fmla="*/ 412 h 2467"/>
                                  <a:gd name="T14" fmla="*/ 9930 w 10341"/>
                                  <a:gd name="T15" fmla="*/ 0 h 2467"/>
                                  <a:gd name="T16" fmla="*/ 411 w 10341"/>
                                  <a:gd name="T17" fmla="*/ 0 h 2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341" h="2467">
                                    <a:moveTo>
                                      <a:pt x="411" y="0"/>
                                    </a:moveTo>
                                    <a:cubicBezTo>
                                      <a:pt x="184" y="0"/>
                                      <a:pt x="0" y="185"/>
                                      <a:pt x="0" y="412"/>
                                    </a:cubicBezTo>
                                    <a:lnTo>
                                      <a:pt x="0" y="2056"/>
                                    </a:lnTo>
                                    <a:cubicBezTo>
                                      <a:pt x="0" y="2283"/>
                                      <a:pt x="184" y="2467"/>
                                      <a:pt x="411" y="2467"/>
                                    </a:cubicBezTo>
                                    <a:lnTo>
                                      <a:pt x="9930" y="2467"/>
                                    </a:lnTo>
                                    <a:cubicBezTo>
                                      <a:pt x="10157" y="2467"/>
                                      <a:pt x="10341" y="2283"/>
                                      <a:pt x="10341" y="2056"/>
                                    </a:cubicBezTo>
                                    <a:lnTo>
                                      <a:pt x="10341" y="412"/>
                                    </a:lnTo>
                                    <a:cubicBezTo>
                                      <a:pt x="10341" y="185"/>
                                      <a:pt x="10157" y="0"/>
                                      <a:pt x="9930" y="0"/>
                                    </a:cubicBezTo>
                                    <a:lnTo>
                                      <a:pt x="411" y="0"/>
                                    </a:lnTo>
                                    <a:close/>
                                  </a:path>
                                </a:pathLst>
                              </a:custGeom>
                              <a:solidFill>
                                <a:srgbClr val="BBE0E3"/>
                              </a:solidFill>
                              <a:ln w="0">
                                <a:solidFill>
                                  <a:srgbClr val="000000"/>
                                </a:solidFill>
                                <a:prstDash val="solid"/>
                                <a:round/>
                                <a:headEnd/>
                                <a:tailEnd/>
                              </a:ln>
                            </wps:spPr>
                            <wps:bodyPr rot="0" vert="horz" wrap="square" lIns="91440" tIns="45720" rIns="91440" bIns="45720" anchor="t" anchorCtr="0" upright="1">
                              <a:noAutofit/>
                            </wps:bodyPr>
                          </wps:wsp>
                          <wps:wsp>
                            <wps:cNvPr id="38" name="Freeform 35"/>
                            <wps:cNvSpPr>
                              <a:spLocks/>
                            </wps:cNvSpPr>
                            <wps:spPr bwMode="auto">
                              <a:xfrm>
                                <a:off x="2145" y="1604"/>
                                <a:ext cx="1547" cy="370"/>
                              </a:xfrm>
                              <a:custGeom>
                                <a:avLst/>
                                <a:gdLst>
                                  <a:gd name="T0" fmla="*/ 411 w 10341"/>
                                  <a:gd name="T1" fmla="*/ 0 h 2467"/>
                                  <a:gd name="T2" fmla="*/ 0 w 10341"/>
                                  <a:gd name="T3" fmla="*/ 412 h 2467"/>
                                  <a:gd name="T4" fmla="*/ 0 w 10341"/>
                                  <a:gd name="T5" fmla="*/ 2056 h 2467"/>
                                  <a:gd name="T6" fmla="*/ 411 w 10341"/>
                                  <a:gd name="T7" fmla="*/ 2467 h 2467"/>
                                  <a:gd name="T8" fmla="*/ 9930 w 10341"/>
                                  <a:gd name="T9" fmla="*/ 2467 h 2467"/>
                                  <a:gd name="T10" fmla="*/ 10341 w 10341"/>
                                  <a:gd name="T11" fmla="*/ 2056 h 2467"/>
                                  <a:gd name="T12" fmla="*/ 10341 w 10341"/>
                                  <a:gd name="T13" fmla="*/ 412 h 2467"/>
                                  <a:gd name="T14" fmla="*/ 9930 w 10341"/>
                                  <a:gd name="T15" fmla="*/ 0 h 2467"/>
                                  <a:gd name="T16" fmla="*/ 411 w 10341"/>
                                  <a:gd name="T17" fmla="*/ 0 h 2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341" h="2467">
                                    <a:moveTo>
                                      <a:pt x="411" y="0"/>
                                    </a:moveTo>
                                    <a:cubicBezTo>
                                      <a:pt x="184" y="0"/>
                                      <a:pt x="0" y="185"/>
                                      <a:pt x="0" y="412"/>
                                    </a:cubicBezTo>
                                    <a:lnTo>
                                      <a:pt x="0" y="2056"/>
                                    </a:lnTo>
                                    <a:cubicBezTo>
                                      <a:pt x="0" y="2283"/>
                                      <a:pt x="184" y="2467"/>
                                      <a:pt x="411" y="2467"/>
                                    </a:cubicBezTo>
                                    <a:lnTo>
                                      <a:pt x="9930" y="2467"/>
                                    </a:lnTo>
                                    <a:cubicBezTo>
                                      <a:pt x="10157" y="2467"/>
                                      <a:pt x="10341" y="2283"/>
                                      <a:pt x="10341" y="2056"/>
                                    </a:cubicBezTo>
                                    <a:lnTo>
                                      <a:pt x="10341" y="412"/>
                                    </a:lnTo>
                                    <a:cubicBezTo>
                                      <a:pt x="10341" y="185"/>
                                      <a:pt x="10157" y="0"/>
                                      <a:pt x="9930" y="0"/>
                                    </a:cubicBezTo>
                                    <a:lnTo>
                                      <a:pt x="411" y="0"/>
                                    </a:lnTo>
                                    <a:close/>
                                  </a:path>
                                </a:pathLst>
                              </a:custGeom>
                              <a:noFill/>
                              <a:ln w="444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9" name="Rectangle 37"/>
                          <wps:cNvSpPr>
                            <a:spLocks noChangeArrowheads="1"/>
                          </wps:cNvSpPr>
                          <wps:spPr bwMode="auto">
                            <a:xfrm>
                              <a:off x="2706" y="1723"/>
                              <a:ext cx="117"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73BC1" w14:textId="77777777" w:rsidR="00D51EAA" w:rsidRDefault="00D51EAA">
                                <w:r>
                                  <w:rPr>
                                    <w:rFonts w:ascii="Arial" w:hAnsi="Arial" w:cs="Arial"/>
                                    <w:color w:val="000000"/>
                                    <w:sz w:val="6"/>
                                    <w:szCs w:val="6"/>
                                  </w:rPr>
                                  <w:t>Vice</w:t>
                                </w:r>
                              </w:p>
                            </w:txbxContent>
                          </wps:txbx>
                          <wps:bodyPr rot="0" vert="horz" wrap="square" lIns="0" tIns="0" rIns="0" bIns="0" anchor="t" anchorCtr="0">
                            <a:noAutofit/>
                          </wps:bodyPr>
                        </wps:wsp>
                        <wps:wsp>
                          <wps:cNvPr id="40" name="Rectangle 38"/>
                          <wps:cNvSpPr>
                            <a:spLocks noChangeArrowheads="1"/>
                          </wps:cNvSpPr>
                          <wps:spPr bwMode="auto">
                            <a:xfrm>
                              <a:off x="2826" y="1723"/>
                              <a:ext cx="20"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AAFF5" w14:textId="77777777" w:rsidR="00D51EAA" w:rsidRDefault="00D51EAA">
                                <w:r>
                                  <w:rPr>
                                    <w:rFonts w:ascii="Arial" w:hAnsi="Arial" w:cs="Arial"/>
                                    <w:color w:val="000000"/>
                                    <w:sz w:val="6"/>
                                    <w:szCs w:val="6"/>
                                  </w:rPr>
                                  <w:t>-</w:t>
                                </w:r>
                              </w:p>
                            </w:txbxContent>
                          </wps:txbx>
                          <wps:bodyPr rot="0" vert="horz" wrap="square" lIns="0" tIns="0" rIns="0" bIns="0" anchor="t" anchorCtr="0">
                            <a:noAutofit/>
                          </wps:bodyPr>
                        </wps:wsp>
                        <wps:wsp>
                          <wps:cNvPr id="41" name="Rectangle 39"/>
                          <wps:cNvSpPr>
                            <a:spLocks noChangeArrowheads="1"/>
                          </wps:cNvSpPr>
                          <wps:spPr bwMode="auto">
                            <a:xfrm>
                              <a:off x="2862" y="1723"/>
                              <a:ext cx="25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80313" w14:textId="77777777" w:rsidR="00D51EAA" w:rsidRDefault="00D51EAA">
                                <w:r>
                                  <w:rPr>
                                    <w:rFonts w:ascii="Arial" w:hAnsi="Arial" w:cs="Arial"/>
                                    <w:color w:val="000000"/>
                                    <w:sz w:val="6"/>
                                    <w:szCs w:val="6"/>
                                  </w:rPr>
                                  <w:t xml:space="preserve">President </w:t>
                                </w:r>
                              </w:p>
                            </w:txbxContent>
                          </wps:txbx>
                          <wps:bodyPr rot="0" vert="horz" wrap="square" lIns="0" tIns="0" rIns="0" bIns="0" anchor="t" anchorCtr="0">
                            <a:noAutofit/>
                          </wps:bodyPr>
                        </wps:wsp>
                        <wps:wsp>
                          <wps:cNvPr id="42" name="Rectangle 40"/>
                          <wps:cNvSpPr>
                            <a:spLocks noChangeArrowheads="1"/>
                          </wps:cNvSpPr>
                          <wps:spPr bwMode="auto">
                            <a:xfrm>
                              <a:off x="2618" y="1795"/>
                              <a:ext cx="601"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40305" w14:textId="77777777" w:rsidR="00D51EAA" w:rsidRDefault="00D51EAA">
                                <w:r>
                                  <w:rPr>
                                    <w:rFonts w:ascii="Arial" w:hAnsi="Arial" w:cs="Arial"/>
                                    <w:color w:val="000000"/>
                                    <w:sz w:val="6"/>
                                    <w:szCs w:val="6"/>
                                  </w:rPr>
                                  <w:t>Academic and Provost</w:t>
                                </w:r>
                              </w:p>
                            </w:txbxContent>
                          </wps:txbx>
                          <wps:bodyPr rot="0" vert="horz" wrap="square" lIns="0" tIns="0" rIns="0" bIns="0" anchor="t" anchorCtr="0">
                            <a:noAutofit/>
                          </wps:bodyPr>
                        </wps:wsp>
                        <wpg:grpSp>
                          <wpg:cNvPr id="43" name="Group 43"/>
                          <wpg:cNvGrpSpPr>
                            <a:grpSpLocks/>
                          </wpg:cNvGrpSpPr>
                          <wpg:grpSpPr bwMode="auto">
                            <a:xfrm>
                              <a:off x="3176" y="2161"/>
                              <a:ext cx="1548" cy="373"/>
                              <a:chOff x="3176" y="2161"/>
                              <a:chExt cx="1548" cy="373"/>
                            </a:xfrm>
                          </wpg:grpSpPr>
                          <wps:wsp>
                            <wps:cNvPr id="44" name="Freeform 41"/>
                            <wps:cNvSpPr>
                              <a:spLocks/>
                            </wps:cNvSpPr>
                            <wps:spPr bwMode="auto">
                              <a:xfrm>
                                <a:off x="3176" y="2161"/>
                                <a:ext cx="1548" cy="373"/>
                              </a:xfrm>
                              <a:custGeom>
                                <a:avLst/>
                                <a:gdLst>
                                  <a:gd name="T0" fmla="*/ 414 w 10342"/>
                                  <a:gd name="T1" fmla="*/ 0 h 2483"/>
                                  <a:gd name="T2" fmla="*/ 0 w 10342"/>
                                  <a:gd name="T3" fmla="*/ 414 h 2483"/>
                                  <a:gd name="T4" fmla="*/ 0 w 10342"/>
                                  <a:gd name="T5" fmla="*/ 2070 h 2483"/>
                                  <a:gd name="T6" fmla="*/ 414 w 10342"/>
                                  <a:gd name="T7" fmla="*/ 2483 h 2483"/>
                                  <a:gd name="T8" fmla="*/ 9928 w 10342"/>
                                  <a:gd name="T9" fmla="*/ 2483 h 2483"/>
                                  <a:gd name="T10" fmla="*/ 10342 w 10342"/>
                                  <a:gd name="T11" fmla="*/ 2070 h 2483"/>
                                  <a:gd name="T12" fmla="*/ 10342 w 10342"/>
                                  <a:gd name="T13" fmla="*/ 414 h 2483"/>
                                  <a:gd name="T14" fmla="*/ 9928 w 10342"/>
                                  <a:gd name="T15" fmla="*/ 0 h 2483"/>
                                  <a:gd name="T16" fmla="*/ 414 w 10342"/>
                                  <a:gd name="T17" fmla="*/ 0 h 2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342" h="2483">
                                    <a:moveTo>
                                      <a:pt x="414" y="0"/>
                                    </a:moveTo>
                                    <a:cubicBezTo>
                                      <a:pt x="186" y="0"/>
                                      <a:pt x="0" y="185"/>
                                      <a:pt x="0" y="414"/>
                                    </a:cubicBezTo>
                                    <a:lnTo>
                                      <a:pt x="0" y="2070"/>
                                    </a:lnTo>
                                    <a:cubicBezTo>
                                      <a:pt x="0" y="2298"/>
                                      <a:pt x="186" y="2483"/>
                                      <a:pt x="414" y="2483"/>
                                    </a:cubicBezTo>
                                    <a:lnTo>
                                      <a:pt x="9928" y="2483"/>
                                    </a:lnTo>
                                    <a:cubicBezTo>
                                      <a:pt x="10157" y="2483"/>
                                      <a:pt x="10342" y="2298"/>
                                      <a:pt x="10342" y="2070"/>
                                    </a:cubicBezTo>
                                    <a:lnTo>
                                      <a:pt x="10342" y="414"/>
                                    </a:lnTo>
                                    <a:cubicBezTo>
                                      <a:pt x="10342" y="185"/>
                                      <a:pt x="10157" y="0"/>
                                      <a:pt x="9928" y="0"/>
                                    </a:cubicBezTo>
                                    <a:lnTo>
                                      <a:pt x="414" y="0"/>
                                    </a:lnTo>
                                    <a:close/>
                                  </a:path>
                                </a:pathLst>
                              </a:custGeom>
                              <a:solidFill>
                                <a:srgbClr val="BBE0E3"/>
                              </a:solidFill>
                              <a:ln w="0">
                                <a:solidFill>
                                  <a:srgbClr val="000000"/>
                                </a:solidFill>
                                <a:prstDash val="solid"/>
                                <a:round/>
                                <a:headEnd/>
                                <a:tailEnd/>
                              </a:ln>
                            </wps:spPr>
                            <wps:bodyPr rot="0" vert="horz" wrap="square" lIns="91440" tIns="45720" rIns="91440" bIns="45720" anchor="t" anchorCtr="0" upright="1">
                              <a:noAutofit/>
                            </wps:bodyPr>
                          </wps:wsp>
                          <wps:wsp>
                            <wps:cNvPr id="45" name="Freeform 42"/>
                            <wps:cNvSpPr>
                              <a:spLocks/>
                            </wps:cNvSpPr>
                            <wps:spPr bwMode="auto">
                              <a:xfrm>
                                <a:off x="3176" y="2161"/>
                                <a:ext cx="1548" cy="373"/>
                              </a:xfrm>
                              <a:custGeom>
                                <a:avLst/>
                                <a:gdLst>
                                  <a:gd name="T0" fmla="*/ 414 w 10342"/>
                                  <a:gd name="T1" fmla="*/ 0 h 2483"/>
                                  <a:gd name="T2" fmla="*/ 0 w 10342"/>
                                  <a:gd name="T3" fmla="*/ 414 h 2483"/>
                                  <a:gd name="T4" fmla="*/ 0 w 10342"/>
                                  <a:gd name="T5" fmla="*/ 2070 h 2483"/>
                                  <a:gd name="T6" fmla="*/ 414 w 10342"/>
                                  <a:gd name="T7" fmla="*/ 2483 h 2483"/>
                                  <a:gd name="T8" fmla="*/ 9928 w 10342"/>
                                  <a:gd name="T9" fmla="*/ 2483 h 2483"/>
                                  <a:gd name="T10" fmla="*/ 10342 w 10342"/>
                                  <a:gd name="T11" fmla="*/ 2070 h 2483"/>
                                  <a:gd name="T12" fmla="*/ 10342 w 10342"/>
                                  <a:gd name="T13" fmla="*/ 414 h 2483"/>
                                  <a:gd name="T14" fmla="*/ 9928 w 10342"/>
                                  <a:gd name="T15" fmla="*/ 0 h 2483"/>
                                  <a:gd name="T16" fmla="*/ 414 w 10342"/>
                                  <a:gd name="T17" fmla="*/ 0 h 2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342" h="2483">
                                    <a:moveTo>
                                      <a:pt x="414" y="0"/>
                                    </a:moveTo>
                                    <a:cubicBezTo>
                                      <a:pt x="186" y="0"/>
                                      <a:pt x="0" y="185"/>
                                      <a:pt x="0" y="414"/>
                                    </a:cubicBezTo>
                                    <a:lnTo>
                                      <a:pt x="0" y="2070"/>
                                    </a:lnTo>
                                    <a:cubicBezTo>
                                      <a:pt x="0" y="2298"/>
                                      <a:pt x="186" y="2483"/>
                                      <a:pt x="414" y="2483"/>
                                    </a:cubicBezTo>
                                    <a:lnTo>
                                      <a:pt x="9928" y="2483"/>
                                    </a:lnTo>
                                    <a:cubicBezTo>
                                      <a:pt x="10157" y="2483"/>
                                      <a:pt x="10342" y="2298"/>
                                      <a:pt x="10342" y="2070"/>
                                    </a:cubicBezTo>
                                    <a:lnTo>
                                      <a:pt x="10342" y="414"/>
                                    </a:lnTo>
                                    <a:cubicBezTo>
                                      <a:pt x="10342" y="185"/>
                                      <a:pt x="10157" y="0"/>
                                      <a:pt x="9928" y="0"/>
                                    </a:cubicBezTo>
                                    <a:lnTo>
                                      <a:pt x="414" y="0"/>
                                    </a:lnTo>
                                    <a:close/>
                                  </a:path>
                                </a:pathLst>
                              </a:custGeom>
                              <a:noFill/>
                              <a:ln w="444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6" name="Rectangle 44"/>
                          <wps:cNvSpPr>
                            <a:spLocks noChangeArrowheads="1"/>
                          </wps:cNvSpPr>
                          <wps:spPr bwMode="auto">
                            <a:xfrm>
                              <a:off x="3710" y="2246"/>
                              <a:ext cx="46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5043" w14:textId="77777777" w:rsidR="00D51EAA" w:rsidRDefault="00D51EAA">
                                <w:r>
                                  <w:rPr>
                                    <w:rFonts w:ascii="Arial" w:hAnsi="Arial" w:cs="Arial"/>
                                    <w:color w:val="000000"/>
                                    <w:sz w:val="6"/>
                                    <w:szCs w:val="6"/>
                                  </w:rPr>
                                  <w:t xml:space="preserve">Dean Of Arts and </w:t>
                                </w:r>
                              </w:p>
                            </w:txbxContent>
                          </wps:txbx>
                          <wps:bodyPr rot="0" vert="horz" wrap="square" lIns="0" tIns="0" rIns="0" bIns="0" anchor="t" anchorCtr="0">
                            <a:noAutofit/>
                          </wps:bodyPr>
                        </wps:wsp>
                        <wps:wsp>
                          <wps:cNvPr id="47" name="Rectangle 45"/>
                          <wps:cNvSpPr>
                            <a:spLocks noChangeArrowheads="1"/>
                          </wps:cNvSpPr>
                          <wps:spPr bwMode="auto">
                            <a:xfrm>
                              <a:off x="3837" y="2318"/>
                              <a:ext cx="21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048A0" w14:textId="77777777" w:rsidR="00D51EAA" w:rsidRDefault="00D51EAA">
                                <w:r>
                                  <w:rPr>
                                    <w:rFonts w:ascii="Arial" w:hAnsi="Arial" w:cs="Arial"/>
                                    <w:color w:val="000000"/>
                                    <w:sz w:val="6"/>
                                    <w:szCs w:val="6"/>
                                  </w:rPr>
                                  <w:t xml:space="preserve">Science </w:t>
                                </w:r>
                              </w:p>
                            </w:txbxContent>
                          </wps:txbx>
                          <wps:bodyPr rot="0" vert="horz" wrap="square" lIns="0" tIns="0" rIns="0" bIns="0" anchor="t" anchorCtr="0">
                            <a:noAutofit/>
                          </wps:bodyPr>
                        </wps:wsp>
                        <wps:wsp>
                          <wps:cNvPr id="48" name="Rectangle 46"/>
                          <wps:cNvSpPr>
                            <a:spLocks noChangeArrowheads="1"/>
                          </wps:cNvSpPr>
                          <wps:spPr bwMode="auto">
                            <a:xfrm>
                              <a:off x="3823" y="2390"/>
                              <a:ext cx="25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565D4" w14:textId="77777777" w:rsidR="00D51EAA" w:rsidRDefault="00D51EAA">
                                <w:r>
                                  <w:rPr>
                                    <w:rFonts w:ascii="Arial" w:hAnsi="Arial" w:cs="Arial"/>
                                    <w:color w:val="000000"/>
                                    <w:sz w:val="6"/>
                                    <w:szCs w:val="6"/>
                                  </w:rPr>
                                  <w:t>(Science)</w:t>
                                </w:r>
                              </w:p>
                            </w:txbxContent>
                          </wps:txbx>
                          <wps:bodyPr rot="0" vert="horz" wrap="square" lIns="0" tIns="0" rIns="0" bIns="0" anchor="t" anchorCtr="0">
                            <a:noAutofit/>
                          </wps:bodyPr>
                        </wps:wsp>
                        <wpg:grpSp>
                          <wpg:cNvPr id="49" name="Group 49"/>
                          <wpg:cNvGrpSpPr>
                            <a:grpSpLocks/>
                          </wpg:cNvGrpSpPr>
                          <wpg:grpSpPr bwMode="auto">
                            <a:xfrm>
                              <a:off x="4209" y="2719"/>
                              <a:ext cx="1548" cy="373"/>
                              <a:chOff x="4209" y="2719"/>
                              <a:chExt cx="1548" cy="373"/>
                            </a:xfrm>
                          </wpg:grpSpPr>
                          <wps:wsp>
                            <wps:cNvPr id="50" name="Freeform 47"/>
                            <wps:cNvSpPr>
                              <a:spLocks/>
                            </wps:cNvSpPr>
                            <wps:spPr bwMode="auto">
                              <a:xfrm>
                                <a:off x="4209" y="2719"/>
                                <a:ext cx="1548" cy="373"/>
                              </a:xfrm>
                              <a:custGeom>
                                <a:avLst/>
                                <a:gdLst>
                                  <a:gd name="T0" fmla="*/ 207 w 5171"/>
                                  <a:gd name="T1" fmla="*/ 0 h 1242"/>
                                  <a:gd name="T2" fmla="*/ 0 w 5171"/>
                                  <a:gd name="T3" fmla="*/ 207 h 1242"/>
                                  <a:gd name="T4" fmla="*/ 0 w 5171"/>
                                  <a:gd name="T5" fmla="*/ 1035 h 1242"/>
                                  <a:gd name="T6" fmla="*/ 207 w 5171"/>
                                  <a:gd name="T7" fmla="*/ 1242 h 1242"/>
                                  <a:gd name="T8" fmla="*/ 4964 w 5171"/>
                                  <a:gd name="T9" fmla="*/ 1242 h 1242"/>
                                  <a:gd name="T10" fmla="*/ 5171 w 5171"/>
                                  <a:gd name="T11" fmla="*/ 1035 h 1242"/>
                                  <a:gd name="T12" fmla="*/ 5171 w 5171"/>
                                  <a:gd name="T13" fmla="*/ 207 h 1242"/>
                                  <a:gd name="T14" fmla="*/ 4964 w 5171"/>
                                  <a:gd name="T15" fmla="*/ 0 h 1242"/>
                                  <a:gd name="T16" fmla="*/ 207 w 5171"/>
                                  <a:gd name="T17" fmla="*/ 0 h 1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71" h="1242">
                                    <a:moveTo>
                                      <a:pt x="207" y="0"/>
                                    </a:moveTo>
                                    <a:cubicBezTo>
                                      <a:pt x="93" y="0"/>
                                      <a:pt x="0" y="93"/>
                                      <a:pt x="0" y="207"/>
                                    </a:cubicBezTo>
                                    <a:lnTo>
                                      <a:pt x="0" y="1035"/>
                                    </a:lnTo>
                                    <a:cubicBezTo>
                                      <a:pt x="0" y="1149"/>
                                      <a:pt x="93" y="1242"/>
                                      <a:pt x="207" y="1242"/>
                                    </a:cubicBezTo>
                                    <a:lnTo>
                                      <a:pt x="4964" y="1242"/>
                                    </a:lnTo>
                                    <a:cubicBezTo>
                                      <a:pt x="5078" y="1242"/>
                                      <a:pt x="5171" y="1149"/>
                                      <a:pt x="5171" y="1035"/>
                                    </a:cubicBezTo>
                                    <a:lnTo>
                                      <a:pt x="5171" y="207"/>
                                    </a:lnTo>
                                    <a:cubicBezTo>
                                      <a:pt x="5171" y="93"/>
                                      <a:pt x="5078" y="0"/>
                                      <a:pt x="4964" y="0"/>
                                    </a:cubicBezTo>
                                    <a:lnTo>
                                      <a:pt x="207" y="0"/>
                                    </a:lnTo>
                                    <a:close/>
                                  </a:path>
                                </a:pathLst>
                              </a:custGeom>
                              <a:solidFill>
                                <a:srgbClr val="BBE0E3"/>
                              </a:solidFill>
                              <a:ln w="0">
                                <a:solidFill>
                                  <a:srgbClr val="000000"/>
                                </a:solidFill>
                                <a:prstDash val="solid"/>
                                <a:round/>
                                <a:headEnd/>
                                <a:tailEnd/>
                              </a:ln>
                            </wps:spPr>
                            <wps:bodyPr rot="0" vert="horz" wrap="square" lIns="91440" tIns="45720" rIns="91440" bIns="45720" anchor="t" anchorCtr="0" upright="1">
                              <a:noAutofit/>
                            </wps:bodyPr>
                          </wps:wsp>
                          <wps:wsp>
                            <wps:cNvPr id="51" name="Freeform 48"/>
                            <wps:cNvSpPr>
                              <a:spLocks/>
                            </wps:cNvSpPr>
                            <wps:spPr bwMode="auto">
                              <a:xfrm>
                                <a:off x="4209" y="2719"/>
                                <a:ext cx="1548" cy="373"/>
                              </a:xfrm>
                              <a:custGeom>
                                <a:avLst/>
                                <a:gdLst>
                                  <a:gd name="T0" fmla="*/ 207 w 5171"/>
                                  <a:gd name="T1" fmla="*/ 0 h 1242"/>
                                  <a:gd name="T2" fmla="*/ 0 w 5171"/>
                                  <a:gd name="T3" fmla="*/ 207 h 1242"/>
                                  <a:gd name="T4" fmla="*/ 0 w 5171"/>
                                  <a:gd name="T5" fmla="*/ 1035 h 1242"/>
                                  <a:gd name="T6" fmla="*/ 207 w 5171"/>
                                  <a:gd name="T7" fmla="*/ 1242 h 1242"/>
                                  <a:gd name="T8" fmla="*/ 4964 w 5171"/>
                                  <a:gd name="T9" fmla="*/ 1242 h 1242"/>
                                  <a:gd name="T10" fmla="*/ 5171 w 5171"/>
                                  <a:gd name="T11" fmla="*/ 1035 h 1242"/>
                                  <a:gd name="T12" fmla="*/ 5171 w 5171"/>
                                  <a:gd name="T13" fmla="*/ 207 h 1242"/>
                                  <a:gd name="T14" fmla="*/ 4964 w 5171"/>
                                  <a:gd name="T15" fmla="*/ 0 h 1242"/>
                                  <a:gd name="T16" fmla="*/ 207 w 5171"/>
                                  <a:gd name="T17" fmla="*/ 0 h 1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71" h="1242">
                                    <a:moveTo>
                                      <a:pt x="207" y="0"/>
                                    </a:moveTo>
                                    <a:cubicBezTo>
                                      <a:pt x="93" y="0"/>
                                      <a:pt x="0" y="93"/>
                                      <a:pt x="0" y="207"/>
                                    </a:cubicBezTo>
                                    <a:lnTo>
                                      <a:pt x="0" y="1035"/>
                                    </a:lnTo>
                                    <a:cubicBezTo>
                                      <a:pt x="0" y="1149"/>
                                      <a:pt x="93" y="1242"/>
                                      <a:pt x="207" y="1242"/>
                                    </a:cubicBezTo>
                                    <a:lnTo>
                                      <a:pt x="4964" y="1242"/>
                                    </a:lnTo>
                                    <a:cubicBezTo>
                                      <a:pt x="5078" y="1242"/>
                                      <a:pt x="5171" y="1149"/>
                                      <a:pt x="5171" y="1035"/>
                                    </a:cubicBezTo>
                                    <a:lnTo>
                                      <a:pt x="5171" y="207"/>
                                    </a:lnTo>
                                    <a:cubicBezTo>
                                      <a:pt x="5171" y="93"/>
                                      <a:pt x="5078" y="0"/>
                                      <a:pt x="4964" y="0"/>
                                    </a:cubicBezTo>
                                    <a:lnTo>
                                      <a:pt x="207" y="0"/>
                                    </a:lnTo>
                                    <a:close/>
                                  </a:path>
                                </a:pathLst>
                              </a:custGeom>
                              <a:noFill/>
                              <a:ln w="444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2" name="Rectangle 50"/>
                          <wps:cNvSpPr>
                            <a:spLocks noChangeArrowheads="1"/>
                          </wps:cNvSpPr>
                          <wps:spPr bwMode="auto">
                            <a:xfrm>
                              <a:off x="4704" y="2803"/>
                              <a:ext cx="557"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EAD31" w14:textId="77777777" w:rsidR="00D51EAA" w:rsidRDefault="00D51EAA">
                                <w:r>
                                  <w:rPr>
                                    <w:rFonts w:ascii="Arial" w:hAnsi="Arial" w:cs="Arial"/>
                                    <w:color w:val="000000"/>
                                    <w:sz w:val="6"/>
                                    <w:szCs w:val="6"/>
                                  </w:rPr>
                                  <w:t>Principle Investigator</w:t>
                                </w:r>
                              </w:p>
                            </w:txbxContent>
                          </wps:txbx>
                          <wps:bodyPr rot="0" vert="horz" wrap="square" lIns="0" tIns="0" rIns="0" bIns="0" anchor="t" anchorCtr="0">
                            <a:noAutofit/>
                          </wps:bodyPr>
                        </wps:wsp>
                        <wps:wsp>
                          <wps:cNvPr id="53" name="Rectangle 51"/>
                          <wps:cNvSpPr>
                            <a:spLocks noChangeArrowheads="1"/>
                          </wps:cNvSpPr>
                          <wps:spPr bwMode="auto">
                            <a:xfrm>
                              <a:off x="4735" y="2875"/>
                              <a:ext cx="497"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49CA5" w14:textId="77777777" w:rsidR="00D51EAA" w:rsidRDefault="00D51EAA">
                                <w:r>
                                  <w:rPr>
                                    <w:rFonts w:ascii="Arial" w:hAnsi="Arial" w:cs="Arial"/>
                                    <w:color w:val="000000"/>
                                    <w:sz w:val="6"/>
                                    <w:szCs w:val="6"/>
                                  </w:rPr>
                                  <w:t>Faculty Supervisor</w:t>
                                </w:r>
                              </w:p>
                            </w:txbxContent>
                          </wps:txbx>
                          <wps:bodyPr rot="0" vert="horz" wrap="square" lIns="0" tIns="0" rIns="0" bIns="0" anchor="t" anchorCtr="0">
                            <a:noAutofit/>
                          </wps:bodyPr>
                        </wps:wsp>
                        <wps:wsp>
                          <wps:cNvPr id="54" name="Rectangle 52"/>
                          <wps:cNvSpPr>
                            <a:spLocks noChangeArrowheads="1"/>
                          </wps:cNvSpPr>
                          <wps:spPr bwMode="auto">
                            <a:xfrm>
                              <a:off x="4766" y="2947"/>
                              <a:ext cx="437"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25D9C" w14:textId="77777777" w:rsidR="00D51EAA" w:rsidRDefault="00D51EAA">
                                <w:r>
                                  <w:rPr>
                                    <w:rFonts w:ascii="Arial" w:hAnsi="Arial" w:cs="Arial"/>
                                    <w:color w:val="000000"/>
                                    <w:sz w:val="6"/>
                                    <w:szCs w:val="6"/>
                                  </w:rPr>
                                  <w:t>(Permit Holders)</w:t>
                                </w:r>
                              </w:p>
                            </w:txbxContent>
                          </wps:txbx>
                          <wps:bodyPr rot="0" vert="horz" wrap="square" lIns="0" tIns="0" rIns="0" bIns="0" anchor="t" anchorCtr="0">
                            <a:noAutofit/>
                          </wps:bodyPr>
                        </wps:wsp>
                        <wpg:grpSp>
                          <wpg:cNvPr id="55" name="Group 55"/>
                          <wpg:cNvGrpSpPr>
                            <a:grpSpLocks/>
                          </wpg:cNvGrpSpPr>
                          <wpg:grpSpPr bwMode="auto">
                            <a:xfrm>
                              <a:off x="4209" y="4392"/>
                              <a:ext cx="1548" cy="371"/>
                              <a:chOff x="4209" y="4392"/>
                              <a:chExt cx="1548" cy="371"/>
                            </a:xfrm>
                          </wpg:grpSpPr>
                          <wps:wsp>
                            <wps:cNvPr id="56" name="Freeform 53"/>
                            <wps:cNvSpPr>
                              <a:spLocks/>
                            </wps:cNvSpPr>
                            <wps:spPr bwMode="auto">
                              <a:xfrm>
                                <a:off x="4209" y="4392"/>
                                <a:ext cx="1548" cy="371"/>
                              </a:xfrm>
                              <a:custGeom>
                                <a:avLst/>
                                <a:gdLst>
                                  <a:gd name="T0" fmla="*/ 206 w 5171"/>
                                  <a:gd name="T1" fmla="*/ 0 h 1238"/>
                                  <a:gd name="T2" fmla="*/ 0 w 5171"/>
                                  <a:gd name="T3" fmla="*/ 206 h 1238"/>
                                  <a:gd name="T4" fmla="*/ 0 w 5171"/>
                                  <a:gd name="T5" fmla="*/ 1031 h 1238"/>
                                  <a:gd name="T6" fmla="*/ 206 w 5171"/>
                                  <a:gd name="T7" fmla="*/ 1238 h 1238"/>
                                  <a:gd name="T8" fmla="*/ 4965 w 5171"/>
                                  <a:gd name="T9" fmla="*/ 1238 h 1238"/>
                                  <a:gd name="T10" fmla="*/ 5171 w 5171"/>
                                  <a:gd name="T11" fmla="*/ 1031 h 1238"/>
                                  <a:gd name="T12" fmla="*/ 5171 w 5171"/>
                                  <a:gd name="T13" fmla="*/ 206 h 1238"/>
                                  <a:gd name="T14" fmla="*/ 4965 w 5171"/>
                                  <a:gd name="T15" fmla="*/ 0 h 1238"/>
                                  <a:gd name="T16" fmla="*/ 206 w 5171"/>
                                  <a:gd name="T17" fmla="*/ 0 h 1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71" h="1238">
                                    <a:moveTo>
                                      <a:pt x="206" y="0"/>
                                    </a:moveTo>
                                    <a:cubicBezTo>
                                      <a:pt x="92" y="0"/>
                                      <a:pt x="0" y="92"/>
                                      <a:pt x="0" y="206"/>
                                    </a:cubicBezTo>
                                    <a:lnTo>
                                      <a:pt x="0" y="1031"/>
                                    </a:lnTo>
                                    <a:cubicBezTo>
                                      <a:pt x="0" y="1145"/>
                                      <a:pt x="92" y="1238"/>
                                      <a:pt x="206" y="1238"/>
                                    </a:cubicBezTo>
                                    <a:lnTo>
                                      <a:pt x="4965" y="1238"/>
                                    </a:lnTo>
                                    <a:cubicBezTo>
                                      <a:pt x="5078" y="1238"/>
                                      <a:pt x="5171" y="1145"/>
                                      <a:pt x="5171" y="1031"/>
                                    </a:cubicBezTo>
                                    <a:lnTo>
                                      <a:pt x="5171" y="206"/>
                                    </a:lnTo>
                                    <a:cubicBezTo>
                                      <a:pt x="5171" y="92"/>
                                      <a:pt x="5078" y="0"/>
                                      <a:pt x="4965" y="0"/>
                                    </a:cubicBezTo>
                                    <a:lnTo>
                                      <a:pt x="206" y="0"/>
                                    </a:lnTo>
                                    <a:close/>
                                  </a:path>
                                </a:pathLst>
                              </a:custGeom>
                              <a:solidFill>
                                <a:srgbClr val="BBE0E3"/>
                              </a:solidFill>
                              <a:ln w="0">
                                <a:solidFill>
                                  <a:srgbClr val="000000"/>
                                </a:solidFill>
                                <a:prstDash val="solid"/>
                                <a:round/>
                                <a:headEnd/>
                                <a:tailEnd/>
                              </a:ln>
                            </wps:spPr>
                            <wps:bodyPr rot="0" vert="horz" wrap="square" lIns="91440" tIns="45720" rIns="91440" bIns="45720" anchor="t" anchorCtr="0" upright="1">
                              <a:noAutofit/>
                            </wps:bodyPr>
                          </wps:wsp>
                          <wps:wsp>
                            <wps:cNvPr id="57" name="Freeform 54"/>
                            <wps:cNvSpPr>
                              <a:spLocks/>
                            </wps:cNvSpPr>
                            <wps:spPr bwMode="auto">
                              <a:xfrm>
                                <a:off x="4209" y="4392"/>
                                <a:ext cx="1548" cy="371"/>
                              </a:xfrm>
                              <a:custGeom>
                                <a:avLst/>
                                <a:gdLst>
                                  <a:gd name="T0" fmla="*/ 206 w 5171"/>
                                  <a:gd name="T1" fmla="*/ 0 h 1238"/>
                                  <a:gd name="T2" fmla="*/ 0 w 5171"/>
                                  <a:gd name="T3" fmla="*/ 206 h 1238"/>
                                  <a:gd name="T4" fmla="*/ 0 w 5171"/>
                                  <a:gd name="T5" fmla="*/ 1031 h 1238"/>
                                  <a:gd name="T6" fmla="*/ 206 w 5171"/>
                                  <a:gd name="T7" fmla="*/ 1238 h 1238"/>
                                  <a:gd name="T8" fmla="*/ 4965 w 5171"/>
                                  <a:gd name="T9" fmla="*/ 1238 h 1238"/>
                                  <a:gd name="T10" fmla="*/ 5171 w 5171"/>
                                  <a:gd name="T11" fmla="*/ 1031 h 1238"/>
                                  <a:gd name="T12" fmla="*/ 5171 w 5171"/>
                                  <a:gd name="T13" fmla="*/ 206 h 1238"/>
                                  <a:gd name="T14" fmla="*/ 4965 w 5171"/>
                                  <a:gd name="T15" fmla="*/ 0 h 1238"/>
                                  <a:gd name="T16" fmla="*/ 206 w 5171"/>
                                  <a:gd name="T17" fmla="*/ 0 h 1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71" h="1238">
                                    <a:moveTo>
                                      <a:pt x="206" y="0"/>
                                    </a:moveTo>
                                    <a:cubicBezTo>
                                      <a:pt x="92" y="0"/>
                                      <a:pt x="0" y="92"/>
                                      <a:pt x="0" y="206"/>
                                    </a:cubicBezTo>
                                    <a:lnTo>
                                      <a:pt x="0" y="1031"/>
                                    </a:lnTo>
                                    <a:cubicBezTo>
                                      <a:pt x="0" y="1145"/>
                                      <a:pt x="92" y="1238"/>
                                      <a:pt x="206" y="1238"/>
                                    </a:cubicBezTo>
                                    <a:lnTo>
                                      <a:pt x="4965" y="1238"/>
                                    </a:lnTo>
                                    <a:cubicBezTo>
                                      <a:pt x="5078" y="1238"/>
                                      <a:pt x="5171" y="1145"/>
                                      <a:pt x="5171" y="1031"/>
                                    </a:cubicBezTo>
                                    <a:lnTo>
                                      <a:pt x="5171" y="206"/>
                                    </a:lnTo>
                                    <a:cubicBezTo>
                                      <a:pt x="5171" y="92"/>
                                      <a:pt x="5078" y="0"/>
                                      <a:pt x="4965" y="0"/>
                                    </a:cubicBezTo>
                                    <a:lnTo>
                                      <a:pt x="206" y="0"/>
                                    </a:lnTo>
                                    <a:close/>
                                  </a:path>
                                </a:pathLst>
                              </a:custGeom>
                              <a:noFill/>
                              <a:ln w="444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8" name="Rectangle 56"/>
                          <wps:cNvSpPr>
                            <a:spLocks noChangeArrowheads="1"/>
                          </wps:cNvSpPr>
                          <wps:spPr bwMode="auto">
                            <a:xfrm>
                              <a:off x="4625" y="4510"/>
                              <a:ext cx="717"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C5553" w14:textId="77777777" w:rsidR="00D51EAA" w:rsidRDefault="00D51EAA">
                                <w:r>
                                  <w:rPr>
                                    <w:rFonts w:ascii="Arial" w:hAnsi="Arial" w:cs="Arial"/>
                                    <w:color w:val="000000"/>
                                    <w:sz w:val="6"/>
                                    <w:szCs w:val="6"/>
                                  </w:rPr>
                                  <w:t>Science Facilities Manager</w:t>
                                </w:r>
                              </w:p>
                            </w:txbxContent>
                          </wps:txbx>
                          <wps:bodyPr rot="0" vert="horz" wrap="square" lIns="0" tIns="0" rIns="0" bIns="0" anchor="t" anchorCtr="0">
                            <a:noAutofit/>
                          </wps:bodyPr>
                        </wps:wsp>
                        <wps:wsp>
                          <wps:cNvPr id="59" name="Rectangle 57"/>
                          <wps:cNvSpPr>
                            <a:spLocks noChangeArrowheads="1"/>
                          </wps:cNvSpPr>
                          <wps:spPr bwMode="auto">
                            <a:xfrm>
                              <a:off x="4764" y="4584"/>
                              <a:ext cx="44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651A3" w14:textId="77777777" w:rsidR="00D51EAA" w:rsidRDefault="00D51EAA">
                                <w:r>
                                  <w:rPr>
                                    <w:rFonts w:ascii="Arial" w:hAnsi="Arial" w:cs="Arial"/>
                                    <w:color w:val="000000"/>
                                    <w:sz w:val="6"/>
                                    <w:szCs w:val="6"/>
                                  </w:rPr>
                                  <w:t>RSO, BSO, LSO</w:t>
                                </w:r>
                              </w:p>
                            </w:txbxContent>
                          </wps:txbx>
                          <wps:bodyPr rot="0" vert="horz" wrap="square" lIns="0" tIns="0" rIns="0" bIns="0" anchor="t" anchorCtr="0">
                            <a:noAutofit/>
                          </wps:bodyPr>
                        </wps:wsp>
                        <wpg:grpSp>
                          <wpg:cNvPr id="60" name="Group 60"/>
                          <wpg:cNvGrpSpPr>
                            <a:grpSpLocks/>
                          </wpg:cNvGrpSpPr>
                          <wpg:grpSpPr bwMode="auto">
                            <a:xfrm>
                              <a:off x="5241" y="3278"/>
                              <a:ext cx="1548" cy="370"/>
                              <a:chOff x="5241" y="3278"/>
                              <a:chExt cx="1548" cy="370"/>
                            </a:xfrm>
                          </wpg:grpSpPr>
                          <wps:wsp>
                            <wps:cNvPr id="61" name="Freeform 58"/>
                            <wps:cNvSpPr>
                              <a:spLocks/>
                            </wps:cNvSpPr>
                            <wps:spPr bwMode="auto">
                              <a:xfrm>
                                <a:off x="5241" y="3278"/>
                                <a:ext cx="1548" cy="370"/>
                              </a:xfrm>
                              <a:custGeom>
                                <a:avLst/>
                                <a:gdLst>
                                  <a:gd name="T0" fmla="*/ 205 w 5171"/>
                                  <a:gd name="T1" fmla="*/ 0 h 1233"/>
                                  <a:gd name="T2" fmla="*/ 0 w 5171"/>
                                  <a:gd name="T3" fmla="*/ 205 h 1233"/>
                                  <a:gd name="T4" fmla="*/ 0 w 5171"/>
                                  <a:gd name="T5" fmla="*/ 1027 h 1233"/>
                                  <a:gd name="T6" fmla="*/ 205 w 5171"/>
                                  <a:gd name="T7" fmla="*/ 1233 h 1233"/>
                                  <a:gd name="T8" fmla="*/ 4965 w 5171"/>
                                  <a:gd name="T9" fmla="*/ 1233 h 1233"/>
                                  <a:gd name="T10" fmla="*/ 5171 w 5171"/>
                                  <a:gd name="T11" fmla="*/ 1027 h 1233"/>
                                  <a:gd name="T12" fmla="*/ 5171 w 5171"/>
                                  <a:gd name="T13" fmla="*/ 205 h 1233"/>
                                  <a:gd name="T14" fmla="*/ 4965 w 5171"/>
                                  <a:gd name="T15" fmla="*/ 0 h 1233"/>
                                  <a:gd name="T16" fmla="*/ 205 w 5171"/>
                                  <a:gd name="T17" fmla="*/ 0 h 1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71" h="1233">
                                    <a:moveTo>
                                      <a:pt x="205" y="0"/>
                                    </a:moveTo>
                                    <a:cubicBezTo>
                                      <a:pt x="92" y="0"/>
                                      <a:pt x="0" y="92"/>
                                      <a:pt x="0" y="205"/>
                                    </a:cubicBezTo>
                                    <a:lnTo>
                                      <a:pt x="0" y="1027"/>
                                    </a:lnTo>
                                    <a:cubicBezTo>
                                      <a:pt x="0" y="1141"/>
                                      <a:pt x="92" y="1233"/>
                                      <a:pt x="205" y="1233"/>
                                    </a:cubicBezTo>
                                    <a:lnTo>
                                      <a:pt x="4965" y="1233"/>
                                    </a:lnTo>
                                    <a:cubicBezTo>
                                      <a:pt x="5079" y="1233"/>
                                      <a:pt x="5171" y="1141"/>
                                      <a:pt x="5171" y="1027"/>
                                    </a:cubicBezTo>
                                    <a:lnTo>
                                      <a:pt x="5171" y="205"/>
                                    </a:lnTo>
                                    <a:cubicBezTo>
                                      <a:pt x="5171" y="92"/>
                                      <a:pt x="5079" y="0"/>
                                      <a:pt x="4965" y="0"/>
                                    </a:cubicBezTo>
                                    <a:lnTo>
                                      <a:pt x="205" y="0"/>
                                    </a:lnTo>
                                    <a:close/>
                                  </a:path>
                                </a:pathLst>
                              </a:custGeom>
                              <a:solidFill>
                                <a:srgbClr val="BBE0E3"/>
                              </a:solidFill>
                              <a:ln w="0">
                                <a:solidFill>
                                  <a:srgbClr val="000000"/>
                                </a:solidFill>
                                <a:prstDash val="solid"/>
                                <a:round/>
                                <a:headEnd/>
                                <a:tailEnd/>
                              </a:ln>
                            </wps:spPr>
                            <wps:bodyPr rot="0" vert="horz" wrap="square" lIns="91440" tIns="45720" rIns="91440" bIns="45720" anchor="t" anchorCtr="0" upright="1">
                              <a:noAutofit/>
                            </wps:bodyPr>
                          </wps:wsp>
                          <wps:wsp>
                            <wps:cNvPr id="62" name="Freeform 59"/>
                            <wps:cNvSpPr>
                              <a:spLocks/>
                            </wps:cNvSpPr>
                            <wps:spPr bwMode="auto">
                              <a:xfrm>
                                <a:off x="5241" y="3278"/>
                                <a:ext cx="1548" cy="370"/>
                              </a:xfrm>
                              <a:custGeom>
                                <a:avLst/>
                                <a:gdLst>
                                  <a:gd name="T0" fmla="*/ 205 w 5171"/>
                                  <a:gd name="T1" fmla="*/ 0 h 1233"/>
                                  <a:gd name="T2" fmla="*/ 0 w 5171"/>
                                  <a:gd name="T3" fmla="*/ 205 h 1233"/>
                                  <a:gd name="T4" fmla="*/ 0 w 5171"/>
                                  <a:gd name="T5" fmla="*/ 1027 h 1233"/>
                                  <a:gd name="T6" fmla="*/ 205 w 5171"/>
                                  <a:gd name="T7" fmla="*/ 1233 h 1233"/>
                                  <a:gd name="T8" fmla="*/ 4965 w 5171"/>
                                  <a:gd name="T9" fmla="*/ 1233 h 1233"/>
                                  <a:gd name="T10" fmla="*/ 5171 w 5171"/>
                                  <a:gd name="T11" fmla="*/ 1027 h 1233"/>
                                  <a:gd name="T12" fmla="*/ 5171 w 5171"/>
                                  <a:gd name="T13" fmla="*/ 205 h 1233"/>
                                  <a:gd name="T14" fmla="*/ 4965 w 5171"/>
                                  <a:gd name="T15" fmla="*/ 0 h 1233"/>
                                  <a:gd name="T16" fmla="*/ 205 w 5171"/>
                                  <a:gd name="T17" fmla="*/ 0 h 1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71" h="1233">
                                    <a:moveTo>
                                      <a:pt x="205" y="0"/>
                                    </a:moveTo>
                                    <a:cubicBezTo>
                                      <a:pt x="92" y="0"/>
                                      <a:pt x="0" y="92"/>
                                      <a:pt x="0" y="205"/>
                                    </a:cubicBezTo>
                                    <a:lnTo>
                                      <a:pt x="0" y="1027"/>
                                    </a:lnTo>
                                    <a:cubicBezTo>
                                      <a:pt x="0" y="1141"/>
                                      <a:pt x="92" y="1233"/>
                                      <a:pt x="205" y="1233"/>
                                    </a:cubicBezTo>
                                    <a:lnTo>
                                      <a:pt x="4965" y="1233"/>
                                    </a:lnTo>
                                    <a:cubicBezTo>
                                      <a:pt x="5079" y="1233"/>
                                      <a:pt x="5171" y="1141"/>
                                      <a:pt x="5171" y="1027"/>
                                    </a:cubicBezTo>
                                    <a:lnTo>
                                      <a:pt x="5171" y="205"/>
                                    </a:lnTo>
                                    <a:cubicBezTo>
                                      <a:pt x="5171" y="92"/>
                                      <a:pt x="5079" y="0"/>
                                      <a:pt x="4965" y="0"/>
                                    </a:cubicBezTo>
                                    <a:lnTo>
                                      <a:pt x="205" y="0"/>
                                    </a:lnTo>
                                    <a:close/>
                                  </a:path>
                                </a:pathLst>
                              </a:custGeom>
                              <a:noFill/>
                              <a:ln w="444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3" name="Rectangle 61"/>
                          <wps:cNvSpPr>
                            <a:spLocks noChangeArrowheads="1"/>
                          </wps:cNvSpPr>
                          <wps:spPr bwMode="auto">
                            <a:xfrm>
                              <a:off x="5842" y="3432"/>
                              <a:ext cx="347"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E6170" w14:textId="77777777" w:rsidR="00D51EAA" w:rsidRDefault="00D51EAA">
                                <w:r>
                                  <w:rPr>
                                    <w:rFonts w:ascii="Arial" w:hAnsi="Arial" w:cs="Arial"/>
                                    <w:color w:val="000000"/>
                                    <w:sz w:val="6"/>
                                    <w:szCs w:val="6"/>
                                  </w:rPr>
                                  <w:t>Permit Users</w:t>
                                </w:r>
                              </w:p>
                            </w:txbxContent>
                          </wps:txbx>
                          <wps:bodyPr rot="0" vert="horz" wrap="square" lIns="0" tIns="0" rIns="0" bIns="0" anchor="t" anchorCtr="0">
                            <a:noAutofit/>
                          </wps:bodyPr>
                        </wps:wsp>
                        <wpg:grpSp>
                          <wpg:cNvPr id="64" name="Group 64"/>
                          <wpg:cNvGrpSpPr>
                            <a:grpSpLocks/>
                          </wpg:cNvGrpSpPr>
                          <wpg:grpSpPr bwMode="auto">
                            <a:xfrm>
                              <a:off x="5241" y="3834"/>
                              <a:ext cx="1548" cy="372"/>
                              <a:chOff x="5241" y="3834"/>
                              <a:chExt cx="1548" cy="372"/>
                            </a:xfrm>
                          </wpg:grpSpPr>
                          <wps:wsp>
                            <wps:cNvPr id="65" name="Freeform 62"/>
                            <wps:cNvSpPr>
                              <a:spLocks/>
                            </wps:cNvSpPr>
                            <wps:spPr bwMode="auto">
                              <a:xfrm>
                                <a:off x="5241" y="3834"/>
                                <a:ext cx="1548" cy="372"/>
                              </a:xfrm>
                              <a:custGeom>
                                <a:avLst/>
                                <a:gdLst>
                                  <a:gd name="T0" fmla="*/ 207 w 5171"/>
                                  <a:gd name="T1" fmla="*/ 0 h 1241"/>
                                  <a:gd name="T2" fmla="*/ 0 w 5171"/>
                                  <a:gd name="T3" fmla="*/ 207 h 1241"/>
                                  <a:gd name="T4" fmla="*/ 0 w 5171"/>
                                  <a:gd name="T5" fmla="*/ 1035 h 1241"/>
                                  <a:gd name="T6" fmla="*/ 207 w 5171"/>
                                  <a:gd name="T7" fmla="*/ 1241 h 1241"/>
                                  <a:gd name="T8" fmla="*/ 4964 w 5171"/>
                                  <a:gd name="T9" fmla="*/ 1241 h 1241"/>
                                  <a:gd name="T10" fmla="*/ 5171 w 5171"/>
                                  <a:gd name="T11" fmla="*/ 1035 h 1241"/>
                                  <a:gd name="T12" fmla="*/ 5171 w 5171"/>
                                  <a:gd name="T13" fmla="*/ 207 h 1241"/>
                                  <a:gd name="T14" fmla="*/ 4964 w 5171"/>
                                  <a:gd name="T15" fmla="*/ 0 h 1241"/>
                                  <a:gd name="T16" fmla="*/ 207 w 5171"/>
                                  <a:gd name="T17" fmla="*/ 0 h 1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71" h="1241">
                                    <a:moveTo>
                                      <a:pt x="207" y="0"/>
                                    </a:moveTo>
                                    <a:cubicBezTo>
                                      <a:pt x="92" y="0"/>
                                      <a:pt x="0" y="92"/>
                                      <a:pt x="0" y="207"/>
                                    </a:cubicBezTo>
                                    <a:lnTo>
                                      <a:pt x="0" y="1035"/>
                                    </a:lnTo>
                                    <a:cubicBezTo>
                                      <a:pt x="0" y="1149"/>
                                      <a:pt x="92" y="1241"/>
                                      <a:pt x="207" y="1241"/>
                                    </a:cubicBezTo>
                                    <a:lnTo>
                                      <a:pt x="4964" y="1241"/>
                                    </a:lnTo>
                                    <a:cubicBezTo>
                                      <a:pt x="5078" y="1241"/>
                                      <a:pt x="5171" y="1149"/>
                                      <a:pt x="5171" y="1035"/>
                                    </a:cubicBezTo>
                                    <a:lnTo>
                                      <a:pt x="5171" y="207"/>
                                    </a:lnTo>
                                    <a:cubicBezTo>
                                      <a:pt x="5171" y="92"/>
                                      <a:pt x="5078" y="0"/>
                                      <a:pt x="4964" y="0"/>
                                    </a:cubicBezTo>
                                    <a:lnTo>
                                      <a:pt x="207" y="0"/>
                                    </a:lnTo>
                                    <a:close/>
                                  </a:path>
                                </a:pathLst>
                              </a:custGeom>
                              <a:solidFill>
                                <a:srgbClr val="BBE0E3"/>
                              </a:solidFill>
                              <a:ln w="0">
                                <a:solidFill>
                                  <a:srgbClr val="000000"/>
                                </a:solidFill>
                                <a:prstDash val="solid"/>
                                <a:round/>
                                <a:headEnd/>
                                <a:tailEnd/>
                              </a:ln>
                            </wps:spPr>
                            <wps:bodyPr rot="0" vert="horz" wrap="square" lIns="91440" tIns="45720" rIns="91440" bIns="45720" anchor="t" anchorCtr="0" upright="1">
                              <a:noAutofit/>
                            </wps:bodyPr>
                          </wps:wsp>
                          <wps:wsp>
                            <wps:cNvPr id="66" name="Freeform 63"/>
                            <wps:cNvSpPr>
                              <a:spLocks/>
                            </wps:cNvSpPr>
                            <wps:spPr bwMode="auto">
                              <a:xfrm>
                                <a:off x="5241" y="3834"/>
                                <a:ext cx="1548" cy="372"/>
                              </a:xfrm>
                              <a:custGeom>
                                <a:avLst/>
                                <a:gdLst>
                                  <a:gd name="T0" fmla="*/ 207 w 5171"/>
                                  <a:gd name="T1" fmla="*/ 0 h 1241"/>
                                  <a:gd name="T2" fmla="*/ 0 w 5171"/>
                                  <a:gd name="T3" fmla="*/ 207 h 1241"/>
                                  <a:gd name="T4" fmla="*/ 0 w 5171"/>
                                  <a:gd name="T5" fmla="*/ 1035 h 1241"/>
                                  <a:gd name="T6" fmla="*/ 207 w 5171"/>
                                  <a:gd name="T7" fmla="*/ 1241 h 1241"/>
                                  <a:gd name="T8" fmla="*/ 4964 w 5171"/>
                                  <a:gd name="T9" fmla="*/ 1241 h 1241"/>
                                  <a:gd name="T10" fmla="*/ 5171 w 5171"/>
                                  <a:gd name="T11" fmla="*/ 1035 h 1241"/>
                                  <a:gd name="T12" fmla="*/ 5171 w 5171"/>
                                  <a:gd name="T13" fmla="*/ 207 h 1241"/>
                                  <a:gd name="T14" fmla="*/ 4964 w 5171"/>
                                  <a:gd name="T15" fmla="*/ 0 h 1241"/>
                                  <a:gd name="T16" fmla="*/ 207 w 5171"/>
                                  <a:gd name="T17" fmla="*/ 0 h 1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71" h="1241">
                                    <a:moveTo>
                                      <a:pt x="207" y="0"/>
                                    </a:moveTo>
                                    <a:cubicBezTo>
                                      <a:pt x="92" y="0"/>
                                      <a:pt x="0" y="92"/>
                                      <a:pt x="0" y="207"/>
                                    </a:cubicBezTo>
                                    <a:lnTo>
                                      <a:pt x="0" y="1035"/>
                                    </a:lnTo>
                                    <a:cubicBezTo>
                                      <a:pt x="0" y="1149"/>
                                      <a:pt x="92" y="1241"/>
                                      <a:pt x="207" y="1241"/>
                                    </a:cubicBezTo>
                                    <a:lnTo>
                                      <a:pt x="4964" y="1241"/>
                                    </a:lnTo>
                                    <a:cubicBezTo>
                                      <a:pt x="5078" y="1241"/>
                                      <a:pt x="5171" y="1149"/>
                                      <a:pt x="5171" y="1035"/>
                                    </a:cubicBezTo>
                                    <a:lnTo>
                                      <a:pt x="5171" y="207"/>
                                    </a:lnTo>
                                    <a:cubicBezTo>
                                      <a:pt x="5171" y="92"/>
                                      <a:pt x="5078" y="0"/>
                                      <a:pt x="4964" y="0"/>
                                    </a:cubicBezTo>
                                    <a:lnTo>
                                      <a:pt x="207" y="0"/>
                                    </a:lnTo>
                                    <a:close/>
                                  </a:path>
                                </a:pathLst>
                              </a:custGeom>
                              <a:noFill/>
                              <a:ln w="444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7" name="Rectangle 65"/>
                          <wps:cNvSpPr>
                            <a:spLocks noChangeArrowheads="1"/>
                          </wps:cNvSpPr>
                          <wps:spPr bwMode="auto">
                            <a:xfrm>
                              <a:off x="5897" y="3991"/>
                              <a:ext cx="237"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7F4C2" w14:textId="77777777" w:rsidR="00D51EAA" w:rsidRDefault="00D51EAA">
                                <w:r>
                                  <w:rPr>
                                    <w:rFonts w:ascii="Arial" w:hAnsi="Arial" w:cs="Arial"/>
                                    <w:color w:val="000000"/>
                                    <w:sz w:val="6"/>
                                    <w:szCs w:val="6"/>
                                  </w:rPr>
                                  <w:t>Students</w:t>
                                </w:r>
                              </w:p>
                            </w:txbxContent>
                          </wps:txbx>
                          <wps:bodyPr rot="0" vert="horz" wrap="square" lIns="0" tIns="0" rIns="0" bIns="0" anchor="t" anchorCtr="0">
                            <a:noAutofit/>
                          </wps:bodyPr>
                        </wps:wsp>
                      </wpg:wgp>
                      <wps:wsp>
                        <wps:cNvPr id="68" name="Rectangle 67"/>
                        <wps:cNvSpPr>
                          <a:spLocks noChangeArrowheads="1"/>
                        </wps:cNvSpPr>
                        <wps:spPr bwMode="auto">
                          <a:xfrm>
                            <a:off x="377190" y="2362200"/>
                            <a:ext cx="1041400" cy="394335"/>
                          </a:xfrm>
                          <a:prstGeom prst="rect">
                            <a:avLst/>
                          </a:prstGeom>
                          <a:noFill/>
                          <a:ln w="444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68"/>
                        <wps:cNvSpPr>
                          <a:spLocks noChangeArrowheads="1"/>
                        </wps:cNvSpPr>
                        <wps:spPr bwMode="auto">
                          <a:xfrm>
                            <a:off x="458470" y="2408555"/>
                            <a:ext cx="813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3D954" w14:textId="77777777" w:rsidR="00D51EAA" w:rsidRDefault="00D51EAA">
                              <w:r>
                                <w:rPr>
                                  <w:rFonts w:ascii="Arial" w:hAnsi="Arial" w:cs="Arial"/>
                                  <w:color w:val="000000"/>
                                  <w:sz w:val="16"/>
                                  <w:szCs w:val="16"/>
                                </w:rPr>
                                <w:t>Canadian Nuclear</w:t>
                              </w:r>
                            </w:p>
                          </w:txbxContent>
                        </wps:txbx>
                        <wps:bodyPr rot="0" vert="horz" wrap="none" lIns="0" tIns="0" rIns="0" bIns="0" anchor="t" anchorCtr="0">
                          <a:spAutoFit/>
                        </wps:bodyPr>
                      </wps:wsp>
                      <wps:wsp>
                        <wps:cNvPr id="70" name="Rectangle 69"/>
                        <wps:cNvSpPr>
                          <a:spLocks noChangeArrowheads="1"/>
                        </wps:cNvSpPr>
                        <wps:spPr bwMode="auto">
                          <a:xfrm>
                            <a:off x="455295" y="2614295"/>
                            <a:ext cx="8756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BD7A2" w14:textId="77777777" w:rsidR="00D51EAA" w:rsidRDefault="00D51EAA">
                              <w:r>
                                <w:rPr>
                                  <w:rFonts w:ascii="Arial" w:hAnsi="Arial" w:cs="Arial"/>
                                  <w:color w:val="000000"/>
                                  <w:sz w:val="16"/>
                                  <w:szCs w:val="16"/>
                                </w:rPr>
                                <w:t>Safety Commission</w:t>
                              </w:r>
                            </w:p>
                          </w:txbxContent>
                        </wps:txbx>
                        <wps:bodyPr rot="0" vert="horz" wrap="none" lIns="0" tIns="0" rIns="0" bIns="0" anchor="t" anchorCtr="0">
                          <a:spAutoFit/>
                        </wps:bodyPr>
                      </wps:wsp>
                      <wps:wsp>
                        <wps:cNvPr id="71" name="Line 70"/>
                        <wps:cNvCnPr>
                          <a:cxnSpLocks noChangeShapeType="1"/>
                        </wps:cNvCnPr>
                        <wps:spPr bwMode="auto">
                          <a:xfrm>
                            <a:off x="700405" y="1570990"/>
                            <a:ext cx="0" cy="79121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71"/>
                        <wps:cNvCnPr>
                          <a:cxnSpLocks noChangeShapeType="1"/>
                        </wps:cNvCnPr>
                        <wps:spPr bwMode="auto">
                          <a:xfrm>
                            <a:off x="1418590" y="2722880"/>
                            <a:ext cx="1257300" cy="215265"/>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Rectangle 72"/>
                        <wps:cNvSpPr>
                          <a:spLocks noChangeArrowheads="1"/>
                        </wps:cNvSpPr>
                        <wps:spPr bwMode="auto">
                          <a:xfrm>
                            <a:off x="915670" y="1894840"/>
                            <a:ext cx="719455" cy="263525"/>
                          </a:xfrm>
                          <a:prstGeom prst="rect">
                            <a:avLst/>
                          </a:prstGeom>
                          <a:noFill/>
                          <a:ln w="444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Rectangle 73"/>
                        <wps:cNvSpPr>
                          <a:spLocks noChangeArrowheads="1"/>
                        </wps:cNvSpPr>
                        <wps:spPr bwMode="auto">
                          <a:xfrm>
                            <a:off x="964565" y="1927225"/>
                            <a:ext cx="6083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5D47B" w14:textId="77777777" w:rsidR="00D51EAA" w:rsidRDefault="00D51EAA">
                              <w:r>
                                <w:rPr>
                                  <w:rFonts w:ascii="Arial" w:hAnsi="Arial" w:cs="Arial"/>
                                  <w:color w:val="000000"/>
                                  <w:sz w:val="14"/>
                                  <w:szCs w:val="14"/>
                                </w:rPr>
                                <w:t xml:space="preserve">Research Fund </w:t>
                              </w:r>
                            </w:p>
                          </w:txbxContent>
                        </wps:txbx>
                        <wps:bodyPr rot="0" vert="horz" wrap="none" lIns="0" tIns="0" rIns="0" bIns="0" anchor="t" anchorCtr="0">
                          <a:spAutoFit/>
                        </wps:bodyPr>
                      </wps:wsp>
                      <wps:wsp>
                        <wps:cNvPr id="75" name="Rectangle 74"/>
                        <wps:cNvSpPr>
                          <a:spLocks noChangeArrowheads="1"/>
                        </wps:cNvSpPr>
                        <wps:spPr bwMode="auto">
                          <a:xfrm>
                            <a:off x="964565" y="2032000"/>
                            <a:ext cx="56388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07B0D" w14:textId="77777777" w:rsidR="00D51EAA" w:rsidRDefault="00D51EAA">
                              <w:r>
                                <w:rPr>
                                  <w:rFonts w:ascii="Arial" w:hAnsi="Arial" w:cs="Arial"/>
                                  <w:color w:val="000000"/>
                                  <w:sz w:val="14"/>
                                  <w:szCs w:val="14"/>
                                </w:rPr>
                                <w:t>Administration</w:t>
                              </w:r>
                            </w:p>
                          </w:txbxContent>
                        </wps:txbx>
                        <wps:bodyPr rot="0" vert="horz" wrap="none" lIns="0" tIns="0" rIns="0" bIns="0" anchor="t" anchorCtr="0">
                          <a:spAutoFit/>
                        </wps:bodyPr>
                      </wps:wsp>
                      <wps:wsp>
                        <wps:cNvPr id="76" name="Freeform 75"/>
                        <wps:cNvSpPr>
                          <a:spLocks noEditPoints="1"/>
                        </wps:cNvSpPr>
                        <wps:spPr bwMode="auto">
                          <a:xfrm>
                            <a:off x="984885" y="1567815"/>
                            <a:ext cx="292735" cy="329565"/>
                          </a:xfrm>
                          <a:custGeom>
                            <a:avLst/>
                            <a:gdLst>
                              <a:gd name="T0" fmla="*/ 279 w 3081"/>
                              <a:gd name="T1" fmla="*/ 273 h 3456"/>
                              <a:gd name="T2" fmla="*/ 242 w 3081"/>
                              <a:gd name="T3" fmla="*/ 306 h 3456"/>
                              <a:gd name="T4" fmla="*/ 12 w 3081"/>
                              <a:gd name="T5" fmla="*/ 9 h 3456"/>
                              <a:gd name="T6" fmla="*/ 412 w 3081"/>
                              <a:gd name="T7" fmla="*/ 422 h 3456"/>
                              <a:gd name="T8" fmla="*/ 410 w 3081"/>
                              <a:gd name="T9" fmla="*/ 458 h 3456"/>
                              <a:gd name="T10" fmla="*/ 375 w 3081"/>
                              <a:gd name="T11" fmla="*/ 456 h 3456"/>
                              <a:gd name="T12" fmla="*/ 412 w 3081"/>
                              <a:gd name="T13" fmla="*/ 422 h 3456"/>
                              <a:gd name="T14" fmla="*/ 778 w 3081"/>
                              <a:gd name="T15" fmla="*/ 833 h 3456"/>
                              <a:gd name="T16" fmla="*/ 741 w 3081"/>
                              <a:gd name="T17" fmla="*/ 867 h 3456"/>
                              <a:gd name="T18" fmla="*/ 510 w 3081"/>
                              <a:gd name="T19" fmla="*/ 570 h 3456"/>
                              <a:gd name="T20" fmla="*/ 911 w 3081"/>
                              <a:gd name="T21" fmla="*/ 983 h 3456"/>
                              <a:gd name="T22" fmla="*/ 909 w 3081"/>
                              <a:gd name="T23" fmla="*/ 1018 h 3456"/>
                              <a:gd name="T24" fmla="*/ 874 w 3081"/>
                              <a:gd name="T25" fmla="*/ 1016 h 3456"/>
                              <a:gd name="T26" fmla="*/ 911 w 3081"/>
                              <a:gd name="T27" fmla="*/ 983 h 3456"/>
                              <a:gd name="T28" fmla="*/ 1277 w 3081"/>
                              <a:gd name="T29" fmla="*/ 1394 h 3456"/>
                              <a:gd name="T30" fmla="*/ 1239 w 3081"/>
                              <a:gd name="T31" fmla="*/ 1427 h 3456"/>
                              <a:gd name="T32" fmla="*/ 1009 w 3081"/>
                              <a:gd name="T33" fmla="*/ 1130 h 3456"/>
                              <a:gd name="T34" fmla="*/ 1409 w 3081"/>
                              <a:gd name="T35" fmla="*/ 1543 h 3456"/>
                              <a:gd name="T36" fmla="*/ 1408 w 3081"/>
                              <a:gd name="T37" fmla="*/ 1578 h 3456"/>
                              <a:gd name="T38" fmla="*/ 1372 w 3081"/>
                              <a:gd name="T39" fmla="*/ 1576 h 3456"/>
                              <a:gd name="T40" fmla="*/ 1409 w 3081"/>
                              <a:gd name="T41" fmla="*/ 1543 h 3456"/>
                              <a:gd name="T42" fmla="*/ 1775 w 3081"/>
                              <a:gd name="T43" fmla="*/ 1954 h 3456"/>
                              <a:gd name="T44" fmla="*/ 1738 w 3081"/>
                              <a:gd name="T45" fmla="*/ 1987 h 3456"/>
                              <a:gd name="T46" fmla="*/ 1507 w 3081"/>
                              <a:gd name="T47" fmla="*/ 1691 h 3456"/>
                              <a:gd name="T48" fmla="*/ 1908 w 3081"/>
                              <a:gd name="T49" fmla="*/ 2103 h 3456"/>
                              <a:gd name="T50" fmla="*/ 1906 w 3081"/>
                              <a:gd name="T51" fmla="*/ 2139 h 3456"/>
                              <a:gd name="T52" fmla="*/ 1871 w 3081"/>
                              <a:gd name="T53" fmla="*/ 2137 h 3456"/>
                              <a:gd name="T54" fmla="*/ 1908 w 3081"/>
                              <a:gd name="T55" fmla="*/ 2103 h 3456"/>
                              <a:gd name="T56" fmla="*/ 2274 w 3081"/>
                              <a:gd name="T57" fmla="*/ 2514 h 3456"/>
                              <a:gd name="T58" fmla="*/ 2236 w 3081"/>
                              <a:gd name="T59" fmla="*/ 2548 h 3456"/>
                              <a:gd name="T60" fmla="*/ 2006 w 3081"/>
                              <a:gd name="T61" fmla="*/ 2251 h 3456"/>
                              <a:gd name="T62" fmla="*/ 2407 w 3081"/>
                              <a:gd name="T63" fmla="*/ 2664 h 3456"/>
                              <a:gd name="T64" fmla="*/ 2405 w 3081"/>
                              <a:gd name="T65" fmla="*/ 2699 h 3456"/>
                              <a:gd name="T66" fmla="*/ 2369 w 3081"/>
                              <a:gd name="T67" fmla="*/ 2697 h 3456"/>
                              <a:gd name="T68" fmla="*/ 2407 w 3081"/>
                              <a:gd name="T69" fmla="*/ 2664 h 3456"/>
                              <a:gd name="T70" fmla="*/ 2772 w 3081"/>
                              <a:gd name="T71" fmla="*/ 3075 h 3456"/>
                              <a:gd name="T72" fmla="*/ 2735 w 3081"/>
                              <a:gd name="T73" fmla="*/ 3108 h 3456"/>
                              <a:gd name="T74" fmla="*/ 2504 w 3081"/>
                              <a:gd name="T75" fmla="*/ 2811 h 3456"/>
                              <a:gd name="T76" fmla="*/ 2905 w 3081"/>
                              <a:gd name="T77" fmla="*/ 3224 h 3456"/>
                              <a:gd name="T78" fmla="*/ 2903 w 3081"/>
                              <a:gd name="T79" fmla="*/ 3260 h 3456"/>
                              <a:gd name="T80" fmla="*/ 2868 w 3081"/>
                              <a:gd name="T81" fmla="*/ 3258 h 3456"/>
                              <a:gd name="T82" fmla="*/ 2905 w 3081"/>
                              <a:gd name="T83" fmla="*/ 3224 h 3456"/>
                              <a:gd name="T84" fmla="*/ 3072 w 3081"/>
                              <a:gd name="T85" fmla="*/ 3412 h 3456"/>
                              <a:gd name="T86" fmla="*/ 3034 w 3081"/>
                              <a:gd name="T87" fmla="*/ 3445 h 3456"/>
                              <a:gd name="T88" fmla="*/ 3003 w 3081"/>
                              <a:gd name="T89" fmla="*/ 3372 h 3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081" h="3456">
                                <a:moveTo>
                                  <a:pt x="47" y="12"/>
                                </a:moveTo>
                                <a:lnTo>
                                  <a:pt x="279" y="273"/>
                                </a:lnTo>
                                <a:cubicBezTo>
                                  <a:pt x="289" y="283"/>
                                  <a:pt x="288" y="299"/>
                                  <a:pt x="277" y="308"/>
                                </a:cubicBezTo>
                                <a:cubicBezTo>
                                  <a:pt x="267" y="317"/>
                                  <a:pt x="251" y="317"/>
                                  <a:pt x="242" y="306"/>
                                </a:cubicBezTo>
                                <a:lnTo>
                                  <a:pt x="9" y="45"/>
                                </a:lnTo>
                                <a:cubicBezTo>
                                  <a:pt x="0" y="34"/>
                                  <a:pt x="1" y="19"/>
                                  <a:pt x="12" y="9"/>
                                </a:cubicBezTo>
                                <a:cubicBezTo>
                                  <a:pt x="22" y="0"/>
                                  <a:pt x="38" y="1"/>
                                  <a:pt x="47" y="12"/>
                                </a:cubicBezTo>
                                <a:close/>
                                <a:moveTo>
                                  <a:pt x="412" y="422"/>
                                </a:moveTo>
                                <a:lnTo>
                                  <a:pt x="412" y="422"/>
                                </a:lnTo>
                                <a:cubicBezTo>
                                  <a:pt x="422" y="433"/>
                                  <a:pt x="421" y="449"/>
                                  <a:pt x="410" y="458"/>
                                </a:cubicBezTo>
                                <a:cubicBezTo>
                                  <a:pt x="400" y="467"/>
                                  <a:pt x="384" y="466"/>
                                  <a:pt x="375" y="456"/>
                                </a:cubicBezTo>
                                <a:lnTo>
                                  <a:pt x="375" y="456"/>
                                </a:lnTo>
                                <a:cubicBezTo>
                                  <a:pt x="366" y="445"/>
                                  <a:pt x="367" y="430"/>
                                  <a:pt x="377" y="420"/>
                                </a:cubicBezTo>
                                <a:cubicBezTo>
                                  <a:pt x="387" y="411"/>
                                  <a:pt x="403" y="412"/>
                                  <a:pt x="412" y="422"/>
                                </a:cubicBezTo>
                                <a:close/>
                                <a:moveTo>
                                  <a:pt x="545" y="572"/>
                                </a:moveTo>
                                <a:lnTo>
                                  <a:pt x="778" y="833"/>
                                </a:lnTo>
                                <a:cubicBezTo>
                                  <a:pt x="787" y="844"/>
                                  <a:pt x="786" y="859"/>
                                  <a:pt x="776" y="869"/>
                                </a:cubicBezTo>
                                <a:cubicBezTo>
                                  <a:pt x="766" y="878"/>
                                  <a:pt x="750" y="877"/>
                                  <a:pt x="741" y="867"/>
                                </a:cubicBezTo>
                                <a:lnTo>
                                  <a:pt x="508" y="605"/>
                                </a:lnTo>
                                <a:cubicBezTo>
                                  <a:pt x="499" y="595"/>
                                  <a:pt x="500" y="579"/>
                                  <a:pt x="510" y="570"/>
                                </a:cubicBezTo>
                                <a:cubicBezTo>
                                  <a:pt x="520" y="561"/>
                                  <a:pt x="536" y="562"/>
                                  <a:pt x="545" y="572"/>
                                </a:cubicBezTo>
                                <a:close/>
                                <a:moveTo>
                                  <a:pt x="911" y="983"/>
                                </a:moveTo>
                                <a:lnTo>
                                  <a:pt x="911" y="983"/>
                                </a:lnTo>
                                <a:cubicBezTo>
                                  <a:pt x="920" y="993"/>
                                  <a:pt x="919" y="1009"/>
                                  <a:pt x="909" y="1018"/>
                                </a:cubicBezTo>
                                <a:cubicBezTo>
                                  <a:pt x="899" y="1027"/>
                                  <a:pt x="883" y="1026"/>
                                  <a:pt x="874" y="1016"/>
                                </a:cubicBezTo>
                                <a:lnTo>
                                  <a:pt x="874" y="1016"/>
                                </a:lnTo>
                                <a:cubicBezTo>
                                  <a:pt x="864" y="1006"/>
                                  <a:pt x="865" y="990"/>
                                  <a:pt x="876" y="981"/>
                                </a:cubicBezTo>
                                <a:cubicBezTo>
                                  <a:pt x="886" y="972"/>
                                  <a:pt x="902" y="972"/>
                                  <a:pt x="911" y="983"/>
                                </a:cubicBezTo>
                                <a:close/>
                                <a:moveTo>
                                  <a:pt x="1044" y="1132"/>
                                </a:moveTo>
                                <a:lnTo>
                                  <a:pt x="1277" y="1394"/>
                                </a:lnTo>
                                <a:cubicBezTo>
                                  <a:pt x="1286" y="1404"/>
                                  <a:pt x="1285" y="1420"/>
                                  <a:pt x="1275" y="1429"/>
                                </a:cubicBezTo>
                                <a:cubicBezTo>
                                  <a:pt x="1264" y="1438"/>
                                  <a:pt x="1248" y="1437"/>
                                  <a:pt x="1239" y="1427"/>
                                </a:cubicBezTo>
                                <a:lnTo>
                                  <a:pt x="1007" y="1165"/>
                                </a:lnTo>
                                <a:cubicBezTo>
                                  <a:pt x="997" y="1155"/>
                                  <a:pt x="998" y="1139"/>
                                  <a:pt x="1009" y="1130"/>
                                </a:cubicBezTo>
                                <a:cubicBezTo>
                                  <a:pt x="1019" y="1121"/>
                                  <a:pt x="1035" y="1122"/>
                                  <a:pt x="1044" y="1132"/>
                                </a:cubicBezTo>
                                <a:close/>
                                <a:moveTo>
                                  <a:pt x="1409" y="1543"/>
                                </a:moveTo>
                                <a:lnTo>
                                  <a:pt x="1410" y="1543"/>
                                </a:lnTo>
                                <a:cubicBezTo>
                                  <a:pt x="1419" y="1553"/>
                                  <a:pt x="1418" y="1569"/>
                                  <a:pt x="1408" y="1578"/>
                                </a:cubicBezTo>
                                <a:cubicBezTo>
                                  <a:pt x="1397" y="1588"/>
                                  <a:pt x="1381" y="1587"/>
                                  <a:pt x="1372" y="1576"/>
                                </a:cubicBezTo>
                                <a:lnTo>
                                  <a:pt x="1372" y="1576"/>
                                </a:lnTo>
                                <a:cubicBezTo>
                                  <a:pt x="1363" y="1566"/>
                                  <a:pt x="1364" y="1550"/>
                                  <a:pt x="1374" y="1541"/>
                                </a:cubicBezTo>
                                <a:cubicBezTo>
                                  <a:pt x="1384" y="1532"/>
                                  <a:pt x="1400" y="1533"/>
                                  <a:pt x="1409" y="1543"/>
                                </a:cubicBezTo>
                                <a:close/>
                                <a:moveTo>
                                  <a:pt x="1542" y="1693"/>
                                </a:moveTo>
                                <a:lnTo>
                                  <a:pt x="1775" y="1954"/>
                                </a:lnTo>
                                <a:cubicBezTo>
                                  <a:pt x="1784" y="1964"/>
                                  <a:pt x="1783" y="1980"/>
                                  <a:pt x="1773" y="1989"/>
                                </a:cubicBezTo>
                                <a:cubicBezTo>
                                  <a:pt x="1763" y="1999"/>
                                  <a:pt x="1747" y="1998"/>
                                  <a:pt x="1738" y="1987"/>
                                </a:cubicBezTo>
                                <a:lnTo>
                                  <a:pt x="1505" y="1726"/>
                                </a:lnTo>
                                <a:cubicBezTo>
                                  <a:pt x="1496" y="1716"/>
                                  <a:pt x="1497" y="1700"/>
                                  <a:pt x="1507" y="1691"/>
                                </a:cubicBezTo>
                                <a:cubicBezTo>
                                  <a:pt x="1518" y="1681"/>
                                  <a:pt x="1533" y="1682"/>
                                  <a:pt x="1542" y="1693"/>
                                </a:cubicBezTo>
                                <a:close/>
                                <a:moveTo>
                                  <a:pt x="1908" y="2103"/>
                                </a:moveTo>
                                <a:lnTo>
                                  <a:pt x="1908" y="2104"/>
                                </a:lnTo>
                                <a:cubicBezTo>
                                  <a:pt x="1917" y="2114"/>
                                  <a:pt x="1916" y="2130"/>
                                  <a:pt x="1906" y="2139"/>
                                </a:cubicBezTo>
                                <a:cubicBezTo>
                                  <a:pt x="1896" y="2148"/>
                                  <a:pt x="1880" y="2147"/>
                                  <a:pt x="1871" y="2137"/>
                                </a:cubicBezTo>
                                <a:lnTo>
                                  <a:pt x="1871" y="2137"/>
                                </a:lnTo>
                                <a:cubicBezTo>
                                  <a:pt x="1862" y="2127"/>
                                  <a:pt x="1862" y="2111"/>
                                  <a:pt x="1873" y="2102"/>
                                </a:cubicBezTo>
                                <a:cubicBezTo>
                                  <a:pt x="1883" y="2092"/>
                                  <a:pt x="1899" y="2093"/>
                                  <a:pt x="1908" y="2103"/>
                                </a:cubicBezTo>
                                <a:close/>
                                <a:moveTo>
                                  <a:pt x="2041" y="2253"/>
                                </a:moveTo>
                                <a:lnTo>
                                  <a:pt x="2274" y="2514"/>
                                </a:lnTo>
                                <a:cubicBezTo>
                                  <a:pt x="2283" y="2525"/>
                                  <a:pt x="2282" y="2541"/>
                                  <a:pt x="2272" y="2550"/>
                                </a:cubicBezTo>
                                <a:cubicBezTo>
                                  <a:pt x="2261" y="2559"/>
                                  <a:pt x="2246" y="2558"/>
                                  <a:pt x="2236" y="2548"/>
                                </a:cubicBezTo>
                                <a:lnTo>
                                  <a:pt x="2004" y="2286"/>
                                </a:lnTo>
                                <a:cubicBezTo>
                                  <a:pt x="1995" y="2276"/>
                                  <a:pt x="1995" y="2260"/>
                                  <a:pt x="2006" y="2251"/>
                                </a:cubicBezTo>
                                <a:cubicBezTo>
                                  <a:pt x="2016" y="2242"/>
                                  <a:pt x="2032" y="2243"/>
                                  <a:pt x="2041" y="2253"/>
                                </a:cubicBezTo>
                                <a:close/>
                                <a:moveTo>
                                  <a:pt x="2407" y="2664"/>
                                </a:moveTo>
                                <a:lnTo>
                                  <a:pt x="2407" y="2664"/>
                                </a:lnTo>
                                <a:cubicBezTo>
                                  <a:pt x="2416" y="2674"/>
                                  <a:pt x="2415" y="2690"/>
                                  <a:pt x="2405" y="2699"/>
                                </a:cubicBezTo>
                                <a:cubicBezTo>
                                  <a:pt x="2394" y="2708"/>
                                  <a:pt x="2379" y="2708"/>
                                  <a:pt x="2369" y="2697"/>
                                </a:cubicBezTo>
                                <a:lnTo>
                                  <a:pt x="2369" y="2697"/>
                                </a:lnTo>
                                <a:cubicBezTo>
                                  <a:pt x="2360" y="2687"/>
                                  <a:pt x="2361" y="2671"/>
                                  <a:pt x="2371" y="2662"/>
                                </a:cubicBezTo>
                                <a:cubicBezTo>
                                  <a:pt x="2382" y="2653"/>
                                  <a:pt x="2397" y="2654"/>
                                  <a:pt x="2407" y="2664"/>
                                </a:cubicBezTo>
                                <a:close/>
                                <a:moveTo>
                                  <a:pt x="2540" y="2813"/>
                                </a:moveTo>
                                <a:lnTo>
                                  <a:pt x="2772" y="3075"/>
                                </a:lnTo>
                                <a:cubicBezTo>
                                  <a:pt x="2781" y="3085"/>
                                  <a:pt x="2781" y="3101"/>
                                  <a:pt x="2770" y="3110"/>
                                </a:cubicBezTo>
                                <a:cubicBezTo>
                                  <a:pt x="2760" y="3119"/>
                                  <a:pt x="2744" y="3118"/>
                                  <a:pt x="2735" y="3108"/>
                                </a:cubicBezTo>
                                <a:lnTo>
                                  <a:pt x="2502" y="2847"/>
                                </a:lnTo>
                                <a:cubicBezTo>
                                  <a:pt x="2493" y="2836"/>
                                  <a:pt x="2494" y="2820"/>
                                  <a:pt x="2504" y="2811"/>
                                </a:cubicBezTo>
                                <a:cubicBezTo>
                                  <a:pt x="2515" y="2802"/>
                                  <a:pt x="2530" y="2803"/>
                                  <a:pt x="2540" y="2813"/>
                                </a:cubicBezTo>
                                <a:close/>
                                <a:moveTo>
                                  <a:pt x="2905" y="3224"/>
                                </a:moveTo>
                                <a:lnTo>
                                  <a:pt x="2905" y="3224"/>
                                </a:lnTo>
                                <a:cubicBezTo>
                                  <a:pt x="2914" y="3235"/>
                                  <a:pt x="2914" y="3250"/>
                                  <a:pt x="2903" y="3260"/>
                                </a:cubicBezTo>
                                <a:cubicBezTo>
                                  <a:pt x="2893" y="3269"/>
                                  <a:pt x="2877" y="3268"/>
                                  <a:pt x="2868" y="3258"/>
                                </a:cubicBezTo>
                                <a:lnTo>
                                  <a:pt x="2868" y="3258"/>
                                </a:lnTo>
                                <a:cubicBezTo>
                                  <a:pt x="2859" y="3247"/>
                                  <a:pt x="2860" y="3231"/>
                                  <a:pt x="2870" y="3222"/>
                                </a:cubicBezTo>
                                <a:cubicBezTo>
                                  <a:pt x="2880" y="3213"/>
                                  <a:pt x="2896" y="3214"/>
                                  <a:pt x="2905" y="3224"/>
                                </a:cubicBezTo>
                                <a:close/>
                                <a:moveTo>
                                  <a:pt x="3038" y="3374"/>
                                </a:moveTo>
                                <a:lnTo>
                                  <a:pt x="3072" y="3412"/>
                                </a:lnTo>
                                <a:cubicBezTo>
                                  <a:pt x="3081" y="3422"/>
                                  <a:pt x="3080" y="3438"/>
                                  <a:pt x="3070" y="3447"/>
                                </a:cubicBezTo>
                                <a:cubicBezTo>
                                  <a:pt x="3059" y="3456"/>
                                  <a:pt x="3044" y="3455"/>
                                  <a:pt x="3034" y="3445"/>
                                </a:cubicBezTo>
                                <a:lnTo>
                                  <a:pt x="3001" y="3407"/>
                                </a:lnTo>
                                <a:cubicBezTo>
                                  <a:pt x="2992" y="3397"/>
                                  <a:pt x="2993" y="3381"/>
                                  <a:pt x="3003" y="3372"/>
                                </a:cubicBezTo>
                                <a:cubicBezTo>
                                  <a:pt x="3013" y="3362"/>
                                  <a:pt x="3029" y="3363"/>
                                  <a:pt x="3038" y="3374"/>
                                </a:cubicBez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77" name="Freeform 76"/>
                        <wps:cNvSpPr>
                          <a:spLocks noEditPoints="1"/>
                        </wps:cNvSpPr>
                        <wps:spPr bwMode="auto">
                          <a:xfrm>
                            <a:off x="1632585" y="2035810"/>
                            <a:ext cx="1036320" cy="5080"/>
                          </a:xfrm>
                          <a:custGeom>
                            <a:avLst/>
                            <a:gdLst>
                              <a:gd name="T0" fmla="*/ 375 w 10901"/>
                              <a:gd name="T1" fmla="*/ 50 h 50"/>
                              <a:gd name="T2" fmla="*/ 575 w 10901"/>
                              <a:gd name="T3" fmla="*/ 0 h 50"/>
                              <a:gd name="T4" fmla="*/ 575 w 10901"/>
                              <a:gd name="T5" fmla="*/ 50 h 50"/>
                              <a:gd name="T6" fmla="*/ 1126 w 10901"/>
                              <a:gd name="T7" fmla="*/ 0 h 50"/>
                              <a:gd name="T8" fmla="*/ 751 w 10901"/>
                              <a:gd name="T9" fmla="*/ 25 h 50"/>
                              <a:gd name="T10" fmla="*/ 1351 w 10901"/>
                              <a:gd name="T11" fmla="*/ 25 h 50"/>
                              <a:gd name="T12" fmla="*/ 1326 w 10901"/>
                              <a:gd name="T13" fmla="*/ 0 h 50"/>
                              <a:gd name="T14" fmla="*/ 1876 w 10901"/>
                              <a:gd name="T15" fmla="*/ 50 h 50"/>
                              <a:gd name="T16" fmla="*/ 2076 w 10901"/>
                              <a:gd name="T17" fmla="*/ 0 h 50"/>
                              <a:gd name="T18" fmla="*/ 2076 w 10901"/>
                              <a:gd name="T19" fmla="*/ 50 h 50"/>
                              <a:gd name="T20" fmla="*/ 2626 w 10901"/>
                              <a:gd name="T21" fmla="*/ 0 h 50"/>
                              <a:gd name="T22" fmla="*/ 2251 w 10901"/>
                              <a:gd name="T23" fmla="*/ 25 h 50"/>
                              <a:gd name="T24" fmla="*/ 2851 w 10901"/>
                              <a:gd name="T25" fmla="*/ 25 h 50"/>
                              <a:gd name="T26" fmla="*/ 2826 w 10901"/>
                              <a:gd name="T27" fmla="*/ 0 h 50"/>
                              <a:gd name="T28" fmla="*/ 3376 w 10901"/>
                              <a:gd name="T29" fmla="*/ 50 h 50"/>
                              <a:gd name="T30" fmla="*/ 3576 w 10901"/>
                              <a:gd name="T31" fmla="*/ 0 h 50"/>
                              <a:gd name="T32" fmla="*/ 3576 w 10901"/>
                              <a:gd name="T33" fmla="*/ 50 h 50"/>
                              <a:gd name="T34" fmla="*/ 4126 w 10901"/>
                              <a:gd name="T35" fmla="*/ 0 h 50"/>
                              <a:gd name="T36" fmla="*/ 3751 w 10901"/>
                              <a:gd name="T37" fmla="*/ 25 h 50"/>
                              <a:gd name="T38" fmla="*/ 4351 w 10901"/>
                              <a:gd name="T39" fmla="*/ 25 h 50"/>
                              <a:gd name="T40" fmla="*/ 4326 w 10901"/>
                              <a:gd name="T41" fmla="*/ 0 h 50"/>
                              <a:gd name="T42" fmla="*/ 4876 w 10901"/>
                              <a:gd name="T43" fmla="*/ 50 h 50"/>
                              <a:gd name="T44" fmla="*/ 5076 w 10901"/>
                              <a:gd name="T45" fmla="*/ 0 h 50"/>
                              <a:gd name="T46" fmla="*/ 5076 w 10901"/>
                              <a:gd name="T47" fmla="*/ 50 h 50"/>
                              <a:gd name="T48" fmla="*/ 5626 w 10901"/>
                              <a:gd name="T49" fmla="*/ 0 h 50"/>
                              <a:gd name="T50" fmla="*/ 5251 w 10901"/>
                              <a:gd name="T51" fmla="*/ 25 h 50"/>
                              <a:gd name="T52" fmla="*/ 5851 w 10901"/>
                              <a:gd name="T53" fmla="*/ 25 h 50"/>
                              <a:gd name="T54" fmla="*/ 5826 w 10901"/>
                              <a:gd name="T55" fmla="*/ 0 h 50"/>
                              <a:gd name="T56" fmla="*/ 6376 w 10901"/>
                              <a:gd name="T57" fmla="*/ 50 h 50"/>
                              <a:gd name="T58" fmla="*/ 6576 w 10901"/>
                              <a:gd name="T59" fmla="*/ 0 h 50"/>
                              <a:gd name="T60" fmla="*/ 6576 w 10901"/>
                              <a:gd name="T61" fmla="*/ 50 h 50"/>
                              <a:gd name="T62" fmla="*/ 7126 w 10901"/>
                              <a:gd name="T63" fmla="*/ 0 h 50"/>
                              <a:gd name="T64" fmla="*/ 6751 w 10901"/>
                              <a:gd name="T65" fmla="*/ 25 h 50"/>
                              <a:gd name="T66" fmla="*/ 7351 w 10901"/>
                              <a:gd name="T67" fmla="*/ 25 h 50"/>
                              <a:gd name="T68" fmla="*/ 7326 w 10901"/>
                              <a:gd name="T69" fmla="*/ 0 h 50"/>
                              <a:gd name="T70" fmla="*/ 7876 w 10901"/>
                              <a:gd name="T71" fmla="*/ 50 h 50"/>
                              <a:gd name="T72" fmla="*/ 8076 w 10901"/>
                              <a:gd name="T73" fmla="*/ 0 h 50"/>
                              <a:gd name="T74" fmla="*/ 8076 w 10901"/>
                              <a:gd name="T75" fmla="*/ 50 h 50"/>
                              <a:gd name="T76" fmla="*/ 8626 w 10901"/>
                              <a:gd name="T77" fmla="*/ 0 h 50"/>
                              <a:gd name="T78" fmla="*/ 8251 w 10901"/>
                              <a:gd name="T79" fmla="*/ 25 h 50"/>
                              <a:gd name="T80" fmla="*/ 8851 w 10901"/>
                              <a:gd name="T81" fmla="*/ 25 h 50"/>
                              <a:gd name="T82" fmla="*/ 8826 w 10901"/>
                              <a:gd name="T83" fmla="*/ 0 h 50"/>
                              <a:gd name="T84" fmla="*/ 9376 w 10901"/>
                              <a:gd name="T85" fmla="*/ 50 h 50"/>
                              <a:gd name="T86" fmla="*/ 9576 w 10901"/>
                              <a:gd name="T87" fmla="*/ 0 h 50"/>
                              <a:gd name="T88" fmla="*/ 9576 w 10901"/>
                              <a:gd name="T89" fmla="*/ 50 h 50"/>
                              <a:gd name="T90" fmla="*/ 10126 w 10901"/>
                              <a:gd name="T91" fmla="*/ 0 h 50"/>
                              <a:gd name="T92" fmla="*/ 9751 w 10901"/>
                              <a:gd name="T93" fmla="*/ 25 h 50"/>
                              <a:gd name="T94" fmla="*/ 10351 w 10901"/>
                              <a:gd name="T95" fmla="*/ 25 h 50"/>
                              <a:gd name="T96" fmla="*/ 10326 w 10901"/>
                              <a:gd name="T97" fmla="*/ 0 h 50"/>
                              <a:gd name="T98" fmla="*/ 10876 w 10901"/>
                              <a:gd name="T9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901" h="50">
                                <a:moveTo>
                                  <a:pt x="25" y="0"/>
                                </a:moveTo>
                                <a:lnTo>
                                  <a:pt x="375" y="0"/>
                                </a:lnTo>
                                <a:cubicBezTo>
                                  <a:pt x="389" y="0"/>
                                  <a:pt x="400" y="12"/>
                                  <a:pt x="400" y="25"/>
                                </a:cubicBezTo>
                                <a:cubicBezTo>
                                  <a:pt x="400" y="39"/>
                                  <a:pt x="389" y="50"/>
                                  <a:pt x="375" y="50"/>
                                </a:cubicBezTo>
                                <a:lnTo>
                                  <a:pt x="25" y="50"/>
                                </a:lnTo>
                                <a:cubicBezTo>
                                  <a:pt x="12" y="50"/>
                                  <a:pt x="0" y="39"/>
                                  <a:pt x="0" y="25"/>
                                </a:cubicBezTo>
                                <a:cubicBezTo>
                                  <a:pt x="0" y="12"/>
                                  <a:pt x="12" y="0"/>
                                  <a:pt x="25" y="0"/>
                                </a:cubicBezTo>
                                <a:close/>
                                <a:moveTo>
                                  <a:pt x="575" y="0"/>
                                </a:moveTo>
                                <a:lnTo>
                                  <a:pt x="576" y="0"/>
                                </a:lnTo>
                                <a:cubicBezTo>
                                  <a:pt x="589" y="0"/>
                                  <a:pt x="601" y="12"/>
                                  <a:pt x="601" y="25"/>
                                </a:cubicBezTo>
                                <a:cubicBezTo>
                                  <a:pt x="601" y="39"/>
                                  <a:pt x="589" y="50"/>
                                  <a:pt x="576" y="50"/>
                                </a:cubicBezTo>
                                <a:lnTo>
                                  <a:pt x="575" y="50"/>
                                </a:lnTo>
                                <a:cubicBezTo>
                                  <a:pt x="562" y="50"/>
                                  <a:pt x="550" y="39"/>
                                  <a:pt x="550" y="25"/>
                                </a:cubicBezTo>
                                <a:cubicBezTo>
                                  <a:pt x="550" y="12"/>
                                  <a:pt x="562" y="0"/>
                                  <a:pt x="575" y="0"/>
                                </a:cubicBezTo>
                                <a:close/>
                                <a:moveTo>
                                  <a:pt x="776" y="0"/>
                                </a:moveTo>
                                <a:lnTo>
                                  <a:pt x="1126" y="0"/>
                                </a:lnTo>
                                <a:cubicBezTo>
                                  <a:pt x="1139" y="0"/>
                                  <a:pt x="1151" y="12"/>
                                  <a:pt x="1151" y="25"/>
                                </a:cubicBezTo>
                                <a:cubicBezTo>
                                  <a:pt x="1151" y="39"/>
                                  <a:pt x="1139" y="50"/>
                                  <a:pt x="1126" y="50"/>
                                </a:cubicBezTo>
                                <a:lnTo>
                                  <a:pt x="776" y="50"/>
                                </a:lnTo>
                                <a:cubicBezTo>
                                  <a:pt x="762" y="50"/>
                                  <a:pt x="751" y="39"/>
                                  <a:pt x="751" y="25"/>
                                </a:cubicBezTo>
                                <a:cubicBezTo>
                                  <a:pt x="751" y="12"/>
                                  <a:pt x="762" y="0"/>
                                  <a:pt x="776" y="0"/>
                                </a:cubicBezTo>
                                <a:close/>
                                <a:moveTo>
                                  <a:pt x="1326" y="0"/>
                                </a:moveTo>
                                <a:lnTo>
                                  <a:pt x="1326" y="0"/>
                                </a:lnTo>
                                <a:cubicBezTo>
                                  <a:pt x="1339" y="0"/>
                                  <a:pt x="1351" y="12"/>
                                  <a:pt x="1351" y="25"/>
                                </a:cubicBezTo>
                                <a:cubicBezTo>
                                  <a:pt x="1351" y="39"/>
                                  <a:pt x="1339" y="50"/>
                                  <a:pt x="1326" y="50"/>
                                </a:cubicBezTo>
                                <a:lnTo>
                                  <a:pt x="1326" y="50"/>
                                </a:lnTo>
                                <a:cubicBezTo>
                                  <a:pt x="1312" y="50"/>
                                  <a:pt x="1301" y="39"/>
                                  <a:pt x="1301" y="25"/>
                                </a:cubicBezTo>
                                <a:cubicBezTo>
                                  <a:pt x="1301" y="12"/>
                                  <a:pt x="1312" y="0"/>
                                  <a:pt x="1326" y="0"/>
                                </a:cubicBezTo>
                                <a:close/>
                                <a:moveTo>
                                  <a:pt x="1526" y="0"/>
                                </a:moveTo>
                                <a:lnTo>
                                  <a:pt x="1876" y="0"/>
                                </a:lnTo>
                                <a:cubicBezTo>
                                  <a:pt x="1889" y="0"/>
                                  <a:pt x="1901" y="12"/>
                                  <a:pt x="1901" y="25"/>
                                </a:cubicBezTo>
                                <a:cubicBezTo>
                                  <a:pt x="1901" y="39"/>
                                  <a:pt x="1889" y="50"/>
                                  <a:pt x="1876" y="50"/>
                                </a:cubicBezTo>
                                <a:lnTo>
                                  <a:pt x="1526" y="50"/>
                                </a:lnTo>
                                <a:cubicBezTo>
                                  <a:pt x="1512" y="50"/>
                                  <a:pt x="1501" y="39"/>
                                  <a:pt x="1501" y="25"/>
                                </a:cubicBezTo>
                                <a:cubicBezTo>
                                  <a:pt x="1501" y="12"/>
                                  <a:pt x="1512" y="0"/>
                                  <a:pt x="1526" y="0"/>
                                </a:cubicBezTo>
                                <a:close/>
                                <a:moveTo>
                                  <a:pt x="2076" y="0"/>
                                </a:moveTo>
                                <a:lnTo>
                                  <a:pt x="2076" y="0"/>
                                </a:lnTo>
                                <a:cubicBezTo>
                                  <a:pt x="2089" y="0"/>
                                  <a:pt x="2101" y="12"/>
                                  <a:pt x="2101" y="25"/>
                                </a:cubicBezTo>
                                <a:cubicBezTo>
                                  <a:pt x="2101" y="39"/>
                                  <a:pt x="2089" y="50"/>
                                  <a:pt x="2076" y="50"/>
                                </a:cubicBezTo>
                                <a:lnTo>
                                  <a:pt x="2076" y="50"/>
                                </a:lnTo>
                                <a:cubicBezTo>
                                  <a:pt x="2062" y="50"/>
                                  <a:pt x="2051" y="39"/>
                                  <a:pt x="2051" y="25"/>
                                </a:cubicBezTo>
                                <a:cubicBezTo>
                                  <a:pt x="2051" y="12"/>
                                  <a:pt x="2062" y="0"/>
                                  <a:pt x="2076" y="0"/>
                                </a:cubicBezTo>
                                <a:close/>
                                <a:moveTo>
                                  <a:pt x="2276" y="0"/>
                                </a:moveTo>
                                <a:lnTo>
                                  <a:pt x="2626" y="0"/>
                                </a:lnTo>
                                <a:cubicBezTo>
                                  <a:pt x="2639" y="0"/>
                                  <a:pt x="2651" y="12"/>
                                  <a:pt x="2651" y="25"/>
                                </a:cubicBezTo>
                                <a:cubicBezTo>
                                  <a:pt x="2651" y="39"/>
                                  <a:pt x="2639" y="50"/>
                                  <a:pt x="2626" y="50"/>
                                </a:cubicBezTo>
                                <a:lnTo>
                                  <a:pt x="2276" y="50"/>
                                </a:lnTo>
                                <a:cubicBezTo>
                                  <a:pt x="2262" y="50"/>
                                  <a:pt x="2251" y="39"/>
                                  <a:pt x="2251" y="25"/>
                                </a:cubicBezTo>
                                <a:cubicBezTo>
                                  <a:pt x="2251" y="12"/>
                                  <a:pt x="2262" y="0"/>
                                  <a:pt x="2276" y="0"/>
                                </a:cubicBezTo>
                                <a:close/>
                                <a:moveTo>
                                  <a:pt x="2826" y="0"/>
                                </a:moveTo>
                                <a:lnTo>
                                  <a:pt x="2826" y="0"/>
                                </a:lnTo>
                                <a:cubicBezTo>
                                  <a:pt x="2839" y="0"/>
                                  <a:pt x="2851" y="12"/>
                                  <a:pt x="2851" y="25"/>
                                </a:cubicBezTo>
                                <a:cubicBezTo>
                                  <a:pt x="2851" y="39"/>
                                  <a:pt x="2839" y="50"/>
                                  <a:pt x="2826" y="50"/>
                                </a:cubicBezTo>
                                <a:lnTo>
                                  <a:pt x="2826" y="50"/>
                                </a:lnTo>
                                <a:cubicBezTo>
                                  <a:pt x="2812" y="50"/>
                                  <a:pt x="2801" y="39"/>
                                  <a:pt x="2801" y="25"/>
                                </a:cubicBezTo>
                                <a:cubicBezTo>
                                  <a:pt x="2801" y="12"/>
                                  <a:pt x="2812" y="0"/>
                                  <a:pt x="2826" y="0"/>
                                </a:cubicBezTo>
                                <a:close/>
                                <a:moveTo>
                                  <a:pt x="3026" y="0"/>
                                </a:moveTo>
                                <a:lnTo>
                                  <a:pt x="3376" y="0"/>
                                </a:lnTo>
                                <a:cubicBezTo>
                                  <a:pt x="3389" y="0"/>
                                  <a:pt x="3401" y="12"/>
                                  <a:pt x="3401" y="25"/>
                                </a:cubicBezTo>
                                <a:cubicBezTo>
                                  <a:pt x="3401" y="39"/>
                                  <a:pt x="3389" y="50"/>
                                  <a:pt x="3376" y="50"/>
                                </a:cubicBezTo>
                                <a:lnTo>
                                  <a:pt x="3026" y="50"/>
                                </a:lnTo>
                                <a:cubicBezTo>
                                  <a:pt x="3012" y="50"/>
                                  <a:pt x="3001" y="39"/>
                                  <a:pt x="3001" y="25"/>
                                </a:cubicBezTo>
                                <a:cubicBezTo>
                                  <a:pt x="3001" y="12"/>
                                  <a:pt x="3012" y="0"/>
                                  <a:pt x="3026" y="0"/>
                                </a:cubicBezTo>
                                <a:close/>
                                <a:moveTo>
                                  <a:pt x="3576" y="0"/>
                                </a:moveTo>
                                <a:lnTo>
                                  <a:pt x="3576" y="0"/>
                                </a:lnTo>
                                <a:cubicBezTo>
                                  <a:pt x="3590" y="0"/>
                                  <a:pt x="3601" y="12"/>
                                  <a:pt x="3601" y="25"/>
                                </a:cubicBezTo>
                                <a:cubicBezTo>
                                  <a:pt x="3601" y="39"/>
                                  <a:pt x="3590" y="50"/>
                                  <a:pt x="3576" y="50"/>
                                </a:cubicBezTo>
                                <a:lnTo>
                                  <a:pt x="3576" y="50"/>
                                </a:lnTo>
                                <a:cubicBezTo>
                                  <a:pt x="3562" y="50"/>
                                  <a:pt x="3551" y="39"/>
                                  <a:pt x="3551" y="25"/>
                                </a:cubicBezTo>
                                <a:cubicBezTo>
                                  <a:pt x="3551" y="12"/>
                                  <a:pt x="3562" y="0"/>
                                  <a:pt x="3576" y="0"/>
                                </a:cubicBezTo>
                                <a:close/>
                                <a:moveTo>
                                  <a:pt x="3776" y="0"/>
                                </a:moveTo>
                                <a:lnTo>
                                  <a:pt x="4126" y="0"/>
                                </a:lnTo>
                                <a:cubicBezTo>
                                  <a:pt x="4140" y="0"/>
                                  <a:pt x="4151" y="12"/>
                                  <a:pt x="4151" y="25"/>
                                </a:cubicBezTo>
                                <a:cubicBezTo>
                                  <a:pt x="4151" y="39"/>
                                  <a:pt x="4140" y="50"/>
                                  <a:pt x="4126" y="50"/>
                                </a:cubicBezTo>
                                <a:lnTo>
                                  <a:pt x="3776" y="50"/>
                                </a:lnTo>
                                <a:cubicBezTo>
                                  <a:pt x="3762" y="50"/>
                                  <a:pt x="3751" y="39"/>
                                  <a:pt x="3751" y="25"/>
                                </a:cubicBezTo>
                                <a:cubicBezTo>
                                  <a:pt x="3751" y="12"/>
                                  <a:pt x="3762" y="0"/>
                                  <a:pt x="3776" y="0"/>
                                </a:cubicBezTo>
                                <a:close/>
                                <a:moveTo>
                                  <a:pt x="4326" y="0"/>
                                </a:moveTo>
                                <a:lnTo>
                                  <a:pt x="4326" y="0"/>
                                </a:lnTo>
                                <a:cubicBezTo>
                                  <a:pt x="4340" y="0"/>
                                  <a:pt x="4351" y="12"/>
                                  <a:pt x="4351" y="25"/>
                                </a:cubicBezTo>
                                <a:cubicBezTo>
                                  <a:pt x="4351" y="39"/>
                                  <a:pt x="4340" y="50"/>
                                  <a:pt x="4326" y="50"/>
                                </a:cubicBezTo>
                                <a:lnTo>
                                  <a:pt x="4326" y="50"/>
                                </a:lnTo>
                                <a:cubicBezTo>
                                  <a:pt x="4312" y="50"/>
                                  <a:pt x="4301" y="39"/>
                                  <a:pt x="4301" y="25"/>
                                </a:cubicBezTo>
                                <a:cubicBezTo>
                                  <a:pt x="4301" y="12"/>
                                  <a:pt x="4312" y="0"/>
                                  <a:pt x="4326" y="0"/>
                                </a:cubicBezTo>
                                <a:close/>
                                <a:moveTo>
                                  <a:pt x="4526" y="0"/>
                                </a:moveTo>
                                <a:lnTo>
                                  <a:pt x="4876" y="0"/>
                                </a:lnTo>
                                <a:cubicBezTo>
                                  <a:pt x="4890" y="0"/>
                                  <a:pt x="4901" y="12"/>
                                  <a:pt x="4901" y="25"/>
                                </a:cubicBezTo>
                                <a:cubicBezTo>
                                  <a:pt x="4901" y="39"/>
                                  <a:pt x="4890" y="50"/>
                                  <a:pt x="4876" y="50"/>
                                </a:cubicBezTo>
                                <a:lnTo>
                                  <a:pt x="4526" y="50"/>
                                </a:lnTo>
                                <a:cubicBezTo>
                                  <a:pt x="4512" y="50"/>
                                  <a:pt x="4501" y="39"/>
                                  <a:pt x="4501" y="25"/>
                                </a:cubicBezTo>
                                <a:cubicBezTo>
                                  <a:pt x="4501" y="12"/>
                                  <a:pt x="4512" y="0"/>
                                  <a:pt x="4526" y="0"/>
                                </a:cubicBezTo>
                                <a:close/>
                                <a:moveTo>
                                  <a:pt x="5076" y="0"/>
                                </a:moveTo>
                                <a:lnTo>
                                  <a:pt x="5076" y="0"/>
                                </a:lnTo>
                                <a:cubicBezTo>
                                  <a:pt x="5090" y="0"/>
                                  <a:pt x="5101" y="12"/>
                                  <a:pt x="5101" y="25"/>
                                </a:cubicBezTo>
                                <a:cubicBezTo>
                                  <a:pt x="5101" y="39"/>
                                  <a:pt x="5090" y="50"/>
                                  <a:pt x="5076" y="50"/>
                                </a:cubicBezTo>
                                <a:lnTo>
                                  <a:pt x="5076" y="50"/>
                                </a:lnTo>
                                <a:cubicBezTo>
                                  <a:pt x="5062" y="50"/>
                                  <a:pt x="5051" y="39"/>
                                  <a:pt x="5051" y="25"/>
                                </a:cubicBezTo>
                                <a:cubicBezTo>
                                  <a:pt x="5051" y="12"/>
                                  <a:pt x="5062" y="0"/>
                                  <a:pt x="5076" y="0"/>
                                </a:cubicBezTo>
                                <a:close/>
                                <a:moveTo>
                                  <a:pt x="5276" y="0"/>
                                </a:moveTo>
                                <a:lnTo>
                                  <a:pt x="5626" y="0"/>
                                </a:lnTo>
                                <a:cubicBezTo>
                                  <a:pt x="5640" y="0"/>
                                  <a:pt x="5651" y="12"/>
                                  <a:pt x="5651" y="25"/>
                                </a:cubicBezTo>
                                <a:cubicBezTo>
                                  <a:pt x="5651" y="39"/>
                                  <a:pt x="5640" y="50"/>
                                  <a:pt x="5626" y="50"/>
                                </a:cubicBezTo>
                                <a:lnTo>
                                  <a:pt x="5276" y="50"/>
                                </a:lnTo>
                                <a:cubicBezTo>
                                  <a:pt x="5262" y="50"/>
                                  <a:pt x="5251" y="39"/>
                                  <a:pt x="5251" y="25"/>
                                </a:cubicBezTo>
                                <a:cubicBezTo>
                                  <a:pt x="5251" y="12"/>
                                  <a:pt x="5262" y="0"/>
                                  <a:pt x="5276" y="0"/>
                                </a:cubicBezTo>
                                <a:close/>
                                <a:moveTo>
                                  <a:pt x="5826" y="0"/>
                                </a:moveTo>
                                <a:lnTo>
                                  <a:pt x="5826" y="0"/>
                                </a:lnTo>
                                <a:cubicBezTo>
                                  <a:pt x="5840" y="0"/>
                                  <a:pt x="5851" y="12"/>
                                  <a:pt x="5851" y="25"/>
                                </a:cubicBezTo>
                                <a:cubicBezTo>
                                  <a:pt x="5851" y="39"/>
                                  <a:pt x="5840" y="50"/>
                                  <a:pt x="5826" y="50"/>
                                </a:cubicBezTo>
                                <a:lnTo>
                                  <a:pt x="5826" y="50"/>
                                </a:lnTo>
                                <a:cubicBezTo>
                                  <a:pt x="5812" y="50"/>
                                  <a:pt x="5801" y="39"/>
                                  <a:pt x="5801" y="25"/>
                                </a:cubicBezTo>
                                <a:cubicBezTo>
                                  <a:pt x="5801" y="12"/>
                                  <a:pt x="5812" y="0"/>
                                  <a:pt x="5826" y="0"/>
                                </a:cubicBezTo>
                                <a:close/>
                                <a:moveTo>
                                  <a:pt x="6026" y="0"/>
                                </a:moveTo>
                                <a:lnTo>
                                  <a:pt x="6376" y="0"/>
                                </a:lnTo>
                                <a:cubicBezTo>
                                  <a:pt x="6390" y="0"/>
                                  <a:pt x="6401" y="12"/>
                                  <a:pt x="6401" y="25"/>
                                </a:cubicBezTo>
                                <a:cubicBezTo>
                                  <a:pt x="6401" y="39"/>
                                  <a:pt x="6390" y="50"/>
                                  <a:pt x="6376" y="50"/>
                                </a:cubicBezTo>
                                <a:lnTo>
                                  <a:pt x="6026" y="50"/>
                                </a:lnTo>
                                <a:cubicBezTo>
                                  <a:pt x="6012" y="50"/>
                                  <a:pt x="6001" y="39"/>
                                  <a:pt x="6001" y="25"/>
                                </a:cubicBezTo>
                                <a:cubicBezTo>
                                  <a:pt x="6001" y="12"/>
                                  <a:pt x="6012" y="0"/>
                                  <a:pt x="6026" y="0"/>
                                </a:cubicBezTo>
                                <a:close/>
                                <a:moveTo>
                                  <a:pt x="6576" y="0"/>
                                </a:moveTo>
                                <a:lnTo>
                                  <a:pt x="6576" y="0"/>
                                </a:lnTo>
                                <a:cubicBezTo>
                                  <a:pt x="6590" y="0"/>
                                  <a:pt x="6601" y="12"/>
                                  <a:pt x="6601" y="25"/>
                                </a:cubicBezTo>
                                <a:cubicBezTo>
                                  <a:pt x="6601" y="39"/>
                                  <a:pt x="6590" y="50"/>
                                  <a:pt x="6576" y="50"/>
                                </a:cubicBezTo>
                                <a:lnTo>
                                  <a:pt x="6576" y="50"/>
                                </a:lnTo>
                                <a:cubicBezTo>
                                  <a:pt x="6562" y="50"/>
                                  <a:pt x="6551" y="39"/>
                                  <a:pt x="6551" y="25"/>
                                </a:cubicBezTo>
                                <a:cubicBezTo>
                                  <a:pt x="6551" y="12"/>
                                  <a:pt x="6562" y="0"/>
                                  <a:pt x="6576" y="0"/>
                                </a:cubicBezTo>
                                <a:close/>
                                <a:moveTo>
                                  <a:pt x="6776" y="0"/>
                                </a:moveTo>
                                <a:lnTo>
                                  <a:pt x="7126" y="0"/>
                                </a:lnTo>
                                <a:cubicBezTo>
                                  <a:pt x="7140" y="0"/>
                                  <a:pt x="7151" y="12"/>
                                  <a:pt x="7151" y="25"/>
                                </a:cubicBezTo>
                                <a:cubicBezTo>
                                  <a:pt x="7151" y="39"/>
                                  <a:pt x="7140" y="50"/>
                                  <a:pt x="7126" y="50"/>
                                </a:cubicBezTo>
                                <a:lnTo>
                                  <a:pt x="6776" y="50"/>
                                </a:lnTo>
                                <a:cubicBezTo>
                                  <a:pt x="6762" y="50"/>
                                  <a:pt x="6751" y="39"/>
                                  <a:pt x="6751" y="25"/>
                                </a:cubicBezTo>
                                <a:cubicBezTo>
                                  <a:pt x="6751" y="12"/>
                                  <a:pt x="6762" y="0"/>
                                  <a:pt x="6776" y="0"/>
                                </a:cubicBezTo>
                                <a:close/>
                                <a:moveTo>
                                  <a:pt x="7326" y="0"/>
                                </a:moveTo>
                                <a:lnTo>
                                  <a:pt x="7326" y="0"/>
                                </a:lnTo>
                                <a:cubicBezTo>
                                  <a:pt x="7340" y="0"/>
                                  <a:pt x="7351" y="12"/>
                                  <a:pt x="7351" y="25"/>
                                </a:cubicBezTo>
                                <a:cubicBezTo>
                                  <a:pt x="7351" y="39"/>
                                  <a:pt x="7340" y="50"/>
                                  <a:pt x="7326" y="50"/>
                                </a:cubicBezTo>
                                <a:lnTo>
                                  <a:pt x="7326" y="50"/>
                                </a:lnTo>
                                <a:cubicBezTo>
                                  <a:pt x="7312" y="50"/>
                                  <a:pt x="7301" y="39"/>
                                  <a:pt x="7301" y="25"/>
                                </a:cubicBezTo>
                                <a:cubicBezTo>
                                  <a:pt x="7301" y="12"/>
                                  <a:pt x="7312" y="0"/>
                                  <a:pt x="7326" y="0"/>
                                </a:cubicBezTo>
                                <a:close/>
                                <a:moveTo>
                                  <a:pt x="7526" y="0"/>
                                </a:moveTo>
                                <a:lnTo>
                                  <a:pt x="7876" y="0"/>
                                </a:lnTo>
                                <a:cubicBezTo>
                                  <a:pt x="7890" y="0"/>
                                  <a:pt x="7901" y="12"/>
                                  <a:pt x="7901" y="25"/>
                                </a:cubicBezTo>
                                <a:cubicBezTo>
                                  <a:pt x="7901" y="39"/>
                                  <a:pt x="7890" y="50"/>
                                  <a:pt x="7876" y="50"/>
                                </a:cubicBezTo>
                                <a:lnTo>
                                  <a:pt x="7526" y="50"/>
                                </a:lnTo>
                                <a:cubicBezTo>
                                  <a:pt x="7512" y="50"/>
                                  <a:pt x="7501" y="39"/>
                                  <a:pt x="7501" y="25"/>
                                </a:cubicBezTo>
                                <a:cubicBezTo>
                                  <a:pt x="7501" y="12"/>
                                  <a:pt x="7512" y="0"/>
                                  <a:pt x="7526" y="0"/>
                                </a:cubicBezTo>
                                <a:close/>
                                <a:moveTo>
                                  <a:pt x="8076" y="0"/>
                                </a:moveTo>
                                <a:lnTo>
                                  <a:pt x="8076" y="0"/>
                                </a:lnTo>
                                <a:cubicBezTo>
                                  <a:pt x="8090" y="0"/>
                                  <a:pt x="8101" y="12"/>
                                  <a:pt x="8101" y="25"/>
                                </a:cubicBezTo>
                                <a:cubicBezTo>
                                  <a:pt x="8101" y="39"/>
                                  <a:pt x="8090" y="50"/>
                                  <a:pt x="8076" y="50"/>
                                </a:cubicBezTo>
                                <a:lnTo>
                                  <a:pt x="8076" y="50"/>
                                </a:lnTo>
                                <a:cubicBezTo>
                                  <a:pt x="8062" y="50"/>
                                  <a:pt x="8051" y="39"/>
                                  <a:pt x="8051" y="25"/>
                                </a:cubicBezTo>
                                <a:cubicBezTo>
                                  <a:pt x="8051" y="12"/>
                                  <a:pt x="8062" y="0"/>
                                  <a:pt x="8076" y="0"/>
                                </a:cubicBezTo>
                                <a:close/>
                                <a:moveTo>
                                  <a:pt x="8276" y="0"/>
                                </a:moveTo>
                                <a:lnTo>
                                  <a:pt x="8626" y="0"/>
                                </a:lnTo>
                                <a:cubicBezTo>
                                  <a:pt x="8640" y="0"/>
                                  <a:pt x="8651" y="12"/>
                                  <a:pt x="8651" y="25"/>
                                </a:cubicBezTo>
                                <a:cubicBezTo>
                                  <a:pt x="8651" y="39"/>
                                  <a:pt x="8640" y="50"/>
                                  <a:pt x="8626" y="50"/>
                                </a:cubicBezTo>
                                <a:lnTo>
                                  <a:pt x="8276" y="50"/>
                                </a:lnTo>
                                <a:cubicBezTo>
                                  <a:pt x="8262" y="50"/>
                                  <a:pt x="8251" y="39"/>
                                  <a:pt x="8251" y="25"/>
                                </a:cubicBezTo>
                                <a:cubicBezTo>
                                  <a:pt x="8251" y="12"/>
                                  <a:pt x="8262" y="0"/>
                                  <a:pt x="8276" y="0"/>
                                </a:cubicBezTo>
                                <a:close/>
                                <a:moveTo>
                                  <a:pt x="8826" y="0"/>
                                </a:moveTo>
                                <a:lnTo>
                                  <a:pt x="8826" y="0"/>
                                </a:lnTo>
                                <a:cubicBezTo>
                                  <a:pt x="8840" y="0"/>
                                  <a:pt x="8851" y="12"/>
                                  <a:pt x="8851" y="25"/>
                                </a:cubicBezTo>
                                <a:cubicBezTo>
                                  <a:pt x="8851" y="39"/>
                                  <a:pt x="8840" y="50"/>
                                  <a:pt x="8826" y="50"/>
                                </a:cubicBezTo>
                                <a:lnTo>
                                  <a:pt x="8826" y="50"/>
                                </a:lnTo>
                                <a:cubicBezTo>
                                  <a:pt x="8812" y="50"/>
                                  <a:pt x="8801" y="39"/>
                                  <a:pt x="8801" y="25"/>
                                </a:cubicBezTo>
                                <a:cubicBezTo>
                                  <a:pt x="8801" y="12"/>
                                  <a:pt x="8812" y="0"/>
                                  <a:pt x="8826" y="0"/>
                                </a:cubicBezTo>
                                <a:close/>
                                <a:moveTo>
                                  <a:pt x="9026" y="0"/>
                                </a:moveTo>
                                <a:lnTo>
                                  <a:pt x="9376" y="0"/>
                                </a:lnTo>
                                <a:cubicBezTo>
                                  <a:pt x="9390" y="0"/>
                                  <a:pt x="9401" y="12"/>
                                  <a:pt x="9401" y="25"/>
                                </a:cubicBezTo>
                                <a:cubicBezTo>
                                  <a:pt x="9401" y="39"/>
                                  <a:pt x="9390" y="50"/>
                                  <a:pt x="9376" y="50"/>
                                </a:cubicBezTo>
                                <a:lnTo>
                                  <a:pt x="9026" y="50"/>
                                </a:lnTo>
                                <a:cubicBezTo>
                                  <a:pt x="9012" y="50"/>
                                  <a:pt x="9001" y="39"/>
                                  <a:pt x="9001" y="25"/>
                                </a:cubicBezTo>
                                <a:cubicBezTo>
                                  <a:pt x="9001" y="12"/>
                                  <a:pt x="9012" y="0"/>
                                  <a:pt x="9026" y="0"/>
                                </a:cubicBezTo>
                                <a:close/>
                                <a:moveTo>
                                  <a:pt x="9576" y="0"/>
                                </a:moveTo>
                                <a:lnTo>
                                  <a:pt x="9576" y="0"/>
                                </a:lnTo>
                                <a:cubicBezTo>
                                  <a:pt x="9590" y="0"/>
                                  <a:pt x="9601" y="12"/>
                                  <a:pt x="9601" y="25"/>
                                </a:cubicBezTo>
                                <a:cubicBezTo>
                                  <a:pt x="9601" y="39"/>
                                  <a:pt x="9590" y="50"/>
                                  <a:pt x="9576" y="50"/>
                                </a:cubicBezTo>
                                <a:lnTo>
                                  <a:pt x="9576" y="50"/>
                                </a:lnTo>
                                <a:cubicBezTo>
                                  <a:pt x="9562" y="50"/>
                                  <a:pt x="9551" y="39"/>
                                  <a:pt x="9551" y="25"/>
                                </a:cubicBezTo>
                                <a:cubicBezTo>
                                  <a:pt x="9551" y="12"/>
                                  <a:pt x="9562" y="0"/>
                                  <a:pt x="9576" y="0"/>
                                </a:cubicBezTo>
                                <a:close/>
                                <a:moveTo>
                                  <a:pt x="9776" y="0"/>
                                </a:moveTo>
                                <a:lnTo>
                                  <a:pt x="10126" y="0"/>
                                </a:lnTo>
                                <a:cubicBezTo>
                                  <a:pt x="10140" y="0"/>
                                  <a:pt x="10151" y="12"/>
                                  <a:pt x="10151" y="25"/>
                                </a:cubicBezTo>
                                <a:cubicBezTo>
                                  <a:pt x="10151" y="39"/>
                                  <a:pt x="10140" y="50"/>
                                  <a:pt x="10126" y="50"/>
                                </a:cubicBezTo>
                                <a:lnTo>
                                  <a:pt x="9776" y="50"/>
                                </a:lnTo>
                                <a:cubicBezTo>
                                  <a:pt x="9762" y="50"/>
                                  <a:pt x="9751" y="39"/>
                                  <a:pt x="9751" y="25"/>
                                </a:cubicBezTo>
                                <a:cubicBezTo>
                                  <a:pt x="9751" y="12"/>
                                  <a:pt x="9762" y="0"/>
                                  <a:pt x="9776" y="0"/>
                                </a:cubicBezTo>
                                <a:close/>
                                <a:moveTo>
                                  <a:pt x="10326" y="0"/>
                                </a:moveTo>
                                <a:lnTo>
                                  <a:pt x="10326" y="0"/>
                                </a:lnTo>
                                <a:cubicBezTo>
                                  <a:pt x="10340" y="0"/>
                                  <a:pt x="10351" y="12"/>
                                  <a:pt x="10351" y="25"/>
                                </a:cubicBezTo>
                                <a:cubicBezTo>
                                  <a:pt x="10351" y="39"/>
                                  <a:pt x="10340" y="50"/>
                                  <a:pt x="10326" y="50"/>
                                </a:cubicBezTo>
                                <a:lnTo>
                                  <a:pt x="10326" y="50"/>
                                </a:lnTo>
                                <a:cubicBezTo>
                                  <a:pt x="10312" y="50"/>
                                  <a:pt x="10301" y="39"/>
                                  <a:pt x="10301" y="25"/>
                                </a:cubicBezTo>
                                <a:cubicBezTo>
                                  <a:pt x="10301" y="12"/>
                                  <a:pt x="10312" y="0"/>
                                  <a:pt x="10326" y="0"/>
                                </a:cubicBezTo>
                                <a:close/>
                                <a:moveTo>
                                  <a:pt x="10526" y="0"/>
                                </a:moveTo>
                                <a:lnTo>
                                  <a:pt x="10876" y="0"/>
                                </a:lnTo>
                                <a:cubicBezTo>
                                  <a:pt x="10890" y="0"/>
                                  <a:pt x="10901" y="12"/>
                                  <a:pt x="10901" y="25"/>
                                </a:cubicBezTo>
                                <a:cubicBezTo>
                                  <a:pt x="10901" y="39"/>
                                  <a:pt x="10890" y="50"/>
                                  <a:pt x="10876" y="50"/>
                                </a:cubicBezTo>
                                <a:lnTo>
                                  <a:pt x="10526" y="50"/>
                                </a:lnTo>
                                <a:cubicBezTo>
                                  <a:pt x="10512" y="50"/>
                                  <a:pt x="10501" y="39"/>
                                  <a:pt x="10501" y="25"/>
                                </a:cubicBezTo>
                                <a:cubicBezTo>
                                  <a:pt x="10501" y="12"/>
                                  <a:pt x="10512" y="0"/>
                                  <a:pt x="10526" y="0"/>
                                </a:cubicBez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AF81AAF" id="Canvas 78" o:spid="_x0000_s1026" editas="canvas" style="position:absolute;margin-left:488.8pt;margin-top:-5.25pt;width:540pt;height:270.05pt;z-index:251667456;mso-position-horizontal:right;mso-position-horizontal-relative:margin" coordsize="68580,34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0;height:34296;visibility:visible;mso-wrap-style:square">
                  <v:fill o:detectmouseclick="t"/>
                  <v:path o:connecttype="none"/>
                </v:shape>
                <v:group id="Group 66" o:spid="_x0000_s1028" style="position:absolute;left:5549;top:5543;width:40964;height:27146" coordorigin="338,488" coordsize="6451,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9" o:spid="_x0000_s1029" style="position:absolute;left:4985;top:3092;width:256;height:930;visibility:visible;mso-wrap-style:square;v-text-anchor:top" coordsize="25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" path="m256,930l,930,,e" filled="f" strokeweight="1.1pt">
                    <v:stroke joinstyle="miter"/>
                    <v:path arrowok="t" o:connecttype="custom" o:connectlocs="256,930;0,930;0,0" o:connectangles="0,0,0"/>
                  </v:shape>
                  <v:shape id="Freeform 10" o:spid="_x0000_s1030" style="position:absolute;left:4985;top:3092;width:256;height:372;visibility:visible;mso-wrap-style:square;v-text-anchor:top" coordsize="256,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" path="m256,372l,372,,e" filled="f" strokeweight="1.1pt">
                    <v:stroke joinstyle="miter"/>
                    <v:path arrowok="t" o:connecttype="custom" o:connectlocs="256,372;0,372;0,0" o:connectangles="0,0,0"/>
                  </v:shape>
                  <v:shape id="Freeform 11" o:spid="_x0000_s1031" style="position:absolute;left:3951;top:2534;width:258;height:2043;visibility:visible;mso-wrap-style:square;v-text-anchor:top" coordsize="258,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" path="m258,2043l,2043,,e" filled="f" strokeweight="1.1pt">
                    <v:stroke joinstyle="miter"/>
                    <v:path arrowok="t" o:connecttype="custom" o:connectlocs="258,2043;0,2043;0,0" o:connectangles="0,0,0"/>
                  </v:shape>
                  <v:shape id="Freeform 12" o:spid="_x0000_s1032" style="position:absolute;left:3951;top:2534;width:258;height:373;visibility:visible;mso-wrap-style:square;v-text-anchor:top" coordsize="25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" path="m258,373l,373,,e" filled="f" strokeweight="1.1pt">
                    <v:stroke joinstyle="miter"/>
                    <v:path arrowok="t" o:connecttype="custom" o:connectlocs="258,373;0,373;0,0" o:connectangles="0,0,0"/>
                  </v:shape>
                  <v:shape id="Freeform 13" o:spid="_x0000_s1033" style="position:absolute;left:2918;top:1974;width:258;height:375;visibility:visible;mso-wrap-style:square;v-text-anchor:top" coordsize="25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" path="m258,375l,375,,e" filled="f" strokeweight="1.1pt">
                    <v:stroke joinstyle="miter"/>
                    <v:path arrowok="t" o:connecttype="custom" o:connectlocs="258,375;0,375;0,0" o:connectangles="0,0,0"/>
                  </v:shape>
                  <v:shape id="Freeform 14" o:spid="_x0000_s1034" style="position:absolute;left:2015;top:1418;width:903;height:186;visibility:visible;mso-wrap-style:square;v-text-anchor:top" coordsize="90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" path="m903,186r,-93l,93,,e" filled="f" strokeweight="1.1pt">
                    <v:stroke joinstyle="miter"/>
                    <v:path arrowok="t" o:connecttype="custom" o:connectlocs="903,186;903,93;0,93;0,0" o:connectangles="0,0,0,0"/>
                  </v:shape>
                  <v:shape id="Freeform 15" o:spid="_x0000_s1035" style="position:absolute;left:1113;top:1418;width:902;height:186;visibility:visible;mso-wrap-style:square;v-text-anchor:top" coordsize="90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" path="m,186l,93r902,l902,e" filled="f" strokeweight="1.1pt">
                    <v:stroke joinstyle="miter"/>
                    <v:path arrowok="t" o:connecttype="custom" o:connectlocs="0,186;0,93;902,93;902,0" o:connectangles="0,0,0,0"/>
                  </v:shape>
                  <v:line id="Line 16" o:spid="_x0000_s1036" style="position:absolute;flip:y;visibility:visible;mso-wrap-style:square" from="2015,860" to="2017,1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" strokeweight="1.1pt"/>
                  <v:group id="Group 19" o:spid="_x0000_s1037" style="position:absolute;left:1241;top:488;width:1548;height:372" coordorigin="1241,488" coordsize="154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7" o:spid="_x0000_s1038" style="position:absolute;left:1241;top:488;width:1548;height:372;visibility:visible;mso-wrap-style:square;v-text-anchor:top" coordsize="10342,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" path="m414,c186,,,185,,414l,2069v,229,186,414,414,414l9928,2483v229,,414,-185,414,-414l10342,414c10342,185,10157,,9928,l414,xe" fillcolor="#bbe0e3" strokeweight="0">
                      <v:path arrowok="t" o:connecttype="custom" o:connectlocs="62,0;0,62;0,310;62,372;1486,372;1548,310;1548,62;1486,0;62,0" o:connectangles="0,0,0,0,0,0,0,0,0"/>
                    </v:shape>
                    <v:shape id="Freeform 18" o:spid="_x0000_s1039" style="position:absolute;left:1241;top:488;width:1548;height:372;visibility:visible;mso-wrap-style:square;v-text-anchor:top" coordsize="10342,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" path="m414,c186,,,185,,414l,2069v,229,186,414,414,414l9928,2483v229,,414,-185,414,-414l10342,414c10342,185,10157,,9928,l414,xe" filled="f" strokeweight=".35pt">
                      <v:stroke endcap="round"/>
                      <v:path arrowok="t" o:connecttype="custom" o:connectlocs="62,0;0,62;0,310;62,372;1486,372;1548,310;1548,62;1486,0;62,0" o:connectangles="0,0,0,0,0,0,0,0,0"/>
                    </v:shape>
                  </v:group>
                  <v:rect id="Rectangle 20" o:spid="_x0000_s1040" style="position:absolute;left:1753;top:643;width:524;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4E989F2" w14:textId="77777777" w:rsidR="00D51EAA" w:rsidRDefault="00D51EAA">
                          <w:r>
                            <w:rPr>
                              <w:rFonts w:ascii="Arial" w:hAnsi="Arial" w:cs="Arial"/>
                              <w:color w:val="000000"/>
                              <w:sz w:val="6"/>
                              <w:szCs w:val="6"/>
                            </w:rPr>
                            <w:t>Board of Governors</w:t>
                          </w:r>
                        </w:p>
                      </w:txbxContent>
                    </v:textbox>
                  </v:rect>
                  <v:group id="Group 23" o:spid="_x0000_s1041" style="position:absolute;left:1241;top:1045;width:1548;height:373" coordorigin="1241,1045" coordsize="154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1" o:spid="_x0000_s1042" style="position:absolute;left:1241;top:1045;width:1548;height:373;visibility:visible;mso-wrap-style:square;v-text-anchor:top" coordsize="10342,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" path="m414,c186,,,186,,414l,2070v,228,186,414,414,414l9928,2484v229,,414,-186,414,-414l10342,414c10342,186,10157,,9928,l414,xe" fillcolor="#bbe0e3" strokeweight="0">
                      <v:path arrowok="t" o:connecttype="custom" o:connectlocs="62,0;0,62;0,311;62,373;1486,373;1548,311;1548,62;1486,0;62,0" o:connectangles="0,0,0,0,0,0,0,0,0"/>
                    </v:shape>
                    <v:shape id="Freeform 22" o:spid="_x0000_s1043" style="position:absolute;left:1241;top:1045;width:1548;height:373;visibility:visible;mso-wrap-style:square;v-text-anchor:top" coordsize="10342,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" path="m414,c186,,,186,,414l,2070v,228,186,414,414,414l9928,2484v229,,414,-186,414,-414l10342,414c10342,186,10157,,9928,l414,xe" filled="f" strokeweight=".35pt">
                      <v:stroke endcap="round"/>
                      <v:path arrowok="t" o:connecttype="custom" o:connectlocs="62,0;0,62;0,311;62,373;1486,373;1548,311;1548,62;1486,0;62,0" o:connectangles="0,0,0,0,0,0,0,0,0"/>
                    </v:shape>
                  </v:group>
                  <v:rect id="Rectangle 24" o:spid="_x0000_s1044" style="position:absolute;left:1890;top:1202;width:254;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40D2091" w14:textId="77777777" w:rsidR="00D51EAA" w:rsidRDefault="00D51EAA">
                          <w:r>
                            <w:rPr>
                              <w:rFonts w:ascii="Arial" w:hAnsi="Arial" w:cs="Arial"/>
                              <w:color w:val="000000"/>
                              <w:sz w:val="6"/>
                              <w:szCs w:val="6"/>
                            </w:rPr>
                            <w:t>President</w:t>
                          </w:r>
                        </w:p>
                      </w:txbxContent>
                    </v:textbox>
                  </v:rect>
                  <v:group id="Group 27" o:spid="_x0000_s1045" style="position:absolute;left:338;top:1604;width:1548;height:371" coordorigin="338,1604" coordsize="154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5" o:spid="_x0000_s1046" style="position:absolute;left:338;top:1604;width:1548;height:371;visibility:visible;mso-wrap-style:square;v-text-anchor:top" coordsize="10342,2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" adj="-11796480,,5400" path="m413,c185,,,185,,413l,2063v,228,185,412,413,412l9929,2475v228,,413,-184,413,-412l10342,413c10342,185,10157,,9929,l413,xe" fillcolor="#bbe0e3" strokeweight="0">
                      <v:stroke joinstyle="round"/>
                      <v:formulas/>
                      <v:path arrowok="t" o:connecttype="custom" o:connectlocs="62,0;0,62;0,309;62,371;1486,371;1548,309;1548,62;1486,0;62,0" o:connectangles="0,0,0,0,0,0,0,0,0" textboxrect="0,0,10342,2475"/>
                      <v:textbox>
                        <w:txbxContent>
                          <w:p w14:paraId="6177E41B" w14:textId="77777777" w:rsidR="00D51EAA" w:rsidRDefault="00D51EAA" w:rsidP="000033E6"/>
                        </w:txbxContent>
                      </v:textbox>
                    </v:shape>
                    <v:shape id="Freeform 26" o:spid="_x0000_s1047" style="position:absolute;left:338;top:1604;width:1548;height:371;visibility:visible;mso-wrap-style:square;v-text-anchor:top" coordsize="10342,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" path="m413,c185,,,185,,413l,2063v,228,185,412,413,412l9929,2475v228,,413,-184,413,-412l10342,413c10342,185,10157,,9929,l413,xe" filled="f" strokeweight=".35pt">
                      <v:stroke endcap="round"/>
                      <v:path arrowok="t" o:connecttype="custom" o:connectlocs="62,0;0,62;0,309;62,371;1486,371;1548,309;1548,62;1486,0;62,0" o:connectangles="0,0,0,0,0,0,0,0,0"/>
                    </v:shape>
                  </v:group>
                  <v:rect id="Rectangle 28" o:spid="_x0000_s1048" style="position:absolute;left:771;top:1651;width:117;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BCDA3AC" w14:textId="77777777" w:rsidR="00D51EAA" w:rsidRDefault="00D51EAA">
                          <w:r>
                            <w:rPr>
                              <w:rFonts w:ascii="Arial" w:hAnsi="Arial" w:cs="Arial"/>
                              <w:color w:val="000000"/>
                              <w:sz w:val="6"/>
                              <w:szCs w:val="6"/>
                            </w:rPr>
                            <w:t>Vice</w:t>
                          </w:r>
                        </w:p>
                      </w:txbxContent>
                    </v:textbox>
                  </v:rect>
                  <v:rect id="Rectangle 29" o:spid="_x0000_s1049" style="position:absolute;left:891;top:1651;width:2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4BC1332" w14:textId="77777777" w:rsidR="00D51EAA" w:rsidRDefault="00D51EAA">
                          <w:r>
                            <w:rPr>
                              <w:rFonts w:ascii="Arial" w:hAnsi="Arial" w:cs="Arial"/>
                              <w:color w:val="000000"/>
                              <w:sz w:val="6"/>
                              <w:szCs w:val="6"/>
                            </w:rPr>
                            <w:t>-</w:t>
                          </w:r>
                        </w:p>
                      </w:txbxContent>
                    </v:textbox>
                  </v:rect>
                  <v:rect id="Rectangle 30" o:spid="_x0000_s1050" style="position:absolute;left:910;top:1651;width:527;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287D1525" w14:textId="77777777" w:rsidR="00D51EAA" w:rsidRDefault="00D51EAA">
                          <w:r>
                            <w:rPr>
                              <w:rFonts w:ascii="Arial" w:hAnsi="Arial" w:cs="Arial"/>
                              <w:color w:val="000000"/>
                              <w:sz w:val="6"/>
                              <w:szCs w:val="6"/>
                            </w:rPr>
                            <w:t xml:space="preserve">President Research </w:t>
                          </w:r>
                        </w:p>
                      </w:txbxContent>
                    </v:textbox>
                  </v:rect>
                  <v:rect id="Rectangle 31" o:spid="_x0000_s1051" style="position:absolute;left:889;top:1723;width:44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6B1E9E6" w14:textId="77777777" w:rsidR="00D51EAA" w:rsidRDefault="00D51EAA">
                          <w:r>
                            <w:rPr>
                              <w:rFonts w:ascii="Arial" w:hAnsi="Arial" w:cs="Arial"/>
                              <w:color w:val="000000"/>
                              <w:sz w:val="6"/>
                              <w:szCs w:val="6"/>
                            </w:rPr>
                            <w:t>and International</w:t>
                          </w:r>
                        </w:p>
                      </w:txbxContent>
                    </v:textbox>
                  </v:rect>
                  <v:rect id="Rectangle 32" o:spid="_x0000_s1052" style="position:absolute;left:771;top:1795;width:66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66A4E8CB" w14:textId="77777777" w:rsidR="00D51EAA" w:rsidRDefault="00D51EAA">
                          <w:r>
                            <w:rPr>
                              <w:rFonts w:ascii="Arial" w:hAnsi="Arial" w:cs="Arial"/>
                              <w:color w:val="000000"/>
                              <w:sz w:val="6"/>
                              <w:szCs w:val="6"/>
                            </w:rPr>
                            <w:t xml:space="preserve">(Applicant Authority as of </w:t>
                          </w:r>
                        </w:p>
                      </w:txbxContent>
                    </v:textbox>
                  </v:rect>
                  <v:rect id="Rectangle 33" o:spid="_x0000_s1053" style="position:absolute;left:910;top:1867;width:404;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8313EC1" w14:textId="77777777" w:rsidR="00D51EAA" w:rsidRDefault="00D51EAA">
                          <w:r>
                            <w:rPr>
                              <w:rFonts w:ascii="Arial" w:hAnsi="Arial" w:cs="Arial"/>
                              <w:color w:val="000000"/>
                              <w:sz w:val="6"/>
                              <w:szCs w:val="6"/>
                            </w:rPr>
                            <w:t>March 1, 2012)</w:t>
                          </w:r>
                        </w:p>
                      </w:txbxContent>
                    </v:textbox>
                  </v:rect>
                  <v:group id="Group 36" o:spid="_x0000_s1054" style="position:absolute;left:2145;top:1604;width:1548;height:370" coordorigin="2145,1604" coordsize="154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4" o:spid="_x0000_s1055" style="position:absolute;left:2145;top:1604;width:1548;height:370;visibility:visible;mso-wrap-style:square;v-text-anchor:top" coordsize="10341,2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" path="m411,c184,,,185,,412l,2056v,227,184,411,411,411l9930,2467v227,,411,-184,411,-411l10341,412c10341,185,10157,,9930,l411,xe" fillcolor="#bbe0e3" strokeweight="0">
                      <v:path arrowok="t" o:connecttype="custom" o:connectlocs="62,0;0,62;0,308;62,370;1486,370;1548,308;1548,62;1486,0;62,0" o:connectangles="0,0,0,0,0,0,0,0,0"/>
                    </v:shape>
                    <v:shape id="Freeform 35" o:spid="_x0000_s1056" style="position:absolute;left:2145;top:1604;width:1547;height:370;visibility:visible;mso-wrap-style:square;v-text-anchor:top" coordsize="10341,2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" path="m411,c184,,,185,,412l,2056v,227,184,411,411,411l9930,2467v227,,411,-184,411,-411l10341,412c10341,185,10157,,9930,l411,xe" filled="f" strokeweight=".35pt">
                      <v:stroke endcap="round"/>
                      <v:path arrowok="t" o:connecttype="custom" o:connectlocs="61,0;0,62;0,308;61,370;1486,370;1547,308;1547,62;1486,0;61,0" o:connectangles="0,0,0,0,0,0,0,0,0"/>
                    </v:shape>
                  </v:group>
                  <v:rect id="Rectangle 37" o:spid="_x0000_s1057" style="position:absolute;left:2706;top:1723;width:117;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08873BC1" w14:textId="77777777" w:rsidR="00D51EAA" w:rsidRDefault="00D51EAA">
                          <w:r>
                            <w:rPr>
                              <w:rFonts w:ascii="Arial" w:hAnsi="Arial" w:cs="Arial"/>
                              <w:color w:val="000000"/>
                              <w:sz w:val="6"/>
                              <w:szCs w:val="6"/>
                            </w:rPr>
                            <w:t>Vice</w:t>
                          </w:r>
                        </w:p>
                      </w:txbxContent>
                    </v:textbox>
                  </v:rect>
                  <v:rect id="Rectangle 38" o:spid="_x0000_s1058" style="position:absolute;left:2826;top:1723;width:2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6BAAFF5" w14:textId="77777777" w:rsidR="00D51EAA" w:rsidRDefault="00D51EAA">
                          <w:r>
                            <w:rPr>
                              <w:rFonts w:ascii="Arial" w:hAnsi="Arial" w:cs="Arial"/>
                              <w:color w:val="000000"/>
                              <w:sz w:val="6"/>
                              <w:szCs w:val="6"/>
                            </w:rPr>
                            <w:t>-</w:t>
                          </w:r>
                        </w:p>
                      </w:txbxContent>
                    </v:textbox>
                  </v:rect>
                  <v:rect id="Rectangle 39" o:spid="_x0000_s1059" style="position:absolute;left:2862;top:1723;width:254;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1E80313" w14:textId="77777777" w:rsidR="00D51EAA" w:rsidRDefault="00D51EAA">
                          <w:r>
                            <w:rPr>
                              <w:rFonts w:ascii="Arial" w:hAnsi="Arial" w:cs="Arial"/>
                              <w:color w:val="000000"/>
                              <w:sz w:val="6"/>
                              <w:szCs w:val="6"/>
                            </w:rPr>
                            <w:t xml:space="preserve">President </w:t>
                          </w:r>
                        </w:p>
                      </w:txbxContent>
                    </v:textbox>
                  </v:rect>
                  <v:rect id="Rectangle 40" o:spid="_x0000_s1060" style="position:absolute;left:2618;top:1795;width:601;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7BC40305" w14:textId="77777777" w:rsidR="00D51EAA" w:rsidRDefault="00D51EAA">
                          <w:r>
                            <w:rPr>
                              <w:rFonts w:ascii="Arial" w:hAnsi="Arial" w:cs="Arial"/>
                              <w:color w:val="000000"/>
                              <w:sz w:val="6"/>
                              <w:szCs w:val="6"/>
                            </w:rPr>
                            <w:t>Academic and Provost</w:t>
                          </w:r>
                        </w:p>
                      </w:txbxContent>
                    </v:textbox>
                  </v:rect>
                  <v:group id="Group 43" o:spid="_x0000_s1061" style="position:absolute;left:3176;top:2161;width:1548;height:373" coordorigin="3176,2161" coordsize="154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1" o:spid="_x0000_s1062" style="position:absolute;left:3176;top:2161;width:1548;height:373;visibility:visible;mso-wrap-style:square;v-text-anchor:top" coordsize="10342,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" path="m414,c186,,,185,,414l,2070v,228,186,413,414,413l9928,2483v229,,414,-185,414,-413l10342,414c10342,185,10157,,9928,l414,xe" fillcolor="#bbe0e3" strokeweight="0">
                      <v:path arrowok="t" o:connecttype="custom" o:connectlocs="62,0;0,62;0,311;62,373;1486,373;1548,311;1548,62;1486,0;62,0" o:connectangles="0,0,0,0,0,0,0,0,0"/>
                    </v:shape>
                    <v:shape id="Freeform 42" o:spid="_x0000_s1063" style="position:absolute;left:3176;top:2161;width:1548;height:373;visibility:visible;mso-wrap-style:square;v-text-anchor:top" coordsize="10342,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" path="m414,c186,,,185,,414l,2070v,228,186,413,414,413l9928,2483v229,,414,-185,414,-413l10342,414c10342,185,10157,,9928,l414,xe" filled="f" strokeweight=".35pt">
                      <v:stroke endcap="round"/>
                      <v:path arrowok="t" o:connecttype="custom" o:connectlocs="62,0;0,62;0,311;62,373;1486,373;1548,311;1548,62;1486,0;62,0" o:connectangles="0,0,0,0,0,0,0,0,0"/>
                    </v:shape>
                  </v:group>
                  <v:rect id="Rectangle 44" o:spid="_x0000_s1064" style="position:absolute;left:3710;top:2246;width:464;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16905043" w14:textId="77777777" w:rsidR="00D51EAA" w:rsidRDefault="00D51EAA">
                          <w:r>
                            <w:rPr>
                              <w:rFonts w:ascii="Arial" w:hAnsi="Arial" w:cs="Arial"/>
                              <w:color w:val="000000"/>
                              <w:sz w:val="6"/>
                              <w:szCs w:val="6"/>
                            </w:rPr>
                            <w:t xml:space="preserve">Dean Of Arts and </w:t>
                          </w:r>
                        </w:p>
                      </w:txbxContent>
                    </v:textbox>
                  </v:rect>
                  <v:rect id="Rectangle 45" o:spid="_x0000_s1065" style="position:absolute;left:3837;top:2318;width:214;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43D048A0" w14:textId="77777777" w:rsidR="00D51EAA" w:rsidRDefault="00D51EAA">
                          <w:r>
                            <w:rPr>
                              <w:rFonts w:ascii="Arial" w:hAnsi="Arial" w:cs="Arial"/>
                              <w:color w:val="000000"/>
                              <w:sz w:val="6"/>
                              <w:szCs w:val="6"/>
                            </w:rPr>
                            <w:t xml:space="preserve">Science </w:t>
                          </w:r>
                        </w:p>
                      </w:txbxContent>
                    </v:textbox>
                  </v:rect>
                  <v:rect id="Rectangle 46" o:spid="_x0000_s1066" style="position:absolute;left:3823;top:2390;width:254;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2A7565D4" w14:textId="77777777" w:rsidR="00D51EAA" w:rsidRDefault="00D51EAA">
                          <w:r>
                            <w:rPr>
                              <w:rFonts w:ascii="Arial" w:hAnsi="Arial" w:cs="Arial"/>
                              <w:color w:val="000000"/>
                              <w:sz w:val="6"/>
                              <w:szCs w:val="6"/>
                            </w:rPr>
                            <w:t>(Science)</w:t>
                          </w:r>
                        </w:p>
                      </w:txbxContent>
                    </v:textbox>
                  </v:rect>
                  <v:group id="Group 49" o:spid="_x0000_s1067" style="position:absolute;left:4209;top:2719;width:1548;height:373" coordorigin="4209,2719" coordsize="154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7" o:spid="_x0000_s1068" style="position:absolute;left:4209;top:2719;width:1548;height:373;visibility:visible;mso-wrap-style:square;v-text-anchor:top" coordsize="5171,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" path="m207,c93,,,93,,207r,828c,1149,93,1242,207,1242r4757,c5078,1242,5171,1149,5171,1035r,-828c5171,93,5078,,4964,l207,xe" fillcolor="#bbe0e3" strokeweight="0">
                      <v:path arrowok="t" o:connecttype="custom" o:connectlocs="62,0;0,62;0,311;62,373;1486,373;1548,311;1548,62;1486,0;62,0" o:connectangles="0,0,0,0,0,0,0,0,0"/>
                    </v:shape>
                    <v:shape id="Freeform 48" o:spid="_x0000_s1069" style="position:absolute;left:4209;top:2719;width:1548;height:373;visibility:visible;mso-wrap-style:square;v-text-anchor:top" coordsize="5171,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" path="m207,c93,,,93,,207r,828c,1149,93,1242,207,1242r4757,c5078,1242,5171,1149,5171,1035r,-828c5171,93,5078,,4964,l207,xe" filled="f" strokeweight=".35pt">
                      <v:stroke endcap="round"/>
                      <v:path arrowok="t" o:connecttype="custom" o:connectlocs="62,0;0,62;0,311;62,373;1486,373;1548,311;1548,62;1486,0;62,0" o:connectangles="0,0,0,0,0,0,0,0,0"/>
                    </v:shape>
                  </v:group>
                  <v:rect id="Rectangle 50" o:spid="_x0000_s1070" style="position:absolute;left:4704;top:2803;width:557;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71CEAD31" w14:textId="77777777" w:rsidR="00D51EAA" w:rsidRDefault="00D51EAA">
                          <w:r>
                            <w:rPr>
                              <w:rFonts w:ascii="Arial" w:hAnsi="Arial" w:cs="Arial"/>
                              <w:color w:val="000000"/>
                              <w:sz w:val="6"/>
                              <w:szCs w:val="6"/>
                            </w:rPr>
                            <w:t>Principle Investigator</w:t>
                          </w:r>
                        </w:p>
                      </w:txbxContent>
                    </v:textbox>
                  </v:rect>
                  <v:rect id="Rectangle 51" o:spid="_x0000_s1071" style="position:absolute;left:4735;top:2875;width:497;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78749CA5" w14:textId="77777777" w:rsidR="00D51EAA" w:rsidRDefault="00D51EAA">
                          <w:r>
                            <w:rPr>
                              <w:rFonts w:ascii="Arial" w:hAnsi="Arial" w:cs="Arial"/>
                              <w:color w:val="000000"/>
                              <w:sz w:val="6"/>
                              <w:szCs w:val="6"/>
                            </w:rPr>
                            <w:t>Faculty Supervisor</w:t>
                          </w:r>
                        </w:p>
                      </w:txbxContent>
                    </v:textbox>
                  </v:rect>
                  <v:rect id="Rectangle 52" o:spid="_x0000_s1072" style="position:absolute;left:4766;top:2947;width:437;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1E825D9C" w14:textId="77777777" w:rsidR="00D51EAA" w:rsidRDefault="00D51EAA">
                          <w:r>
                            <w:rPr>
                              <w:rFonts w:ascii="Arial" w:hAnsi="Arial" w:cs="Arial"/>
                              <w:color w:val="000000"/>
                              <w:sz w:val="6"/>
                              <w:szCs w:val="6"/>
                            </w:rPr>
                            <w:t>(Permit Holders)</w:t>
                          </w:r>
                        </w:p>
                      </w:txbxContent>
                    </v:textbox>
                  </v:rect>
                  <v:group id="Group 55" o:spid="_x0000_s1073" style="position:absolute;left:4209;top:4392;width:1548;height:371" coordorigin="4209,4392" coordsize="154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3" o:spid="_x0000_s1074" style="position:absolute;left:4209;top:4392;width:1548;height:371;visibility:visible;mso-wrap-style:square;v-text-anchor:top" coordsize="5171,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" path="m206,c92,,,92,,206r,825c,1145,92,1238,206,1238r4759,c5078,1238,5171,1145,5171,1031r,-825c5171,92,5078,,4965,l206,xe" fillcolor="#bbe0e3" strokeweight="0">
                      <v:path arrowok="t" o:connecttype="custom" o:connectlocs="62,0;0,62;0,309;62,371;1486,371;1548,309;1548,62;1486,0;62,0" o:connectangles="0,0,0,0,0,0,0,0,0"/>
                    </v:shape>
                    <v:shape id="Freeform 54" o:spid="_x0000_s1075" style="position:absolute;left:4209;top:4392;width:1548;height:371;visibility:visible;mso-wrap-style:square;v-text-anchor:top" coordsize="5171,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" path="m206,c92,,,92,,206r,825c,1145,92,1238,206,1238r4759,c5078,1238,5171,1145,5171,1031r,-825c5171,92,5078,,4965,l206,xe" filled="f" strokeweight=".35pt">
                      <v:stroke endcap="round"/>
                      <v:path arrowok="t" o:connecttype="custom" o:connectlocs="62,0;0,62;0,309;62,371;1486,371;1548,309;1548,62;1486,0;62,0" o:connectangles="0,0,0,0,0,0,0,0,0"/>
                    </v:shape>
                  </v:group>
                  <v:rect id="Rectangle 56" o:spid="_x0000_s1076" style="position:absolute;left:4625;top:4510;width:717;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6A2C5553" w14:textId="77777777" w:rsidR="00D51EAA" w:rsidRDefault="00D51EAA">
                          <w:r>
                            <w:rPr>
                              <w:rFonts w:ascii="Arial" w:hAnsi="Arial" w:cs="Arial"/>
                              <w:color w:val="000000"/>
                              <w:sz w:val="6"/>
                              <w:szCs w:val="6"/>
                            </w:rPr>
                            <w:t>Science Facilities Manager</w:t>
                          </w:r>
                        </w:p>
                      </w:txbxContent>
                    </v:textbox>
                  </v:rect>
                  <v:rect id="Rectangle 57" o:spid="_x0000_s1077" style="position:absolute;left:4764;top:4584;width:444;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3B2651A3" w14:textId="77777777" w:rsidR="00D51EAA" w:rsidRDefault="00D51EAA">
                          <w:r>
                            <w:rPr>
                              <w:rFonts w:ascii="Arial" w:hAnsi="Arial" w:cs="Arial"/>
                              <w:color w:val="000000"/>
                              <w:sz w:val="6"/>
                              <w:szCs w:val="6"/>
                            </w:rPr>
                            <w:t>RSO, BSO, LSO</w:t>
                          </w:r>
                        </w:p>
                      </w:txbxContent>
                    </v:textbox>
                  </v:rect>
                  <v:group id="Group 60" o:spid="_x0000_s1078" style="position:absolute;left:5241;top:3278;width:1548;height:370" coordorigin="5241,3278" coordsize="154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8" o:spid="_x0000_s1079" style="position:absolute;left:5241;top:3278;width:1548;height:370;visibility:visible;mso-wrap-style:square;v-text-anchor:top" coordsize="5171,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" path="m205,c92,,,92,,205r,822c,1141,92,1233,205,1233r4760,c5079,1233,5171,1141,5171,1027r,-822c5171,92,5079,,4965,l205,xe" fillcolor="#bbe0e3" strokeweight="0">
                      <v:path arrowok="t" o:connecttype="custom" o:connectlocs="61,0;0,62;0,308;61,370;1486,370;1548,308;1548,62;1486,0;61,0" o:connectangles="0,0,0,0,0,0,0,0,0"/>
                    </v:shape>
                    <v:shape id="Freeform 59" o:spid="_x0000_s1080" style="position:absolute;left:5241;top:3278;width:1548;height:370;visibility:visible;mso-wrap-style:square;v-text-anchor:top" coordsize="5171,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" path="m205,c92,,,92,,205r,822c,1141,92,1233,205,1233r4760,c5079,1233,5171,1141,5171,1027r,-822c5171,92,5079,,4965,l205,xe" filled="f" strokeweight=".35pt">
                      <v:stroke endcap="round"/>
                      <v:path arrowok="t" o:connecttype="custom" o:connectlocs="61,0;0,62;0,308;61,370;1486,370;1548,308;1548,62;1486,0;61,0" o:connectangles="0,0,0,0,0,0,0,0,0"/>
                    </v:shape>
                  </v:group>
                  <v:rect id="Rectangle 61" o:spid="_x0000_s1081" style="position:absolute;left:5842;top:3432;width:347;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2B2E6170" w14:textId="77777777" w:rsidR="00D51EAA" w:rsidRDefault="00D51EAA">
                          <w:r>
                            <w:rPr>
                              <w:rFonts w:ascii="Arial" w:hAnsi="Arial" w:cs="Arial"/>
                              <w:color w:val="000000"/>
                              <w:sz w:val="6"/>
                              <w:szCs w:val="6"/>
                            </w:rPr>
                            <w:t>Permit Users</w:t>
                          </w:r>
                        </w:p>
                      </w:txbxContent>
                    </v:textbox>
                  </v:rect>
                  <v:group id="Group 64" o:spid="_x0000_s1082" style="position:absolute;left:5241;top:3834;width:1548;height:372" coordorigin="5241,3834" coordsize="154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2" o:spid="_x0000_s1083" style="position:absolute;left:5241;top:3834;width:1548;height:372;visibility:visible;mso-wrap-style:square;v-text-anchor:top" coordsize="5171,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" path="m207,c92,,,92,,207r,828c,1149,92,1241,207,1241r4757,c5078,1241,5171,1149,5171,1035r,-828c5171,92,5078,,4964,l207,xe" fillcolor="#bbe0e3" strokeweight="0">
                      <v:path arrowok="t" o:connecttype="custom" o:connectlocs="62,0;0,62;0,310;62,372;1486,372;1548,310;1548,62;1486,0;62,0" o:connectangles="0,0,0,0,0,0,0,0,0"/>
                    </v:shape>
                    <v:shape id="Freeform 63" o:spid="_x0000_s1084" style="position:absolute;left:5241;top:3834;width:1548;height:372;visibility:visible;mso-wrap-style:square;v-text-anchor:top" coordsize="5171,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" path="m207,c92,,,92,,207r,828c,1149,92,1241,207,1241r4757,c5078,1241,5171,1149,5171,1035r,-828c5171,92,5078,,4964,l207,xe" filled="f" strokeweight=".35pt">
                      <v:stroke endcap="round"/>
                      <v:path arrowok="t" o:connecttype="custom" o:connectlocs="62,0;0,62;0,310;62,372;1486,372;1548,310;1548,62;1486,0;62,0" o:connectangles="0,0,0,0,0,0,0,0,0"/>
                    </v:shape>
                  </v:group>
                  <v:rect id="Rectangle 65" o:spid="_x0000_s1085" style="position:absolute;left:5897;top:3991;width:237;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5E87F4C2" w14:textId="77777777" w:rsidR="00D51EAA" w:rsidRDefault="00D51EAA">
                          <w:r>
                            <w:rPr>
                              <w:rFonts w:ascii="Arial" w:hAnsi="Arial" w:cs="Arial"/>
                              <w:color w:val="000000"/>
                              <w:sz w:val="6"/>
                              <w:szCs w:val="6"/>
                            </w:rPr>
                            <w:t>Students</w:t>
                          </w:r>
                        </w:p>
                      </w:txbxContent>
                    </v:textbox>
                  </v:rect>
                </v:group>
                <v:rect id="Rectangle 67" o:spid="_x0000_s1086" style="position:absolute;left:3771;top:23622;width:10414;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" filled="f" strokeweight=".35pt">
                  <v:stroke endcap="round"/>
                </v:rect>
                <v:rect id="Rectangle 68" o:spid="_x0000_s1087" style="position:absolute;left:4584;top:24085;width:813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5743D954" w14:textId="77777777" w:rsidR="00D51EAA" w:rsidRDefault="00D51EAA">
                        <w:r>
                          <w:rPr>
                            <w:rFonts w:ascii="Arial" w:hAnsi="Arial" w:cs="Arial"/>
                            <w:color w:val="000000"/>
                            <w:sz w:val="16"/>
                            <w:szCs w:val="16"/>
                          </w:rPr>
                          <w:t>Canadian Nuclear</w:t>
                        </w:r>
                      </w:p>
                    </w:txbxContent>
                  </v:textbox>
                </v:rect>
                <v:rect id="Rectangle 69" o:spid="_x0000_s1088" style="position:absolute;left:4552;top:26142;width:875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3DABD7A2" w14:textId="77777777" w:rsidR="00D51EAA" w:rsidRDefault="00D51EAA">
                        <w:r>
                          <w:rPr>
                            <w:rFonts w:ascii="Arial" w:hAnsi="Arial" w:cs="Arial"/>
                            <w:color w:val="000000"/>
                            <w:sz w:val="16"/>
                            <w:szCs w:val="16"/>
                          </w:rPr>
                          <w:t>Safety Commission</w:t>
                        </w:r>
                      </w:p>
                    </w:txbxContent>
                  </v:textbox>
                </v:rect>
                <v:line id="Line 70" o:spid="_x0000_s1089" style="position:absolute;visibility:visible;mso-wrap-style:square" from="7004,15709" to="7004,2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" strokeweight=".35pt">
                  <v:stroke endcap="round"/>
                </v:line>
                <v:line id="Line 71" o:spid="_x0000_s1090" style="position:absolute;visibility:visible;mso-wrap-style:square" from="14185,27228" to="26758,29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" strokeweight=".35pt">
                  <v:stroke endcap="round"/>
                </v:line>
                <v:rect id="Rectangle 72" o:spid="_x0000_s1091" style="position:absolute;left:9156;top:18948;width:7195;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" filled="f" strokeweight=".35pt">
                  <v:stroke endcap="round"/>
                </v:rect>
                <v:rect id="Rectangle 73" o:spid="_x0000_s1092" style="position:absolute;left:9645;top:19272;width:6083;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2EA5D47B" w14:textId="77777777" w:rsidR="00D51EAA" w:rsidRDefault="00D51EAA">
                        <w:r>
                          <w:rPr>
                            <w:rFonts w:ascii="Arial" w:hAnsi="Arial" w:cs="Arial"/>
                            <w:color w:val="000000"/>
                            <w:sz w:val="14"/>
                            <w:szCs w:val="14"/>
                          </w:rPr>
                          <w:t xml:space="preserve">Research Fund </w:t>
                        </w:r>
                      </w:p>
                    </w:txbxContent>
                  </v:textbox>
                </v:rect>
                <v:rect id="Rectangle 74" o:spid="_x0000_s1093" style="position:absolute;left:9645;top:20320;width:5639;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51C07B0D" w14:textId="77777777" w:rsidR="00D51EAA" w:rsidRDefault="00D51EAA">
                        <w:r>
                          <w:rPr>
                            <w:rFonts w:ascii="Arial" w:hAnsi="Arial" w:cs="Arial"/>
                            <w:color w:val="000000"/>
                            <w:sz w:val="14"/>
                            <w:szCs w:val="14"/>
                          </w:rPr>
                          <w:t>Administration</w:t>
                        </w:r>
                      </w:p>
                    </w:txbxContent>
                  </v:textbox>
                </v:rect>
                <v:shape id="Freeform 75" o:spid="_x0000_s1094" style="position:absolute;left:9848;top:15678;width:2928;height:3295;visibility:visible;mso-wrap-style:square;v-text-anchor:top" coordsize="3081,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" path="m47,12l279,273v10,10,9,26,-2,35c267,317,251,317,242,306l9,45c,34,1,19,12,9,22,,38,1,47,12xm412,422r,c422,433,421,449,410,458v-10,9,-26,8,-35,-2l375,456v-9,-11,-8,-26,2,-36c387,411,403,412,412,422xm545,572l778,833v9,11,8,26,-2,36c766,878,750,877,741,867l508,605v-9,-10,-8,-26,2,-35c520,561,536,562,545,572xm911,983r,c920,993,919,1009,909,1018v-10,9,-26,8,-35,-2l874,1016v-10,-10,-9,-26,2,-35c886,972,902,972,911,983xm1044,1132r233,262c1286,1404,1285,1420,1275,1429v-11,9,-27,8,-36,-2l1007,1165v-10,-10,-9,-26,2,-35c1019,1121,1035,1122,1044,1132xm1409,1543r1,c1419,1553,1418,1569,1408,1578v-11,10,-27,9,-36,-2l1372,1576v-9,-10,-8,-26,2,-35c1384,1532,1400,1533,1409,1543xm1542,1693r233,261c1784,1964,1783,1980,1773,1989v-10,10,-26,9,-35,-2l1505,1726v-9,-10,-8,-26,2,-35c1518,1681,1533,1682,1542,1693xm1908,2103r,1c1917,2114,1916,2130,1906,2139v-10,9,-26,8,-35,-2l1871,2137v-9,-10,-9,-26,2,-35c1883,2092,1899,2093,1908,2103xm2041,2253r233,261c2283,2525,2282,2541,2272,2550v-11,9,-26,8,-36,-2l2004,2286v-9,-10,-9,-26,2,-35c2016,2242,2032,2243,2041,2253xm2407,2664r,c2416,2674,2415,2690,2405,2699v-11,9,-26,9,-36,-2l2369,2697v-9,-10,-8,-26,2,-35c2382,2653,2397,2654,2407,2664xm2540,2813r232,262c2781,3085,2781,3101,2770,3110v-10,9,-26,8,-35,-2l2502,2847v-9,-11,-8,-27,2,-36c2515,2802,2530,2803,2540,2813xm2905,3224r,c2914,3235,2914,3250,2903,3260v-10,9,-26,8,-35,-2l2868,3258v-9,-11,-8,-27,2,-36c2880,3213,2896,3214,2905,3224xm3038,3374r34,38c3081,3422,3080,3438,3070,3447v-11,9,-26,8,-36,-2l3001,3407v-9,-10,-8,-26,2,-35c3013,3362,3029,3363,3038,3374xe" fillcolor="black" strokeweight=".1pt">
                  <v:stroke joinstyle="bevel"/>
                  <v:path arrowok="t" o:connecttype="custom" o:connectlocs="26509,26033;22993,29180;1140,858;39145,40242;38955,43675;35630,43484;39145,40242;73920,79435;70405,82677;48457,54355;86557,93739;86367,97077;83041,96886;86557,93739;121332,132932;117721,136079;95868,107757;133873,147141;133778,150478;130358,150288;133873,147141;168648,186334;165133,189481;143185,161254;181285,200543;181095,203976;177769,203785;181285,200543;216060,239736;212449,242978;190596,214656;228696,254040;228506,257377;225086,257187;228696,254040;263376,293233;259861,296380;237913,268058;276013,307441;275823,310874;272497,310684;276013,307441;291880,325369;288269,328516;285324,321555" o:connectangles="0,0,0,0,0,0,0,0,0,0,0,0,0,0,0,0,0,0,0,0,0,0,0,0,0,0,0,0,0,0,0,0,0,0,0,0,0,0,0,0,0,0,0,0,0"/>
                  <o:lock v:ext="edit" verticies="t"/>
                </v:shape>
                <v:shape id="Freeform 76" o:spid="_x0000_s1095" style="position:absolute;left:16325;top:20358;width:10364;height:50;visibility:visible;mso-wrap-style:square;v-text-anchor:top" coordsize="10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" path="m25,l375,v14,,25,12,25,25c400,39,389,50,375,50l25,50c12,50,,39,,25,,12,12,,25,xm575,r1,c589,,601,12,601,25v,14,-12,25,-25,25l575,50c562,50,550,39,550,25,550,12,562,,575,xm776,r350,c1139,,1151,12,1151,25v,14,-12,25,-25,25l776,50c762,50,751,39,751,25,751,12,762,,776,xm1326,r,c1339,,1351,12,1351,25v,14,-12,25,-25,25l1326,50v-14,,-25,-11,-25,-25c1301,12,1312,,1326,xm1526,r350,c1889,,1901,12,1901,25v,14,-12,25,-25,25l1526,50v-14,,-25,-11,-25,-25c1501,12,1512,,1526,xm2076,r,c2089,,2101,12,2101,25v,14,-12,25,-25,25l2076,50v-14,,-25,-11,-25,-25c2051,12,2062,,2076,xm2276,r350,c2639,,2651,12,2651,25v,14,-12,25,-25,25l2276,50v-14,,-25,-11,-25,-25c2251,12,2262,,2276,xm2826,r,c2839,,2851,12,2851,25v,14,-12,25,-25,25l2826,50v-14,,-25,-11,-25,-25c2801,12,2812,,2826,xm3026,r350,c3389,,3401,12,3401,25v,14,-12,25,-25,25l3026,50v-14,,-25,-11,-25,-25c3001,12,3012,,3026,xm3576,r,c3590,,3601,12,3601,25v,14,-11,25,-25,25l3576,50v-14,,-25,-11,-25,-25c3551,12,3562,,3576,xm3776,r350,c4140,,4151,12,4151,25v,14,-11,25,-25,25l3776,50v-14,,-25,-11,-25,-25c3751,12,3762,,3776,xm4326,r,c4340,,4351,12,4351,25v,14,-11,25,-25,25l4326,50v-14,,-25,-11,-25,-25c4301,12,4312,,4326,xm4526,r350,c4890,,4901,12,4901,25v,14,-11,25,-25,25l4526,50v-14,,-25,-11,-25,-25c4501,12,4512,,4526,xm5076,r,c5090,,5101,12,5101,25v,14,-11,25,-25,25l5076,50v-14,,-25,-11,-25,-25c5051,12,5062,,5076,xm5276,r350,c5640,,5651,12,5651,25v,14,-11,25,-25,25l5276,50v-14,,-25,-11,-25,-25c5251,12,5262,,5276,xm5826,r,c5840,,5851,12,5851,25v,14,-11,25,-25,25l5826,50v-14,,-25,-11,-25,-25c5801,12,5812,,5826,xm6026,r350,c6390,,6401,12,6401,25v,14,-11,25,-25,25l6026,50v-14,,-25,-11,-25,-25c6001,12,6012,,6026,xm6576,r,c6590,,6601,12,6601,25v,14,-11,25,-25,25l6576,50v-14,,-25,-11,-25,-25c6551,12,6562,,6576,xm6776,r350,c7140,,7151,12,7151,25v,14,-11,25,-25,25l6776,50v-14,,-25,-11,-25,-25c6751,12,6762,,6776,xm7326,r,c7340,,7351,12,7351,25v,14,-11,25,-25,25l7326,50v-14,,-25,-11,-25,-25c7301,12,7312,,7326,xm7526,r350,c7890,,7901,12,7901,25v,14,-11,25,-25,25l7526,50v-14,,-25,-11,-25,-25c7501,12,7512,,7526,xm8076,r,c8090,,8101,12,8101,25v,14,-11,25,-25,25l8076,50v-14,,-25,-11,-25,-25c8051,12,8062,,8076,xm8276,r350,c8640,,8651,12,8651,25v,14,-11,25,-25,25l8276,50v-14,,-25,-11,-25,-25c8251,12,8262,,8276,xm8826,r,c8840,,8851,12,8851,25v,14,-11,25,-25,25l8826,50v-14,,-25,-11,-25,-25c8801,12,8812,,8826,xm9026,r350,c9390,,9401,12,9401,25v,14,-11,25,-25,25l9026,50v-14,,-25,-11,-25,-25c9001,12,9012,,9026,xm9576,r,c9590,,9601,12,9601,25v,14,-11,25,-25,25l9576,50v-14,,-25,-11,-25,-25c9551,12,9562,,9576,xm9776,r350,c10140,,10151,12,10151,25v,14,-11,25,-25,25l9776,50v-14,,-25,-11,-25,-25c9751,12,9762,,9776,xm10326,r,c10340,,10351,12,10351,25v,14,-11,25,-25,25l10326,50v-14,,-25,-11,-25,-25c10301,12,10312,,10326,xm10526,r350,c10890,,10901,12,10901,25v,14,-11,25,-25,25l10526,50v-14,,-25,-11,-25,-25c10501,12,10512,,10526,xe" fillcolor="black" strokeweight=".1pt">
                  <v:stroke joinstyle="bevel"/>
                  <v:path arrowok="t" o:connecttype="custom" o:connectlocs="35650,5080;54663,0;54663,5080;107045,0;71395,2540;128435,2540;126058,0;178345,5080;197358,0;197358,5080;249645,0;213995,2540;271035,2540;268658,0;320945,5080;339958,0;339958,5080;392244,0;356594,2540;413634,2540;411258,0;463544,5080;482558,0;482558,5080;534844,0;499194,2540;556234,2540;553857,0;606144,5080;625157,0;625157,5080;677444,0;641794,2540;698834,2540;696457,0;748744,5080;767757,0;767757,5080;820044,0;784394,2540;841434,2540;839057,0;891344,5080;910357,0;910357,5080;962643,0;926994,2540;984033,2540;981657,0;1033943,5080" o:connectangles="0,0,0,0,0,0,0,0,0,0,0,0,0,0,0,0,0,0,0,0,0,0,0,0,0,0,0,0,0,0,0,0,0,0,0,0,0,0,0,0,0,0,0,0,0,0,0,0,0,0"/>
                  <o:lock v:ext="edit" verticies="t"/>
                </v:shape>
                <w10:wrap anchorx="margin"/>
              </v:group>
            </w:pict>
          </mc:Fallback>
        </mc:AlternateContent>
      </w:r>
      <w:r>
        <w:rPr>
          <w:i/>
        </w:rPr>
        <w:fldChar w:fldCharType="begin"/>
      </w:r>
      <w:r>
        <w:rPr>
          <w:i/>
        </w:rPr>
        <w:instrText>SEQ 1_0 \* Arabic \n</w:instrText>
      </w:r>
      <w:r>
        <w:rPr>
          <w:i/>
        </w:rPr>
        <w:fldChar w:fldCharType="separate"/>
      </w:r>
      <w:bookmarkStart w:id="114" w:name="_Toc505395160"/>
      <w:bookmarkStart w:id="115" w:name="_Toc505395331"/>
      <w:r w:rsidR="006A0117">
        <w:rPr>
          <w:i/>
          <w:noProof/>
        </w:rPr>
        <w:t>2</w:t>
      </w:r>
      <w:r>
        <w:rPr>
          <w:i/>
        </w:rPr>
        <w:fldChar w:fldCharType="end"/>
      </w:r>
      <w:r>
        <w:rPr>
          <w:i/>
        </w:rPr>
        <w:t>.0</w:t>
      </w:r>
      <w:r>
        <w:rPr>
          <w:i/>
        </w:rPr>
        <w:tab/>
        <w:t>RESPONSIBILITY FOR RADIATION  SAFETY AT TRENT UNIVERSITY</w:t>
      </w:r>
      <w:bookmarkEnd w:id="114"/>
      <w:bookmarkEnd w:id="115"/>
      <w:r>
        <w:rPr>
          <w:i/>
        </w:rPr>
        <w:fldChar w:fldCharType="begin"/>
      </w:r>
      <w:r>
        <w:rPr>
          <w:i/>
        </w:rPr>
        <w:instrText>tc \l1 “RESPONSIBILITY FOR RADIATION  SAFETY AT TRENT UNIVERSITY</w:instrText>
      </w:r>
      <w:r>
        <w:rPr>
          <w:i/>
        </w:rPr>
        <w:fldChar w:fldCharType="end"/>
      </w:r>
    </w:p>
    <w:p w14:paraId="5D8FACE0" w14:textId="77777777" w:rsidR="00B476AE" w:rsidRDefault="00B476AE" w:rsidP="00B476AE">
      <w:pPr>
        <w:pBdr>
          <w:top w:val="single" w:sz="6" w:space="0" w:color="FFFFFF"/>
          <w:left w:val="single" w:sz="6" w:space="0" w:color="FFFFFF"/>
          <w:bottom w:val="single" w:sz="6" w:space="0" w:color="FFFFFF"/>
          <w:right w:val="single" w:sz="6" w:space="0" w:color="FFFFFF"/>
        </w:pBdr>
        <w:rPr>
          <w:rFonts w:ascii="Times New Roman" w:hAnsi="Times New Roman"/>
        </w:rPr>
      </w:pPr>
    </w:p>
    <w:p w14:paraId="6BE7F5D3" w14:textId="77777777" w:rsidR="000033E6" w:rsidRDefault="000033E6">
      <w:pPr>
        <w:pStyle w:val="BodyTextIndent"/>
        <w:ind w:left="0"/>
        <w:jc w:val="left"/>
        <w:rPr>
          <w:i/>
        </w:rPr>
      </w:pPr>
    </w:p>
    <w:p w14:paraId="3CCE816F" w14:textId="77777777" w:rsidR="000033E6" w:rsidRDefault="000033E6">
      <w:pPr>
        <w:pStyle w:val="BodyTextIndent"/>
        <w:ind w:left="0"/>
        <w:jc w:val="left"/>
        <w:rPr>
          <w:i/>
        </w:rPr>
      </w:pPr>
    </w:p>
    <w:p w14:paraId="59485ACF" w14:textId="77777777" w:rsidR="000033E6" w:rsidRDefault="000033E6">
      <w:pPr>
        <w:pStyle w:val="BodyTextIndent"/>
        <w:ind w:left="0"/>
        <w:jc w:val="left"/>
        <w:rPr>
          <w:i/>
        </w:rPr>
      </w:pPr>
    </w:p>
    <w:p w14:paraId="47D0AF16" w14:textId="77777777" w:rsidR="000033E6" w:rsidRDefault="000033E6">
      <w:pPr>
        <w:pStyle w:val="BodyTextIndent"/>
        <w:ind w:left="0"/>
        <w:jc w:val="left"/>
        <w:rPr>
          <w:i/>
        </w:rPr>
      </w:pPr>
    </w:p>
    <w:p w14:paraId="2BD9AA72" w14:textId="77777777" w:rsidR="000033E6" w:rsidRDefault="000033E6">
      <w:pPr>
        <w:pStyle w:val="BodyTextIndent"/>
        <w:ind w:left="0"/>
        <w:jc w:val="left"/>
        <w:rPr>
          <w:i/>
        </w:rPr>
      </w:pPr>
    </w:p>
    <w:p w14:paraId="586CADE1" w14:textId="77777777" w:rsidR="000033E6" w:rsidRDefault="000033E6">
      <w:pPr>
        <w:pStyle w:val="BodyTextIndent"/>
        <w:ind w:left="0"/>
        <w:jc w:val="left"/>
        <w:rPr>
          <w:i/>
        </w:rPr>
      </w:pPr>
    </w:p>
    <w:p w14:paraId="5C57821A" w14:textId="77777777" w:rsidR="000033E6" w:rsidRDefault="000033E6">
      <w:pPr>
        <w:pStyle w:val="BodyTextIndent"/>
        <w:ind w:left="0"/>
        <w:jc w:val="left"/>
        <w:rPr>
          <w:i/>
        </w:rPr>
      </w:pPr>
    </w:p>
    <w:p w14:paraId="242718D5" w14:textId="77777777" w:rsidR="000033E6" w:rsidRDefault="000033E6">
      <w:pPr>
        <w:pStyle w:val="BodyTextIndent"/>
        <w:ind w:left="0"/>
        <w:jc w:val="left"/>
        <w:rPr>
          <w:i/>
        </w:rPr>
      </w:pPr>
    </w:p>
    <w:p w14:paraId="0AF060C0" w14:textId="77777777" w:rsidR="000033E6" w:rsidRDefault="000033E6">
      <w:pPr>
        <w:pStyle w:val="BodyTextIndent"/>
        <w:ind w:left="0"/>
        <w:jc w:val="left"/>
        <w:rPr>
          <w:i/>
        </w:rPr>
      </w:pPr>
    </w:p>
    <w:p w14:paraId="42BC5029" w14:textId="77777777" w:rsidR="000033E6" w:rsidRDefault="000033E6">
      <w:pPr>
        <w:pStyle w:val="BodyTextIndent"/>
        <w:ind w:left="0"/>
        <w:jc w:val="left"/>
        <w:rPr>
          <w:i/>
        </w:rPr>
      </w:pPr>
    </w:p>
    <w:p w14:paraId="4D5C0764" w14:textId="77777777" w:rsidR="000033E6" w:rsidRDefault="000033E6">
      <w:pPr>
        <w:pStyle w:val="BodyTextIndent"/>
        <w:ind w:left="0"/>
        <w:jc w:val="left"/>
        <w:rPr>
          <w:i/>
        </w:rPr>
      </w:pPr>
    </w:p>
    <w:p w14:paraId="5E9460A4" w14:textId="77777777" w:rsidR="000033E6" w:rsidRDefault="000033E6">
      <w:pPr>
        <w:pStyle w:val="BodyTextIndent"/>
        <w:ind w:left="0"/>
        <w:jc w:val="left"/>
        <w:rPr>
          <w:i/>
        </w:rPr>
      </w:pPr>
    </w:p>
    <w:p w14:paraId="7D4C6132" w14:textId="77777777" w:rsidR="000033E6" w:rsidRDefault="000033E6">
      <w:pPr>
        <w:pStyle w:val="BodyTextIndent"/>
        <w:ind w:left="0"/>
        <w:jc w:val="left"/>
        <w:rPr>
          <w:i/>
        </w:rPr>
      </w:pPr>
    </w:p>
    <w:p w14:paraId="7639B166" w14:textId="77777777" w:rsidR="000033E6" w:rsidRDefault="000033E6">
      <w:pPr>
        <w:pStyle w:val="BodyTextIndent"/>
        <w:ind w:left="0"/>
        <w:jc w:val="left"/>
        <w:rPr>
          <w:i/>
        </w:rPr>
      </w:pPr>
    </w:p>
    <w:p w14:paraId="1E57882C" w14:textId="77777777" w:rsidR="000033E6" w:rsidRDefault="000033E6">
      <w:pPr>
        <w:pStyle w:val="BodyTextIndent"/>
        <w:ind w:left="0"/>
        <w:jc w:val="left"/>
        <w:rPr>
          <w:i/>
        </w:rPr>
      </w:pPr>
    </w:p>
    <w:p w14:paraId="1F0FCC0A" w14:textId="77777777" w:rsidR="000033E6" w:rsidRDefault="000033E6">
      <w:pPr>
        <w:pStyle w:val="BodyTextIndent"/>
        <w:ind w:left="0"/>
        <w:jc w:val="left"/>
        <w:rPr>
          <w:i/>
        </w:rPr>
      </w:pPr>
    </w:p>
    <w:p w14:paraId="3C135D1F" w14:textId="77777777" w:rsidR="000033E6" w:rsidRDefault="000033E6">
      <w:pPr>
        <w:pStyle w:val="BodyTextIndent"/>
        <w:ind w:left="0"/>
        <w:jc w:val="left"/>
        <w:rPr>
          <w:i/>
        </w:rPr>
      </w:pPr>
    </w:p>
    <w:p w14:paraId="4DE83EA9" w14:textId="77777777" w:rsidR="000033E6" w:rsidRDefault="000033E6">
      <w:pPr>
        <w:pStyle w:val="BodyTextIndent"/>
        <w:ind w:left="0"/>
        <w:jc w:val="left"/>
        <w:rPr>
          <w:i/>
        </w:rPr>
      </w:pPr>
    </w:p>
    <w:p w14:paraId="61B8AF69" w14:textId="77777777" w:rsidR="00FE1697" w:rsidRDefault="00FE1697">
      <w:pPr>
        <w:pStyle w:val="BodyTextIndent"/>
        <w:ind w:left="0"/>
        <w:jc w:val="left"/>
        <w:rPr>
          <w:i/>
        </w:rPr>
      </w:pPr>
      <w:r>
        <w:rPr>
          <w:i/>
        </w:rPr>
        <w:t>2.1</w:t>
      </w:r>
      <w:r>
        <w:rPr>
          <w:i/>
        </w:rPr>
        <w:tab/>
        <w:t>STUDENT USE OF RADIOISOTOPES</w:t>
      </w:r>
      <w:r w:rsidR="00F22173">
        <w:rPr>
          <w:i/>
        </w:rPr>
        <w:t xml:space="preserve"> IN FORMAL CLASSROOM INSTRUCTION</w:t>
      </w:r>
      <w:r>
        <w:rPr>
          <w:i/>
        </w:rPr>
        <w:fldChar w:fldCharType="begin"/>
      </w:r>
      <w:r>
        <w:rPr>
          <w:i/>
        </w:rPr>
        <w:instrText>tc \l2 “STUDENT USE OF RADIOISOTOPES</w:instrText>
      </w:r>
      <w:r>
        <w:rPr>
          <w:i/>
        </w:rPr>
        <w:fldChar w:fldCharType="end"/>
      </w:r>
    </w:p>
    <w:p w14:paraId="052E3D11" w14:textId="77777777" w:rsidR="00FE1697" w:rsidRDefault="00FE1697">
      <w:pPr>
        <w:pStyle w:val="BodyText"/>
      </w:pPr>
    </w:p>
    <w:p w14:paraId="59E97A8F" w14:textId="77777777" w:rsidR="00FE1697" w:rsidRDefault="00FE1697">
      <w:pPr>
        <w:pStyle w:val="BodyText"/>
      </w:pPr>
      <w:bookmarkStart w:id="116" w:name="_Toc505395161"/>
      <w:bookmarkStart w:id="117" w:name="_Toc505395332"/>
      <w:r>
        <w:t>Permit Applicants who wish to have students use radioisotopes or radiation-emitting devices in formal graduate or undergraduate courses</w:t>
      </w:r>
      <w:r w:rsidR="00F22173">
        <w:t xml:space="preserve"> within a classroom setting</w:t>
      </w:r>
      <w:r>
        <w:t xml:space="preserve"> at </w:t>
      </w:r>
      <w:smartTag w:uri="urn:schemas-microsoft-com:office:smarttags" w:element="place">
        <w:smartTag w:uri="urn:schemas-microsoft-com:office:smarttags" w:element="PlaceName">
          <w:r>
            <w:t>Trent</w:t>
          </w:r>
        </w:smartTag>
        <w:r>
          <w:t xml:space="preserve"> </w:t>
        </w:r>
        <w:smartTag w:uri="urn:schemas-microsoft-com:office:smarttags" w:element="PlaceName">
          <w:r>
            <w:t>University</w:t>
          </w:r>
        </w:smartTag>
      </w:smartTag>
      <w:r>
        <w:t xml:space="preserve"> should include the name and title of the course under the category of “Other Users” when applying for a Permit.  The application should include a description of the work to be performed by the student(s).</w:t>
      </w:r>
    </w:p>
    <w:bookmarkEnd w:id="116"/>
    <w:bookmarkEnd w:id="117"/>
    <w:p w14:paraId="6D0FA16E" w14:textId="77777777" w:rsidR="00FE1697" w:rsidRDefault="00FE1697">
      <w:pPr>
        <w:pStyle w:val="BodyText"/>
      </w:pPr>
    </w:p>
    <w:p w14:paraId="0BB0DEDE" w14:textId="77777777" w:rsidR="00FE1697" w:rsidRDefault="00FE1697">
      <w:pPr>
        <w:pStyle w:val="BodyText"/>
      </w:pPr>
      <w:bookmarkStart w:id="118" w:name="_Toc505395162"/>
      <w:bookmarkStart w:id="119" w:name="_Toc505395333"/>
      <w:r>
        <w:t xml:space="preserve">Permit Holders and Permit Users are required to complete the Trent University Radiation Safety course before working with isotopes or radiation-emitting devices at </w:t>
      </w:r>
      <w:smartTag w:uri="urn:schemas-microsoft-com:office:smarttags" w:element="place">
        <w:smartTag w:uri="urn:schemas-microsoft-com:office:smarttags" w:element="PlaceName">
          <w:r>
            <w:t>Trent</w:t>
          </w:r>
        </w:smartTag>
        <w:r>
          <w:t xml:space="preserve"> </w:t>
        </w:r>
        <w:smartTag w:uri="urn:schemas-microsoft-com:office:smarttags" w:element="PlaceName">
          <w:r>
            <w:t>University</w:t>
          </w:r>
        </w:smartTag>
      </w:smartTag>
      <w:r>
        <w:t xml:space="preserve">.  Students may be authorized to work under a valid permit without completing the Radiation Safety course </w:t>
      </w:r>
      <w:r w:rsidR="004B26FA">
        <w:t xml:space="preserve">only </w:t>
      </w:r>
      <w:r>
        <w:t>if the following conditions are met:</w:t>
      </w:r>
      <w:bookmarkEnd w:id="118"/>
      <w:bookmarkEnd w:id="119"/>
    </w:p>
    <w:p w14:paraId="1B629F53" w14:textId="77777777" w:rsidR="00FE1697" w:rsidRDefault="00FE1697">
      <w:pPr>
        <w:pStyle w:val="List"/>
        <w:ind w:left="0" w:firstLine="0"/>
      </w:pPr>
    </w:p>
    <w:p w14:paraId="3187013B" w14:textId="77777777" w:rsidR="00FE1697" w:rsidRDefault="00FE1697">
      <w:pPr>
        <w:pStyle w:val="List"/>
      </w:pPr>
      <w:r>
        <w:t>1.</w:t>
      </w:r>
      <w:r>
        <w:tab/>
        <w:t>The Permit Holder or a Designated Permit User, who is adequately trained in the safe handling of radioactive materials, provides formal</w:t>
      </w:r>
      <w:r w:rsidR="00F22173">
        <w:t xml:space="preserve"> radiation</w:t>
      </w:r>
      <w:r>
        <w:t xml:space="preserve"> safety instruction to the students prior to the use of radioactive materials or radiation-emitting devices</w:t>
      </w:r>
      <w:r w:rsidR="00F22173">
        <w:t xml:space="preserve"> in class</w:t>
      </w:r>
      <w:r>
        <w:t xml:space="preserve">; and, </w:t>
      </w:r>
    </w:p>
    <w:p w14:paraId="2346F240" w14:textId="77777777" w:rsidR="00FE1697" w:rsidRDefault="00FE1697">
      <w:pPr>
        <w:pStyle w:val="List"/>
      </w:pPr>
    </w:p>
    <w:p w14:paraId="73C85577" w14:textId="77777777" w:rsidR="00FE1697" w:rsidRDefault="00FE1697">
      <w:pPr>
        <w:pStyle w:val="List"/>
      </w:pPr>
      <w:r>
        <w:t>2.</w:t>
      </w:r>
      <w:r>
        <w:tab/>
        <w:t>The students are directly supervised by the Permit Holder or a Designated Permit User during their</w:t>
      </w:r>
      <w:r w:rsidR="007E628B">
        <w:t xml:space="preserve"> initial</w:t>
      </w:r>
      <w:r>
        <w:t xml:space="preserve"> work with radioactive materials or radiation-emitting devices</w:t>
      </w:r>
      <w:r w:rsidR="007E628B">
        <w:t xml:space="preserve"> until the supervisor is assured that they can work with the material safely and confidently</w:t>
      </w:r>
      <w:r>
        <w:t>. Directly supervised is defined as “line of sight” which means that the supervisor is essentially watching everything that the student is doing; and,</w:t>
      </w:r>
    </w:p>
    <w:p w14:paraId="6783BCBA" w14:textId="77777777" w:rsidR="00FE1697" w:rsidRDefault="00FE1697">
      <w:pPr>
        <w:pStyle w:val="List"/>
      </w:pPr>
    </w:p>
    <w:p w14:paraId="43EC0735" w14:textId="77777777" w:rsidR="00FE1697" w:rsidRDefault="00FE1697" w:rsidP="00C50B1B">
      <w:pPr>
        <w:pStyle w:val="List"/>
        <w:numPr>
          <w:ilvl w:val="0"/>
          <w:numId w:val="11"/>
        </w:numPr>
      </w:pPr>
      <w:r>
        <w:t>The use of radioactive materials or radiation-emitting devices is consistent with the cond</w:t>
      </w:r>
      <w:r w:rsidR="00F22173">
        <w:t>itions authorized by the permit</w:t>
      </w:r>
      <w:r w:rsidR="00836BB4">
        <w:t>, the ALARA principle of Radiation Safety</w:t>
      </w:r>
      <w:r w:rsidR="00F22173">
        <w:t xml:space="preserve"> and will only occur in an authorized teaching space listed on the approved permit.</w:t>
      </w:r>
    </w:p>
    <w:p w14:paraId="50DD5BB6" w14:textId="77777777" w:rsidR="00C50B1B" w:rsidRDefault="00C50B1B" w:rsidP="00C50B1B">
      <w:pPr>
        <w:pStyle w:val="List"/>
        <w:ind w:left="360" w:firstLine="0"/>
      </w:pPr>
    </w:p>
    <w:p w14:paraId="57143EB1" w14:textId="77777777" w:rsidR="00FE1697" w:rsidRDefault="00F54B03">
      <w:pPr>
        <w:tabs>
          <w:tab w:val="left" w:pos="720"/>
          <w:tab w:val="left" w:pos="1440"/>
          <w:tab w:val="left" w:pos="2640"/>
          <w:tab w:val="left" w:pos="5400"/>
        </w:tabs>
        <w:jc w:val="both"/>
        <w:rPr>
          <w:rFonts w:ascii="Times New Roman" w:hAnsi="Times New Roman"/>
          <w:lang w:val="en-GB"/>
        </w:rPr>
      </w:pPr>
      <w:r>
        <w:rPr>
          <w:rFonts w:ascii="Times New Roman" w:hAnsi="Times New Roman"/>
          <w:lang w:val="en-GB"/>
        </w:rPr>
        <w:t>This does not include the use of radioactive material or devices containing radioactive material or which emit radiation except in a formal class room teaching setting</w:t>
      </w:r>
      <w:r w:rsidR="00C50B1B">
        <w:rPr>
          <w:rFonts w:ascii="Times New Roman" w:hAnsi="Times New Roman"/>
          <w:lang w:val="en-GB"/>
        </w:rPr>
        <w:t xml:space="preserve"> in a course approved by the Senate of Trent University.   Honours Thesis projects are considered Research for th</w:t>
      </w:r>
      <w:r w:rsidR="00836BB4">
        <w:rPr>
          <w:rFonts w:ascii="Times New Roman" w:hAnsi="Times New Roman"/>
          <w:lang w:val="en-GB"/>
        </w:rPr>
        <w:t>e purposes of this program and h</w:t>
      </w:r>
      <w:r w:rsidR="00C50B1B">
        <w:rPr>
          <w:rFonts w:ascii="Times New Roman" w:hAnsi="Times New Roman"/>
          <w:lang w:val="en-GB"/>
        </w:rPr>
        <w:t>onours thesis students must take the Radiation Safety Course.</w:t>
      </w:r>
    </w:p>
    <w:p w14:paraId="3EB5E385" w14:textId="77777777" w:rsidR="00FE1697" w:rsidRDefault="00FE1697">
      <w:pPr>
        <w:tabs>
          <w:tab w:val="left" w:pos="720"/>
          <w:tab w:val="left" w:pos="1440"/>
          <w:tab w:val="left" w:pos="2640"/>
          <w:tab w:val="left" w:pos="5400"/>
        </w:tabs>
        <w:jc w:val="both"/>
        <w:rPr>
          <w:rFonts w:ascii="Times New Roman" w:hAnsi="Times New Roman"/>
          <w:b/>
          <w:lang w:val="en-GB"/>
        </w:rPr>
      </w:pPr>
    </w:p>
    <w:p w14:paraId="62E62946" w14:textId="77777777" w:rsidR="00FE1697" w:rsidRDefault="00FE1697">
      <w:pPr>
        <w:pStyle w:val="Heading1"/>
        <w:ind w:left="0"/>
        <w:jc w:val="left"/>
        <w:rPr>
          <w:i/>
        </w:rPr>
      </w:pPr>
      <w:bookmarkStart w:id="120" w:name="_Toc505395163"/>
      <w:bookmarkStart w:id="121" w:name="_Toc505395334"/>
      <w:r>
        <w:rPr>
          <w:i/>
        </w:rPr>
        <w:t>2.2</w:t>
      </w:r>
      <w:r w:rsidR="00A54B6F">
        <w:rPr>
          <w:i/>
        </w:rPr>
        <w:t xml:space="preserve">  RESEARCH USE OF RADIOACTIVE MATERIAL:  </w:t>
      </w:r>
      <w:r>
        <w:rPr>
          <w:i/>
        </w:rPr>
        <w:t>PERMIT USERS</w:t>
      </w:r>
      <w:bookmarkEnd w:id="120"/>
      <w:bookmarkEnd w:id="121"/>
      <w:r>
        <w:rPr>
          <w:i/>
        </w:rPr>
        <w:fldChar w:fldCharType="begin"/>
      </w:r>
      <w:r>
        <w:rPr>
          <w:i/>
        </w:rPr>
        <w:instrText>tc \l2 “PERMIT USERS</w:instrText>
      </w:r>
      <w:r>
        <w:rPr>
          <w:i/>
        </w:rPr>
        <w:fldChar w:fldCharType="end"/>
      </w:r>
    </w:p>
    <w:p w14:paraId="32CA58F8" w14:textId="77777777" w:rsidR="00FE1697" w:rsidRDefault="00FE1697">
      <w:pPr>
        <w:tabs>
          <w:tab w:val="left" w:pos="720"/>
          <w:tab w:val="left" w:pos="1440"/>
          <w:tab w:val="left" w:pos="2640"/>
          <w:tab w:val="left" w:pos="5400"/>
        </w:tabs>
        <w:jc w:val="both"/>
        <w:rPr>
          <w:rFonts w:ascii="Times New Roman" w:hAnsi="Times New Roman"/>
          <w:lang w:val="en-GB"/>
        </w:rPr>
      </w:pPr>
    </w:p>
    <w:p w14:paraId="17C3E336" w14:textId="77777777" w:rsidR="00FE1697" w:rsidRDefault="00FE1697">
      <w:pPr>
        <w:pStyle w:val="BodyText"/>
      </w:pPr>
      <w:bookmarkStart w:id="122" w:name="_Toc505395164"/>
      <w:bookmarkStart w:id="123" w:name="_Toc505395335"/>
      <w:r>
        <w:t>Permit Holders may wish to name students, technical assistants or university employees as Permit Users who would be authorized to use the radioisotopes or radiation-emittin</w:t>
      </w:r>
      <w:r w:rsidR="00F22173">
        <w:t>g devices obtained under their p</w:t>
      </w:r>
      <w:r>
        <w:t>ermit.</w:t>
      </w:r>
      <w:bookmarkEnd w:id="122"/>
      <w:bookmarkEnd w:id="123"/>
    </w:p>
    <w:p w14:paraId="50F03C2C" w14:textId="77777777" w:rsidR="00FE1697" w:rsidRDefault="00FE1697">
      <w:pPr>
        <w:pStyle w:val="BodyText"/>
      </w:pPr>
    </w:p>
    <w:p w14:paraId="2B414E9C" w14:textId="77777777" w:rsidR="00FE1697" w:rsidRDefault="00FE1697">
      <w:pPr>
        <w:pStyle w:val="BodyText"/>
      </w:pPr>
      <w:bookmarkStart w:id="124" w:name="_Toc505395165"/>
      <w:bookmarkStart w:id="125" w:name="_Toc505395336"/>
      <w:r>
        <w:t>Individuals named as Permit Users on permit applications are required to complete the Trent University Radiation Safety course as a condition of approval as a Permit User. Permit Users are responsible for complying with the procedures and precautions contained within the radioisotope licence, the permit, this manual and any additional instruction or precautions provided by the Permit Holder.  Every Permit User is required to comply with the Canadian Nuclear Safety Act, its regulations and licence conditions.</w:t>
      </w:r>
      <w:bookmarkEnd w:id="124"/>
      <w:bookmarkEnd w:id="125"/>
    </w:p>
    <w:p w14:paraId="03717C5C" w14:textId="77777777" w:rsidR="00FE1697" w:rsidRDefault="00FE1697">
      <w:pPr>
        <w:pStyle w:val="Heading1"/>
        <w:ind w:left="0"/>
      </w:pPr>
    </w:p>
    <w:p w14:paraId="33BC860D" w14:textId="77777777" w:rsidR="00FE1697" w:rsidRDefault="00FE1697">
      <w:pPr>
        <w:pStyle w:val="Heading1"/>
        <w:ind w:left="0"/>
        <w:jc w:val="left"/>
        <w:rPr>
          <w:i/>
        </w:rPr>
      </w:pPr>
      <w:bookmarkStart w:id="126" w:name="_Toc505395166"/>
      <w:bookmarkStart w:id="127" w:name="_Toc505395337"/>
      <w:r>
        <w:rPr>
          <w:i/>
        </w:rPr>
        <w:t>2.3</w:t>
      </w:r>
      <w:r>
        <w:rPr>
          <w:i/>
        </w:rPr>
        <w:tab/>
      </w:r>
      <w:r w:rsidR="00A54B6F">
        <w:rPr>
          <w:i/>
        </w:rPr>
        <w:t xml:space="preserve">RESEARCH USE OF RADIOACTIVE MATERIAL:  </w:t>
      </w:r>
      <w:r>
        <w:rPr>
          <w:i/>
        </w:rPr>
        <w:t>PERMIT HOLDERS</w:t>
      </w:r>
      <w:bookmarkEnd w:id="126"/>
      <w:bookmarkEnd w:id="127"/>
    </w:p>
    <w:p w14:paraId="626F7624" w14:textId="77777777" w:rsidR="00FE1697" w:rsidRDefault="00FE1697">
      <w:pPr>
        <w:pStyle w:val="Heading9"/>
        <w:rPr>
          <w:rFonts w:ascii="Times New Roman" w:hAnsi="Times New Roman"/>
          <w:sz w:val="24"/>
          <w:lang w:val="en-GB"/>
        </w:rPr>
      </w:pPr>
      <w:r>
        <w:rPr>
          <w:rFonts w:ascii="Times New Roman" w:hAnsi="Times New Roman"/>
          <w:sz w:val="24"/>
          <w:lang w:val="en-GB"/>
        </w:rPr>
        <w:fldChar w:fldCharType="begin"/>
      </w:r>
      <w:r>
        <w:rPr>
          <w:rFonts w:ascii="Times New Roman" w:hAnsi="Times New Roman"/>
          <w:sz w:val="24"/>
          <w:lang w:val="en-GB"/>
        </w:rPr>
        <w:instrText>tc \l2 “PERMIT HOLDERS</w:instrText>
      </w:r>
      <w:r>
        <w:rPr>
          <w:rFonts w:ascii="Times New Roman" w:hAnsi="Times New Roman"/>
          <w:sz w:val="24"/>
          <w:lang w:val="en-GB"/>
        </w:rPr>
        <w:fldChar w:fldCharType="end"/>
      </w:r>
    </w:p>
    <w:p w14:paraId="69141F9D" w14:textId="77777777" w:rsidR="00FE1697" w:rsidRDefault="00FE1697">
      <w:pPr>
        <w:pStyle w:val="Heading1"/>
        <w:ind w:left="0"/>
      </w:pPr>
      <w:bookmarkStart w:id="128" w:name="_Toc505395167"/>
      <w:bookmarkStart w:id="129" w:name="_Toc505395338"/>
      <w:r>
        <w:t>Permit Holders are:</w:t>
      </w:r>
      <w:bookmarkEnd w:id="128"/>
      <w:bookmarkEnd w:id="129"/>
    </w:p>
    <w:p w14:paraId="440DB063" w14:textId="77777777" w:rsidR="00FE1697" w:rsidRDefault="00FE1697"/>
    <w:p w14:paraId="5C34A473" w14:textId="77777777" w:rsidR="00FE1697" w:rsidRDefault="00FE1697">
      <w:pPr>
        <w:pStyle w:val="List2"/>
        <w:ind w:hanging="720"/>
        <w:rPr>
          <w:lang w:val="en-GB"/>
        </w:rPr>
      </w:pPr>
      <w:r>
        <w:rPr>
          <w:lang w:val="en-GB"/>
        </w:rPr>
        <w:t>a)</w:t>
      </w:r>
      <w:r>
        <w:rPr>
          <w:lang w:val="en-GB"/>
        </w:rPr>
        <w:tab/>
        <w:t>qualified university personnel in academic departments/programmes that offer courses involving experimental/instructional work with radioisotopes or radiation-emitting devices; or,</w:t>
      </w:r>
    </w:p>
    <w:p w14:paraId="6A95AB7D" w14:textId="77777777" w:rsidR="00FE1697" w:rsidRDefault="00FE1697">
      <w:pPr>
        <w:pStyle w:val="List2"/>
        <w:ind w:hanging="720"/>
        <w:rPr>
          <w:lang w:val="en-GB"/>
        </w:rPr>
      </w:pPr>
      <w:r>
        <w:rPr>
          <w:lang w:val="en-GB"/>
        </w:rPr>
        <w:t>b)</w:t>
      </w:r>
      <w:r>
        <w:rPr>
          <w:lang w:val="en-GB"/>
        </w:rPr>
        <w:tab/>
        <w:t>qualified research project leaders who require the use of radioisotopes or radiation-emitting devices for their research,</w:t>
      </w:r>
    </w:p>
    <w:p w14:paraId="0AE0C0D7" w14:textId="77777777" w:rsidR="00FE1697" w:rsidRDefault="00FE1697">
      <w:pPr>
        <w:pStyle w:val="BodyText"/>
      </w:pPr>
    </w:p>
    <w:p w14:paraId="6B52B731" w14:textId="77777777" w:rsidR="00FE1697" w:rsidRDefault="00FE1697">
      <w:pPr>
        <w:pStyle w:val="BodyText"/>
      </w:pPr>
      <w:bookmarkStart w:id="130" w:name="_Toc505395168"/>
      <w:bookmarkStart w:id="131" w:name="_Toc505395339"/>
      <w:r>
        <w:t>who have applied for and received authorization for work involving radioisotopes or radiation-emitting devices from the Radiation Safety Officer.  Authorization is granted in the form of a  radioisotope permit issued to the Permit Holder by the Radiation Safety Officer.</w:t>
      </w:r>
      <w:bookmarkEnd w:id="130"/>
      <w:bookmarkEnd w:id="131"/>
    </w:p>
    <w:p w14:paraId="5F4AD0C1" w14:textId="77777777" w:rsidR="00FE1697" w:rsidRDefault="00FE1697">
      <w:pPr>
        <w:pStyle w:val="BodyText"/>
      </w:pPr>
      <w:bookmarkStart w:id="132" w:name="_Toc505395169"/>
      <w:bookmarkStart w:id="133" w:name="_Toc505395340"/>
    </w:p>
    <w:p w14:paraId="543762FD" w14:textId="77777777" w:rsidR="00FE1697" w:rsidRDefault="00FE1697">
      <w:pPr>
        <w:pStyle w:val="BodyText"/>
      </w:pPr>
      <w:r>
        <w:t>Permit Holders are responsible for the safe use of those radioisotopes and radiation-emitting devices authorized by their permit.  Permit Holders should be familiar with established radiation safety procedures including the conditions established by the Trent University Radioisotope Licence, their Permit, and by this manual.  All Permit Holders are required to complete the Trent University Radiation Safety Course.</w:t>
      </w:r>
      <w:bookmarkEnd w:id="132"/>
      <w:bookmarkEnd w:id="133"/>
    </w:p>
    <w:p w14:paraId="6BDD6CCF" w14:textId="77777777" w:rsidR="00FE1697" w:rsidRDefault="00FE1697">
      <w:pPr>
        <w:pStyle w:val="BodyText"/>
      </w:pPr>
    </w:p>
    <w:p w14:paraId="28A4266E" w14:textId="77777777" w:rsidR="00FE1697" w:rsidRDefault="00FE1697">
      <w:pPr>
        <w:pStyle w:val="BodyText"/>
      </w:pPr>
      <w:bookmarkStart w:id="134" w:name="_Toc505395170"/>
      <w:bookmarkStart w:id="135" w:name="_Toc505395341"/>
      <w:r>
        <w:t>The responsibilities of Permit Holders include:</w:t>
      </w:r>
      <w:bookmarkEnd w:id="134"/>
      <w:bookmarkEnd w:id="135"/>
    </w:p>
    <w:p w14:paraId="3C630CB9" w14:textId="77777777" w:rsidR="00FE1697" w:rsidRDefault="00FE1697">
      <w:pPr>
        <w:pStyle w:val="List"/>
        <w:ind w:left="0" w:firstLine="0"/>
      </w:pPr>
    </w:p>
    <w:p w14:paraId="3EEBE8FA" w14:textId="77777777" w:rsidR="00FE1697" w:rsidRDefault="00FE1697">
      <w:pPr>
        <w:pStyle w:val="List"/>
      </w:pPr>
      <w:r>
        <w:t>a)</w:t>
      </w:r>
      <w:r>
        <w:tab/>
        <w:t>ensuring that the required facilities, equipment and instruments are available for controlling radiation hazards,</w:t>
      </w:r>
    </w:p>
    <w:p w14:paraId="7B559B81" w14:textId="77777777" w:rsidR="00FE1697" w:rsidRDefault="00FE1697">
      <w:pPr>
        <w:pStyle w:val="List"/>
      </w:pPr>
      <w:r>
        <w:t>b)</w:t>
      </w:r>
      <w:r>
        <w:tab/>
        <w:t>ensuring that students and Permit Users receive the supervision and instruction necessary for controlling radiation hazards,</w:t>
      </w:r>
    </w:p>
    <w:p w14:paraId="1E3B9828" w14:textId="77777777" w:rsidR="00FE1697" w:rsidRDefault="00FE1697">
      <w:pPr>
        <w:pStyle w:val="List"/>
      </w:pPr>
      <w:r>
        <w:lastRenderedPageBreak/>
        <w:t>c)</w:t>
      </w:r>
      <w:r>
        <w:tab/>
        <w:t>ensuring that radioactive materials are stored or handled only in locations authorized by the  Permit,</w:t>
      </w:r>
    </w:p>
    <w:p w14:paraId="6F48E668" w14:textId="77777777" w:rsidR="00FE1697" w:rsidRDefault="00FE1697">
      <w:pPr>
        <w:pStyle w:val="List"/>
      </w:pPr>
      <w:r>
        <w:t>d)</w:t>
      </w:r>
      <w:r>
        <w:tab/>
        <w:t>ensuring that the project does not exceed the allotment of radioactive materials authorized by the Permit,</w:t>
      </w:r>
    </w:p>
    <w:p w14:paraId="5ABC269B" w14:textId="77777777" w:rsidR="00FE1697" w:rsidRDefault="00FE1697">
      <w:pPr>
        <w:pStyle w:val="List"/>
      </w:pPr>
      <w:r>
        <w:t>e)</w:t>
      </w:r>
      <w:r>
        <w:tab/>
        <w:t>ensuring that a complete and accurate inventory of radioisotopes is maintained at all times,</w:t>
      </w:r>
    </w:p>
    <w:p w14:paraId="7F21E7D7" w14:textId="77777777" w:rsidR="00FE1697" w:rsidRDefault="00FE1697">
      <w:pPr>
        <w:pStyle w:val="List"/>
      </w:pPr>
      <w:r>
        <w:t>f)</w:t>
      </w:r>
      <w:r>
        <w:tab/>
        <w:t>ensuring that a complete and accurate record of all disposed radioactive materials is maintained at all times, and the records are maintained for at least three (3) years,</w:t>
      </w:r>
    </w:p>
    <w:p w14:paraId="52C813A6" w14:textId="77777777" w:rsidR="00FE1697" w:rsidRDefault="00FE1697">
      <w:pPr>
        <w:pStyle w:val="List"/>
        <w:ind w:left="0" w:firstLine="0"/>
      </w:pPr>
      <w:r>
        <w:t>g)</w:t>
      </w:r>
      <w:r>
        <w:tab/>
        <w:t>ensuring that only authorized persons have access to radioactive materials,</w:t>
      </w:r>
    </w:p>
    <w:p w14:paraId="60A69A8C" w14:textId="77777777" w:rsidR="00FE1697" w:rsidRDefault="00FE1697">
      <w:pPr>
        <w:pStyle w:val="List"/>
      </w:pPr>
      <w:r>
        <w:t>h)</w:t>
      </w:r>
      <w:r>
        <w:tab/>
        <w:t>ensuring that licences, permits, warning signs and labels are posted as required by the Radioisotope Licence, the Permit and this Manual,</w:t>
      </w:r>
    </w:p>
    <w:p w14:paraId="7283E57E" w14:textId="77777777" w:rsidR="00FE1697" w:rsidRDefault="00FE1697">
      <w:pPr>
        <w:pStyle w:val="List"/>
        <w:ind w:left="0" w:firstLine="0"/>
      </w:pPr>
      <w:proofErr w:type="spellStart"/>
      <w:r>
        <w:t>i</w:t>
      </w:r>
      <w:proofErr w:type="spellEnd"/>
      <w:r>
        <w:t>)</w:t>
      </w:r>
      <w:r>
        <w:tab/>
        <w:t>establishing routine laboratory procedures to ensure that:</w:t>
      </w:r>
      <w:r>
        <w:tab/>
      </w:r>
    </w:p>
    <w:p w14:paraId="4907FD8C" w14:textId="77777777" w:rsidR="00FE1697" w:rsidRDefault="00FE1697">
      <w:pPr>
        <w:pStyle w:val="List2"/>
        <w:ind w:left="0" w:firstLine="720"/>
        <w:rPr>
          <w:lang w:val="en-GB"/>
        </w:rPr>
      </w:pPr>
    </w:p>
    <w:p w14:paraId="5296B78E" w14:textId="77777777" w:rsidR="00FE1697" w:rsidRDefault="00FE1697">
      <w:pPr>
        <w:pStyle w:val="List2"/>
        <w:ind w:left="0" w:firstLine="720"/>
        <w:rPr>
          <w:lang w:val="en-GB"/>
        </w:rPr>
      </w:pPr>
      <w:r>
        <w:rPr>
          <w:lang w:val="en-GB"/>
        </w:rPr>
        <w:t>1)</w:t>
      </w:r>
      <w:r>
        <w:rPr>
          <w:lang w:val="en-GB"/>
        </w:rPr>
        <w:tab/>
        <w:t>external radiation levels are monitored and maintained within permissible limits,</w:t>
      </w:r>
    </w:p>
    <w:p w14:paraId="7B0C984D" w14:textId="77777777" w:rsidR="00FE1697" w:rsidRDefault="00FE1697">
      <w:pPr>
        <w:pStyle w:val="List2"/>
        <w:ind w:left="1440" w:hanging="720"/>
        <w:rPr>
          <w:lang w:val="en-GB"/>
        </w:rPr>
      </w:pPr>
      <w:r>
        <w:rPr>
          <w:lang w:val="en-GB"/>
        </w:rPr>
        <w:t>2)</w:t>
      </w:r>
      <w:r>
        <w:rPr>
          <w:lang w:val="en-GB"/>
        </w:rPr>
        <w:tab/>
        <w:t>a suitable form of contamination monitoring is undertaken on a regular basis and records are maintained of the results of contamination monitori</w:t>
      </w:r>
      <w:r w:rsidR="00612093">
        <w:rPr>
          <w:lang w:val="en-GB"/>
        </w:rPr>
        <w:t>ng for at least three (3) years as per the procedures in this manual.</w:t>
      </w:r>
    </w:p>
    <w:p w14:paraId="2D3BBA62" w14:textId="77777777" w:rsidR="00FE1697" w:rsidRDefault="00FE1697">
      <w:pPr>
        <w:pStyle w:val="List2"/>
        <w:ind w:left="0" w:firstLine="720"/>
        <w:rPr>
          <w:lang w:val="en-GB"/>
        </w:rPr>
      </w:pPr>
      <w:r>
        <w:rPr>
          <w:lang w:val="en-GB"/>
        </w:rPr>
        <w:t>3)</w:t>
      </w:r>
      <w:r>
        <w:rPr>
          <w:lang w:val="en-GB"/>
        </w:rPr>
        <w:tab/>
        <w:t>radiation sources are properly labelled and stored, and,</w:t>
      </w:r>
    </w:p>
    <w:p w14:paraId="676A178B" w14:textId="77777777" w:rsidR="00FE1697" w:rsidRDefault="00FE1697">
      <w:pPr>
        <w:pStyle w:val="List2"/>
        <w:ind w:left="1440" w:hanging="720"/>
        <w:rPr>
          <w:lang w:val="en-GB"/>
        </w:rPr>
      </w:pPr>
      <w:r>
        <w:rPr>
          <w:lang w:val="en-GB"/>
        </w:rPr>
        <w:t>4)</w:t>
      </w:r>
      <w:r>
        <w:rPr>
          <w:lang w:val="en-GB"/>
        </w:rPr>
        <w:tab/>
        <w:t>experiments that will be in progress after normal working hours will be properly attended,</w:t>
      </w:r>
    </w:p>
    <w:p w14:paraId="6C161672" w14:textId="77777777" w:rsidR="00FE1697" w:rsidRDefault="00FE1697">
      <w:pPr>
        <w:pStyle w:val="List"/>
        <w:ind w:left="0" w:firstLine="0"/>
      </w:pPr>
    </w:p>
    <w:p w14:paraId="26680349" w14:textId="77777777" w:rsidR="00FE1697" w:rsidRDefault="00FE1697">
      <w:pPr>
        <w:pStyle w:val="List"/>
      </w:pPr>
      <w:r>
        <w:t>j)</w:t>
      </w:r>
      <w:r>
        <w:tab/>
        <w:t>ensuring that Students a</w:t>
      </w:r>
      <w:r w:rsidR="00612093">
        <w:t>nd Permit Users wear</w:t>
      </w:r>
      <w:r>
        <w:t xml:space="preserve"> </w:t>
      </w:r>
      <w:proofErr w:type="spellStart"/>
      <w:r>
        <w:t>Thermoluminescent</w:t>
      </w:r>
      <w:proofErr w:type="spellEnd"/>
      <w:r>
        <w:t xml:space="preserve"> detectors (TLD) or pocket dosimeters if required by the Permit;</w:t>
      </w:r>
    </w:p>
    <w:p w14:paraId="7F52C256" w14:textId="77777777" w:rsidR="00FE1697" w:rsidRDefault="00FE1697">
      <w:pPr>
        <w:pStyle w:val="List"/>
        <w:ind w:left="0" w:firstLine="0"/>
      </w:pPr>
      <w:r>
        <w:t>k)</w:t>
      </w:r>
      <w:r>
        <w:tab/>
        <w:t>ensuring that all radiation incidents are reported to the Radiation Safety Officer.</w:t>
      </w:r>
    </w:p>
    <w:p w14:paraId="24F64DA3" w14:textId="77777777" w:rsidR="00FE1697" w:rsidRDefault="00FE1697">
      <w:pPr>
        <w:pStyle w:val="List"/>
      </w:pPr>
      <w:r>
        <w:t>l)</w:t>
      </w:r>
      <w:r>
        <w:tab/>
        <w:t xml:space="preserve">ensuring that radioisotopes or radiation-emitting devices are only shipped or transported from </w:t>
      </w:r>
      <w:smartTag w:uri="urn:schemas-microsoft-com:office:smarttags" w:element="place">
        <w:smartTag w:uri="urn:schemas-microsoft-com:office:smarttags" w:element="PlaceName">
          <w:r>
            <w:t>Trent</w:t>
          </w:r>
        </w:smartTag>
        <w:r>
          <w:t xml:space="preserve"> </w:t>
        </w:r>
        <w:smartTag w:uri="urn:schemas-microsoft-com:office:smarttags" w:element="PlaceName">
          <w:r>
            <w:t>University</w:t>
          </w:r>
        </w:smartTag>
      </w:smartTag>
      <w:r>
        <w:t xml:space="preserve"> with the approval of the Radiation Safety Officer and in compliance with the Transportation of Dangerous Goods Act and the CNSC Transport and Packaging Regulations.</w:t>
      </w:r>
    </w:p>
    <w:p w14:paraId="180D2B60" w14:textId="77777777" w:rsidR="00FE1697" w:rsidRDefault="00FE1697">
      <w:pPr>
        <w:pStyle w:val="List"/>
      </w:pPr>
      <w:r>
        <w:t>m)</w:t>
      </w:r>
      <w:r>
        <w:tab/>
        <w:t>ensuring that an annual report is completed and submitted to the Radiation Safety Officer within 14 days of the end of each calendar year or at the end of the project.  This annual report shall take the form of that shown in Appendix 1.</w:t>
      </w:r>
    </w:p>
    <w:p w14:paraId="4C45CE74" w14:textId="77777777" w:rsidR="00FE1697" w:rsidRDefault="00FE1697">
      <w:pPr>
        <w:tabs>
          <w:tab w:val="left" w:pos="720"/>
          <w:tab w:val="left" w:pos="1440"/>
          <w:tab w:val="left" w:pos="1749"/>
          <w:tab w:val="left" w:pos="2280"/>
          <w:tab w:val="left" w:pos="2640"/>
          <w:tab w:val="left" w:pos="5400"/>
        </w:tabs>
        <w:jc w:val="both"/>
        <w:rPr>
          <w:rFonts w:ascii="Times New Roman" w:hAnsi="Times New Roman"/>
          <w:lang w:val="en-GB"/>
        </w:rPr>
      </w:pPr>
    </w:p>
    <w:p w14:paraId="2D0E040B" w14:textId="77777777" w:rsidR="00FE1697" w:rsidRDefault="00FE1697">
      <w:pPr>
        <w:pStyle w:val="Heading1"/>
        <w:ind w:left="0"/>
        <w:jc w:val="left"/>
        <w:rPr>
          <w:i/>
        </w:rPr>
      </w:pPr>
      <w:bookmarkStart w:id="136" w:name="_Toc505395171"/>
      <w:bookmarkStart w:id="137" w:name="_Toc505395342"/>
      <w:r>
        <w:rPr>
          <w:i/>
        </w:rPr>
        <w:t>2.4</w:t>
      </w:r>
      <w:r>
        <w:rPr>
          <w:i/>
        </w:rPr>
        <w:tab/>
        <w:t>RESPONSIBILITIES OF THE RADIATION SAFETY OFFICER</w:t>
      </w:r>
      <w:bookmarkEnd w:id="136"/>
      <w:bookmarkEnd w:id="137"/>
      <w:r>
        <w:rPr>
          <w:i/>
        </w:rPr>
        <w:fldChar w:fldCharType="begin"/>
      </w:r>
      <w:r>
        <w:rPr>
          <w:i/>
        </w:rPr>
        <w:instrText>tc \l2 “RADIATION SAFETY OFFICER</w:instrText>
      </w:r>
      <w:r>
        <w:rPr>
          <w:i/>
        </w:rPr>
        <w:fldChar w:fldCharType="end"/>
      </w:r>
    </w:p>
    <w:p w14:paraId="0DBDF3EA" w14:textId="77777777" w:rsidR="00FE1697" w:rsidRDefault="00FE1697">
      <w:pPr>
        <w:pStyle w:val="BodyText"/>
      </w:pPr>
    </w:p>
    <w:p w14:paraId="4B430A49" w14:textId="77777777" w:rsidR="00FE1697" w:rsidRDefault="00FE1697">
      <w:pPr>
        <w:pStyle w:val="BodyText"/>
      </w:pPr>
      <w:bookmarkStart w:id="138" w:name="_Toc505395172"/>
      <w:bookmarkStart w:id="139" w:name="_Toc505395343"/>
      <w:r>
        <w:t xml:space="preserve">The Radiation Safety Officer (RSO) derives authority from and is advisory </w:t>
      </w:r>
      <w:r w:rsidR="007E628B">
        <w:t xml:space="preserve">to the Vice-President </w:t>
      </w:r>
      <w:proofErr w:type="spellStart"/>
      <w:r w:rsidR="007E628B">
        <w:t>Resarch</w:t>
      </w:r>
      <w:proofErr w:type="spellEnd"/>
      <w:r w:rsidR="007E628B">
        <w:t xml:space="preserve"> and International of Trent University, who is the applicant authority  for</w:t>
      </w:r>
      <w:r>
        <w:t xml:space="preserve"> the radioisotope licence issued to </w:t>
      </w:r>
      <w:smartTag w:uri="urn:schemas-microsoft-com:office:smarttags" w:element="place">
        <w:smartTag w:uri="urn:schemas-microsoft-com:office:smarttags" w:element="PlaceName">
          <w:r>
            <w:t>Trent</w:t>
          </w:r>
        </w:smartTag>
        <w:r>
          <w:t xml:space="preserve"> </w:t>
        </w:r>
        <w:smartTag w:uri="urn:schemas-microsoft-com:office:smarttags" w:element="PlaceName">
          <w:r>
            <w:t>University</w:t>
          </w:r>
        </w:smartTag>
      </w:smartTag>
      <w:r>
        <w:t xml:space="preserve"> by the Canadian Nuclear Safety Commission.  The RSO is responsible for co-ordinating and controlling all activities at the University related to radiation safety.</w:t>
      </w:r>
      <w:bookmarkEnd w:id="138"/>
      <w:bookmarkEnd w:id="139"/>
      <w:r>
        <w:t xml:space="preserve"> </w:t>
      </w:r>
    </w:p>
    <w:p w14:paraId="65EE67C9" w14:textId="77777777" w:rsidR="00FE1697" w:rsidRDefault="00FE1697">
      <w:pPr>
        <w:pStyle w:val="BodyText"/>
      </w:pPr>
      <w:bookmarkStart w:id="140" w:name="_Toc505395173"/>
      <w:bookmarkStart w:id="141" w:name="_Toc505395344"/>
      <w:r>
        <w:t>The RSO has the following authority:</w:t>
      </w:r>
      <w:bookmarkEnd w:id="140"/>
      <w:bookmarkEnd w:id="141"/>
    </w:p>
    <w:p w14:paraId="06107EFD" w14:textId="77777777" w:rsidR="00FE1697" w:rsidRDefault="00FE1697">
      <w:pPr>
        <w:pStyle w:val="List"/>
        <w:ind w:left="0" w:firstLine="0"/>
      </w:pPr>
    </w:p>
    <w:p w14:paraId="41E451C7" w14:textId="77777777" w:rsidR="00FE1697" w:rsidRDefault="00FE1697">
      <w:pPr>
        <w:pStyle w:val="List"/>
      </w:pPr>
      <w:r>
        <w:t>a)</w:t>
      </w:r>
      <w:r>
        <w:tab/>
        <w:t>to authorize and control, by the issue of permits, the use of radiation-emitting materials and devices within the limits of the relevant consolidated or individual licences issued by the CNSC and the X-ray regulations made under the Occupational Health and Safety Act,</w:t>
      </w:r>
      <w:r>
        <w:tab/>
      </w:r>
    </w:p>
    <w:p w14:paraId="6F221D07" w14:textId="77777777" w:rsidR="00FE1697" w:rsidRDefault="00FE1697">
      <w:pPr>
        <w:pStyle w:val="List"/>
      </w:pPr>
      <w:r>
        <w:t>b)</w:t>
      </w:r>
      <w:r>
        <w:tab/>
        <w:t xml:space="preserve">to suspend the use, at </w:t>
      </w:r>
      <w:smartTag w:uri="urn:schemas-microsoft-com:office:smarttags" w:element="place">
        <w:smartTag w:uri="urn:schemas-microsoft-com:office:smarttags" w:element="PlaceName">
          <w:r>
            <w:t>Trent</w:t>
          </w:r>
        </w:smartTag>
        <w:r>
          <w:t xml:space="preserve"> </w:t>
        </w:r>
        <w:smartTag w:uri="urn:schemas-microsoft-com:office:smarttags" w:element="PlaceName">
          <w:r>
            <w:t>University</w:t>
          </w:r>
        </w:smartTag>
      </w:smartTag>
      <w:r>
        <w:t>, of  radiation-emitting materials and devices, regardless of any other source of authorization,</w:t>
      </w:r>
    </w:p>
    <w:p w14:paraId="0AC0784D" w14:textId="77777777" w:rsidR="00FE1697" w:rsidRDefault="00FE1697">
      <w:pPr>
        <w:pStyle w:val="List"/>
      </w:pPr>
      <w:r>
        <w:lastRenderedPageBreak/>
        <w:t>c)</w:t>
      </w:r>
      <w:r>
        <w:tab/>
        <w:t>to produce and continually review Trent University Radiation Safety Policy and Procedures,</w:t>
      </w:r>
    </w:p>
    <w:p w14:paraId="14D3E509" w14:textId="77777777" w:rsidR="00FE1697" w:rsidRDefault="00FE1697">
      <w:pPr>
        <w:pStyle w:val="List"/>
      </w:pPr>
      <w:r>
        <w:t>d)</w:t>
      </w:r>
      <w:r>
        <w:tab/>
        <w:t>to organize and administer a campus-wide radioactive waste collection and disposal service in accord</w:t>
      </w:r>
      <w:r w:rsidR="00777163">
        <w:t>ance with established procedures as per the Trent University Radioactive Waste Management System RSO SOP.</w:t>
      </w:r>
    </w:p>
    <w:p w14:paraId="2006538D" w14:textId="77777777" w:rsidR="00FE1697" w:rsidRDefault="00FE1697">
      <w:pPr>
        <w:pStyle w:val="List"/>
      </w:pPr>
      <w:r>
        <w:t>e)</w:t>
      </w:r>
      <w:r>
        <w:tab/>
        <w:t xml:space="preserve">to ensure that each incident involving spills of more than 100 E.Q.. of a radioisotope or exposure to greater than </w:t>
      </w:r>
      <w:r w:rsidR="00836BB4">
        <w:t>permissible</w:t>
      </w:r>
      <w:r>
        <w:t xml:space="preserve"> doses of radiation are evaluated to determine whether decontamination procedures and/or medical examination should be carried out; and to advise the CNSC of such incidents as required,</w:t>
      </w:r>
    </w:p>
    <w:p w14:paraId="2DC0146D" w14:textId="77777777" w:rsidR="00FE1697" w:rsidRDefault="00FE1697">
      <w:pPr>
        <w:pStyle w:val="List"/>
      </w:pPr>
      <w:r>
        <w:t>f)</w:t>
      </w:r>
      <w:r>
        <w:tab/>
        <w:t>to ascertain the requirements for personnel monitoring, approve the use of radiation detection instruments, and administer a centralized TLD and neutron monitor record keeping system,</w:t>
      </w:r>
      <w:r w:rsidR="00284223">
        <w:t xml:space="preserve"> ensure that Dose Survey meters are calibrated annually as per CNSC regulations.</w:t>
      </w:r>
    </w:p>
    <w:p w14:paraId="3CDC6906" w14:textId="77777777" w:rsidR="00FE1697" w:rsidRDefault="00FE1697">
      <w:pPr>
        <w:pStyle w:val="List"/>
        <w:ind w:left="0" w:firstLine="0"/>
      </w:pPr>
      <w:r>
        <w:t>g)</w:t>
      </w:r>
      <w:r>
        <w:tab/>
        <w:t>to approve according to CNSC standards, all proposed radiation laboratories,</w:t>
      </w:r>
    </w:p>
    <w:p w14:paraId="6EB5D355" w14:textId="77777777" w:rsidR="00FE1697" w:rsidRDefault="00FE1697">
      <w:pPr>
        <w:pStyle w:val="List"/>
        <w:ind w:left="0" w:firstLine="0"/>
      </w:pPr>
      <w:r>
        <w:t>h)</w:t>
      </w:r>
      <w:r>
        <w:tab/>
        <w:t>supervise the leak testing of all large sealed sources as required by CNSC regulations,</w:t>
      </w:r>
    </w:p>
    <w:p w14:paraId="50796102" w14:textId="77777777" w:rsidR="00FE1697" w:rsidRDefault="00FE1697">
      <w:pPr>
        <w:pStyle w:val="List"/>
      </w:pPr>
      <w:proofErr w:type="spellStart"/>
      <w:r>
        <w:t>i</w:t>
      </w:r>
      <w:proofErr w:type="spellEnd"/>
      <w:r>
        <w:t>)</w:t>
      </w:r>
      <w:r>
        <w:tab/>
        <w:t>to ensure that general advice on radiation hazards and protection is available to Permit Holders,</w:t>
      </w:r>
    </w:p>
    <w:p w14:paraId="5B8B70C0" w14:textId="77777777" w:rsidR="00FE1697" w:rsidRDefault="00FE1697">
      <w:pPr>
        <w:pStyle w:val="List"/>
      </w:pPr>
      <w:r>
        <w:t>j)</w:t>
      </w:r>
      <w:r>
        <w:tab/>
        <w:t>to present an annual report</w:t>
      </w:r>
      <w:r w:rsidR="00284223">
        <w:t xml:space="preserve"> (ACR)</w:t>
      </w:r>
      <w:r>
        <w:t xml:space="preserve"> of the Radiation Safety Programme, to the Joint Health and Safety Committee, the Vice-President (Academic) and the CNSC,</w:t>
      </w:r>
    </w:p>
    <w:p w14:paraId="0F716C97" w14:textId="77777777" w:rsidR="00FE1697" w:rsidRDefault="00FE1697">
      <w:pPr>
        <w:pStyle w:val="List"/>
      </w:pPr>
      <w:r>
        <w:t>k)</w:t>
      </w:r>
      <w:r>
        <w:tab/>
        <w:t>to conduct formal inspections and periodic spot-checks of laboratories and approved radioisotope locations to ensure compliance with permit conditions, licence con</w:t>
      </w:r>
      <w:r w:rsidR="00284223">
        <w:t>ditions, Radiation Safety Program</w:t>
      </w:r>
      <w:r>
        <w:t xml:space="preserve"> procedures and</w:t>
      </w:r>
      <w:r w:rsidR="008C2314">
        <w:t xml:space="preserve"> policies, and CNSC Regulations.  An inspection checklist shall be used which covers areas of Personnel, Dosimetry, Handling and Contamination Control, Security Signage Inventory and Disposal,.  This form reflects the requirements of the GN, NS, RP regulations and NSC act.</w:t>
      </w:r>
    </w:p>
    <w:p w14:paraId="0D5F937B" w14:textId="77777777" w:rsidR="00FE1697" w:rsidRDefault="00FE1697">
      <w:pPr>
        <w:pStyle w:val="List"/>
      </w:pPr>
      <w:r>
        <w:t>l)</w:t>
      </w:r>
      <w:r>
        <w:tab/>
        <w:t>to maintain files on all active projects.  These shall include inventories of all radioactive sources under a Permit Holder’s control.  Such files shall be considered active until all of the radioactive sources have been accounted for, either by disposal or by safe storage;</w:t>
      </w:r>
      <w:r w:rsidR="004541E6">
        <w:t xml:space="preserve">  </w:t>
      </w:r>
    </w:p>
    <w:p w14:paraId="26A9991F" w14:textId="77777777" w:rsidR="00FE1697" w:rsidRDefault="00FE1697">
      <w:pPr>
        <w:pStyle w:val="List"/>
      </w:pPr>
      <w:r>
        <w:t>m)</w:t>
      </w:r>
      <w:r>
        <w:tab/>
        <w:t>to give final approval of all purchase orders for radioactive materials or radiation-emitting devices in accordance with the specifications of authorized projects;</w:t>
      </w:r>
    </w:p>
    <w:p w14:paraId="53640005" w14:textId="77777777" w:rsidR="00FE1697" w:rsidRDefault="00FE1697">
      <w:pPr>
        <w:pStyle w:val="List"/>
      </w:pPr>
      <w:r>
        <w:t>n)</w:t>
      </w:r>
      <w:r>
        <w:tab/>
        <w:t>to advise local Fire Department authorities of locations where radioactive materials are stored or used;</w:t>
      </w:r>
    </w:p>
    <w:p w14:paraId="3E619DC7" w14:textId="77777777" w:rsidR="00FE1697" w:rsidRDefault="00FE1697">
      <w:pPr>
        <w:pStyle w:val="List"/>
      </w:pPr>
      <w:r>
        <w:t>o)</w:t>
      </w:r>
      <w:r>
        <w:tab/>
        <w:t>to serve as the CNSC’s contact on licencing matters.  The RSO will be responsible for providing the CNSC with all information required for maintenance and renewal of the consolidated radioisotope licence.</w:t>
      </w:r>
    </w:p>
    <w:p w14:paraId="41EEAC97" w14:textId="77777777" w:rsidR="00FE1697" w:rsidRDefault="004648F9" w:rsidP="004648F9">
      <w:pPr>
        <w:tabs>
          <w:tab w:val="left" w:pos="720"/>
          <w:tab w:val="left" w:pos="1440"/>
          <w:tab w:val="left" w:pos="1749"/>
          <w:tab w:val="left" w:pos="2280"/>
          <w:tab w:val="left" w:pos="2640"/>
          <w:tab w:val="left" w:pos="5400"/>
        </w:tabs>
        <w:ind w:left="720" w:hanging="720"/>
        <w:jc w:val="both"/>
        <w:rPr>
          <w:rFonts w:ascii="Times New Roman" w:hAnsi="Times New Roman"/>
          <w:lang w:val="en-GB"/>
        </w:rPr>
      </w:pPr>
      <w:r>
        <w:rPr>
          <w:rFonts w:ascii="Times New Roman" w:hAnsi="Times New Roman"/>
          <w:lang w:val="en-GB"/>
        </w:rPr>
        <w:t xml:space="preserve">p)  </w:t>
      </w:r>
      <w:r>
        <w:rPr>
          <w:rFonts w:ascii="Times New Roman" w:hAnsi="Times New Roman"/>
          <w:lang w:val="en-GB"/>
        </w:rPr>
        <w:tab/>
        <w:t>The RSO shall make any and all reports to the CNSC  as defined and required by the Canadian Nuclear Safety Act section 27,  the General Nuclear Safety Regulations</w:t>
      </w:r>
      <w:r w:rsidR="00084569">
        <w:rPr>
          <w:rFonts w:ascii="Times New Roman" w:hAnsi="Times New Roman"/>
          <w:lang w:val="en-GB"/>
        </w:rPr>
        <w:t xml:space="preserve"> Sections 15 and 29</w:t>
      </w:r>
      <w:r>
        <w:rPr>
          <w:rFonts w:ascii="Times New Roman" w:hAnsi="Times New Roman"/>
          <w:lang w:val="en-GB"/>
        </w:rPr>
        <w:t>, Radiation Protection Regulations Sections 15 , 16, and 17,  Nuclear Substance and Radiation Devices Regulations (section 38)  and the Packaging and Transportatio</w:t>
      </w:r>
      <w:r w:rsidR="00CE1508">
        <w:rPr>
          <w:rFonts w:ascii="Times New Roman" w:hAnsi="Times New Roman"/>
          <w:lang w:val="en-GB"/>
        </w:rPr>
        <w:t xml:space="preserve">n </w:t>
      </w:r>
      <w:r w:rsidR="00BB45B4">
        <w:rPr>
          <w:rFonts w:ascii="Times New Roman" w:hAnsi="Times New Roman"/>
          <w:lang w:val="en-GB"/>
        </w:rPr>
        <w:t xml:space="preserve">of Nuclear Substances </w:t>
      </w:r>
      <w:r w:rsidR="00CE1508">
        <w:rPr>
          <w:rFonts w:ascii="Times New Roman" w:hAnsi="Times New Roman"/>
          <w:lang w:val="en-GB"/>
        </w:rPr>
        <w:t>regulations Sections 35-38.</w:t>
      </w:r>
    </w:p>
    <w:p w14:paraId="7C5FF9C3" w14:textId="44BED79C" w:rsidR="00DC0376" w:rsidRDefault="00DC0376" w:rsidP="004648F9">
      <w:pPr>
        <w:tabs>
          <w:tab w:val="left" w:pos="720"/>
          <w:tab w:val="left" w:pos="1440"/>
          <w:tab w:val="left" w:pos="1749"/>
          <w:tab w:val="left" w:pos="2280"/>
          <w:tab w:val="left" w:pos="2640"/>
          <w:tab w:val="left" w:pos="5400"/>
        </w:tabs>
        <w:ind w:left="720" w:hanging="720"/>
        <w:jc w:val="both"/>
        <w:rPr>
          <w:rFonts w:ascii="Times New Roman" w:hAnsi="Times New Roman"/>
          <w:lang w:val="en-GB"/>
        </w:rPr>
      </w:pPr>
      <w:r>
        <w:rPr>
          <w:rFonts w:ascii="Times New Roman" w:hAnsi="Times New Roman"/>
          <w:lang w:val="en-GB"/>
        </w:rPr>
        <w:t>q)</w:t>
      </w:r>
      <w:r>
        <w:rPr>
          <w:rFonts w:ascii="Times New Roman" w:hAnsi="Times New Roman"/>
          <w:lang w:val="en-GB"/>
        </w:rPr>
        <w:tab/>
      </w:r>
      <w:r w:rsidR="002478AB">
        <w:rPr>
          <w:rFonts w:ascii="Times New Roman" w:hAnsi="Times New Roman"/>
          <w:lang w:val="en-GB"/>
        </w:rPr>
        <w:t xml:space="preserve"> The RSO shall report any skin contamination event in which a NEW was calculated to have received and extremity (skin) dose above 50 mSv or if a Non-New was calculated to have received an extremity (skin) dose above 5 mSv to </w:t>
      </w:r>
      <w:proofErr w:type="gramStart"/>
      <w:r w:rsidR="002478AB">
        <w:rPr>
          <w:rFonts w:ascii="Times New Roman" w:hAnsi="Times New Roman"/>
          <w:lang w:val="en-GB"/>
        </w:rPr>
        <w:t xml:space="preserve">the </w:t>
      </w:r>
      <w:r>
        <w:rPr>
          <w:rFonts w:ascii="Times New Roman" w:hAnsi="Times New Roman"/>
          <w:lang w:val="en-GB"/>
        </w:rPr>
        <w:t xml:space="preserve"> CNSC</w:t>
      </w:r>
      <w:proofErr w:type="gramEnd"/>
      <w:r>
        <w:rPr>
          <w:rFonts w:ascii="Times New Roman" w:hAnsi="Times New Roman"/>
          <w:lang w:val="en-GB"/>
        </w:rPr>
        <w:t xml:space="preserve"> as per Section 16 of the Radiation Protection Regula</w:t>
      </w:r>
      <w:r w:rsidR="00AF67F9">
        <w:rPr>
          <w:rFonts w:ascii="Times New Roman" w:hAnsi="Times New Roman"/>
          <w:lang w:val="en-GB"/>
        </w:rPr>
        <w:t xml:space="preserve">tions and as per  </w:t>
      </w:r>
      <w:r w:rsidR="002478AB">
        <w:rPr>
          <w:rFonts w:ascii="Times New Roman" w:hAnsi="Times New Roman"/>
          <w:lang w:val="en-GB"/>
        </w:rPr>
        <w:t>CNSC/DNSR article CNSC Expectations for Licensee Response During Skin Contamination Events.</w:t>
      </w:r>
    </w:p>
    <w:p w14:paraId="08FDB70A" w14:textId="77777777" w:rsidR="004541E6" w:rsidRDefault="004541E6" w:rsidP="004648F9">
      <w:pPr>
        <w:tabs>
          <w:tab w:val="left" w:pos="720"/>
          <w:tab w:val="left" w:pos="1440"/>
          <w:tab w:val="left" w:pos="1749"/>
          <w:tab w:val="left" w:pos="2280"/>
          <w:tab w:val="left" w:pos="2640"/>
          <w:tab w:val="left" w:pos="5400"/>
        </w:tabs>
        <w:ind w:left="720" w:hanging="720"/>
        <w:jc w:val="both"/>
        <w:rPr>
          <w:rFonts w:ascii="Times New Roman" w:hAnsi="Times New Roman"/>
          <w:lang w:val="en-GB"/>
        </w:rPr>
      </w:pPr>
      <w:r>
        <w:rPr>
          <w:rFonts w:ascii="Times New Roman" w:hAnsi="Times New Roman"/>
          <w:lang w:val="en-GB"/>
        </w:rPr>
        <w:t>r)</w:t>
      </w:r>
      <w:r>
        <w:rPr>
          <w:rFonts w:ascii="Times New Roman" w:hAnsi="Times New Roman"/>
          <w:lang w:val="en-GB"/>
        </w:rPr>
        <w:tab/>
        <w:t xml:space="preserve">maintain all records required by the GNSCR and ensure that the CNSC is contacted a </w:t>
      </w:r>
      <w:r>
        <w:rPr>
          <w:rFonts w:ascii="Times New Roman" w:hAnsi="Times New Roman"/>
          <w:lang w:val="en-GB"/>
        </w:rPr>
        <w:lastRenderedPageBreak/>
        <w:t>minimum of 90 days prior to the intended date of disposal of records.</w:t>
      </w:r>
    </w:p>
    <w:p w14:paraId="08639E3A" w14:textId="77777777" w:rsidR="00FE1697" w:rsidRDefault="00FE1697">
      <w:pPr>
        <w:tabs>
          <w:tab w:val="left" w:pos="720"/>
          <w:tab w:val="left" w:pos="1440"/>
          <w:tab w:val="left" w:pos="1749"/>
          <w:tab w:val="left" w:pos="2280"/>
          <w:tab w:val="left" w:pos="2640"/>
          <w:tab w:val="left" w:pos="5400"/>
        </w:tabs>
        <w:jc w:val="both"/>
        <w:rPr>
          <w:rFonts w:ascii="Times New Roman" w:hAnsi="Times New Roman"/>
          <w:lang w:val="en-GB"/>
        </w:rPr>
      </w:pPr>
    </w:p>
    <w:p w14:paraId="70B9D542" w14:textId="77777777" w:rsidR="00FE1697" w:rsidRDefault="00FE1697">
      <w:pPr>
        <w:pStyle w:val="Heading1"/>
        <w:ind w:left="0"/>
        <w:jc w:val="left"/>
        <w:rPr>
          <w:i/>
        </w:rPr>
      </w:pPr>
      <w:bookmarkStart w:id="142" w:name="_Toc505395174"/>
      <w:bookmarkStart w:id="143" w:name="_Toc505395345"/>
      <w:r>
        <w:rPr>
          <w:i/>
        </w:rPr>
        <w:t>3.0</w:t>
      </w:r>
      <w:r>
        <w:rPr>
          <w:i/>
        </w:rPr>
        <w:tab/>
        <w:t>TRAINING AND AUTHORIZATION</w:t>
      </w:r>
      <w:bookmarkEnd w:id="142"/>
      <w:bookmarkEnd w:id="143"/>
      <w:r>
        <w:rPr>
          <w:i/>
        </w:rPr>
        <w:fldChar w:fldCharType="begin"/>
      </w:r>
      <w:r>
        <w:rPr>
          <w:i/>
        </w:rPr>
        <w:instrText>tc \l1 “WORK PROCEDURES</w:instrText>
      </w:r>
      <w:r>
        <w:rPr>
          <w:i/>
        </w:rPr>
        <w:fldChar w:fldCharType="end"/>
      </w:r>
    </w:p>
    <w:p w14:paraId="24373C0A" w14:textId="77777777" w:rsidR="00FE1697" w:rsidRDefault="00FE1697">
      <w:pPr>
        <w:pStyle w:val="Heading1"/>
        <w:ind w:left="0"/>
        <w:jc w:val="left"/>
      </w:pPr>
      <w:bookmarkStart w:id="144" w:name="_Toc505395175"/>
      <w:bookmarkStart w:id="145" w:name="_Toc505395346"/>
      <w:r>
        <w:rPr>
          <w:i/>
        </w:rPr>
        <w:t>3.1</w:t>
      </w:r>
      <w:r>
        <w:rPr>
          <w:i/>
        </w:rPr>
        <w:tab/>
        <w:t>RADIATION SAFETY TRAINING</w:t>
      </w:r>
      <w:bookmarkEnd w:id="144"/>
      <w:bookmarkEnd w:id="145"/>
      <w:r>
        <w:fldChar w:fldCharType="begin"/>
      </w:r>
      <w:r>
        <w:instrText>tc \l2 “RADIATION SAFETY TRAINING</w:instrText>
      </w:r>
      <w:r>
        <w:fldChar w:fldCharType="end"/>
      </w:r>
    </w:p>
    <w:p w14:paraId="7607173C" w14:textId="77777777" w:rsidR="00FE1697" w:rsidRDefault="00FE1697">
      <w:pPr>
        <w:tabs>
          <w:tab w:val="left" w:pos="720"/>
          <w:tab w:val="left" w:pos="1440"/>
          <w:tab w:val="left" w:pos="1749"/>
          <w:tab w:val="left" w:pos="2280"/>
          <w:tab w:val="left" w:pos="2640"/>
          <w:tab w:val="left" w:pos="5400"/>
        </w:tabs>
        <w:jc w:val="both"/>
        <w:rPr>
          <w:rFonts w:ascii="Times New Roman" w:hAnsi="Times New Roman"/>
          <w:lang w:val="en-GB"/>
        </w:rPr>
      </w:pPr>
    </w:p>
    <w:p w14:paraId="09133D34" w14:textId="77777777" w:rsidR="00FE1697" w:rsidRDefault="00FE1697">
      <w:pPr>
        <w:pStyle w:val="ListContinue2"/>
        <w:ind w:left="0"/>
        <w:rPr>
          <w:rFonts w:ascii="Times New Roman" w:hAnsi="Times New Roman"/>
          <w:lang w:val="en-GB"/>
        </w:rPr>
      </w:pPr>
      <w:r>
        <w:rPr>
          <w:rFonts w:ascii="Times New Roman" w:hAnsi="Times New Roman"/>
          <w:lang w:val="en-GB"/>
        </w:rPr>
        <w:t>All personnel who may be exposed to ionizing radiation as a result of their employment must be instructed in advance regarding related radiation hazards</w:t>
      </w:r>
      <w:r w:rsidR="00836BB4">
        <w:rPr>
          <w:rFonts w:ascii="Times New Roman" w:hAnsi="Times New Roman"/>
          <w:lang w:val="en-GB"/>
        </w:rPr>
        <w:t>, the principle of ALARA in radiation safety</w:t>
      </w:r>
      <w:r>
        <w:rPr>
          <w:rFonts w:ascii="Times New Roman" w:hAnsi="Times New Roman"/>
          <w:lang w:val="en-GB"/>
        </w:rPr>
        <w:t xml:space="preserve"> and appropriate radiation safety procedures.   Permit Holders and Permit Users are </w:t>
      </w:r>
      <w:r>
        <w:rPr>
          <w:rFonts w:ascii="Times New Roman" w:hAnsi="Times New Roman"/>
          <w:b/>
          <w:lang w:val="en-GB"/>
        </w:rPr>
        <w:t xml:space="preserve">required </w:t>
      </w:r>
      <w:r>
        <w:rPr>
          <w:rFonts w:ascii="Times New Roman" w:hAnsi="Times New Roman"/>
          <w:lang w:val="en-GB"/>
        </w:rPr>
        <w:t xml:space="preserve">to complete the Trent University Radiation Safety Course </w:t>
      </w:r>
      <w:r>
        <w:rPr>
          <w:rFonts w:ascii="Times New Roman" w:hAnsi="Times New Roman"/>
          <w:b/>
          <w:lang w:val="en-GB"/>
        </w:rPr>
        <w:t>before</w:t>
      </w:r>
      <w:r>
        <w:rPr>
          <w:rFonts w:ascii="Times New Roman" w:hAnsi="Times New Roman"/>
          <w:lang w:val="en-GB"/>
        </w:rPr>
        <w:t xml:space="preserve"> they will be authorized to work with radioactive materials or radiation-emitting devices at </w:t>
      </w:r>
      <w:smartTag w:uri="urn:schemas-microsoft-com:office:smarttags" w:element="place">
        <w:smartTag w:uri="urn:schemas-microsoft-com:office:smarttags" w:element="PlaceName">
          <w:r>
            <w:rPr>
              <w:rFonts w:ascii="Times New Roman" w:hAnsi="Times New Roman"/>
              <w:lang w:val="en-GB"/>
            </w:rPr>
            <w:t>Trent</w:t>
          </w:r>
        </w:smartTag>
        <w:r>
          <w:rPr>
            <w:rFonts w:ascii="Times New Roman" w:hAnsi="Times New Roman"/>
            <w:lang w:val="en-GB"/>
          </w:rPr>
          <w:t xml:space="preserve"> </w:t>
        </w:r>
        <w:smartTag w:uri="urn:schemas-microsoft-com:office:smarttags" w:element="PlaceName">
          <w:r>
            <w:rPr>
              <w:rFonts w:ascii="Times New Roman" w:hAnsi="Times New Roman"/>
              <w:lang w:val="en-GB"/>
            </w:rPr>
            <w:t>University</w:t>
          </w:r>
        </w:smartTag>
      </w:smartTag>
      <w:r>
        <w:rPr>
          <w:rFonts w:ascii="Times New Roman" w:hAnsi="Times New Roman"/>
          <w:lang w:val="en-GB"/>
        </w:rPr>
        <w:t>.</w:t>
      </w:r>
      <w:r w:rsidR="00C54E6D">
        <w:rPr>
          <w:rFonts w:ascii="Times New Roman" w:hAnsi="Times New Roman"/>
          <w:lang w:val="en-GB"/>
        </w:rPr>
        <w:t xml:space="preserve">  In addition,  Permit Holders and Permit Users are required to retrain every three years.</w:t>
      </w:r>
    </w:p>
    <w:p w14:paraId="421FB6A7" w14:textId="77777777" w:rsidR="00FE1697" w:rsidRDefault="00FE1697">
      <w:pPr>
        <w:pStyle w:val="ListContinue2"/>
        <w:ind w:left="0"/>
        <w:rPr>
          <w:rFonts w:ascii="Times New Roman" w:hAnsi="Times New Roman"/>
          <w:lang w:val="en-GB"/>
        </w:rPr>
      </w:pPr>
      <w:r>
        <w:rPr>
          <w:rFonts w:ascii="Times New Roman" w:hAnsi="Times New Roman"/>
          <w:lang w:val="en-GB"/>
        </w:rPr>
        <w:t>Customized radiation safety courses are offered by the Radiation Safety Officer (RSO) thr</w:t>
      </w:r>
      <w:r w:rsidR="007E628B">
        <w:rPr>
          <w:rFonts w:ascii="Times New Roman" w:hAnsi="Times New Roman"/>
          <w:lang w:val="en-GB"/>
        </w:rPr>
        <w:t>ough the Office of the</w:t>
      </w:r>
      <w:r>
        <w:rPr>
          <w:rFonts w:ascii="Times New Roman" w:hAnsi="Times New Roman"/>
          <w:lang w:val="en-GB"/>
        </w:rPr>
        <w:t xml:space="preserve"> Dean</w:t>
      </w:r>
      <w:r w:rsidR="007E628B">
        <w:rPr>
          <w:rFonts w:ascii="Times New Roman" w:hAnsi="Times New Roman"/>
          <w:lang w:val="en-GB"/>
        </w:rPr>
        <w:t xml:space="preserve"> of Arts and Science</w:t>
      </w:r>
      <w:r>
        <w:rPr>
          <w:rFonts w:ascii="Times New Roman" w:hAnsi="Times New Roman"/>
          <w:lang w:val="en-GB"/>
        </w:rPr>
        <w:t xml:space="preserve"> (Science).  They follow the CNSC regulatory guides:  Radiation Safety in Educational, Medical and Research Institutions, and Radiation Safety Training for Radioisotope, Medical Accelerator and Transportation Workers (Regulatory Guide G-121, C-200 E). The RSO will issue ‘Radiation Safety Course’ certificates to applicants who have successfully completed the Radiation Safety Course.  Records of the names of all people who have completed the Radiation Safety Course will be kept on file by the RSO.</w:t>
      </w:r>
    </w:p>
    <w:p w14:paraId="55AEF870" w14:textId="77777777" w:rsidR="00FE1697" w:rsidRPr="007E628B" w:rsidRDefault="00FE1697">
      <w:pPr>
        <w:pStyle w:val="ListContinue2"/>
        <w:ind w:left="0"/>
        <w:rPr>
          <w:rFonts w:ascii="Times New Roman" w:hAnsi="Times New Roman"/>
        </w:rPr>
      </w:pPr>
      <w:r>
        <w:rPr>
          <w:rFonts w:ascii="Times New Roman" w:hAnsi="Times New Roman"/>
          <w:lang w:val="en-GB"/>
        </w:rPr>
        <w:t>For more information, or to register for the Radiation Safety Course contact C</w:t>
      </w:r>
      <w:r w:rsidR="00C54E6D">
        <w:rPr>
          <w:rFonts w:ascii="Times New Roman" w:hAnsi="Times New Roman"/>
          <w:lang w:val="en-GB"/>
        </w:rPr>
        <w:t>hris Williams at 748-1011 ext. 7</w:t>
      </w:r>
      <w:r>
        <w:rPr>
          <w:rFonts w:ascii="Times New Roman" w:hAnsi="Times New Roman"/>
          <w:lang w:val="en-GB"/>
        </w:rPr>
        <w:t xml:space="preserve">061,  email </w:t>
      </w:r>
      <w:hyperlink r:id="rId8" w:history="1">
        <w:r>
          <w:rPr>
            <w:rStyle w:val="Hyperlink"/>
            <w:rFonts w:ascii="Times New Roman" w:hAnsi="Times New Roman"/>
          </w:rPr>
          <w:t>CWilliams@Trentu.ca</w:t>
        </w:r>
      </w:hyperlink>
      <w:r w:rsidR="005F27C6">
        <w:rPr>
          <w:rFonts w:ascii="Times New Roman" w:hAnsi="Times New Roman"/>
          <w:lang w:val="en-GB"/>
        </w:rPr>
        <w:t xml:space="preserve"> or v</w:t>
      </w:r>
      <w:r w:rsidR="00051BE4">
        <w:rPr>
          <w:rFonts w:ascii="Times New Roman" w:hAnsi="Times New Roman"/>
          <w:lang w:val="en-GB"/>
        </w:rPr>
        <w:t>isit the Science Safety Program</w:t>
      </w:r>
      <w:r w:rsidR="007E628B">
        <w:rPr>
          <w:rFonts w:ascii="Times New Roman" w:hAnsi="Times New Roman"/>
          <w:lang w:val="en-GB"/>
        </w:rPr>
        <w:t>.</w:t>
      </w:r>
    </w:p>
    <w:p w14:paraId="347DBD60" w14:textId="77777777" w:rsidR="00FE1697" w:rsidRDefault="00FE1697">
      <w:pPr>
        <w:pStyle w:val="ListContinue2"/>
        <w:ind w:left="0"/>
        <w:rPr>
          <w:rFonts w:ascii="Times New Roman" w:hAnsi="Times New Roman"/>
          <w:lang w:val="en-GB"/>
        </w:rPr>
      </w:pPr>
    </w:p>
    <w:p w14:paraId="56D6D9CD" w14:textId="77777777" w:rsidR="00FE1697" w:rsidRDefault="00FE1697">
      <w:pPr>
        <w:pStyle w:val="Heading1"/>
        <w:ind w:hanging="720"/>
        <w:rPr>
          <w:i/>
        </w:rPr>
      </w:pPr>
      <w:bookmarkStart w:id="146" w:name="_Toc505395176"/>
      <w:bookmarkStart w:id="147" w:name="_Toc505395347"/>
      <w:r>
        <w:rPr>
          <w:i/>
        </w:rPr>
        <w:t>3.2</w:t>
      </w:r>
      <w:r>
        <w:rPr>
          <w:i/>
        </w:rPr>
        <w:tab/>
        <w:t>APPLICATION FOR RADIOISOTOPE USE PERMITS AND PROJECT AUTHORIZATION</w:t>
      </w:r>
      <w:bookmarkEnd w:id="146"/>
      <w:bookmarkEnd w:id="147"/>
    </w:p>
    <w:p w14:paraId="0B6E63B8" w14:textId="77777777" w:rsidR="00FE1697" w:rsidRDefault="00FE1697">
      <w:pPr>
        <w:pStyle w:val="ListContinue2"/>
        <w:ind w:left="0"/>
        <w:rPr>
          <w:rFonts w:ascii="Times New Roman" w:hAnsi="Times New Roman"/>
          <w:lang w:val="en-GB"/>
        </w:rPr>
      </w:pPr>
    </w:p>
    <w:p w14:paraId="24F43FF2" w14:textId="77777777" w:rsidR="00FE1697" w:rsidRDefault="00FE1697">
      <w:pPr>
        <w:pStyle w:val="ListContinue2"/>
        <w:ind w:left="0"/>
        <w:rPr>
          <w:rFonts w:ascii="Times New Roman" w:hAnsi="Times New Roman"/>
          <w:lang w:val="en-GB"/>
        </w:rPr>
      </w:pPr>
      <w:r>
        <w:rPr>
          <w:rFonts w:ascii="Times New Roman" w:hAnsi="Times New Roman"/>
          <w:lang w:val="en-GB"/>
        </w:rPr>
        <w:t>Prior to possessing or using radioactive material or radiation-emitting devices, authorization must be obtained from the Radiation Safety Officer.</w:t>
      </w:r>
    </w:p>
    <w:p w14:paraId="4945DFEF" w14:textId="77777777" w:rsidR="00FE1697" w:rsidRDefault="00FE1697">
      <w:pPr>
        <w:pStyle w:val="ListContinue2"/>
        <w:ind w:left="0"/>
        <w:rPr>
          <w:rFonts w:ascii="Times New Roman" w:hAnsi="Times New Roman"/>
        </w:rPr>
      </w:pPr>
      <w:r>
        <w:rPr>
          <w:rFonts w:ascii="Times New Roman" w:hAnsi="Times New Roman"/>
        </w:rPr>
        <w:t>Qua</w:t>
      </w:r>
      <w:r w:rsidR="00C54E6D">
        <w:rPr>
          <w:rFonts w:ascii="Times New Roman" w:hAnsi="Times New Roman"/>
        </w:rPr>
        <w:t>lified Applicants (see Section 2</w:t>
      </w:r>
      <w:r>
        <w:rPr>
          <w:rFonts w:ascii="Times New Roman" w:hAnsi="Times New Roman"/>
        </w:rPr>
        <w:t>.3, Permit Holders) may complete an “Application for Radioisotope Permit” and forward the application to the Radiation Safety Officer.  A copy of the application form is illustrated in Appendix 2.  Research projects which will be using open sources are also required to submit a radiation contamination monitoring plan which includes a map of the room in which the work will be performed, radioactive work areas and monitoring locations (see  Contamination Monitoring Section 6.1.3).</w:t>
      </w:r>
      <w:r>
        <w:t xml:space="preserve"> </w:t>
      </w:r>
      <w:r>
        <w:rPr>
          <w:rFonts w:ascii="Times New Roman" w:hAnsi="Times New Roman"/>
        </w:rPr>
        <w:t xml:space="preserve">When approved, the application will be assigned a number and a permit will be returned to the applicant (Appendix 3).  The conditions of approval will be indicated on the permit. The Radiation Safety Program at </w:t>
      </w:r>
      <w:smartTag w:uri="urn:schemas-microsoft-com:office:smarttags" w:element="City">
        <w:smartTag w:uri="urn:schemas-microsoft-com:office:smarttags" w:element="place">
          <w:r>
            <w:rPr>
              <w:rFonts w:ascii="Times New Roman" w:hAnsi="Times New Roman"/>
            </w:rPr>
            <w:t>Trent</w:t>
          </w:r>
        </w:smartTag>
      </w:smartTag>
      <w:r>
        <w:rPr>
          <w:rFonts w:ascii="Times New Roman" w:hAnsi="Times New Roman"/>
        </w:rPr>
        <w:t xml:space="preserve"> requires that work with radioactive substances or equipment must be authorized. Work with radioisotopes of quantities less than the EQ are exempt from the authorization process provided the total quantity of isotope purchased throughout a year is less than 3 EQ and that the possession limit of 1 EQ is not exceeded.  An “Exemption Quantity” (E.Q.) is the quantity listed in Schedule 1, Part 1, of the Canadian Nuclear Safety Commission Regulations.  Sources less than exempt quantities are licence exempt according to the Regulations.  Exempt quantities for some commonly used radioisotopes can be found in Appendix 4.  </w:t>
      </w:r>
    </w:p>
    <w:p w14:paraId="18ACB66F" w14:textId="77777777" w:rsidR="00FE1697" w:rsidRDefault="00FE1697">
      <w:pPr>
        <w:pStyle w:val="BodyText"/>
      </w:pPr>
      <w:bookmarkStart w:id="148" w:name="_Toc505395177"/>
      <w:bookmarkStart w:id="149" w:name="_Toc505395348"/>
      <w:r>
        <w:t>The quantity and radiotoxicity of radioactive material required relative to the Annual Limit on Intake (ALI) (Appendix 4) determine the manner in which approval is given:</w:t>
      </w:r>
      <w:bookmarkEnd w:id="148"/>
      <w:bookmarkEnd w:id="149"/>
    </w:p>
    <w:p w14:paraId="34DF754D" w14:textId="77777777" w:rsidR="00FE1697" w:rsidRDefault="00FE1697">
      <w:pPr>
        <w:pStyle w:val="List"/>
        <w:ind w:left="0" w:firstLine="0"/>
      </w:pPr>
    </w:p>
    <w:p w14:paraId="7BA3CE8E" w14:textId="77777777" w:rsidR="00FE1697" w:rsidRDefault="00FE1697">
      <w:pPr>
        <w:pStyle w:val="List"/>
      </w:pPr>
      <w:r>
        <w:t>a)</w:t>
      </w:r>
      <w:r>
        <w:tab/>
        <w:t>for unsealed radioisotopes where the quantity does not exceed 5 ALI for the isotope listed in Column 1 of Appendix 3, immediate conditional approval may be given.</w:t>
      </w:r>
    </w:p>
    <w:p w14:paraId="563817A5" w14:textId="77777777" w:rsidR="00FE1697" w:rsidRDefault="00FE1697">
      <w:pPr>
        <w:pStyle w:val="List"/>
      </w:pPr>
      <w:r>
        <w:t>b)</w:t>
      </w:r>
      <w:r>
        <w:tab/>
        <w:t>for unsealed radioisotopes where the quantity will exceed 5 ALI , written approval must be obtained from the CNSC through the RSO.</w:t>
      </w:r>
    </w:p>
    <w:p w14:paraId="40EFEABC" w14:textId="77777777" w:rsidR="00FE1697" w:rsidRDefault="00FE1697">
      <w:pPr>
        <w:pStyle w:val="List"/>
      </w:pPr>
      <w:r>
        <w:t>c)</w:t>
      </w:r>
      <w:r>
        <w:tab/>
        <w:t>sealed sources or radiation devices containing sealed sources or radiation emitting devices will be assessed on a case by case basis and may require CNSC approval.</w:t>
      </w:r>
    </w:p>
    <w:p w14:paraId="4F0D0750" w14:textId="77777777" w:rsidR="00FE1697" w:rsidRDefault="00FE1697">
      <w:pPr>
        <w:tabs>
          <w:tab w:val="left" w:pos="720"/>
          <w:tab w:val="left" w:pos="1440"/>
          <w:tab w:val="left" w:pos="2404"/>
          <w:tab w:val="left" w:pos="3000"/>
          <w:tab w:val="left" w:pos="5400"/>
        </w:tabs>
        <w:jc w:val="both"/>
        <w:rPr>
          <w:rFonts w:ascii="Times New Roman" w:hAnsi="Times New Roman"/>
          <w:lang w:val="en-GB"/>
        </w:rPr>
      </w:pPr>
    </w:p>
    <w:p w14:paraId="41DE59CF" w14:textId="77777777" w:rsidR="00FE1697" w:rsidRDefault="00FE1697">
      <w:pPr>
        <w:pStyle w:val="BodyText"/>
      </w:pPr>
      <w:bookmarkStart w:id="150" w:name="_Toc505395178"/>
      <w:bookmarkStart w:id="151" w:name="_Toc505395349"/>
      <w:r>
        <w:t xml:space="preserve">If any changes are to be made to a previously authorized project, the Permit Holder must apply in writing to the Radiation Safety Officer for an amendment to the project </w:t>
      </w:r>
      <w:r>
        <w:rPr>
          <w:u w:val="single"/>
        </w:rPr>
        <w:t>prior</w:t>
      </w:r>
      <w:r>
        <w:t xml:space="preserve"> to instituting the changes.  Permits are normally valid for one year.  Permit Holders are required to submit to the Radiation Safety Officer a brief summary of their work over the past year involving radioisotopes (see section 2.3 and Appendix 1).  The summary should include, the amount of radioisotopes purchased, a brief description of the work performed and, if they are continuing their work, a brief description of what they anticipate they will be doing over the next year (this is not an extensive description but rather a summary). Permit Holders who wish to renew their permit for another</w:t>
      </w:r>
      <w:bookmarkEnd w:id="150"/>
      <w:bookmarkEnd w:id="151"/>
      <w:r>
        <w:t xml:space="preserve"> </w:t>
      </w:r>
      <w:bookmarkStart w:id="152" w:name="_Toc505395179"/>
      <w:bookmarkStart w:id="153" w:name="_Toc505395350"/>
      <w:r>
        <w:t>year should contact the  Radiation Safety Officer by the end of November of each year.</w:t>
      </w:r>
      <w:bookmarkEnd w:id="152"/>
      <w:bookmarkEnd w:id="153"/>
    </w:p>
    <w:p w14:paraId="0A283A90" w14:textId="77777777" w:rsidR="00FE1697" w:rsidRDefault="00FE1697">
      <w:pPr>
        <w:pStyle w:val="BodyText"/>
      </w:pPr>
    </w:p>
    <w:p w14:paraId="445B4A0E" w14:textId="77777777" w:rsidR="00FE1697" w:rsidRDefault="00FE1697">
      <w:pPr>
        <w:pStyle w:val="Heading1"/>
        <w:ind w:hanging="720"/>
        <w:jc w:val="left"/>
        <w:rPr>
          <w:i/>
        </w:rPr>
      </w:pPr>
    </w:p>
    <w:p w14:paraId="7D34C736" w14:textId="77777777" w:rsidR="00FE1697" w:rsidRDefault="00FE1697">
      <w:pPr>
        <w:pStyle w:val="Heading1"/>
        <w:ind w:hanging="720"/>
        <w:jc w:val="left"/>
        <w:rPr>
          <w:i/>
        </w:rPr>
      </w:pPr>
      <w:bookmarkStart w:id="154" w:name="_Toc505395180"/>
      <w:bookmarkStart w:id="155" w:name="_Toc505395351"/>
      <w:r>
        <w:rPr>
          <w:i/>
        </w:rPr>
        <w:t>4.0</w:t>
      </w:r>
      <w:r>
        <w:rPr>
          <w:i/>
        </w:rPr>
        <w:tab/>
        <w:t>ACQUISITION AND RECEIVING  RADIOACTIVE SUBSTANCES AND EQUIPMENT</w:t>
      </w:r>
      <w:bookmarkEnd w:id="154"/>
      <w:bookmarkEnd w:id="155"/>
      <w:r>
        <w:rPr>
          <w:i/>
        </w:rPr>
        <w:fldChar w:fldCharType="begin"/>
      </w:r>
      <w:r>
        <w:rPr>
          <w:i/>
        </w:rPr>
        <w:instrText>tc \l2 “ACQUISITION OF RADIOISOTOPES</w:instrText>
      </w:r>
      <w:r>
        <w:rPr>
          <w:i/>
        </w:rPr>
        <w:fldChar w:fldCharType="end"/>
      </w:r>
    </w:p>
    <w:p w14:paraId="6CCB516F" w14:textId="77777777" w:rsidR="00FE1697" w:rsidRDefault="00FE1697">
      <w:pPr>
        <w:tabs>
          <w:tab w:val="left" w:pos="720"/>
          <w:tab w:val="left" w:pos="1440"/>
          <w:tab w:val="left" w:pos="2404"/>
          <w:tab w:val="left" w:pos="3000"/>
          <w:tab w:val="left" w:pos="5400"/>
        </w:tabs>
        <w:jc w:val="both"/>
        <w:rPr>
          <w:rFonts w:ascii="Times New Roman" w:hAnsi="Times New Roman"/>
          <w:lang w:val="en-GB"/>
        </w:rPr>
      </w:pPr>
    </w:p>
    <w:p w14:paraId="4F00020A" w14:textId="77777777" w:rsidR="00FE1697" w:rsidRDefault="00FE1697">
      <w:pPr>
        <w:pStyle w:val="ListContinue2"/>
        <w:ind w:left="0"/>
        <w:rPr>
          <w:rFonts w:ascii="Times New Roman" w:hAnsi="Times New Roman"/>
          <w:lang w:val="en-GB"/>
        </w:rPr>
      </w:pPr>
      <w:r>
        <w:rPr>
          <w:rFonts w:ascii="Times New Roman" w:hAnsi="Times New Roman"/>
          <w:lang w:val="en-GB"/>
        </w:rPr>
        <w:t xml:space="preserve">All acquisitions of radioactive material must be authorized by the Radiation Safety Officer.  Vendors of radioactive prescribed substances and equipment require a letter of authorization from the Radiation Safety Officer at the University prior to fulfilling any request to purchase.  Only CNSC certified equipment may be purchased and used in </w:t>
      </w:r>
      <w:smartTag w:uri="urn:schemas-microsoft-com:office:smarttags" w:element="country-region">
        <w:smartTag w:uri="urn:schemas-microsoft-com:office:smarttags" w:element="place">
          <w:r>
            <w:rPr>
              <w:rFonts w:ascii="Times New Roman" w:hAnsi="Times New Roman"/>
              <w:lang w:val="en-GB"/>
            </w:rPr>
            <w:t>Canada</w:t>
          </w:r>
        </w:smartTag>
      </w:smartTag>
      <w:r>
        <w:rPr>
          <w:rFonts w:ascii="Times New Roman" w:hAnsi="Times New Roman"/>
          <w:lang w:val="en-GB"/>
        </w:rPr>
        <w:t xml:space="preserve">.      </w:t>
      </w:r>
    </w:p>
    <w:p w14:paraId="4E5B1711" w14:textId="77777777" w:rsidR="00FE1697" w:rsidRDefault="00FE1697">
      <w:pPr>
        <w:pStyle w:val="ListContinue2"/>
        <w:ind w:left="0"/>
        <w:rPr>
          <w:rFonts w:ascii="Times New Roman" w:hAnsi="Times New Roman"/>
          <w:lang w:val="en-GB"/>
        </w:rPr>
      </w:pPr>
      <w:r>
        <w:rPr>
          <w:rFonts w:ascii="Times New Roman" w:hAnsi="Times New Roman"/>
          <w:lang w:val="en-GB"/>
        </w:rPr>
        <w:t>Permit Holders who wish to purchase radioisotopes are required to inform the RSO prior to placing the order for the substance.   Upon receipt of the order a copy of the packing slip indicating the supplier, the activity, and the name of the person who placed the order, must be given to the RSO within 2 days.  Failure to do so will result in a loss of ordering privileges.  Only Permit Holders are permitted to purchase radioactive prescribed substances.   A Permit Holder may delegate this responsibility to a Permit User provided that the individual has been sufficiently trained, and this delegation is in writing with a copy of the letter to be sent to the RSO.</w:t>
      </w:r>
    </w:p>
    <w:p w14:paraId="1790D46D" w14:textId="77777777" w:rsidR="00FE1697" w:rsidRDefault="00FE1697">
      <w:pPr>
        <w:pStyle w:val="ListContinue2"/>
        <w:ind w:left="0"/>
        <w:rPr>
          <w:rFonts w:ascii="Times New Roman" w:hAnsi="Times New Roman"/>
          <w:lang w:val="en-GB"/>
        </w:rPr>
      </w:pPr>
      <w:r>
        <w:rPr>
          <w:rFonts w:ascii="Times New Roman" w:hAnsi="Times New Roman"/>
          <w:lang w:val="en-GB"/>
        </w:rPr>
        <w:t xml:space="preserve">All purchase requests should be consistent with the conditions of the Permit.  Purchase requests that are consistent with the Permits will be authorized without delay.  The Radiation Safety Officer will contact Permit Holders to discuss and clarify purchase requests that are inconsistent with the conditions of the permits. Ongoing, regular purchases of radioisotopes may be authorized in advance through the RSO.  Contact the RSO for more information.  </w:t>
      </w:r>
    </w:p>
    <w:p w14:paraId="2A3206A2" w14:textId="77777777" w:rsidR="00FE1697" w:rsidRDefault="00FE1697">
      <w:pPr>
        <w:pStyle w:val="ListContinue2"/>
        <w:ind w:left="0"/>
        <w:rPr>
          <w:rFonts w:ascii="Times New Roman" w:hAnsi="Times New Roman"/>
          <w:lang w:val="en-GB"/>
        </w:rPr>
      </w:pPr>
      <w:r>
        <w:rPr>
          <w:rFonts w:ascii="Times New Roman" w:hAnsi="Times New Roman"/>
          <w:lang w:val="en-GB"/>
        </w:rPr>
        <w:t xml:space="preserve">Permit Holders must ensure that the purchase of any new radioactive substance will not result in an increase the amount of material possessed such that the possession limits of the permit are exceeded.  This can result when orders are placed in advance of using up all the existing stock. Radioactive materials may not be assigned or transferred to the possession of any unauthorized person, nor used for any purpose in any place other than that originally authorized, without prior </w:t>
      </w:r>
      <w:r>
        <w:rPr>
          <w:rFonts w:ascii="Times New Roman" w:hAnsi="Times New Roman"/>
          <w:lang w:val="en-GB"/>
        </w:rPr>
        <w:lastRenderedPageBreak/>
        <w:t>approval of the RSO.</w:t>
      </w:r>
    </w:p>
    <w:p w14:paraId="5C352EB2" w14:textId="77777777" w:rsidR="00FE1697" w:rsidRDefault="00FE1697">
      <w:pPr>
        <w:pStyle w:val="ListContinue2"/>
        <w:ind w:left="0"/>
        <w:rPr>
          <w:rFonts w:ascii="Times New Roman" w:hAnsi="Times New Roman"/>
          <w:lang w:val="en-GB"/>
        </w:rPr>
      </w:pPr>
    </w:p>
    <w:p w14:paraId="7F4D4531" w14:textId="77777777" w:rsidR="00FE1697" w:rsidRDefault="00FE1697">
      <w:pPr>
        <w:pStyle w:val="Heading1"/>
        <w:ind w:left="0"/>
        <w:jc w:val="left"/>
        <w:rPr>
          <w:i/>
        </w:rPr>
      </w:pPr>
      <w:bookmarkStart w:id="156" w:name="_Toc505395181"/>
      <w:bookmarkStart w:id="157" w:name="_Toc505395352"/>
      <w:r>
        <w:rPr>
          <w:i/>
        </w:rPr>
        <w:t>4.1</w:t>
      </w:r>
      <w:r>
        <w:rPr>
          <w:i/>
        </w:rPr>
        <w:tab/>
        <w:t>RECEIPT OF  RADIOACTIVE  SUBSTANCES</w:t>
      </w:r>
      <w:bookmarkEnd w:id="156"/>
      <w:bookmarkEnd w:id="157"/>
    </w:p>
    <w:p w14:paraId="52646388" w14:textId="77777777" w:rsidR="00FE1697" w:rsidRDefault="00FE1697">
      <w:pPr>
        <w:tabs>
          <w:tab w:val="left" w:pos="720"/>
          <w:tab w:val="left" w:pos="1440"/>
          <w:tab w:val="left" w:pos="2404"/>
          <w:tab w:val="left" w:pos="3000"/>
          <w:tab w:val="left" w:pos="5400"/>
        </w:tabs>
        <w:rPr>
          <w:rFonts w:ascii="Times New Roman" w:hAnsi="Times New Roman"/>
          <w:lang w:val="en-GB"/>
        </w:rPr>
      </w:pPr>
    </w:p>
    <w:p w14:paraId="704B46A0" w14:textId="77777777" w:rsidR="00FE1697" w:rsidRDefault="00FE1697">
      <w:pPr>
        <w:pStyle w:val="ListContinue3"/>
        <w:ind w:left="0"/>
        <w:rPr>
          <w:rFonts w:ascii="Times New Roman" w:hAnsi="Times New Roman"/>
          <w:lang w:val="en-GB"/>
        </w:rPr>
      </w:pPr>
      <w:r>
        <w:rPr>
          <w:rFonts w:ascii="Times New Roman" w:hAnsi="Times New Roman"/>
          <w:lang w:val="en-GB"/>
        </w:rPr>
        <w:t>The procedure for receiving packages is outlined in the Information Document Radioisotope Safety – Identifying and Opening Radioactiv</w:t>
      </w:r>
      <w:r w:rsidR="004D72BF">
        <w:rPr>
          <w:rFonts w:ascii="Times New Roman" w:hAnsi="Times New Roman"/>
          <w:lang w:val="en-GB"/>
        </w:rPr>
        <w:t>e Packages (INFO-0744</w:t>
      </w:r>
      <w:r>
        <w:rPr>
          <w:rFonts w:ascii="Times New Roman" w:hAnsi="Times New Roman"/>
          <w:lang w:val="en-GB"/>
        </w:rPr>
        <w:t>).   This poster can be obtained from the RSO.</w:t>
      </w:r>
    </w:p>
    <w:p w14:paraId="12E14963" w14:textId="77777777" w:rsidR="00FE1697" w:rsidRDefault="00FE1697">
      <w:pPr>
        <w:pStyle w:val="ListContinue3"/>
        <w:ind w:left="0"/>
        <w:rPr>
          <w:rFonts w:ascii="Times New Roman" w:hAnsi="Times New Roman"/>
          <w:lang w:val="en-GB"/>
        </w:rPr>
      </w:pPr>
      <w:r>
        <w:rPr>
          <w:rFonts w:ascii="Times New Roman" w:hAnsi="Times New Roman"/>
          <w:lang w:val="en-GB"/>
        </w:rPr>
        <w:t>The recommended procedure for opening packages which contain unsealed radioactive material is as follows:</w:t>
      </w:r>
    </w:p>
    <w:p w14:paraId="67C905BF" w14:textId="77777777" w:rsidR="00FE1697" w:rsidRDefault="00FE1697">
      <w:pPr>
        <w:pStyle w:val="List"/>
        <w:ind w:left="0" w:firstLine="0"/>
      </w:pPr>
      <w:r>
        <w:t>1.</w:t>
      </w:r>
      <w:r>
        <w:tab/>
        <w:t>Wear a lab coat and disposable gloves while handling the package.</w:t>
      </w:r>
    </w:p>
    <w:p w14:paraId="25EE65BA" w14:textId="77777777" w:rsidR="00FE1697" w:rsidRDefault="00FE1697">
      <w:pPr>
        <w:pStyle w:val="List"/>
      </w:pPr>
      <w:r>
        <w:t>2.</w:t>
      </w:r>
      <w:r>
        <w:tab/>
        <w:t>If an appropriate survey meter is available, monitor the radiation fields around the package and compare with the units stated on the package.  Note any discrepancies.</w:t>
      </w:r>
    </w:p>
    <w:p w14:paraId="45C15548" w14:textId="77777777" w:rsidR="00FE1697" w:rsidRDefault="00FE1697">
      <w:pPr>
        <w:pStyle w:val="List"/>
      </w:pPr>
      <w:r>
        <w:t>3.</w:t>
      </w:r>
      <w:r>
        <w:tab/>
        <w:t>If the material is volatile (unbound iodine, tritium, radioactive gases, etc) or in powder form, place the package in a fume hood.</w:t>
      </w:r>
    </w:p>
    <w:p w14:paraId="24F1744A" w14:textId="77777777" w:rsidR="00FE1697" w:rsidRDefault="00FE1697">
      <w:pPr>
        <w:pStyle w:val="List"/>
      </w:pPr>
      <w:r>
        <w:t>4.</w:t>
      </w:r>
      <w:r>
        <w:tab/>
        <w:t>Open the outer package and check for possible damage to the contents, broken seals or discoloration of packing materials.  If the contents appear to be damaged, isolate the package to prevent further contamination and notify the RSO.</w:t>
      </w:r>
    </w:p>
    <w:p w14:paraId="5E06F926" w14:textId="77777777" w:rsidR="00FE1697" w:rsidRDefault="00FE1697">
      <w:pPr>
        <w:pStyle w:val="List"/>
      </w:pPr>
      <w:r>
        <w:t>5.</w:t>
      </w:r>
      <w:r>
        <w:tab/>
        <w:t xml:space="preserve">If no damage is evident, remove the inner package or primary container, check for damage and wipe test the container.  If contamination is detected, monitor all packaging and if appropriate, all areas coming into contact with the package for contamination.  Contain the contamination, decontaminate and </w:t>
      </w:r>
      <w:proofErr w:type="spellStart"/>
      <w:r>
        <w:t>dipose</w:t>
      </w:r>
      <w:proofErr w:type="spellEnd"/>
      <w:r>
        <w:t xml:space="preserve"> in accordance with the conditions of the radioisotope licence.</w:t>
      </w:r>
    </w:p>
    <w:p w14:paraId="4C90FE78" w14:textId="77777777" w:rsidR="00FE1697" w:rsidRDefault="00FE1697">
      <w:pPr>
        <w:pStyle w:val="List"/>
        <w:ind w:left="0" w:firstLine="0"/>
      </w:pPr>
      <w:r>
        <w:t>6.</w:t>
      </w:r>
      <w:r>
        <w:tab/>
        <w:t>Avoid unnecessary direct contact with unshielded containers.</w:t>
      </w:r>
    </w:p>
    <w:p w14:paraId="717F2F5C" w14:textId="77777777" w:rsidR="00FE1697" w:rsidRDefault="00FE1697">
      <w:pPr>
        <w:pStyle w:val="List"/>
      </w:pPr>
      <w:r>
        <w:t>7.</w:t>
      </w:r>
      <w:r>
        <w:tab/>
        <w:t>Verify the radioisotope, the activity, and other details with the information on the packing slip and with the purchase order.  Log the radioisotope, activity, date received and any anomalies in the inventory record.</w:t>
      </w:r>
    </w:p>
    <w:p w14:paraId="3748E099" w14:textId="77777777" w:rsidR="00FE1697" w:rsidRDefault="00FE1697">
      <w:pPr>
        <w:pStyle w:val="List"/>
      </w:pPr>
      <w:r>
        <w:t>8.</w:t>
      </w:r>
      <w:r>
        <w:tab/>
        <w:t xml:space="preserve">Report all anomalies (radiation levels in excess of the package labelling, incorrect transport index, contamination, </w:t>
      </w:r>
      <w:proofErr w:type="spellStart"/>
      <w:r>
        <w:t>leakage,</w:t>
      </w:r>
      <w:r w:rsidR="007071DC">
        <w:t>damage</w:t>
      </w:r>
      <w:proofErr w:type="spellEnd"/>
      <w:r w:rsidR="007071DC">
        <w:t xml:space="preserve"> to package</w:t>
      </w:r>
      <w:r w:rsidR="004D72BF">
        <w:t xml:space="preserve">, </w:t>
      </w:r>
      <w:r>
        <w:t xml:space="preserve">short or wrong shipment) to the project supervisor or RSO.  </w:t>
      </w:r>
      <w:r w:rsidR="004D72BF">
        <w:t>The RSO will inform the CNSC as per the Packaging and Transport Nuclear Substances Regulations section 35-38.</w:t>
      </w:r>
    </w:p>
    <w:p w14:paraId="01DD10F2" w14:textId="77777777" w:rsidR="00FE1697" w:rsidRDefault="00FE1697">
      <w:pPr>
        <w:pStyle w:val="List"/>
      </w:pPr>
    </w:p>
    <w:p w14:paraId="18DFD2B5" w14:textId="77777777" w:rsidR="00FE1697" w:rsidRDefault="00FE1697">
      <w:pPr>
        <w:pStyle w:val="List"/>
      </w:pPr>
      <w:r>
        <w:t>Note:   The Transportation of Dangerous Goods Act requires that all persons, shipping or receiving radioactive substances be certified under the act.   Contact the RSO for details.</w:t>
      </w:r>
    </w:p>
    <w:p w14:paraId="5DA32579" w14:textId="77777777" w:rsidR="00FE1697" w:rsidRDefault="00FE1697">
      <w:pPr>
        <w:pStyle w:val="Heading9"/>
        <w:rPr>
          <w:rFonts w:ascii="Times New Roman" w:hAnsi="Times New Roman"/>
          <w:sz w:val="24"/>
          <w:lang w:val="en-GB"/>
        </w:rPr>
      </w:pPr>
      <w:r>
        <w:rPr>
          <w:rFonts w:ascii="Times New Roman" w:hAnsi="Times New Roman"/>
          <w:sz w:val="24"/>
          <w:lang w:val="en-GB"/>
        </w:rPr>
        <w:t>5.0</w:t>
      </w:r>
      <w:r>
        <w:rPr>
          <w:rFonts w:ascii="Times New Roman" w:hAnsi="Times New Roman"/>
          <w:sz w:val="24"/>
          <w:lang w:val="en-GB"/>
        </w:rPr>
        <w:tab/>
        <w:t>INVENTORY  AND STORAGE OF RADIOISOTOPES</w:t>
      </w:r>
      <w:r>
        <w:rPr>
          <w:rFonts w:ascii="Times New Roman" w:hAnsi="Times New Roman"/>
          <w:sz w:val="24"/>
          <w:lang w:val="en-GB"/>
        </w:rPr>
        <w:fldChar w:fldCharType="begin"/>
      </w:r>
      <w:r>
        <w:rPr>
          <w:rFonts w:ascii="Times New Roman" w:hAnsi="Times New Roman"/>
          <w:sz w:val="24"/>
          <w:lang w:val="en-GB"/>
        </w:rPr>
        <w:instrText>tc \l2 “USE AND STORAGE OF RADIOISOTOPES</w:instrText>
      </w:r>
      <w:r>
        <w:rPr>
          <w:rFonts w:ascii="Times New Roman" w:hAnsi="Times New Roman"/>
          <w:sz w:val="24"/>
          <w:lang w:val="en-GB"/>
        </w:rPr>
        <w:fldChar w:fldCharType="end"/>
      </w:r>
    </w:p>
    <w:p w14:paraId="56E17AE2" w14:textId="77777777" w:rsidR="00FE1697" w:rsidRDefault="00FE1697">
      <w:pPr>
        <w:tabs>
          <w:tab w:val="left" w:pos="720"/>
          <w:tab w:val="left" w:pos="1440"/>
          <w:tab w:val="left" w:pos="2404"/>
          <w:tab w:val="left" w:pos="3000"/>
          <w:tab w:val="left" w:pos="5400"/>
        </w:tabs>
        <w:jc w:val="both"/>
        <w:rPr>
          <w:rFonts w:ascii="Times New Roman" w:hAnsi="Times New Roman"/>
          <w:lang w:val="en-GB"/>
        </w:rPr>
      </w:pPr>
    </w:p>
    <w:p w14:paraId="23340778" w14:textId="77777777" w:rsidR="00FE1697" w:rsidRDefault="00FE1697">
      <w:pPr>
        <w:pStyle w:val="BodyText"/>
      </w:pPr>
      <w:bookmarkStart w:id="158" w:name="_Toc505395182"/>
      <w:bookmarkStart w:id="159" w:name="_Toc505395353"/>
      <w:r>
        <w:t>Permit Holders are required to establish “cradle-to-grave” documentation for all radioisotopes acquired under their permit.  Cradle to grave means that documentation exists which tracks the substance from the time it arrives on-site, through all aspects of its use and up to and including its final disposal.  Records of all radioisotope purchases and inventories must be maintained up-to-date and available for inspection in the areas where the radioisotopes are used or stored.  Each inventory should be able to trace each container or source from the date and location of delivery to the date and location of disposal or transfer.  A recommended format for inventory records is presented in Appendix 5.</w:t>
      </w:r>
      <w:bookmarkEnd w:id="158"/>
      <w:bookmarkEnd w:id="159"/>
    </w:p>
    <w:p w14:paraId="1E0F587E" w14:textId="77777777" w:rsidR="00FE1697" w:rsidRDefault="00FE1697">
      <w:pPr>
        <w:pStyle w:val="BodyText"/>
      </w:pPr>
      <w:bookmarkStart w:id="160" w:name="_Toc505395183"/>
      <w:bookmarkStart w:id="161" w:name="_Toc505395354"/>
    </w:p>
    <w:p w14:paraId="4DC2A1B4" w14:textId="77777777" w:rsidR="00FE1697" w:rsidRDefault="00FE1697">
      <w:pPr>
        <w:pStyle w:val="BodyText"/>
      </w:pPr>
      <w:r>
        <w:t xml:space="preserve">Permit Holders should establish procedures that are in keeping with the </w:t>
      </w:r>
      <w:r>
        <w:rPr>
          <w:i/>
        </w:rPr>
        <w:t>ALARA Principle</w:t>
      </w:r>
      <w:r>
        <w:t xml:space="preserve">: When using or storing radioisotopes or radiation-emitting devices radiation exposure/dose must be kept </w:t>
      </w:r>
      <w:r>
        <w:rPr>
          <w:b/>
          <w:i/>
        </w:rPr>
        <w:t>A</w:t>
      </w:r>
      <w:r>
        <w:rPr>
          <w:i/>
        </w:rPr>
        <w:t xml:space="preserve">s </w:t>
      </w:r>
      <w:r>
        <w:rPr>
          <w:b/>
          <w:i/>
        </w:rPr>
        <w:t>L</w:t>
      </w:r>
      <w:r>
        <w:rPr>
          <w:i/>
        </w:rPr>
        <w:t xml:space="preserve">ow </w:t>
      </w:r>
      <w:r>
        <w:rPr>
          <w:b/>
          <w:i/>
        </w:rPr>
        <w:t>A</w:t>
      </w:r>
      <w:r>
        <w:rPr>
          <w:i/>
        </w:rPr>
        <w:t xml:space="preserve">s </w:t>
      </w:r>
      <w:r>
        <w:rPr>
          <w:b/>
          <w:i/>
        </w:rPr>
        <w:t>R</w:t>
      </w:r>
      <w:r>
        <w:rPr>
          <w:i/>
        </w:rPr>
        <w:t xml:space="preserve">easonably </w:t>
      </w:r>
      <w:r>
        <w:rPr>
          <w:b/>
          <w:i/>
        </w:rPr>
        <w:t>A</w:t>
      </w:r>
      <w:r>
        <w:rPr>
          <w:i/>
        </w:rPr>
        <w:t>chievable</w:t>
      </w:r>
      <w:r>
        <w:t>.  At a minimum the following directions must be followed.</w:t>
      </w:r>
      <w:bookmarkEnd w:id="160"/>
      <w:bookmarkEnd w:id="161"/>
    </w:p>
    <w:p w14:paraId="3EC25E9E" w14:textId="77777777" w:rsidR="00FE1697" w:rsidRDefault="00FE1697">
      <w:pPr>
        <w:pStyle w:val="BodyText"/>
      </w:pPr>
    </w:p>
    <w:p w14:paraId="41B4A046" w14:textId="77777777" w:rsidR="00FE1697" w:rsidRDefault="00FE1697">
      <w:pPr>
        <w:pStyle w:val="BodyText"/>
      </w:pPr>
      <w:bookmarkStart w:id="162" w:name="_Toc505395184"/>
      <w:bookmarkStart w:id="163" w:name="_Toc505395355"/>
      <w:r>
        <w:t>Permit Holders shall:</w:t>
      </w:r>
      <w:bookmarkEnd w:id="162"/>
      <w:bookmarkEnd w:id="163"/>
    </w:p>
    <w:p w14:paraId="49758535" w14:textId="77777777" w:rsidR="00FE1697" w:rsidRDefault="00FE1697">
      <w:pPr>
        <w:pStyle w:val="List"/>
      </w:pPr>
    </w:p>
    <w:p w14:paraId="3C840BAF" w14:textId="77777777" w:rsidR="00FE1697" w:rsidRDefault="00FE1697">
      <w:pPr>
        <w:pStyle w:val="List"/>
      </w:pPr>
      <w:r>
        <w:t xml:space="preserve">a) </w:t>
      </w:r>
      <w:r>
        <w:tab/>
        <w:t>ensure that when in storage radioactive nuclear substances or radiation devices are accessible only to authorized personnel</w:t>
      </w:r>
      <w:r w:rsidR="00957F5E">
        <w:t xml:space="preserve"> who have been trained and are listed by the Permit Holder as being authorized to handle the material.</w:t>
      </w:r>
      <w:r>
        <w:t>,</w:t>
      </w:r>
    </w:p>
    <w:p w14:paraId="30C112B7" w14:textId="77777777" w:rsidR="00FE1697" w:rsidRDefault="00FE1697">
      <w:pPr>
        <w:pStyle w:val="List"/>
      </w:pPr>
      <w:r>
        <w:t xml:space="preserve">b) </w:t>
      </w:r>
      <w:r>
        <w:tab/>
        <w:t xml:space="preserve">ensure that the dose rate at any occupied location outside the storage area, room or enclosure resulting from the substances or devices in storage does not exceed 2.5 </w:t>
      </w:r>
      <w:r>
        <w:sym w:font="Symbol" w:char="F06D"/>
      </w:r>
      <w:proofErr w:type="spellStart"/>
      <w:r>
        <w:t>Sv</w:t>
      </w:r>
      <w:proofErr w:type="spellEnd"/>
      <w:r>
        <w:t>/h, and</w:t>
      </w:r>
    </w:p>
    <w:p w14:paraId="79F7BDA9" w14:textId="77777777" w:rsidR="00FE1697" w:rsidRDefault="00FE1697">
      <w:pPr>
        <w:pStyle w:val="List"/>
      </w:pPr>
      <w:r>
        <w:t xml:space="preserve">c) </w:t>
      </w:r>
      <w:r>
        <w:tab/>
        <w:t>have measures in place to ensure that the dose limits in the Radiation Protection Regulations are not exceeded as a result of the substances or devices in storage.</w:t>
      </w:r>
    </w:p>
    <w:p w14:paraId="3033EBAA"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52E4A88E" w14:textId="77777777" w:rsidR="00FE1697" w:rsidRDefault="00FE1697">
      <w:pPr>
        <w:pStyle w:val="BodyText"/>
      </w:pPr>
      <w:bookmarkStart w:id="164" w:name="_Toc505395185"/>
      <w:bookmarkStart w:id="165" w:name="_Toc505395356"/>
      <w:r>
        <w:t>Radioactive material shall be kept or stored in a manner that:</w:t>
      </w:r>
      <w:bookmarkEnd w:id="164"/>
      <w:bookmarkEnd w:id="165"/>
    </w:p>
    <w:p w14:paraId="29233A96" w14:textId="77777777" w:rsidR="00FE1697" w:rsidRDefault="00FE1697">
      <w:pPr>
        <w:pStyle w:val="List"/>
        <w:ind w:left="0" w:firstLine="0"/>
      </w:pPr>
    </w:p>
    <w:p w14:paraId="478B4EA7" w14:textId="77777777" w:rsidR="00FE1697" w:rsidRDefault="00FE1697">
      <w:pPr>
        <w:pStyle w:val="List"/>
      </w:pPr>
      <w:r>
        <w:t xml:space="preserve">a) </w:t>
      </w:r>
      <w:r>
        <w:tab/>
        <w:t>provides adequate radiation shielding recognizing the ALARA (As Low As Reasonably Achievable) principle; and</w:t>
      </w:r>
    </w:p>
    <w:p w14:paraId="4655456B" w14:textId="77777777" w:rsidR="00FE1697" w:rsidRDefault="00FE1697">
      <w:pPr>
        <w:pStyle w:val="List"/>
      </w:pPr>
      <w:r>
        <w:t xml:space="preserve">b) </w:t>
      </w:r>
      <w:r>
        <w:tab/>
        <w:t>provides adequate protection against theft, fire, explosion, flooding or accidental breakage of primary storage containers.</w:t>
      </w:r>
    </w:p>
    <w:p w14:paraId="5054F129" w14:textId="77777777" w:rsidR="00FE1697" w:rsidRDefault="00FE1697">
      <w:pPr>
        <w:pStyle w:val="List"/>
      </w:pPr>
      <w:r>
        <w:t>c)</w:t>
      </w:r>
      <w:r>
        <w:tab/>
        <w:t>provides that rooms that contain radioactive material shall remain locked when the room is not occupied.</w:t>
      </w:r>
    </w:p>
    <w:p w14:paraId="65B4A32F" w14:textId="77777777" w:rsidR="00FE1697" w:rsidRDefault="00FE1697">
      <w:pPr>
        <w:pStyle w:val="BodyTextIndent"/>
        <w:ind w:left="0"/>
        <w:rPr>
          <w:rFonts w:ascii="Times New Roman" w:hAnsi="Times New Roman"/>
          <w:b w:val="0"/>
        </w:rPr>
      </w:pPr>
    </w:p>
    <w:p w14:paraId="5DE5347D" w14:textId="77777777" w:rsidR="00FE1697" w:rsidRDefault="00FE1697">
      <w:pPr>
        <w:pStyle w:val="BodyText"/>
      </w:pPr>
      <w:bookmarkStart w:id="166" w:name="_Toc505395186"/>
      <w:bookmarkStart w:id="167" w:name="_Toc505395357"/>
      <w:r>
        <w:t>Every Permit Holder who stores a nuclear substance shall post and keep posted, in a readily visible location at the place where the nuclear substance is stored, a legible sign that indicates that, “in case of emergency, contact the security office at 748-1333”.  Security has the protocol for initiating the accident procedure.</w:t>
      </w:r>
      <w:bookmarkEnd w:id="166"/>
      <w:bookmarkEnd w:id="167"/>
    </w:p>
    <w:p w14:paraId="3D1B8743" w14:textId="77777777" w:rsidR="00FE1697" w:rsidRDefault="00FE1697">
      <w:pPr>
        <w:pStyle w:val="BodyText"/>
      </w:pPr>
    </w:p>
    <w:p w14:paraId="6420E5BC" w14:textId="77777777" w:rsidR="00FE1697" w:rsidRDefault="00FE1697">
      <w:pPr>
        <w:pStyle w:val="BodyText"/>
      </w:pPr>
      <w:r>
        <w:t>More information on how to meet the requirement to keep all exposures as low as reasonably achievable can be obtained from the CNSC Regulatory Guide  G129(e).</w:t>
      </w:r>
    </w:p>
    <w:p w14:paraId="5D1A59AD" w14:textId="77777777" w:rsidR="00FE1697" w:rsidRDefault="00FE1697">
      <w:pPr>
        <w:pStyle w:val="Heading9"/>
        <w:rPr>
          <w:rFonts w:ascii="Times New Roman" w:hAnsi="Times New Roman"/>
          <w:sz w:val="24"/>
          <w:lang w:val="en-GB"/>
        </w:rPr>
      </w:pPr>
      <w:r>
        <w:rPr>
          <w:rFonts w:ascii="Times New Roman" w:hAnsi="Times New Roman"/>
          <w:sz w:val="24"/>
          <w:lang w:val="en-GB"/>
        </w:rPr>
        <w:t>5.</w:t>
      </w:r>
      <w:r>
        <w:rPr>
          <w:rFonts w:ascii="Times New Roman" w:hAnsi="Times New Roman"/>
          <w:sz w:val="24"/>
          <w:lang w:val="en-GB"/>
        </w:rPr>
        <w:fldChar w:fldCharType="begin"/>
      </w:r>
      <w:r>
        <w:rPr>
          <w:rFonts w:ascii="Times New Roman" w:hAnsi="Times New Roman"/>
          <w:sz w:val="24"/>
          <w:lang w:val="en-GB"/>
        </w:rPr>
        <w:instrText>SEQ 1_2 \* Arabic \r 1</w:instrText>
      </w:r>
      <w:r>
        <w:rPr>
          <w:rFonts w:ascii="Times New Roman" w:hAnsi="Times New Roman"/>
          <w:sz w:val="24"/>
          <w:lang w:val="en-GB"/>
        </w:rPr>
        <w:fldChar w:fldCharType="separate"/>
      </w:r>
      <w:r w:rsidR="006A0117">
        <w:rPr>
          <w:rFonts w:ascii="Times New Roman" w:hAnsi="Times New Roman"/>
          <w:noProof/>
          <w:sz w:val="24"/>
          <w:lang w:val="en-GB"/>
        </w:rPr>
        <w:t>1</w:t>
      </w:r>
      <w:r>
        <w:rPr>
          <w:rFonts w:ascii="Times New Roman" w:hAnsi="Times New Roman"/>
          <w:sz w:val="24"/>
          <w:lang w:val="en-GB"/>
        </w:rPr>
        <w:fldChar w:fldCharType="end"/>
      </w:r>
      <w:r>
        <w:rPr>
          <w:rFonts w:ascii="Times New Roman" w:hAnsi="Times New Roman"/>
          <w:sz w:val="24"/>
          <w:lang w:val="en-GB"/>
        </w:rPr>
        <w:tab/>
        <w:t>TRANSPORTATION OF RADIOACTIVE MATERIALS</w:t>
      </w:r>
    </w:p>
    <w:p w14:paraId="56EF2FC4" w14:textId="77777777" w:rsidR="00FE1697" w:rsidRDefault="00FE1697">
      <w:pPr>
        <w:pStyle w:val="BodyText"/>
      </w:pPr>
      <w:r>
        <w:fldChar w:fldCharType="begin"/>
      </w:r>
      <w:r>
        <w:instrText>tc \l3 “Transportation of Radioactive Materials</w:instrText>
      </w:r>
      <w:r>
        <w:fldChar w:fldCharType="end"/>
      </w:r>
    </w:p>
    <w:p w14:paraId="31085DF4" w14:textId="77777777" w:rsidR="00FE1697" w:rsidRDefault="00FE1697">
      <w:pPr>
        <w:pStyle w:val="BodyText"/>
      </w:pPr>
      <w:bookmarkStart w:id="168" w:name="_Toc505395187"/>
      <w:bookmarkStart w:id="169" w:name="_Toc505395358"/>
      <w:r>
        <w:t>The packaging and labelling of radioactive shipments are governed by the CNSC’s Packaging and Transport of Nuclear Substances Regulations</w:t>
      </w:r>
      <w:r w:rsidR="00DC0078">
        <w:t xml:space="preserve"> (2015)</w:t>
      </w:r>
      <w:r>
        <w:t xml:space="preserve"> and Transportation Dangerous Goods Act.</w:t>
      </w:r>
      <w:bookmarkEnd w:id="168"/>
      <w:bookmarkEnd w:id="169"/>
    </w:p>
    <w:p w14:paraId="290914C3" w14:textId="77777777" w:rsidR="00FE1697" w:rsidRDefault="00FE1697">
      <w:pPr>
        <w:pStyle w:val="BodyText"/>
      </w:pPr>
      <w:bookmarkStart w:id="170" w:name="_Toc505395188"/>
      <w:bookmarkStart w:id="171" w:name="_Toc505395359"/>
      <w:r>
        <w:t xml:space="preserve">No radioactive materials shall be shipped or transported from </w:t>
      </w:r>
      <w:smartTag w:uri="urn:schemas-microsoft-com:office:smarttags" w:element="place">
        <w:smartTag w:uri="urn:schemas-microsoft-com:office:smarttags" w:element="PlaceName">
          <w:r>
            <w:t>Trent</w:t>
          </w:r>
        </w:smartTag>
        <w:r>
          <w:t xml:space="preserve"> </w:t>
        </w:r>
        <w:smartTag w:uri="urn:schemas-microsoft-com:office:smarttags" w:element="PlaceName">
          <w:r>
            <w:t>University</w:t>
          </w:r>
        </w:smartTag>
      </w:smartTag>
      <w:r>
        <w:t xml:space="preserve"> without the written authorization of the RSO.  Contact the RSO, for more information.</w:t>
      </w:r>
      <w:bookmarkEnd w:id="170"/>
      <w:bookmarkEnd w:id="171"/>
    </w:p>
    <w:p w14:paraId="5C6E3C61" w14:textId="77777777" w:rsidR="00FE1697" w:rsidRDefault="00FE1697">
      <w:pPr>
        <w:pStyle w:val="BodyText"/>
      </w:pPr>
      <w:bookmarkStart w:id="172" w:name="_Toc505395189"/>
      <w:bookmarkStart w:id="173" w:name="_Toc505395360"/>
    </w:p>
    <w:p w14:paraId="0C0F3048" w14:textId="77777777" w:rsidR="00FE1697" w:rsidRDefault="00FE1697">
      <w:pPr>
        <w:pStyle w:val="BodyText"/>
      </w:pPr>
      <w:r>
        <w:t>In-house transportation of radioactive materials requires that the material be placed on a cart or other device to either increase the distance between the user and the material or ensure appropriate levels of shielding are present in order to minimize the radiation exposure.</w:t>
      </w:r>
      <w:bookmarkEnd w:id="172"/>
      <w:bookmarkEnd w:id="173"/>
    </w:p>
    <w:p w14:paraId="3DBBE1DE" w14:textId="77777777" w:rsidR="008C2314" w:rsidRDefault="008C2314">
      <w:pPr>
        <w:pStyle w:val="BodyText"/>
      </w:pPr>
    </w:p>
    <w:p w14:paraId="79C3E37D" w14:textId="77777777" w:rsidR="002947B4" w:rsidRDefault="002947B4">
      <w:pPr>
        <w:pStyle w:val="BodyText"/>
        <w:rPr>
          <w:b/>
        </w:rPr>
      </w:pPr>
    </w:p>
    <w:p w14:paraId="3FE31907" w14:textId="77777777" w:rsidR="002947B4" w:rsidRDefault="002947B4">
      <w:pPr>
        <w:pStyle w:val="BodyText"/>
        <w:rPr>
          <w:b/>
        </w:rPr>
      </w:pPr>
    </w:p>
    <w:p w14:paraId="770A478D" w14:textId="77777777" w:rsidR="002947B4" w:rsidRDefault="002947B4">
      <w:pPr>
        <w:pStyle w:val="BodyText"/>
        <w:rPr>
          <w:b/>
        </w:rPr>
      </w:pPr>
    </w:p>
    <w:p w14:paraId="0A035018" w14:textId="77777777" w:rsidR="002947B4" w:rsidRDefault="002947B4">
      <w:pPr>
        <w:pStyle w:val="BodyText"/>
        <w:rPr>
          <w:b/>
        </w:rPr>
      </w:pPr>
    </w:p>
    <w:p w14:paraId="47F96906" w14:textId="6067D280" w:rsidR="008C2314" w:rsidRDefault="008C2314">
      <w:pPr>
        <w:pStyle w:val="BodyText"/>
        <w:rPr>
          <w:b/>
        </w:rPr>
      </w:pPr>
      <w:proofErr w:type="gramStart"/>
      <w:r>
        <w:rPr>
          <w:b/>
        </w:rPr>
        <w:t xml:space="preserve">5.2  </w:t>
      </w:r>
      <w:r w:rsidRPr="002947B4">
        <w:rPr>
          <w:b/>
          <w:i/>
          <w:iCs/>
        </w:rPr>
        <w:t>Transfer</w:t>
      </w:r>
      <w:proofErr w:type="gramEnd"/>
      <w:r w:rsidRPr="002947B4">
        <w:rPr>
          <w:b/>
          <w:i/>
          <w:iCs/>
        </w:rPr>
        <w:t xml:space="preserve"> of Radioactive Material</w:t>
      </w:r>
    </w:p>
    <w:p w14:paraId="463EE3AC" w14:textId="77777777" w:rsidR="008C2314" w:rsidRDefault="008C2314">
      <w:pPr>
        <w:pStyle w:val="BodyText"/>
        <w:rPr>
          <w:b/>
        </w:rPr>
      </w:pPr>
    </w:p>
    <w:p w14:paraId="75B104D0" w14:textId="77777777" w:rsidR="00B33AE0" w:rsidRDefault="00B33AE0" w:rsidP="002947B4">
      <w:pPr>
        <w:widowControl/>
      </w:pPr>
      <w:r>
        <w:t xml:space="preserve">Transfers of radioactive material are not permitted between internal permit holders without the express written consent of the RSO.  The RSO will examine, the purpose of the transfer, inventory records, validity of request, urgency and ensure that the recipient of the transfer has a valid permit and the controls in place in advance of authorizing the transfer.    </w:t>
      </w:r>
    </w:p>
    <w:p w14:paraId="0705A65F" w14:textId="77777777" w:rsidR="002947B4" w:rsidRDefault="002947B4" w:rsidP="002947B4">
      <w:pPr>
        <w:widowControl/>
      </w:pPr>
    </w:p>
    <w:p w14:paraId="23129CC5" w14:textId="4A06EED8" w:rsidR="00B33AE0" w:rsidRDefault="00B33AE0" w:rsidP="002947B4">
      <w:pPr>
        <w:widowControl/>
      </w:pPr>
      <w:r>
        <w:t xml:space="preserve">Transfers of radioactive material for use externally to </w:t>
      </w:r>
      <w:smartTag w:uri="urn:schemas-microsoft-com:office:smarttags" w:element="City">
        <w:smartTag w:uri="urn:schemas-microsoft-com:office:smarttags" w:element="place">
          <w:r>
            <w:t>Trent</w:t>
          </w:r>
        </w:smartTag>
      </w:smartTag>
      <w:r>
        <w:t xml:space="preserve"> university are rare, but when they come up, again express written authorization by the RSO is required.   The RSO   will ensure that the recipient’s RSO is made aware of the request, that the recipient is authorized to possess, use and dispose of the material, and that all packaging and transport regulations are met prior to authorizing the transfer.  The RSO will also ensure that internal inventories are updated and that there is written documentation from the recipient that they accept the transfer.</w:t>
      </w:r>
    </w:p>
    <w:p w14:paraId="1C14F920" w14:textId="77777777" w:rsidR="008C2314" w:rsidRPr="00B33AE0" w:rsidRDefault="008C2314">
      <w:pPr>
        <w:pStyle w:val="BodyText"/>
        <w:rPr>
          <w:b/>
          <w:lang w:val="en-US"/>
        </w:rPr>
      </w:pPr>
    </w:p>
    <w:p w14:paraId="6BA60602" w14:textId="77777777" w:rsidR="00FE1697" w:rsidRDefault="00FE1697">
      <w:pPr>
        <w:pStyle w:val="BodyText"/>
      </w:pPr>
    </w:p>
    <w:p w14:paraId="5B415C35" w14:textId="77777777" w:rsidR="00FE1697" w:rsidRDefault="00FE1697">
      <w:pPr>
        <w:pStyle w:val="List"/>
        <w:ind w:left="0" w:firstLine="0"/>
        <w:rPr>
          <w:b/>
          <w:i/>
        </w:rPr>
      </w:pPr>
      <w:r>
        <w:rPr>
          <w:b/>
          <w:i/>
        </w:rPr>
        <w:t>6.0</w:t>
      </w:r>
      <w:r>
        <w:rPr>
          <w:b/>
          <w:i/>
        </w:rPr>
        <w:tab/>
        <w:t>GENERAL WORK PROCEDURES</w:t>
      </w:r>
    </w:p>
    <w:p w14:paraId="757B433A" w14:textId="77777777" w:rsidR="00FE1697" w:rsidRDefault="00FE1697">
      <w:pPr>
        <w:pStyle w:val="List2"/>
        <w:ind w:left="0" w:firstLine="0"/>
        <w:rPr>
          <w:lang w:val="en-GB"/>
        </w:rPr>
      </w:pPr>
      <w:r>
        <w:rPr>
          <w:lang w:val="en-GB"/>
        </w:rPr>
        <w:fldChar w:fldCharType="begin"/>
      </w:r>
      <w:r>
        <w:rPr>
          <w:lang w:val="en-GB"/>
        </w:rPr>
        <w:instrText>tc \l3 “General Procedures</w:instrText>
      </w:r>
      <w:r>
        <w:rPr>
          <w:lang w:val="en-GB"/>
        </w:rPr>
        <w:fldChar w:fldCharType="end"/>
      </w:r>
    </w:p>
    <w:p w14:paraId="14CF1071" w14:textId="77777777" w:rsidR="00051BE4" w:rsidRDefault="00FE1697">
      <w:pPr>
        <w:pStyle w:val="List"/>
        <w:ind w:left="0" w:firstLine="0"/>
      </w:pPr>
      <w:r>
        <w:t>The following guidelines for working with</w:t>
      </w:r>
      <w:r w:rsidR="00051BE4">
        <w:t xml:space="preserve"> radioisotopes were developed with the principle of ensuring that all exposures and doses are maintained “as low as reasonably achievable” (ALARA).</w:t>
      </w:r>
    </w:p>
    <w:p w14:paraId="66B68901" w14:textId="77777777" w:rsidR="00FE1697" w:rsidRDefault="00FE1697">
      <w:pPr>
        <w:pStyle w:val="List"/>
        <w:ind w:left="0" w:firstLine="0"/>
      </w:pPr>
    </w:p>
    <w:p w14:paraId="03B2CFEC" w14:textId="77777777" w:rsidR="00FE1697" w:rsidRDefault="00FE1697">
      <w:pPr>
        <w:pStyle w:val="List"/>
      </w:pPr>
      <w:r>
        <w:t xml:space="preserve">a) </w:t>
      </w:r>
      <w:r>
        <w:tab/>
        <w:t>Radioactive materials or radiation-emitting devices shall only be used by persons authorized by the RSO and identified in a permit or a list of qualified, trained personnel.  This list shall be posted in the radiation work area.</w:t>
      </w:r>
    </w:p>
    <w:p w14:paraId="7DDF3B11" w14:textId="77777777" w:rsidR="00FE1697" w:rsidRDefault="00FE1697">
      <w:pPr>
        <w:pStyle w:val="List"/>
      </w:pPr>
      <w:r>
        <w:t>b)</w:t>
      </w:r>
      <w:r>
        <w:tab/>
        <w:t>Radioactive materials or radiation-emitting devices shall only be used in those radioisotope laboratories authorized by the RSO and identified by a permit.</w:t>
      </w:r>
    </w:p>
    <w:p w14:paraId="77E9ED10" w14:textId="77777777" w:rsidR="00FE1697" w:rsidRDefault="00FE1697">
      <w:pPr>
        <w:pStyle w:val="List"/>
        <w:ind w:left="0" w:firstLine="0"/>
      </w:pPr>
      <w:r>
        <w:t xml:space="preserve">c) </w:t>
      </w:r>
      <w:r>
        <w:tab/>
        <w:t>A copy of the permit shall be posted in every radioisotope laboratory.</w:t>
      </w:r>
    </w:p>
    <w:p w14:paraId="6438829C" w14:textId="77777777" w:rsidR="00FE1697" w:rsidRDefault="00FE1697">
      <w:pPr>
        <w:pStyle w:val="List"/>
        <w:ind w:left="0" w:firstLine="0"/>
      </w:pPr>
      <w:r>
        <w:t xml:space="preserve">d) </w:t>
      </w:r>
      <w:r>
        <w:tab/>
        <w:t xml:space="preserve">A copy of the Trent University Radioisotope Licence shall be posted in every </w:t>
      </w:r>
      <w:r>
        <w:tab/>
        <w:t>radioisotope laboratory.</w:t>
      </w:r>
    </w:p>
    <w:p w14:paraId="66F787FD" w14:textId="77777777" w:rsidR="00FE1697" w:rsidRDefault="00FE1697">
      <w:pPr>
        <w:pStyle w:val="List"/>
      </w:pPr>
      <w:r>
        <w:t xml:space="preserve">e) </w:t>
      </w:r>
      <w:r>
        <w:tab/>
        <w:t>A copy of the Radiation Safety Manual shall be available to all persons who work with radioisotopes or radiation-emitting devices.</w:t>
      </w:r>
    </w:p>
    <w:p w14:paraId="4128F5A3" w14:textId="77777777" w:rsidR="00FE1697" w:rsidRDefault="00FE1697">
      <w:pPr>
        <w:pStyle w:val="List"/>
      </w:pPr>
      <w:r>
        <w:t xml:space="preserve">f) </w:t>
      </w:r>
      <w:r>
        <w:tab/>
        <w:t>An up-to-date inventory of all radioactive materials shall be maintained at all times.  The quantity of radioactive material used or stored in a laboratory shall not exceed that specified on the radioisotope permit issued by the RSO.</w:t>
      </w:r>
    </w:p>
    <w:p w14:paraId="5B644A4D" w14:textId="77777777" w:rsidR="00FE1697" w:rsidRDefault="00FE1697">
      <w:pPr>
        <w:pStyle w:val="List"/>
      </w:pPr>
      <w:r>
        <w:t xml:space="preserve">g) </w:t>
      </w:r>
      <w:r>
        <w:tab/>
        <w:t>Radiation surveys and monitoring shall be undertaken and records maintained as outlined in section 6.1.</w:t>
      </w:r>
    </w:p>
    <w:p w14:paraId="31834EE1" w14:textId="77777777" w:rsidR="00FE1697" w:rsidRDefault="00FE1697">
      <w:pPr>
        <w:pStyle w:val="List"/>
      </w:pPr>
      <w:r>
        <w:t xml:space="preserve">h) </w:t>
      </w:r>
      <w:r>
        <w:tab/>
        <w:t>A suitable radiation monitor should be available during the course of work with ionizing radiation.</w:t>
      </w:r>
    </w:p>
    <w:p w14:paraId="1575DE97" w14:textId="77777777" w:rsidR="00FE1697" w:rsidRDefault="00FE1697">
      <w:pPr>
        <w:pStyle w:val="List"/>
      </w:pPr>
      <w:proofErr w:type="spellStart"/>
      <w:r>
        <w:t>i</w:t>
      </w:r>
      <w:proofErr w:type="spellEnd"/>
      <w:r>
        <w:t xml:space="preserve">) </w:t>
      </w:r>
      <w:r>
        <w:tab/>
        <w:t>Disposal of radioactive wastes shall be undertaken and records maintained as outlined in section 7.0.</w:t>
      </w:r>
    </w:p>
    <w:p w14:paraId="65E8F9F4" w14:textId="77777777" w:rsidR="00FE1697" w:rsidRDefault="00FE1697">
      <w:pPr>
        <w:pStyle w:val="List"/>
      </w:pPr>
      <w:r>
        <w:t xml:space="preserve">j) </w:t>
      </w:r>
      <w:r>
        <w:tab/>
        <w:t>Permit Holders are required to complete and submit an annual report (appendix 1) to the RSO  within 14 days of the end of the calendar year.</w:t>
      </w:r>
    </w:p>
    <w:p w14:paraId="35CA0133" w14:textId="77777777" w:rsidR="00B17FC8" w:rsidRDefault="00FE1697" w:rsidP="00B17FC8">
      <w:pPr>
        <w:widowControl/>
        <w:ind w:left="720" w:hanging="720"/>
      </w:pPr>
      <w:r>
        <w:t xml:space="preserve">k)  </w:t>
      </w:r>
      <w:r>
        <w:tab/>
        <w:t>All laboratories approved for</w:t>
      </w:r>
      <w:r w:rsidR="00B17FC8">
        <w:t xml:space="preserve"> radioactive work will display the required information and notification posters.   As part of the permitting process, signage is required on all labs </w:t>
      </w:r>
      <w:r w:rsidR="00B17FC8">
        <w:lastRenderedPageBreak/>
        <w:t>which contain radioactive material that states “</w:t>
      </w:r>
      <w:proofErr w:type="spellStart"/>
      <w:r w:rsidR="00B17FC8">
        <w:t>Rayonnement</w:t>
      </w:r>
      <w:proofErr w:type="spellEnd"/>
      <w:r w:rsidR="00B17FC8">
        <w:t xml:space="preserve"> – Danger- Radiation  and the 24 </w:t>
      </w:r>
      <w:proofErr w:type="spellStart"/>
      <w:r w:rsidR="00B17FC8">
        <w:t>hr</w:t>
      </w:r>
      <w:proofErr w:type="spellEnd"/>
      <w:r w:rsidR="00B17FC8">
        <w:t xml:space="preserve"> Campus Security emergency phone number (It also contains the trefoil symbol).  All labs are required to post this sign on the outer door to a lab   In addition all basi</w:t>
      </w:r>
      <w:r w:rsidR="00BB45B4">
        <w:t xml:space="preserve">c labs must post the Basic Lab, Receiving </w:t>
      </w:r>
      <w:proofErr w:type="spellStart"/>
      <w:r w:rsidR="00BB45B4">
        <w:t>Packages,and</w:t>
      </w:r>
      <w:proofErr w:type="spellEnd"/>
      <w:r w:rsidR="00BB45B4">
        <w:t xml:space="preserve"> Spill Response</w:t>
      </w:r>
      <w:r w:rsidR="00B17FC8">
        <w:t xml:space="preserve">  posters in the lab.  These will be  supplied to them (this is stated specifically on the permit issued to the permit holder.   Signage will be checked as part of the inspection process.  </w:t>
      </w:r>
    </w:p>
    <w:p w14:paraId="219CC929" w14:textId="77777777" w:rsidR="00EA44B3" w:rsidRDefault="00EA44B3" w:rsidP="00B17FC8">
      <w:pPr>
        <w:widowControl/>
        <w:ind w:left="720" w:hanging="720"/>
      </w:pPr>
      <w:r>
        <w:t xml:space="preserve">l)  </w:t>
      </w:r>
      <w:r>
        <w:tab/>
        <w:t>Records for Training, Leak Tests, Inspections, Contamination monitoring, doses</w:t>
      </w:r>
      <w:r w:rsidR="00420E40">
        <w:t xml:space="preserve"> etc.. are not to be disposed of without consulting the RSO who will verify record retention requirements as per the Record Retention Period Summary for NSRD licenses.   If you wish to dispose of records contact the RSO.</w:t>
      </w:r>
    </w:p>
    <w:p w14:paraId="16DDF640" w14:textId="77777777" w:rsidR="00EA44B3" w:rsidRDefault="00EA44B3" w:rsidP="00B17FC8">
      <w:pPr>
        <w:widowControl/>
        <w:ind w:left="720" w:hanging="720"/>
      </w:pPr>
    </w:p>
    <w:p w14:paraId="5C3CAC3F" w14:textId="77777777" w:rsidR="00FE1697" w:rsidRDefault="00FE1697">
      <w:pPr>
        <w:pStyle w:val="List"/>
      </w:pPr>
    </w:p>
    <w:p w14:paraId="1EA8D32B" w14:textId="77777777" w:rsidR="00FE1697" w:rsidRDefault="00FE1697">
      <w:pPr>
        <w:pStyle w:val="List"/>
        <w:ind w:left="0" w:firstLine="0"/>
      </w:pPr>
    </w:p>
    <w:p w14:paraId="4DB9C9C6" w14:textId="77777777" w:rsidR="00FE1697" w:rsidRDefault="00DC7307">
      <w:pPr>
        <w:pStyle w:val="List3"/>
        <w:ind w:left="0" w:firstLine="0"/>
      </w:pPr>
      <w:r>
        <w:t xml:space="preserve">m)  </w:t>
      </w:r>
      <w:r w:rsidR="00FE1697">
        <w:t>Classification of rooms:</w:t>
      </w:r>
    </w:p>
    <w:p w14:paraId="6B7E90C3" w14:textId="77777777" w:rsidR="00FE1697" w:rsidRDefault="00FE1697">
      <w:pPr>
        <w:pStyle w:val="List3"/>
        <w:ind w:left="0" w:firstLine="0"/>
      </w:pPr>
    </w:p>
    <w:p w14:paraId="71846EE4" w14:textId="77777777" w:rsidR="00FE1697" w:rsidRDefault="00FE1697">
      <w:pPr>
        <w:pStyle w:val="List3"/>
        <w:ind w:left="0" w:firstLine="720"/>
      </w:pPr>
      <w:r>
        <w:t>1)</w:t>
      </w:r>
      <w:r>
        <w:tab/>
        <w:t xml:space="preserve"> basic-level if the quantity does not exceed 5 ALI,</w:t>
      </w:r>
    </w:p>
    <w:p w14:paraId="009F09F5" w14:textId="77777777" w:rsidR="00FE1697" w:rsidRDefault="00FE1697">
      <w:pPr>
        <w:pStyle w:val="List3"/>
        <w:ind w:left="0" w:firstLine="720"/>
      </w:pPr>
      <w:r>
        <w:t>2)</w:t>
      </w:r>
      <w:r>
        <w:tab/>
        <w:t xml:space="preserve"> intermediate-level if the quantity used does not exceed 50 ALI,</w:t>
      </w:r>
    </w:p>
    <w:p w14:paraId="704DA97C" w14:textId="77777777" w:rsidR="00FE1697" w:rsidRDefault="00FE1697">
      <w:pPr>
        <w:pStyle w:val="List3"/>
        <w:ind w:left="0" w:firstLine="720"/>
        <w:rPr>
          <w:lang w:val="en-GB"/>
        </w:rPr>
      </w:pPr>
      <w:r>
        <w:rPr>
          <w:lang w:val="en-GB"/>
        </w:rPr>
        <w:t xml:space="preserve">3) </w:t>
      </w:r>
      <w:r>
        <w:rPr>
          <w:lang w:val="en-GB"/>
        </w:rPr>
        <w:tab/>
        <w:t xml:space="preserve"> high-level if the quantity does not exceed 500 ALI,</w:t>
      </w:r>
    </w:p>
    <w:p w14:paraId="6E6BDDB3" w14:textId="77777777" w:rsidR="00FE1697" w:rsidRDefault="00FE1697">
      <w:pPr>
        <w:pStyle w:val="List3"/>
        <w:ind w:left="0" w:firstLine="720"/>
        <w:rPr>
          <w:lang w:val="en-GB"/>
        </w:rPr>
      </w:pPr>
      <w:r>
        <w:rPr>
          <w:lang w:val="en-GB"/>
        </w:rPr>
        <w:t xml:space="preserve">4) </w:t>
      </w:r>
      <w:r>
        <w:rPr>
          <w:lang w:val="en-GB"/>
        </w:rPr>
        <w:tab/>
        <w:t xml:space="preserve"> containment-level if the quantity exceeds 500 ALI, or</w:t>
      </w:r>
    </w:p>
    <w:p w14:paraId="3B2517BC" w14:textId="77777777" w:rsidR="00FE1697" w:rsidRDefault="00FE1697">
      <w:pPr>
        <w:pStyle w:val="List3"/>
        <w:ind w:left="1440" w:hanging="720"/>
      </w:pPr>
      <w:r>
        <w:t xml:space="preserve">5) </w:t>
      </w:r>
      <w:r>
        <w:tab/>
        <w:t xml:space="preserve"> special purpose if approved in writing by the Commission or a person authorized  by the Commission.</w:t>
      </w:r>
    </w:p>
    <w:p w14:paraId="190C5CF1" w14:textId="77777777" w:rsidR="00FE1697" w:rsidRDefault="00FE1697">
      <w:pPr>
        <w:pStyle w:val="List3"/>
        <w:ind w:left="0" w:firstLine="0"/>
      </w:pPr>
    </w:p>
    <w:p w14:paraId="0A5654A2" w14:textId="77777777" w:rsidR="00FE1697" w:rsidRDefault="00FE1697">
      <w:pPr>
        <w:pStyle w:val="List"/>
      </w:pPr>
      <w:r>
        <w:t xml:space="preserve"> </w:t>
      </w:r>
      <w:r>
        <w:tab/>
        <w:t>All laboratories in which radiation emitting substances are present shall have posted at each entrance to that laboratory a sign with the radiation warning symbol (trefoil) and the words “Radioactive Laboratory”.</w:t>
      </w:r>
    </w:p>
    <w:p w14:paraId="2CF97E7B" w14:textId="77777777" w:rsidR="00FE1697" w:rsidRDefault="00DC7307">
      <w:pPr>
        <w:pStyle w:val="List"/>
      </w:pPr>
      <w:r>
        <w:t>n</w:t>
      </w:r>
      <w:r w:rsidR="00FE1697">
        <w:t xml:space="preserve">) </w:t>
      </w:r>
      <w:r w:rsidR="00FE1697">
        <w:tab/>
        <w:t>Cupboards, cabinets, refrigerators and other containers used to store active materials in the radioisotope laboratory must be identified with a radiation warning label.</w:t>
      </w:r>
    </w:p>
    <w:p w14:paraId="7A75EDED" w14:textId="77777777" w:rsidR="00FE1697" w:rsidRDefault="00DC7307">
      <w:pPr>
        <w:pStyle w:val="List"/>
      </w:pPr>
      <w:r>
        <w:t>o</w:t>
      </w:r>
      <w:r w:rsidR="00FE1697">
        <w:t xml:space="preserve">) </w:t>
      </w:r>
      <w:r w:rsidR="00FE1697">
        <w:tab/>
        <w:t>Primary storage containers must be identified with a radiation warning symbol and the words  “Radioactive” and information regarding the name, quantity, date of measurement and the form of the nuclear substance contained within.  Labelling is not required for temporary use of the containers within.  Labelling is not required for containers such as beakers, flasks and test tubes which are used temporarily while the responsible individual is present.</w:t>
      </w:r>
    </w:p>
    <w:p w14:paraId="1935949C" w14:textId="77777777" w:rsidR="00FE1697" w:rsidRDefault="00DC7307">
      <w:pPr>
        <w:pStyle w:val="List"/>
      </w:pPr>
      <w:r>
        <w:t>p</w:t>
      </w:r>
      <w:r w:rsidR="00FE1697">
        <w:t xml:space="preserve">) </w:t>
      </w:r>
      <w:r w:rsidR="00FE1697">
        <w:tab/>
        <w:t>All equipment containing radioactive isotope sources must be identified with a radiation warning symbol and a notice saying “DO NOT MOVE - CNSC Licence permits use of this equipment only in Room #____”.  Any change in location must be approved in advance by the Radiation Safety Officer.</w:t>
      </w:r>
    </w:p>
    <w:p w14:paraId="3792F3B9" w14:textId="77777777" w:rsidR="00FE1697" w:rsidRDefault="00DC7307">
      <w:pPr>
        <w:pStyle w:val="List"/>
      </w:pPr>
      <w:r>
        <w:t>q</w:t>
      </w:r>
      <w:r w:rsidR="00FE1697">
        <w:t xml:space="preserve">) </w:t>
      </w:r>
      <w:r w:rsidR="00FE1697">
        <w:tab/>
        <w:t>Appropriate radiation warning labels are required on all X-ray and other ionizing radiation-producing devices.</w:t>
      </w:r>
    </w:p>
    <w:p w14:paraId="1B9CCBE3" w14:textId="77777777" w:rsidR="00FE1697" w:rsidRDefault="00DC7307">
      <w:pPr>
        <w:pStyle w:val="List"/>
      </w:pPr>
      <w:r>
        <w:t>r</w:t>
      </w:r>
      <w:r w:rsidR="00FE1697">
        <w:t xml:space="preserve">) </w:t>
      </w:r>
      <w:r w:rsidR="00FE1697">
        <w:tab/>
        <w:t>There shall be no smoking, eating, drinking or storage of food in any area containing radioactive material.</w:t>
      </w:r>
    </w:p>
    <w:p w14:paraId="69468879" w14:textId="77777777" w:rsidR="00FE1697" w:rsidRDefault="00DC7307">
      <w:pPr>
        <w:pStyle w:val="List"/>
        <w:ind w:left="0" w:firstLine="0"/>
      </w:pPr>
      <w:r>
        <w:t>s</w:t>
      </w:r>
      <w:r w:rsidR="00FE1697">
        <w:t xml:space="preserve">) </w:t>
      </w:r>
      <w:r w:rsidR="00FE1697">
        <w:tab/>
        <w:t>There shall be no mouth pipetting of solutions.</w:t>
      </w:r>
    </w:p>
    <w:p w14:paraId="51EE6EF6" w14:textId="77777777" w:rsidR="00FE1697" w:rsidRDefault="00DC7307">
      <w:pPr>
        <w:pStyle w:val="List"/>
      </w:pPr>
      <w:r>
        <w:t>t</w:t>
      </w:r>
      <w:r w:rsidR="00FE1697">
        <w:t xml:space="preserve">) </w:t>
      </w:r>
      <w:r w:rsidR="00FE1697">
        <w:tab/>
        <w:t>Whenever practical, the user should perform a trial experiment using stable or low activity material to establish the adequacy of the procedures and equipment.</w:t>
      </w:r>
    </w:p>
    <w:p w14:paraId="4323A783" w14:textId="77777777" w:rsidR="00FE1697" w:rsidRDefault="00DC7307">
      <w:pPr>
        <w:pStyle w:val="List"/>
      </w:pPr>
      <w:r>
        <w:t>u</w:t>
      </w:r>
      <w:r w:rsidR="00FE1697">
        <w:t xml:space="preserve">) </w:t>
      </w:r>
      <w:r w:rsidR="00FE1697">
        <w:tab/>
        <w:t xml:space="preserve">Before the start of an operation on a source of radioactive material, radiation levels will be measured.  Handling tongs or a suitable remote handling device must be used for </w:t>
      </w:r>
      <w:r w:rsidR="00FE1697">
        <w:lastRenderedPageBreak/>
        <w:t>handling any source or container which emits, at contact, a dose rate in excess of 2 mSv/hr.</w:t>
      </w:r>
    </w:p>
    <w:p w14:paraId="49DE25C1" w14:textId="77777777" w:rsidR="00FE1697" w:rsidRDefault="00DC7307">
      <w:pPr>
        <w:pStyle w:val="List"/>
      </w:pPr>
      <w:r>
        <w:t>v</w:t>
      </w:r>
      <w:r w:rsidR="00FE1697">
        <w:t xml:space="preserve">) </w:t>
      </w:r>
      <w:r w:rsidR="00FE1697">
        <w:tab/>
        <w:t>In the course of operations that might produce airborne contamination (</w:t>
      </w:r>
      <w:proofErr w:type="spellStart"/>
      <w:r w:rsidR="00FE1697">
        <w:t>eg.</w:t>
      </w:r>
      <w:proofErr w:type="spellEnd"/>
      <w:r w:rsidR="00FE1697">
        <w:t xml:space="preserve"> boiling, evaporating, sanding or grinding), work shall be carried out in a fume hood.</w:t>
      </w:r>
    </w:p>
    <w:p w14:paraId="6A5B3CCB" w14:textId="77777777" w:rsidR="00FE1697" w:rsidRDefault="00DC7307">
      <w:pPr>
        <w:pStyle w:val="List"/>
      </w:pPr>
      <w:r>
        <w:t>w</w:t>
      </w:r>
      <w:r w:rsidR="00FE1697">
        <w:t xml:space="preserve">) </w:t>
      </w:r>
      <w:r w:rsidR="00FE1697">
        <w:tab/>
        <w:t>A glove box shall be used for work involving  exemption quantities or more, of dry radioactive powdered material.</w:t>
      </w:r>
    </w:p>
    <w:p w14:paraId="4938363A" w14:textId="77777777" w:rsidR="00FE1697" w:rsidRDefault="00DC7307">
      <w:pPr>
        <w:pStyle w:val="List"/>
      </w:pPr>
      <w:r>
        <w:t>x</w:t>
      </w:r>
      <w:r w:rsidR="00FE1697">
        <w:t xml:space="preserve">) </w:t>
      </w:r>
      <w:r w:rsidR="00FE1697">
        <w:tab/>
        <w:t>When hand or clothing contamination is possible, protective gloves and clothing shall be worn; employees should not work with radioactive materials if they have open cuts or abrasions.</w:t>
      </w:r>
    </w:p>
    <w:p w14:paraId="0C8519ED" w14:textId="77777777" w:rsidR="00FE1697" w:rsidRDefault="00DC7307">
      <w:pPr>
        <w:pStyle w:val="List"/>
      </w:pPr>
      <w:r>
        <w:t>y)</w:t>
      </w:r>
      <w:r w:rsidR="00FE1697">
        <w:t xml:space="preserve"> </w:t>
      </w:r>
      <w:r w:rsidR="00FE1697">
        <w:tab/>
        <w:t>After handling open radioactive material, hands shall be washed before leaving the laboratory and clothes, shoes and hands shall be monitored for contamination.</w:t>
      </w:r>
    </w:p>
    <w:p w14:paraId="69405E2E" w14:textId="77777777" w:rsidR="00FE1697" w:rsidRDefault="00DC7307">
      <w:pPr>
        <w:pStyle w:val="List"/>
      </w:pPr>
      <w:r>
        <w:t>z)</w:t>
      </w:r>
      <w:r w:rsidR="00FE1697">
        <w:t xml:space="preserve"> </w:t>
      </w:r>
      <w:r w:rsidR="00FE1697">
        <w:tab/>
        <w:t>Whenever possible, work with radioactive material should be carried out in trays lined with disposable absorbent material;</w:t>
      </w:r>
    </w:p>
    <w:p w14:paraId="6569F6AE" w14:textId="77777777" w:rsidR="00FE1697" w:rsidRDefault="00DC7307">
      <w:pPr>
        <w:pStyle w:val="List"/>
      </w:pPr>
      <w:r>
        <w:t>aa</w:t>
      </w:r>
      <w:r w:rsidR="00FE1697">
        <w:t xml:space="preserve">) </w:t>
      </w:r>
      <w:r w:rsidR="00FE1697">
        <w:tab/>
        <w:t>Objects and equipment used in work with radioactive material should not be used for other purposes and must be surveyed for contamination prior to removal from the laboratory.</w:t>
      </w:r>
    </w:p>
    <w:p w14:paraId="2D296799" w14:textId="77777777" w:rsidR="00FE1697" w:rsidRDefault="00DC7307">
      <w:pPr>
        <w:pStyle w:val="List"/>
      </w:pPr>
      <w:r>
        <w:t>ab</w:t>
      </w:r>
      <w:r w:rsidR="00FE1697">
        <w:t xml:space="preserve">)  </w:t>
      </w:r>
      <w:r w:rsidR="00FE1697">
        <w:tab/>
        <w:t>Containers used for storage of radioactive waste (solid and liquid) shall be labelled with the radiation warning symbol and the words “Radioactive Waste- Caution”</w:t>
      </w:r>
    </w:p>
    <w:p w14:paraId="28783220" w14:textId="77777777" w:rsidR="00FE1697" w:rsidRDefault="00FE1697">
      <w:pPr>
        <w:pStyle w:val="Heading9"/>
        <w:rPr>
          <w:rFonts w:ascii="Times New Roman" w:hAnsi="Times New Roman"/>
          <w:sz w:val="24"/>
          <w:lang w:val="en-GB"/>
        </w:rPr>
      </w:pPr>
      <w:r>
        <w:rPr>
          <w:rFonts w:ascii="Times New Roman" w:hAnsi="Times New Roman"/>
          <w:sz w:val="24"/>
          <w:lang w:val="en-GB"/>
        </w:rPr>
        <w:t>6.1</w:t>
      </w:r>
      <w:r>
        <w:rPr>
          <w:rFonts w:ascii="Times New Roman" w:hAnsi="Times New Roman"/>
          <w:sz w:val="24"/>
          <w:lang w:val="en-GB"/>
        </w:rPr>
        <w:tab/>
        <w:t>RADIATION SURVEYS AND MONITORING</w:t>
      </w:r>
      <w:r>
        <w:rPr>
          <w:rFonts w:ascii="Times New Roman" w:hAnsi="Times New Roman"/>
          <w:sz w:val="24"/>
          <w:lang w:val="en-GB"/>
        </w:rPr>
        <w:fldChar w:fldCharType="begin"/>
      </w:r>
      <w:r>
        <w:rPr>
          <w:rFonts w:ascii="Times New Roman" w:hAnsi="Times New Roman"/>
          <w:sz w:val="24"/>
          <w:lang w:val="en-GB"/>
        </w:rPr>
        <w:instrText>tc \l3 “Radiation Surveys and Monitoring</w:instrText>
      </w:r>
      <w:r>
        <w:rPr>
          <w:rFonts w:ascii="Times New Roman" w:hAnsi="Times New Roman"/>
          <w:sz w:val="24"/>
          <w:lang w:val="en-GB"/>
        </w:rPr>
        <w:fldChar w:fldCharType="end"/>
      </w:r>
    </w:p>
    <w:p w14:paraId="2627AB6D" w14:textId="77777777" w:rsidR="00FE1697" w:rsidRDefault="00FE1697">
      <w:pPr>
        <w:tabs>
          <w:tab w:val="left" w:pos="720"/>
          <w:tab w:val="left" w:pos="1440"/>
          <w:tab w:val="left" w:pos="2404"/>
          <w:tab w:val="left" w:pos="3000"/>
          <w:tab w:val="left" w:pos="3844"/>
          <w:tab w:val="left" w:pos="5400"/>
        </w:tabs>
        <w:jc w:val="both"/>
        <w:outlineLvl w:val="0"/>
        <w:rPr>
          <w:rFonts w:ascii="Times New Roman" w:hAnsi="Times New Roman"/>
          <w:b/>
          <w:lang w:val="en-GB"/>
        </w:rPr>
      </w:pPr>
      <w:r>
        <w:rPr>
          <w:rFonts w:ascii="Times New Roman" w:hAnsi="Times New Roman"/>
          <w:b/>
          <w:lang w:val="en-GB"/>
        </w:rPr>
        <w:tab/>
      </w:r>
    </w:p>
    <w:p w14:paraId="5AE8381B" w14:textId="77777777" w:rsidR="00FE1697" w:rsidRDefault="00FE1697">
      <w:pPr>
        <w:pStyle w:val="List3"/>
        <w:ind w:left="0" w:firstLine="0"/>
        <w:rPr>
          <w:b/>
          <w:lang w:val="en-GB"/>
        </w:rPr>
      </w:pPr>
      <w:r>
        <w:rPr>
          <w:b/>
          <w:lang w:val="en-GB"/>
        </w:rPr>
        <w:t>6.1.1.</w:t>
      </w:r>
      <w:r>
        <w:rPr>
          <w:b/>
          <w:lang w:val="en-GB"/>
        </w:rPr>
        <w:tab/>
        <w:t>Exposure Levels:</w:t>
      </w:r>
    </w:p>
    <w:p w14:paraId="19BD56E7" w14:textId="77777777" w:rsidR="00FE1697" w:rsidRDefault="00FE1697">
      <w:pPr>
        <w:pStyle w:val="List3"/>
        <w:ind w:left="0" w:firstLine="0"/>
        <w:rPr>
          <w:b/>
          <w:lang w:val="en-GB"/>
        </w:rPr>
      </w:pPr>
    </w:p>
    <w:p w14:paraId="0FBB8F66" w14:textId="77777777" w:rsidR="00FE1697" w:rsidRDefault="00FE1697">
      <w:pPr>
        <w:pStyle w:val="BodyText"/>
      </w:pPr>
      <w:bookmarkStart w:id="174" w:name="_Toc505395190"/>
      <w:bookmarkStart w:id="175" w:name="_Toc505395361"/>
      <w:r>
        <w:t>Every Permit Holder shall implement a radiation protection program and shall, as part of that program;</w:t>
      </w:r>
      <w:bookmarkEnd w:id="174"/>
      <w:bookmarkEnd w:id="175"/>
    </w:p>
    <w:p w14:paraId="2978E75D" w14:textId="77777777" w:rsidR="00FE1697" w:rsidRDefault="00FE1697">
      <w:pPr>
        <w:pStyle w:val="List"/>
        <w:ind w:left="0" w:firstLine="0"/>
      </w:pPr>
    </w:p>
    <w:p w14:paraId="1E50B42D" w14:textId="77777777" w:rsidR="00FE1697" w:rsidRDefault="00FE1697">
      <w:pPr>
        <w:pStyle w:val="List"/>
        <w:ind w:left="1440"/>
      </w:pPr>
      <w:r>
        <w:t xml:space="preserve">a) </w:t>
      </w:r>
      <w:r>
        <w:tab/>
        <w:t>keep the amount of exposure to ionizing radiation at the lowest reasonable level (ALARA) through the implementation of;</w:t>
      </w:r>
    </w:p>
    <w:p w14:paraId="191CF093" w14:textId="77777777" w:rsidR="00FE1697" w:rsidRDefault="00FE1697">
      <w:pPr>
        <w:pStyle w:val="List3"/>
        <w:ind w:left="0" w:firstLine="0"/>
        <w:rPr>
          <w:lang w:val="en-GB"/>
        </w:rPr>
      </w:pPr>
      <w:r>
        <w:rPr>
          <w:lang w:val="en-GB"/>
        </w:rPr>
        <w:tab/>
      </w:r>
      <w:r>
        <w:rPr>
          <w:lang w:val="en-GB"/>
        </w:rPr>
        <w:tab/>
      </w:r>
    </w:p>
    <w:p w14:paraId="06460329" w14:textId="77777777" w:rsidR="00FE1697" w:rsidRDefault="00FE1697">
      <w:pPr>
        <w:pStyle w:val="List3"/>
        <w:ind w:left="720" w:firstLine="720"/>
        <w:rPr>
          <w:lang w:val="en-GB"/>
        </w:rPr>
      </w:pPr>
      <w:proofErr w:type="spellStart"/>
      <w:r>
        <w:rPr>
          <w:lang w:val="en-GB"/>
        </w:rPr>
        <w:t>i</w:t>
      </w:r>
      <w:proofErr w:type="spellEnd"/>
      <w:r>
        <w:rPr>
          <w:lang w:val="en-GB"/>
        </w:rPr>
        <w:t xml:space="preserve">) </w:t>
      </w:r>
      <w:r>
        <w:rPr>
          <w:lang w:val="en-GB"/>
        </w:rPr>
        <w:tab/>
        <w:t>management control over work practices,</w:t>
      </w:r>
    </w:p>
    <w:p w14:paraId="46F3E182" w14:textId="77777777" w:rsidR="00FE1697" w:rsidRDefault="00FE1697">
      <w:pPr>
        <w:pStyle w:val="List3"/>
        <w:ind w:left="0" w:firstLine="720"/>
        <w:rPr>
          <w:lang w:val="en-GB"/>
        </w:rPr>
      </w:pPr>
      <w:r>
        <w:rPr>
          <w:lang w:val="en-GB"/>
        </w:rPr>
        <w:tab/>
        <w:t xml:space="preserve">ii) </w:t>
      </w:r>
      <w:r>
        <w:rPr>
          <w:lang w:val="en-GB"/>
        </w:rPr>
        <w:tab/>
        <w:t>personnel qualification and training,</w:t>
      </w:r>
    </w:p>
    <w:p w14:paraId="151F191D" w14:textId="77777777" w:rsidR="00FE1697" w:rsidRDefault="00FE1697">
      <w:pPr>
        <w:pStyle w:val="List3"/>
        <w:ind w:left="0" w:firstLine="0"/>
        <w:rPr>
          <w:lang w:val="en-GB"/>
        </w:rPr>
      </w:pPr>
      <w:r>
        <w:rPr>
          <w:lang w:val="en-GB"/>
        </w:rPr>
        <w:tab/>
      </w:r>
      <w:r>
        <w:rPr>
          <w:lang w:val="en-GB"/>
        </w:rPr>
        <w:tab/>
        <w:t xml:space="preserve">iii) </w:t>
      </w:r>
      <w:r>
        <w:rPr>
          <w:lang w:val="en-GB"/>
        </w:rPr>
        <w:tab/>
        <w:t xml:space="preserve">control of occupational and public exposure to radiation, and </w:t>
      </w:r>
    </w:p>
    <w:p w14:paraId="65131BB0" w14:textId="77777777" w:rsidR="00FE1697" w:rsidRDefault="00FE1697">
      <w:pPr>
        <w:pStyle w:val="List3"/>
        <w:ind w:left="0" w:firstLine="0"/>
        <w:rPr>
          <w:lang w:val="en-GB"/>
        </w:rPr>
      </w:pPr>
      <w:r>
        <w:rPr>
          <w:lang w:val="en-GB"/>
        </w:rPr>
        <w:tab/>
      </w:r>
      <w:r>
        <w:rPr>
          <w:lang w:val="en-GB"/>
        </w:rPr>
        <w:tab/>
        <w:t>iv)</w:t>
      </w:r>
      <w:r>
        <w:rPr>
          <w:lang w:val="en-GB"/>
        </w:rPr>
        <w:tab/>
        <w:t>planning for unusual situations; and</w:t>
      </w:r>
    </w:p>
    <w:p w14:paraId="291A2AF2" w14:textId="77777777" w:rsidR="00FE1697" w:rsidRDefault="00FE1697">
      <w:pPr>
        <w:pStyle w:val="List"/>
        <w:ind w:left="0" w:firstLine="0"/>
      </w:pPr>
    </w:p>
    <w:p w14:paraId="6BEE50FD" w14:textId="77777777" w:rsidR="00FE1697" w:rsidRDefault="00FE1697">
      <w:pPr>
        <w:pStyle w:val="List"/>
        <w:ind w:left="1440"/>
      </w:pPr>
      <w:r>
        <w:t xml:space="preserve">b) </w:t>
      </w:r>
      <w:r>
        <w:tab/>
        <w:t>ascertain the quantity  and concentration of any nuclear substance released as a result of the licensed activity;</w:t>
      </w:r>
    </w:p>
    <w:p w14:paraId="30A5FA43" w14:textId="77777777" w:rsidR="00FE1697" w:rsidRDefault="00FE1697">
      <w:pPr>
        <w:pStyle w:val="List3"/>
        <w:ind w:left="0" w:firstLine="0"/>
        <w:rPr>
          <w:lang w:val="en-GB"/>
        </w:rPr>
      </w:pPr>
      <w:r>
        <w:rPr>
          <w:lang w:val="en-GB"/>
        </w:rPr>
        <w:tab/>
      </w:r>
      <w:r>
        <w:rPr>
          <w:lang w:val="en-GB"/>
        </w:rPr>
        <w:tab/>
      </w:r>
    </w:p>
    <w:p w14:paraId="6A7EBC05" w14:textId="77777777" w:rsidR="00FE1697" w:rsidRDefault="00FE1697">
      <w:pPr>
        <w:pStyle w:val="List3"/>
        <w:ind w:left="720" w:firstLine="720"/>
        <w:rPr>
          <w:lang w:val="en-GB"/>
        </w:rPr>
      </w:pPr>
      <w:proofErr w:type="spellStart"/>
      <w:r>
        <w:rPr>
          <w:lang w:val="en-GB"/>
        </w:rPr>
        <w:t>i</w:t>
      </w:r>
      <w:proofErr w:type="spellEnd"/>
      <w:r>
        <w:rPr>
          <w:lang w:val="en-GB"/>
        </w:rPr>
        <w:t xml:space="preserve">) </w:t>
      </w:r>
      <w:r>
        <w:rPr>
          <w:lang w:val="en-GB"/>
        </w:rPr>
        <w:tab/>
        <w:t>by direct measurement as a result of monitoring, or</w:t>
      </w:r>
    </w:p>
    <w:p w14:paraId="1B000A4C" w14:textId="77777777" w:rsidR="00FE1697" w:rsidRDefault="00FE1697">
      <w:pPr>
        <w:pStyle w:val="List3"/>
        <w:ind w:left="2160" w:hanging="720"/>
        <w:rPr>
          <w:b/>
        </w:rPr>
      </w:pPr>
      <w:r>
        <w:t>ii)</w:t>
      </w:r>
      <w:r>
        <w:tab/>
        <w:t xml:space="preserve"> if the time and resources required for direct measurement as a result of monitoring outweigh the usefulness of ascertaining the quantity and concentration using that method, by estimating them.</w:t>
      </w:r>
    </w:p>
    <w:p w14:paraId="6B97D076" w14:textId="77777777" w:rsidR="00FE1697" w:rsidRDefault="00FE1697">
      <w:pPr>
        <w:pStyle w:val="BodyTextIndent"/>
        <w:ind w:left="0"/>
        <w:rPr>
          <w:rFonts w:ascii="Times New Roman" w:hAnsi="Times New Roman"/>
          <w:b w:val="0"/>
        </w:rPr>
      </w:pPr>
    </w:p>
    <w:p w14:paraId="3A252A51" w14:textId="77777777" w:rsidR="00FE1697" w:rsidRDefault="00FE1697">
      <w:pPr>
        <w:pStyle w:val="BodyText"/>
      </w:pPr>
      <w:bookmarkStart w:id="176" w:name="_Toc505395191"/>
      <w:bookmarkStart w:id="177" w:name="_Toc505395362"/>
      <w:r>
        <w:t>To accomplish this each Permit holder should establish appropriate dose monitoring and  contamination monitoring programs as well as emergency procedures for their lab.</w:t>
      </w:r>
      <w:bookmarkEnd w:id="176"/>
      <w:bookmarkEnd w:id="177"/>
    </w:p>
    <w:p w14:paraId="3ED52B2F" w14:textId="77777777" w:rsidR="00FE1697" w:rsidRDefault="00FE1697">
      <w:pPr>
        <w:pStyle w:val="BodyText"/>
        <w:rPr>
          <w:i/>
        </w:rPr>
      </w:pPr>
    </w:p>
    <w:p w14:paraId="12E6880A" w14:textId="77777777" w:rsidR="00FE1697" w:rsidRDefault="00FE1697">
      <w:pPr>
        <w:pStyle w:val="List2"/>
        <w:ind w:left="0" w:firstLine="0"/>
        <w:rPr>
          <w:b/>
        </w:rPr>
      </w:pPr>
      <w:r>
        <w:rPr>
          <w:b/>
        </w:rPr>
        <w:t xml:space="preserve">6.1.2. </w:t>
      </w:r>
      <w:r>
        <w:rPr>
          <w:b/>
        </w:rPr>
        <w:tab/>
      </w:r>
      <w:r w:rsidR="00945778">
        <w:rPr>
          <w:b/>
        </w:rPr>
        <w:t>Dose Monitoring Programs:  (</w:t>
      </w:r>
      <w:r>
        <w:rPr>
          <w:b/>
        </w:rPr>
        <w:t>CNSC Radiation Protection Regulations)</w:t>
      </w:r>
    </w:p>
    <w:p w14:paraId="30FD9291" w14:textId="77777777" w:rsidR="00FE1697" w:rsidRDefault="00FE1697">
      <w:pPr>
        <w:pStyle w:val="BodyText"/>
      </w:pPr>
    </w:p>
    <w:p w14:paraId="0AECA197" w14:textId="77777777" w:rsidR="00FE1697" w:rsidRDefault="00FE1697">
      <w:pPr>
        <w:pStyle w:val="BodyText"/>
      </w:pPr>
      <w:bookmarkStart w:id="178" w:name="_Toc505395192"/>
      <w:bookmarkStart w:id="179" w:name="_Toc505395363"/>
      <w:r>
        <w:t xml:space="preserve">Dose monitoring programs are used to determine the effective and equivalent  dose as a result of exposure to ionizing radiation.  Permit holders shall establish proper dose monitoring procedures which will be capable of ensuring that the </w:t>
      </w:r>
      <w:smartTag w:uri="urn:schemas-microsoft-com:office:smarttags" w:element="City">
        <w:smartTag w:uri="urn:schemas-microsoft-com:office:smarttags" w:element="place">
          <w:r>
            <w:t>Trent</w:t>
          </w:r>
        </w:smartTag>
      </w:smartTag>
      <w:r>
        <w:t xml:space="preserve"> limits (Table 2, column 4) are measurable.   If the use of a dosimetry service is determined as the best method of ensuring this, it should be co-ordinated through the RSO.  If a dosimetry service is deemed impractical then recording direct</w:t>
      </w:r>
      <w:bookmarkEnd w:id="178"/>
      <w:bookmarkEnd w:id="179"/>
      <w:r>
        <w:t xml:space="preserve"> </w:t>
      </w:r>
      <w:bookmarkStart w:id="180" w:name="_Toc505395193"/>
      <w:bookmarkStart w:id="181" w:name="_Toc505395364"/>
      <w:r>
        <w:t>measurement of doses through the use of a calibrated dose</w:t>
      </w:r>
      <w:r w:rsidR="005163BB">
        <w:t xml:space="preserve"> rate</w:t>
      </w:r>
      <w:r>
        <w:t xml:space="preserve"> meter is acceptable.  A dosimetry service is mandatory for those operations where an individual has a reasonable chance of receiving an effective dose of</w:t>
      </w:r>
      <w:r w:rsidR="006870BD">
        <w:t xml:space="preserve"> </w:t>
      </w:r>
      <w:r>
        <w:t xml:space="preserve"> 5 mSv per year.  It is recommended that for classes or projects where exposure to ionizing radiation will occur over an extended period of time (months-years) a dosimetry service be used.  Dosimetry services must be certified by the CNSC.</w:t>
      </w:r>
      <w:bookmarkEnd w:id="180"/>
      <w:bookmarkEnd w:id="181"/>
    </w:p>
    <w:p w14:paraId="32FFDA53" w14:textId="77777777" w:rsidR="00FE1697" w:rsidRDefault="00FE1697">
      <w:pPr>
        <w:pStyle w:val="BodyText"/>
      </w:pPr>
      <w:bookmarkStart w:id="182" w:name="_Toc505395194"/>
      <w:bookmarkStart w:id="183" w:name="_Toc505395365"/>
      <w:r>
        <w:t xml:space="preserve">The exposure from sources of radiation shall normally be controlled in such a way as to provide assurance that no individual or user, except a Nuclear Energy Worker (NEW), shall receive an absorbed dose in excess of  800 </w:t>
      </w:r>
      <w:r>
        <w:sym w:font="Symbol" w:char="F06D"/>
      </w:r>
      <w:proofErr w:type="spellStart"/>
      <w:r>
        <w:t>Sv</w:t>
      </w:r>
      <w:proofErr w:type="spellEnd"/>
      <w:r>
        <w:t xml:space="preserve">.  Non-NEWs receiving more than 200 </w:t>
      </w:r>
      <w:r>
        <w:sym w:font="Symbol" w:char="F06D"/>
      </w:r>
      <w:proofErr w:type="spellStart"/>
      <w:r>
        <w:t>Sv</w:t>
      </w:r>
      <w:proofErr w:type="spellEnd"/>
      <w:r>
        <w:t xml:space="preserve"> in a quarter year (three months) must notify the RSO immediately upon learning of this.</w:t>
      </w:r>
      <w:bookmarkEnd w:id="182"/>
      <w:bookmarkEnd w:id="183"/>
    </w:p>
    <w:p w14:paraId="1C676C09" w14:textId="77777777" w:rsidR="00FE1697" w:rsidRDefault="00FE1697">
      <w:pPr>
        <w:pStyle w:val="BodyText"/>
      </w:pPr>
    </w:p>
    <w:p w14:paraId="46A84C7E" w14:textId="77777777" w:rsidR="00FE1697" w:rsidRDefault="00FE1697">
      <w:pPr>
        <w:pStyle w:val="BodyText"/>
      </w:pPr>
    </w:p>
    <w:p w14:paraId="418B5298" w14:textId="77777777" w:rsidR="00FE1697" w:rsidRDefault="00FE1697">
      <w:pPr>
        <w:pStyle w:val="BodyText"/>
      </w:pPr>
      <w:bookmarkStart w:id="184" w:name="_Toc505395195"/>
      <w:bookmarkStart w:id="185" w:name="_Toc505395366"/>
      <w:r>
        <w:t>Table 2. Person Classification for Working with Radioactive Substances, CNSC Radiation Protection Regulations Section 13.</w:t>
      </w:r>
      <w:bookmarkEnd w:id="184"/>
      <w:bookmarkEnd w:id="185"/>
    </w:p>
    <w:p w14:paraId="18EC5C60" w14:textId="77777777" w:rsidR="00FE1697" w:rsidRDefault="00FE1697">
      <w:pPr>
        <w:pStyle w:val="BodyText"/>
      </w:pPr>
    </w:p>
    <w:tbl>
      <w:tblPr>
        <w:tblW w:w="0" w:type="auto"/>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520"/>
        <w:gridCol w:w="2610"/>
        <w:gridCol w:w="2520"/>
        <w:gridCol w:w="2520"/>
      </w:tblGrid>
      <w:tr w:rsidR="00FE1697" w14:paraId="33C0DC4E" w14:textId="77777777">
        <w:tc>
          <w:tcPr>
            <w:tcW w:w="2520" w:type="dxa"/>
            <w:tcBorders>
              <w:bottom w:val="single" w:sz="12" w:space="0" w:color="000000"/>
            </w:tcBorders>
          </w:tcPr>
          <w:p w14:paraId="3EA08978"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r>
              <w:rPr>
                <w:rFonts w:ascii="Times New Roman" w:hAnsi="Times New Roman"/>
                <w:lang w:val="en-GB"/>
              </w:rPr>
              <w:t>Person</w:t>
            </w:r>
          </w:p>
        </w:tc>
        <w:tc>
          <w:tcPr>
            <w:tcW w:w="2610" w:type="dxa"/>
            <w:tcBorders>
              <w:bottom w:val="single" w:sz="12" w:space="0" w:color="000000"/>
            </w:tcBorders>
          </w:tcPr>
          <w:p w14:paraId="2FC69C15"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r>
              <w:rPr>
                <w:rFonts w:ascii="Times New Roman" w:hAnsi="Times New Roman"/>
                <w:lang w:val="en-GB"/>
              </w:rPr>
              <w:t>Period</w:t>
            </w:r>
          </w:p>
        </w:tc>
        <w:tc>
          <w:tcPr>
            <w:tcW w:w="2520" w:type="dxa"/>
            <w:tcBorders>
              <w:bottom w:val="single" w:sz="12" w:space="0" w:color="000000"/>
            </w:tcBorders>
          </w:tcPr>
          <w:p w14:paraId="715EA326" w14:textId="77777777" w:rsidR="00FE1697" w:rsidRPr="00803D1B" w:rsidRDefault="00FE1697">
            <w:pPr>
              <w:tabs>
                <w:tab w:val="left" w:pos="720"/>
                <w:tab w:val="left" w:pos="1440"/>
                <w:tab w:val="left" w:pos="2404"/>
                <w:tab w:val="left" w:pos="3000"/>
                <w:tab w:val="left" w:pos="3844"/>
                <w:tab w:val="left" w:pos="5400"/>
              </w:tabs>
              <w:jc w:val="both"/>
              <w:rPr>
                <w:rFonts w:ascii="Times New Roman" w:hAnsi="Times New Roman"/>
                <w:lang w:val="fr-CA"/>
              </w:rPr>
            </w:pPr>
            <w:r w:rsidRPr="00803D1B">
              <w:rPr>
                <w:rFonts w:ascii="Times New Roman" w:hAnsi="Times New Roman"/>
                <w:lang w:val="fr-CA"/>
              </w:rPr>
              <w:t>Effective Dose (mSv (RPR Sect. 13)</w:t>
            </w:r>
          </w:p>
        </w:tc>
        <w:tc>
          <w:tcPr>
            <w:tcW w:w="2520" w:type="dxa"/>
            <w:tcBorders>
              <w:bottom w:val="single" w:sz="12" w:space="0" w:color="000000"/>
            </w:tcBorders>
          </w:tcPr>
          <w:p w14:paraId="56A5DA9F"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r>
              <w:rPr>
                <w:rFonts w:ascii="Times New Roman" w:hAnsi="Times New Roman"/>
                <w:lang w:val="en-GB"/>
              </w:rPr>
              <w:t>Effective Dose  (mSv) (</w:t>
            </w:r>
            <w:smartTag w:uri="urn:schemas-microsoft-com:office:smarttags" w:element="City">
              <w:smartTag w:uri="urn:schemas-microsoft-com:office:smarttags" w:element="place">
                <w:r>
                  <w:rPr>
                    <w:rFonts w:ascii="Times New Roman" w:hAnsi="Times New Roman"/>
                    <w:lang w:val="en-GB"/>
                  </w:rPr>
                  <w:t>Trent</w:t>
                </w:r>
              </w:smartTag>
            </w:smartTag>
            <w:r>
              <w:rPr>
                <w:rFonts w:ascii="Times New Roman" w:hAnsi="Times New Roman"/>
                <w:lang w:val="en-GB"/>
              </w:rPr>
              <w:t>)</w:t>
            </w:r>
          </w:p>
        </w:tc>
      </w:tr>
      <w:tr w:rsidR="00FE1697" w14:paraId="100125B7" w14:textId="77777777">
        <w:tc>
          <w:tcPr>
            <w:tcW w:w="2520" w:type="dxa"/>
            <w:tcBorders>
              <w:top w:val="nil"/>
            </w:tcBorders>
          </w:tcPr>
          <w:p w14:paraId="08D06E50"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r>
              <w:rPr>
                <w:rFonts w:ascii="Times New Roman" w:hAnsi="Times New Roman"/>
                <w:lang w:val="en-GB"/>
              </w:rPr>
              <w:t>Nuclear energy worker (NEW), including a pregnant nuclear energy worker.</w:t>
            </w:r>
          </w:p>
        </w:tc>
        <w:tc>
          <w:tcPr>
            <w:tcW w:w="2610" w:type="dxa"/>
            <w:tcBorders>
              <w:top w:val="nil"/>
            </w:tcBorders>
          </w:tcPr>
          <w:p w14:paraId="3F249B99"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r>
              <w:rPr>
                <w:rFonts w:ascii="Times New Roman" w:hAnsi="Times New Roman"/>
                <w:lang w:val="en-GB"/>
              </w:rPr>
              <w:t>(a) One-year dosimetry period.</w:t>
            </w:r>
          </w:p>
          <w:p w14:paraId="7A7220AF"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r>
              <w:rPr>
                <w:rFonts w:ascii="Times New Roman" w:hAnsi="Times New Roman"/>
                <w:lang w:val="en-GB"/>
              </w:rPr>
              <w:t>(b) Five-year dosimetry period.</w:t>
            </w:r>
          </w:p>
        </w:tc>
        <w:tc>
          <w:tcPr>
            <w:tcW w:w="2520" w:type="dxa"/>
            <w:tcBorders>
              <w:top w:val="nil"/>
            </w:tcBorders>
          </w:tcPr>
          <w:p w14:paraId="075CCD31"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r>
              <w:rPr>
                <w:rFonts w:ascii="Times New Roman" w:hAnsi="Times New Roman"/>
                <w:lang w:val="en-GB"/>
              </w:rPr>
              <w:t>50</w:t>
            </w:r>
          </w:p>
          <w:p w14:paraId="0E388EC5"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2AC9D75C"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r>
              <w:rPr>
                <w:rFonts w:ascii="Times New Roman" w:hAnsi="Times New Roman"/>
                <w:lang w:val="en-GB"/>
              </w:rPr>
              <w:t>100</w:t>
            </w:r>
          </w:p>
        </w:tc>
        <w:tc>
          <w:tcPr>
            <w:tcW w:w="2520" w:type="dxa"/>
            <w:tcBorders>
              <w:top w:val="nil"/>
            </w:tcBorders>
          </w:tcPr>
          <w:p w14:paraId="1C57BC51"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r>
              <w:rPr>
                <w:rFonts w:ascii="Times New Roman" w:hAnsi="Times New Roman"/>
                <w:lang w:val="en-GB"/>
              </w:rPr>
              <w:t>45</w:t>
            </w:r>
          </w:p>
          <w:p w14:paraId="6CE0255F"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6E06A552"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r>
              <w:rPr>
                <w:rFonts w:ascii="Times New Roman" w:hAnsi="Times New Roman"/>
                <w:lang w:val="en-GB"/>
              </w:rPr>
              <w:t>95</w:t>
            </w:r>
          </w:p>
        </w:tc>
      </w:tr>
      <w:tr w:rsidR="00FE1697" w14:paraId="61A797F6" w14:textId="77777777">
        <w:tc>
          <w:tcPr>
            <w:tcW w:w="2520" w:type="dxa"/>
          </w:tcPr>
          <w:p w14:paraId="171098C0"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r>
              <w:rPr>
                <w:rFonts w:ascii="Times New Roman" w:hAnsi="Times New Roman"/>
                <w:lang w:val="en-GB"/>
              </w:rPr>
              <w:t>Pregnant NEW.</w:t>
            </w:r>
          </w:p>
        </w:tc>
        <w:tc>
          <w:tcPr>
            <w:tcW w:w="2610" w:type="dxa"/>
          </w:tcPr>
          <w:p w14:paraId="72C0CB39"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r>
              <w:rPr>
                <w:rFonts w:ascii="Times New Roman" w:hAnsi="Times New Roman"/>
                <w:lang w:val="en-GB"/>
              </w:rPr>
              <w:t>Balance of  pregnancy.</w:t>
            </w:r>
          </w:p>
        </w:tc>
        <w:tc>
          <w:tcPr>
            <w:tcW w:w="2520" w:type="dxa"/>
          </w:tcPr>
          <w:p w14:paraId="694142DD"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r>
              <w:rPr>
                <w:rFonts w:ascii="Times New Roman" w:hAnsi="Times New Roman"/>
                <w:lang w:val="en-GB"/>
              </w:rPr>
              <w:t xml:space="preserve"> 4</w:t>
            </w:r>
          </w:p>
        </w:tc>
        <w:tc>
          <w:tcPr>
            <w:tcW w:w="2520" w:type="dxa"/>
          </w:tcPr>
          <w:p w14:paraId="07AF0D8D"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r>
              <w:rPr>
                <w:rFonts w:ascii="Times New Roman" w:hAnsi="Times New Roman"/>
                <w:lang w:val="en-GB"/>
              </w:rPr>
              <w:t>3</w:t>
            </w:r>
          </w:p>
        </w:tc>
      </w:tr>
      <w:tr w:rsidR="00FE1697" w14:paraId="2F7D198E" w14:textId="77777777">
        <w:tblPrEx>
          <w:tblCellMar>
            <w:left w:w="82" w:type="dxa"/>
            <w:right w:w="82" w:type="dxa"/>
          </w:tblCellMar>
        </w:tblPrEx>
        <w:trPr>
          <w:trHeight w:val="562"/>
        </w:trPr>
        <w:tc>
          <w:tcPr>
            <w:tcW w:w="2520" w:type="dxa"/>
          </w:tcPr>
          <w:p w14:paraId="757DABFB" w14:textId="77777777" w:rsidR="00FE1697" w:rsidRDefault="00FE1697">
            <w:pPr>
              <w:tabs>
                <w:tab w:val="left" w:pos="720"/>
                <w:tab w:val="left" w:pos="1440"/>
                <w:tab w:val="left" w:pos="2159"/>
                <w:tab w:val="left" w:pos="3000"/>
                <w:tab w:val="left" w:pos="3844"/>
                <w:tab w:val="left" w:pos="5400"/>
              </w:tabs>
              <w:ind w:right="268"/>
              <w:jc w:val="both"/>
              <w:rPr>
                <w:rFonts w:ascii="Times New Roman" w:hAnsi="Times New Roman"/>
                <w:lang w:val="en-GB"/>
              </w:rPr>
            </w:pPr>
            <w:r>
              <w:rPr>
                <w:rFonts w:ascii="Times New Roman" w:hAnsi="Times New Roman"/>
                <w:lang w:val="en-GB"/>
              </w:rPr>
              <w:t>A person who is not a NEW.</w:t>
            </w:r>
          </w:p>
        </w:tc>
        <w:tc>
          <w:tcPr>
            <w:tcW w:w="2610" w:type="dxa"/>
          </w:tcPr>
          <w:p w14:paraId="713BA06F"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r>
              <w:rPr>
                <w:rFonts w:ascii="Times New Roman" w:hAnsi="Times New Roman"/>
                <w:lang w:val="en-GB"/>
              </w:rPr>
              <w:t>One calendar year.</w:t>
            </w:r>
          </w:p>
        </w:tc>
        <w:tc>
          <w:tcPr>
            <w:tcW w:w="2520" w:type="dxa"/>
          </w:tcPr>
          <w:p w14:paraId="1786C407"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r>
              <w:rPr>
                <w:rFonts w:ascii="Times New Roman" w:hAnsi="Times New Roman"/>
                <w:lang w:val="en-GB"/>
              </w:rPr>
              <w:t>1</w:t>
            </w:r>
          </w:p>
        </w:tc>
        <w:tc>
          <w:tcPr>
            <w:tcW w:w="2520" w:type="dxa"/>
          </w:tcPr>
          <w:p w14:paraId="281B0434"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r>
              <w:rPr>
                <w:rFonts w:ascii="Times New Roman" w:hAnsi="Times New Roman"/>
                <w:lang w:val="en-GB"/>
              </w:rPr>
              <w:t>0.8</w:t>
            </w:r>
          </w:p>
        </w:tc>
      </w:tr>
      <w:tr w:rsidR="00FE1697" w14:paraId="18D40E19" w14:textId="77777777">
        <w:tblPrEx>
          <w:tblCellMar>
            <w:left w:w="82" w:type="dxa"/>
            <w:right w:w="82" w:type="dxa"/>
          </w:tblCellMar>
        </w:tblPrEx>
        <w:trPr>
          <w:trHeight w:val="563"/>
        </w:trPr>
        <w:tc>
          <w:tcPr>
            <w:tcW w:w="2520" w:type="dxa"/>
          </w:tcPr>
          <w:p w14:paraId="6D4A2E2E"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tc>
        <w:tc>
          <w:tcPr>
            <w:tcW w:w="2610" w:type="dxa"/>
          </w:tcPr>
          <w:p w14:paraId="51DA937F"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tc>
        <w:tc>
          <w:tcPr>
            <w:tcW w:w="2520" w:type="dxa"/>
          </w:tcPr>
          <w:p w14:paraId="4959417C"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tc>
        <w:tc>
          <w:tcPr>
            <w:tcW w:w="2520" w:type="dxa"/>
          </w:tcPr>
          <w:p w14:paraId="0031FD6E"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tc>
      </w:tr>
    </w:tbl>
    <w:p w14:paraId="1A2DA436"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r>
        <w:rPr>
          <w:rFonts w:ascii="Times New Roman" w:hAnsi="Times New Roman"/>
          <w:lang w:val="en-GB"/>
        </w:rPr>
        <w:t xml:space="preserve"> </w:t>
      </w:r>
    </w:p>
    <w:p w14:paraId="64016644" w14:textId="77777777" w:rsidR="00FE1697" w:rsidRDefault="00FE1697">
      <w:pPr>
        <w:pStyle w:val="BodyText"/>
      </w:pPr>
    </w:p>
    <w:p w14:paraId="24BD2902" w14:textId="77777777" w:rsidR="00FE1697" w:rsidRDefault="00FE1697">
      <w:pPr>
        <w:pStyle w:val="BodyText"/>
      </w:pPr>
      <w:bookmarkStart w:id="186" w:name="_Toc505395196"/>
      <w:bookmarkStart w:id="187" w:name="_Toc505395367"/>
      <w:r>
        <w:t>The CNSC Radiation Protections Regulations, section 20, requires that a radiation survey meter must have been calibrated by a certified installation.   The University maintains two calibrated dose survey meters.  Contact the RSO for details.</w:t>
      </w:r>
      <w:bookmarkEnd w:id="186"/>
      <w:bookmarkEnd w:id="187"/>
    </w:p>
    <w:p w14:paraId="07DB09C5" w14:textId="77777777" w:rsidR="00FE1697" w:rsidRDefault="00FE1697">
      <w:pPr>
        <w:pStyle w:val="BodyText"/>
      </w:pPr>
    </w:p>
    <w:p w14:paraId="79128E73" w14:textId="77777777" w:rsidR="00FE1697" w:rsidRDefault="00FE1697">
      <w:pPr>
        <w:pStyle w:val="BodyText"/>
        <w:jc w:val="left"/>
        <w:rPr>
          <w:b/>
        </w:rPr>
      </w:pPr>
      <w:bookmarkStart w:id="188" w:name="_Toc505395197"/>
      <w:bookmarkStart w:id="189" w:name="_Toc505395368"/>
    </w:p>
    <w:p w14:paraId="57EFC158" w14:textId="77777777" w:rsidR="00FE1697" w:rsidRDefault="00FE1697">
      <w:pPr>
        <w:pStyle w:val="BodyText"/>
        <w:jc w:val="left"/>
        <w:rPr>
          <w:b/>
        </w:rPr>
      </w:pPr>
    </w:p>
    <w:p w14:paraId="23D938A5" w14:textId="77777777" w:rsidR="00FE1697" w:rsidRDefault="00FE1697">
      <w:pPr>
        <w:pStyle w:val="BodyText"/>
        <w:jc w:val="left"/>
        <w:rPr>
          <w:b/>
        </w:rPr>
      </w:pPr>
    </w:p>
    <w:p w14:paraId="5F5EC617" w14:textId="77777777" w:rsidR="00FE1697" w:rsidRDefault="00FE1697">
      <w:pPr>
        <w:pStyle w:val="BodyText"/>
        <w:jc w:val="left"/>
        <w:rPr>
          <w:b/>
        </w:rPr>
      </w:pPr>
      <w:r>
        <w:rPr>
          <w:b/>
        </w:rPr>
        <w:t>6.1.3.</w:t>
      </w:r>
      <w:r>
        <w:rPr>
          <w:b/>
        </w:rPr>
        <w:tab/>
        <w:t>Contamination Moni</w:t>
      </w:r>
      <w:r w:rsidR="00F87FFA">
        <w:rPr>
          <w:b/>
        </w:rPr>
        <w:t>toring (</w:t>
      </w:r>
      <w:r>
        <w:rPr>
          <w:b/>
        </w:rPr>
        <w:t>Monitoring for Radioactive Contamination)</w:t>
      </w:r>
      <w:bookmarkEnd w:id="188"/>
      <w:bookmarkEnd w:id="189"/>
    </w:p>
    <w:p w14:paraId="51E24A61" w14:textId="77777777" w:rsidR="00FE1697" w:rsidRDefault="00FE1697">
      <w:pPr>
        <w:pStyle w:val="BodyText"/>
      </w:pPr>
    </w:p>
    <w:p w14:paraId="714C45E6" w14:textId="77777777" w:rsidR="00FE1697" w:rsidRDefault="00FE1697">
      <w:pPr>
        <w:pStyle w:val="BodyText"/>
      </w:pPr>
      <w:bookmarkStart w:id="190" w:name="_Toc505395198"/>
      <w:bookmarkStart w:id="191" w:name="_Toc505395369"/>
      <w:r>
        <w:t xml:space="preserve">The use of open sources of radioactivity (sources which are not sealed from escape into the environment) has the inherent risk of contamination.   The purpose of contamination monitoring is to reduce or prevent </w:t>
      </w:r>
      <w:r w:rsidR="00F87FFA">
        <w:t>inadvertent</w:t>
      </w:r>
      <w:r>
        <w:t xml:space="preserve"> exposure of workers and the public to radioactive material. A </w:t>
      </w:r>
      <w:r>
        <w:lastRenderedPageBreak/>
        <w:t>secondary objective is to detect any loss of control resulting from failures of containment or departures from good operating practice as well as assisting in preventing the spread of contamination from a controlled area.</w:t>
      </w:r>
      <w:bookmarkEnd w:id="190"/>
      <w:bookmarkEnd w:id="191"/>
    </w:p>
    <w:p w14:paraId="16228085" w14:textId="77777777" w:rsidR="00FE1697" w:rsidRDefault="00FE1697">
      <w:pPr>
        <w:pStyle w:val="BodyText"/>
      </w:pPr>
    </w:p>
    <w:p w14:paraId="44A91A73" w14:textId="77777777" w:rsidR="00FE1697" w:rsidRDefault="00FE1697">
      <w:pPr>
        <w:pStyle w:val="BodyText"/>
      </w:pPr>
      <w:bookmarkStart w:id="192" w:name="_Toc505395199"/>
      <w:bookmarkStart w:id="193" w:name="_Toc505395370"/>
      <w:r>
        <w:t>Contamination monitoring is a relatively straightforward task, which is highly effective in monitoring for contamination and limiting the spread of contamination.  Monitoring for contamination must occur following each use of a radioisotope or at a minimum of once a week.</w:t>
      </w:r>
      <w:bookmarkEnd w:id="192"/>
      <w:bookmarkEnd w:id="193"/>
      <w:r>
        <w:t xml:space="preserve">  </w:t>
      </w:r>
    </w:p>
    <w:p w14:paraId="26688718" w14:textId="77777777" w:rsidR="00FE1697" w:rsidRDefault="00FE1697">
      <w:pPr>
        <w:pStyle w:val="Heading9"/>
        <w:rPr>
          <w:rFonts w:ascii="Times New Roman" w:hAnsi="Times New Roman"/>
          <w:b w:val="0"/>
          <w:sz w:val="24"/>
          <w:lang w:val="en-GB"/>
        </w:rPr>
      </w:pPr>
      <w:r>
        <w:rPr>
          <w:rFonts w:ascii="Times New Roman" w:hAnsi="Times New Roman"/>
          <w:b w:val="0"/>
          <w:sz w:val="24"/>
          <w:lang w:val="en-GB"/>
        </w:rPr>
        <w:t>Elements of a Contamination Monitoring Program</w:t>
      </w:r>
    </w:p>
    <w:p w14:paraId="13136AFB" w14:textId="77777777" w:rsidR="00FE1697" w:rsidRDefault="00FE1697">
      <w:pPr>
        <w:pStyle w:val="List"/>
      </w:pPr>
      <w:r>
        <w:t>1.</w:t>
      </w:r>
      <w:r>
        <w:tab/>
        <w:t>A lab map which indicates sites where monitoring for contamination will occur.  One site should be designated as the background site.  This site should be protected from any radioactive isotope as the results of monitoring at this location are used to determine the radioactivity at all other sites.  Other sites should identify areas where contamination is possible.  This map should be used as a reference each time monitoring is conducted.</w:t>
      </w:r>
    </w:p>
    <w:p w14:paraId="6AFBC8B1" w14:textId="77777777" w:rsidR="00FE1697" w:rsidRDefault="00FE1697">
      <w:pPr>
        <w:pStyle w:val="List"/>
      </w:pPr>
      <w:r>
        <w:t>2.</w:t>
      </w:r>
      <w:r>
        <w:tab/>
        <w:t>Areas to be monitored should include the radioactive work area, a “spill” zone around the work area, sinks, taps, door handles, floors around the work area, non-radioactive waste container, and any other area that may have a reasonable chance of becoming contaminated.</w:t>
      </w:r>
    </w:p>
    <w:p w14:paraId="584F2044" w14:textId="77777777" w:rsidR="00FE1697" w:rsidRDefault="00FE1697">
      <w:pPr>
        <w:pStyle w:val="List"/>
        <w:ind w:left="0" w:firstLine="0"/>
      </w:pPr>
      <w:r>
        <w:t>3.</w:t>
      </w:r>
      <w:r>
        <w:tab/>
        <w:t>Determine the suitable method for monitoring for contamination.</w:t>
      </w:r>
    </w:p>
    <w:p w14:paraId="6E95B52E" w14:textId="77777777" w:rsidR="00FE1697" w:rsidRDefault="00FE1697">
      <w:pPr>
        <w:pStyle w:val="List"/>
        <w:ind w:left="0" w:firstLine="0"/>
      </w:pPr>
    </w:p>
    <w:p w14:paraId="005495CF" w14:textId="513B785E" w:rsidR="00FE1697" w:rsidRDefault="00FE1697" w:rsidP="00F90D09">
      <w:pPr>
        <w:pStyle w:val="List3"/>
        <w:numPr>
          <w:ilvl w:val="0"/>
          <w:numId w:val="16"/>
        </w:numPr>
        <w:rPr>
          <w:lang w:val="en-GB"/>
        </w:rPr>
      </w:pPr>
      <w:r>
        <w:rPr>
          <w:lang w:val="en-GB"/>
        </w:rPr>
        <w:t xml:space="preserve">Direct monitoring:  Direct monitoring involves the use of a portable </w:t>
      </w:r>
      <w:r w:rsidR="006710C7">
        <w:rPr>
          <w:lang w:val="en-GB"/>
        </w:rPr>
        <w:t>contamination</w:t>
      </w:r>
      <w:r>
        <w:rPr>
          <w:lang w:val="en-GB"/>
        </w:rPr>
        <w:t xml:space="preserve"> meter and is typically used for monitoring contamination of radioactive substances that emit gamma rays or higher energy beta particles.   </w:t>
      </w:r>
    </w:p>
    <w:p w14:paraId="4803CF7C" w14:textId="77777777" w:rsidR="00FE1697" w:rsidRDefault="00FE1697" w:rsidP="00F90D09">
      <w:pPr>
        <w:pStyle w:val="List3"/>
        <w:numPr>
          <w:ilvl w:val="0"/>
          <w:numId w:val="16"/>
        </w:numPr>
        <w:rPr>
          <w:lang w:val="en-GB"/>
        </w:rPr>
      </w:pPr>
      <w:r>
        <w:rPr>
          <w:lang w:val="en-GB"/>
        </w:rPr>
        <w:t>Indirect or removable contamination monitoring:  Indirect monitoring typically involves swiping an absorbent material over the sites and measuring activity with non-portable radiation measuring device (such as a liquid scintillation counter, gamma ray spectroscopy).  This method is typically used for radioisotopes that emit beta particles, but may also be used for other forms of radiation if portable equipment is not available.  Wipes may also be used when monitoring in areas of a high radiation field. Wipes will not detect fixed (i.e., that is unremovable) contamination.</w:t>
      </w:r>
    </w:p>
    <w:p w14:paraId="553BA51C" w14:textId="77777777" w:rsidR="00FE1697" w:rsidRPr="00F90D09" w:rsidRDefault="00F90D09" w:rsidP="00F90D09">
      <w:pPr>
        <w:pStyle w:val="ListParagraph"/>
        <w:numPr>
          <w:ilvl w:val="0"/>
          <w:numId w:val="16"/>
        </w:numPr>
        <w:tabs>
          <w:tab w:val="left" w:pos="720"/>
          <w:tab w:val="left" w:pos="1440"/>
          <w:tab w:val="left" w:pos="2404"/>
          <w:tab w:val="left" w:pos="3000"/>
          <w:tab w:val="left" w:pos="3844"/>
          <w:tab w:val="left" w:pos="5400"/>
        </w:tabs>
        <w:jc w:val="both"/>
        <w:rPr>
          <w:rFonts w:ascii="Times New Roman" w:hAnsi="Times New Roman"/>
          <w:lang w:val="en-GB"/>
        </w:rPr>
      </w:pPr>
      <w:r w:rsidRPr="00F90D09">
        <w:rPr>
          <w:rFonts w:ascii="Times New Roman" w:hAnsi="Times New Roman"/>
          <w:lang w:val="en-GB"/>
        </w:rPr>
        <w:t>Secondary method of measuring for radioactive contamination in the event of a failure with the primary method chosen in either a) or b)</w:t>
      </w:r>
    </w:p>
    <w:p w14:paraId="6C39FBF6" w14:textId="77777777" w:rsidR="00FE1697" w:rsidRDefault="00FE1697">
      <w:pPr>
        <w:pStyle w:val="Heading9"/>
        <w:rPr>
          <w:rFonts w:ascii="Times New Roman" w:hAnsi="Times New Roman"/>
          <w:b w:val="0"/>
          <w:sz w:val="24"/>
          <w:lang w:val="en-GB"/>
        </w:rPr>
      </w:pPr>
      <w:r>
        <w:rPr>
          <w:rFonts w:ascii="Times New Roman" w:hAnsi="Times New Roman"/>
          <w:b w:val="0"/>
          <w:sz w:val="24"/>
          <w:lang w:val="en-GB"/>
        </w:rPr>
        <w:t>Direct Monitoring Method</w:t>
      </w:r>
    </w:p>
    <w:p w14:paraId="0783EF93" w14:textId="74D7092F" w:rsidR="00FE1697" w:rsidRDefault="00FE1697">
      <w:pPr>
        <w:pStyle w:val="List"/>
        <w:ind w:left="1440"/>
      </w:pPr>
      <w:r>
        <w:t>1.</w:t>
      </w:r>
      <w:r>
        <w:tab/>
        <w:t>Determine the type of portable</w:t>
      </w:r>
      <w:r w:rsidR="006710C7">
        <w:t xml:space="preserve"> contamination meter</w:t>
      </w:r>
      <w:r>
        <w:t xml:space="preserve"> required to detect the type of radiation emitted.</w:t>
      </w:r>
    </w:p>
    <w:p w14:paraId="6B8AA0C2" w14:textId="7DB109BA" w:rsidR="00FE1697" w:rsidRDefault="00FE1697">
      <w:pPr>
        <w:pStyle w:val="List"/>
        <w:ind w:left="0" w:firstLine="720"/>
      </w:pPr>
      <w:r>
        <w:t>2.</w:t>
      </w:r>
      <w:r>
        <w:tab/>
        <w:t>Determine the efficiency of the meter.</w:t>
      </w:r>
    </w:p>
    <w:p w14:paraId="404621D2" w14:textId="77777777" w:rsidR="00FE1697" w:rsidRDefault="00FE1697">
      <w:pPr>
        <w:pStyle w:val="List3"/>
        <w:ind w:left="1440" w:firstLine="0"/>
        <w:rPr>
          <w:lang w:val="en-GB"/>
        </w:rPr>
      </w:pPr>
    </w:p>
    <w:p w14:paraId="5D8C4C21" w14:textId="3913D9A9" w:rsidR="00FE1697" w:rsidRDefault="00FE1697">
      <w:pPr>
        <w:pStyle w:val="List3"/>
        <w:ind w:left="2160" w:hanging="720"/>
        <w:rPr>
          <w:lang w:val="en-GB"/>
        </w:rPr>
      </w:pPr>
      <w:r>
        <w:rPr>
          <w:lang w:val="en-GB"/>
        </w:rPr>
        <w:t>a)</w:t>
      </w:r>
      <w:r>
        <w:rPr>
          <w:lang w:val="en-GB"/>
        </w:rPr>
        <w:tab/>
        <w:t>At your background site, determine the background activity by recording 25 measurements of the background radiation</w:t>
      </w:r>
      <w:r w:rsidR="006710C7">
        <w:rPr>
          <w:lang w:val="en-GB"/>
        </w:rPr>
        <w:t xml:space="preserve"> (usually in counts per second (CPS) or counts per minute (CPM)</w:t>
      </w:r>
      <w:r>
        <w:rPr>
          <w:lang w:val="en-GB"/>
        </w:rPr>
        <w:t>.   Determine the mean count rate and the standard deviation.  This is measure of the natural background radiation and the variation in your work area.</w:t>
      </w:r>
      <w:r>
        <w:rPr>
          <w:lang w:val="en-GB"/>
        </w:rPr>
        <w:tab/>
      </w:r>
    </w:p>
    <w:p w14:paraId="6A517BD5" w14:textId="77777777" w:rsidR="00FE1697" w:rsidRDefault="00FE1697">
      <w:pPr>
        <w:pStyle w:val="List3"/>
        <w:ind w:left="1440" w:firstLine="0"/>
        <w:rPr>
          <w:lang w:val="en-GB"/>
        </w:rPr>
      </w:pPr>
    </w:p>
    <w:p w14:paraId="53087F28" w14:textId="77777777" w:rsidR="00FE1697" w:rsidRDefault="00FE1697">
      <w:pPr>
        <w:pStyle w:val="List3"/>
        <w:ind w:left="2160" w:hanging="720"/>
        <w:rPr>
          <w:lang w:val="en-GB"/>
        </w:rPr>
      </w:pPr>
      <w:r>
        <w:rPr>
          <w:lang w:val="en-GB"/>
        </w:rPr>
        <w:t>b)</w:t>
      </w:r>
      <w:r>
        <w:rPr>
          <w:lang w:val="en-GB"/>
        </w:rPr>
        <w:tab/>
        <w:t xml:space="preserve">Using a small, known activity of the radioactive substance, in a form similar to that used experimentally,  record 20 measurements.  Determine </w:t>
      </w:r>
      <w:r>
        <w:rPr>
          <w:lang w:val="en-GB"/>
        </w:rPr>
        <w:lastRenderedPageBreak/>
        <w:t>the mean count rate.</w:t>
      </w:r>
    </w:p>
    <w:p w14:paraId="08030723" w14:textId="77777777" w:rsidR="00FE1697" w:rsidRDefault="00FE1697">
      <w:pPr>
        <w:pStyle w:val="List3"/>
        <w:ind w:left="0" w:firstLine="0"/>
        <w:rPr>
          <w:lang w:val="en-GB"/>
        </w:rPr>
      </w:pPr>
    </w:p>
    <w:p w14:paraId="773588E0" w14:textId="77777777" w:rsidR="00FE1697" w:rsidRDefault="00FE1697">
      <w:pPr>
        <w:pStyle w:val="List3"/>
        <w:ind w:left="720" w:firstLine="720"/>
        <w:rPr>
          <w:lang w:val="en-GB"/>
        </w:rPr>
      </w:pPr>
      <w:r>
        <w:rPr>
          <w:lang w:val="en-GB"/>
        </w:rPr>
        <w:t>c)</w:t>
      </w:r>
      <w:r>
        <w:rPr>
          <w:lang w:val="en-GB"/>
        </w:rPr>
        <w:tab/>
        <w:t>Determine the efficiency of your meter using the following equation:</w:t>
      </w:r>
    </w:p>
    <w:p w14:paraId="5BD0FE4C" w14:textId="77777777" w:rsidR="00FE1697" w:rsidRDefault="00FE1697">
      <w:pPr>
        <w:pStyle w:val="List3"/>
        <w:ind w:left="0" w:firstLine="0"/>
        <w:rPr>
          <w:lang w:val="en-GB"/>
        </w:rPr>
      </w:pPr>
    </w:p>
    <w:p w14:paraId="7BB88C70" w14:textId="77777777" w:rsidR="00FE1697" w:rsidRDefault="00FE1697">
      <w:pPr>
        <w:pStyle w:val="List3"/>
        <w:ind w:left="0" w:firstLine="0"/>
        <w:rPr>
          <w:lang w:val="en-GB"/>
        </w:rPr>
      </w:pPr>
    </w:p>
    <w:p w14:paraId="71F094ED" w14:textId="77777777" w:rsidR="00FE1697" w:rsidRDefault="00FE1697">
      <w:pPr>
        <w:pStyle w:val="List3"/>
        <w:ind w:left="0" w:firstLine="0"/>
        <w:jc w:val="center"/>
        <w:rPr>
          <w:lang w:val="en-GB"/>
        </w:rPr>
      </w:pPr>
      <w:r>
        <w:rPr>
          <w:position w:val="-28"/>
          <w:lang w:val="en-GB"/>
        </w:rPr>
        <w:object w:dxaOrig="4520" w:dyaOrig="660" w14:anchorId="442A5927">
          <v:shape id="_x0000_i1025" type="#_x0000_t75" style="width:225.75pt;height:33pt" o:ole="" fillcolor="window">
            <v:imagedata r:id="rId9" o:title=""/>
          </v:shape>
          <o:OLEObject Type="Embed" ProgID="Equation.2" ShapeID="_x0000_i1025" DrawAspect="Content" ObjectID="_1708520603" r:id="rId10"/>
        </w:object>
      </w:r>
    </w:p>
    <w:p w14:paraId="358E4C32" w14:textId="77777777" w:rsidR="00FE1697" w:rsidRDefault="00FE1697">
      <w:pPr>
        <w:pStyle w:val="List3"/>
        <w:ind w:left="0" w:firstLine="0"/>
        <w:rPr>
          <w:lang w:val="en-GB"/>
        </w:rPr>
      </w:pPr>
    </w:p>
    <w:p w14:paraId="2F0DFCFF" w14:textId="77777777" w:rsidR="00FE1697" w:rsidRDefault="00FE1697">
      <w:pPr>
        <w:pStyle w:val="List3"/>
        <w:ind w:left="0" w:firstLine="0"/>
      </w:pPr>
      <w:r>
        <w:t xml:space="preserve">where: </w:t>
      </w:r>
      <w:r>
        <w:tab/>
      </w:r>
      <w:r>
        <w:tab/>
      </w:r>
      <w:r>
        <w:rPr>
          <w:i/>
        </w:rPr>
        <w:t xml:space="preserve">E </w:t>
      </w:r>
      <w:r>
        <w:t>= the efficiency of the survey meter as a percentage,</w:t>
      </w:r>
    </w:p>
    <w:p w14:paraId="46AF8C84" w14:textId="77777777" w:rsidR="00FE1697" w:rsidRDefault="00FE1697">
      <w:pPr>
        <w:pStyle w:val="List3"/>
        <w:ind w:left="1440" w:firstLine="0"/>
      </w:pPr>
      <w:r>
        <w:rPr>
          <w:i/>
        </w:rPr>
        <w:t>Sample (CPS)</w:t>
      </w:r>
      <w:r>
        <w:t xml:space="preserve"> = the mean of the measured count rates from the sample, as counts per second,  and;</w:t>
      </w:r>
    </w:p>
    <w:p w14:paraId="57AE818A" w14:textId="77777777" w:rsidR="00FE1697" w:rsidRDefault="00FE1697">
      <w:pPr>
        <w:pStyle w:val="List3"/>
        <w:ind w:left="1440" w:firstLine="0"/>
      </w:pPr>
      <w:r>
        <w:rPr>
          <w:i/>
        </w:rPr>
        <w:t>Background (CPS)</w:t>
      </w:r>
      <w:r>
        <w:t xml:space="preserve"> = the mean of the measured count rates of the background, as counts per second.</w:t>
      </w:r>
    </w:p>
    <w:p w14:paraId="5CAC5FF3" w14:textId="77777777" w:rsidR="00FE1697" w:rsidRDefault="00FE1697">
      <w:pPr>
        <w:pStyle w:val="List3"/>
        <w:ind w:left="1440" w:firstLine="0"/>
      </w:pPr>
      <w:r>
        <w:rPr>
          <w:i/>
        </w:rPr>
        <w:t>KA(</w:t>
      </w:r>
      <w:proofErr w:type="spellStart"/>
      <w:r>
        <w:rPr>
          <w:i/>
        </w:rPr>
        <w:t>Bq</w:t>
      </w:r>
      <w:proofErr w:type="spellEnd"/>
      <w:r>
        <w:rPr>
          <w:i/>
        </w:rPr>
        <w:t>)</w:t>
      </w:r>
      <w:r>
        <w:t>=  Known Activity of the sample.</w:t>
      </w:r>
    </w:p>
    <w:p w14:paraId="5BE9DECB" w14:textId="77777777" w:rsidR="00FE1697" w:rsidRDefault="00FE1697">
      <w:pPr>
        <w:pStyle w:val="List3"/>
        <w:ind w:left="1440" w:firstLine="0"/>
      </w:pPr>
    </w:p>
    <w:p w14:paraId="3614F2B4" w14:textId="2727C58D" w:rsidR="00FE1697" w:rsidRDefault="006710C7">
      <w:pPr>
        <w:pStyle w:val="List3"/>
        <w:ind w:left="720" w:firstLine="0"/>
      </w:pPr>
      <w:r>
        <w:t>Meters with e</w:t>
      </w:r>
      <w:r w:rsidR="00FE1697">
        <w:t xml:space="preserve">fficiencies of less </w:t>
      </w:r>
      <w:proofErr w:type="spellStart"/>
      <w:r w:rsidR="00FE1697">
        <w:t>then</w:t>
      </w:r>
      <w:proofErr w:type="spellEnd"/>
      <w:r w:rsidR="00FE1697">
        <w:t xml:space="preserve"> 10 % are probably not suitable and alternative methods of measuring contamination or different equipment should be explored.</w:t>
      </w:r>
    </w:p>
    <w:p w14:paraId="5CAFBEE0" w14:textId="77777777" w:rsidR="00FE1697" w:rsidRDefault="00FE1697">
      <w:pPr>
        <w:pStyle w:val="List"/>
      </w:pPr>
    </w:p>
    <w:p w14:paraId="5D3A8F42" w14:textId="77777777" w:rsidR="00FE1697" w:rsidRDefault="00FE1697">
      <w:pPr>
        <w:pStyle w:val="List"/>
        <w:ind w:left="2160"/>
      </w:pPr>
      <w:r>
        <w:t>d)</w:t>
      </w:r>
      <w:r>
        <w:tab/>
        <w:t>Once the efficiency is determined it should be recorded with the contamination records.   The meter should be re-tested annually to ensure there is no change in the detection efficiency.</w:t>
      </w:r>
    </w:p>
    <w:p w14:paraId="2A96C8CB" w14:textId="77777777" w:rsidR="00FE1697" w:rsidRDefault="00FE1697">
      <w:pPr>
        <w:pStyle w:val="List"/>
        <w:ind w:left="1440" w:firstLine="0"/>
      </w:pPr>
    </w:p>
    <w:p w14:paraId="75A1EA36" w14:textId="77777777" w:rsidR="00FE1697" w:rsidRDefault="00FE1697">
      <w:pPr>
        <w:pStyle w:val="List"/>
        <w:ind w:left="2160"/>
      </w:pPr>
      <w:r>
        <w:t>e)</w:t>
      </w:r>
      <w:r>
        <w:tab/>
        <w:t>Determine the area of the probe (cm</w:t>
      </w:r>
      <w:r>
        <w:rPr>
          <w:vertAlign w:val="superscript"/>
        </w:rPr>
        <w:t>2</w:t>
      </w:r>
      <w:r>
        <w:t>)  (Check the manufacture’s documentation for this information).  Record the efficiency and the area of the probe in contamination records</w:t>
      </w:r>
    </w:p>
    <w:p w14:paraId="5FA30AFB" w14:textId="77777777" w:rsidR="00FE1697" w:rsidRDefault="00FE1697">
      <w:pPr>
        <w:pStyle w:val="List"/>
        <w:ind w:left="0" w:firstLine="0"/>
      </w:pPr>
    </w:p>
    <w:p w14:paraId="0CE938A5" w14:textId="77777777" w:rsidR="00FE1697" w:rsidRDefault="00FE1697">
      <w:pPr>
        <w:pStyle w:val="List"/>
        <w:ind w:left="1440"/>
      </w:pPr>
      <w:r>
        <w:t>3.</w:t>
      </w:r>
      <w:r>
        <w:tab/>
        <w:t>Begin the contamination monitoring by checking the battery status, and ensure the meter is functioning properly.   Proper functionality can be determined using a check source of a known count rate or by checking that the background activity is similar to previous readings.</w:t>
      </w:r>
    </w:p>
    <w:p w14:paraId="6A2ED646" w14:textId="77777777" w:rsidR="00FE1697" w:rsidRDefault="00FE1697">
      <w:pPr>
        <w:pStyle w:val="List"/>
      </w:pPr>
    </w:p>
    <w:p w14:paraId="21DF2E72" w14:textId="77777777" w:rsidR="00FE1697" w:rsidRDefault="00FE1697">
      <w:pPr>
        <w:pStyle w:val="List"/>
        <w:ind w:left="1440"/>
      </w:pPr>
      <w:r>
        <w:t>4.</w:t>
      </w:r>
      <w:r>
        <w:tab/>
        <w:t xml:space="preserve">Set the response time (if adjustable) to slow and record 15 measurements of the background radiation at the background site.  </w:t>
      </w:r>
    </w:p>
    <w:p w14:paraId="0A059E4A" w14:textId="77777777" w:rsidR="00FE1697" w:rsidRDefault="00FE1697">
      <w:pPr>
        <w:pStyle w:val="List"/>
      </w:pPr>
    </w:p>
    <w:p w14:paraId="14962C51" w14:textId="77777777" w:rsidR="00FE1697" w:rsidRDefault="00FE1697">
      <w:pPr>
        <w:pStyle w:val="List"/>
        <w:ind w:left="1440"/>
      </w:pPr>
      <w:r>
        <w:t>5.</w:t>
      </w:r>
      <w:r>
        <w:tab/>
        <w:t>Set the response time to fast (if adjustable) and survey each area labelled on the monitoring plan for contamination by slowly (2-5 cm per second) moving the meter around the site.  If no obvious contamination is present , switch to a slow response and record 5 measurements of the count rate.  If contamination is obviously present, record 5 measurements, decontaminate and then record 5 more measurements.  Repeat as necessary until there is either no decrease in activity or background levels are reached.  More details regarding decontamination can be found below.</w:t>
      </w:r>
    </w:p>
    <w:p w14:paraId="602ED213" w14:textId="77777777" w:rsidR="00FE1697" w:rsidRDefault="00FE1697">
      <w:pPr>
        <w:pStyle w:val="List"/>
        <w:ind w:left="0" w:firstLine="0"/>
      </w:pPr>
    </w:p>
    <w:p w14:paraId="7F3E1B02" w14:textId="77777777" w:rsidR="00FE1697" w:rsidRDefault="00FE1697">
      <w:pPr>
        <w:pStyle w:val="List"/>
        <w:ind w:left="1440"/>
      </w:pPr>
      <w:r>
        <w:t>6.</w:t>
      </w:r>
      <w:r>
        <w:tab/>
        <w:t>Continue monitoring as described in 5. above for all of the sites.  Keep all raw data.</w:t>
      </w:r>
    </w:p>
    <w:p w14:paraId="0C9F2273" w14:textId="77777777" w:rsidR="00FE1697" w:rsidRDefault="00FE1697">
      <w:pPr>
        <w:pStyle w:val="List"/>
      </w:pPr>
    </w:p>
    <w:p w14:paraId="4FF96008" w14:textId="77777777" w:rsidR="00FE1697" w:rsidRDefault="00FE1697">
      <w:pPr>
        <w:pStyle w:val="List"/>
        <w:ind w:left="1440"/>
      </w:pPr>
      <w:r>
        <w:t>7.</w:t>
      </w:r>
      <w:r>
        <w:tab/>
        <w:t>Upon completion of monitoring and recording the count rates, it is then necessary to convert the count rates to activities.  Use the following equation to convert from counts per minute (CPM) to Activity (</w:t>
      </w:r>
      <w:proofErr w:type="spellStart"/>
      <w:r>
        <w:t>Bq</w:t>
      </w:r>
      <w:proofErr w:type="spellEnd"/>
      <w:r>
        <w:t>/cm</w:t>
      </w:r>
      <w:r>
        <w:rPr>
          <w:vertAlign w:val="superscript"/>
        </w:rPr>
        <w:t>2</w:t>
      </w:r>
      <w:r>
        <w:t>).</w:t>
      </w:r>
    </w:p>
    <w:p w14:paraId="2CE5ECF9" w14:textId="77777777" w:rsidR="00FE1697" w:rsidRDefault="00FE1697">
      <w:pPr>
        <w:pStyle w:val="List"/>
        <w:ind w:left="0" w:firstLine="0"/>
      </w:pPr>
    </w:p>
    <w:p w14:paraId="0BC0CCAD" w14:textId="77777777" w:rsidR="00FE1697" w:rsidRDefault="00FE1697">
      <w:pPr>
        <w:pStyle w:val="List"/>
        <w:ind w:left="0" w:firstLine="0"/>
        <w:jc w:val="center"/>
      </w:pPr>
      <w:r>
        <w:rPr>
          <w:position w:val="-24"/>
        </w:rPr>
        <w:object w:dxaOrig="1540" w:dyaOrig="620" w14:anchorId="27AB0702">
          <v:shape id="_x0000_i1026" type="#_x0000_t75" style="width:77.25pt;height:30.75pt" o:ole="" fillcolor="window">
            <v:imagedata r:id="rId11" o:title=""/>
          </v:shape>
          <o:OLEObject Type="Embed" ProgID="Equation.2" ShapeID="_x0000_i1026" DrawAspect="Content" ObjectID="_1708520604" r:id="rId12"/>
        </w:object>
      </w:r>
    </w:p>
    <w:p w14:paraId="7E78AF82" w14:textId="77777777" w:rsidR="00FE1697" w:rsidRDefault="00FE1697">
      <w:pPr>
        <w:pStyle w:val="List"/>
        <w:ind w:left="0" w:firstLine="0"/>
      </w:pPr>
      <w:r>
        <w:t xml:space="preserve"> </w:t>
      </w:r>
    </w:p>
    <w:p w14:paraId="76F203F0" w14:textId="77777777" w:rsidR="00FE1697" w:rsidRDefault="00FE1697">
      <w:pPr>
        <w:pStyle w:val="List"/>
        <w:ind w:left="0" w:firstLine="0"/>
      </w:pPr>
      <w:r>
        <w:tab/>
      </w:r>
      <w:r>
        <w:tab/>
        <w:t>where:</w:t>
      </w:r>
      <w:r>
        <w:tab/>
        <w:t>A= Activity (</w:t>
      </w:r>
      <w:proofErr w:type="spellStart"/>
      <w:r>
        <w:t>Bq</w:t>
      </w:r>
      <w:proofErr w:type="spellEnd"/>
      <w:r>
        <w:t>/cm</w:t>
      </w:r>
      <w:r>
        <w:rPr>
          <w:vertAlign w:val="superscript"/>
        </w:rPr>
        <w:t>2</w:t>
      </w:r>
      <w:r>
        <w:t>)</w:t>
      </w:r>
    </w:p>
    <w:p w14:paraId="3D8DF5D0" w14:textId="77777777" w:rsidR="00FE1697" w:rsidRDefault="00FE1697">
      <w:pPr>
        <w:pStyle w:val="List"/>
        <w:ind w:left="0" w:firstLine="0"/>
      </w:pPr>
      <w:r>
        <w:t xml:space="preserve">  </w:t>
      </w:r>
      <w:r>
        <w:tab/>
      </w:r>
      <w:r>
        <w:tab/>
      </w:r>
      <w:r>
        <w:tab/>
        <w:t>N= the mean count rate (</w:t>
      </w:r>
      <w:proofErr w:type="spellStart"/>
      <w:r>
        <w:t>cpm</w:t>
      </w:r>
      <w:proofErr w:type="spellEnd"/>
      <w:r>
        <w:t>) of site</w:t>
      </w:r>
    </w:p>
    <w:p w14:paraId="0A1C0E7F" w14:textId="77777777" w:rsidR="00FE1697" w:rsidRDefault="00FE1697">
      <w:pPr>
        <w:pStyle w:val="List"/>
        <w:ind w:left="0" w:firstLine="0"/>
      </w:pPr>
      <w:r>
        <w:t xml:space="preserve">  </w:t>
      </w:r>
      <w:r>
        <w:tab/>
      </w:r>
      <w:r>
        <w:tab/>
      </w:r>
      <w:r>
        <w:tab/>
        <w:t>Nb= the mean count rate (</w:t>
      </w:r>
      <w:proofErr w:type="spellStart"/>
      <w:r>
        <w:t>cpm</w:t>
      </w:r>
      <w:proofErr w:type="spellEnd"/>
      <w:r>
        <w:t>) background</w:t>
      </w:r>
    </w:p>
    <w:p w14:paraId="7164E11F" w14:textId="77777777" w:rsidR="00FE1697" w:rsidRDefault="00FE1697">
      <w:pPr>
        <w:pStyle w:val="List"/>
        <w:ind w:left="1440" w:firstLine="720"/>
      </w:pPr>
      <w:r>
        <w:t>E= the efficiency of the detector as a decimal (i.e., 0.10 not 10%)</w:t>
      </w:r>
    </w:p>
    <w:p w14:paraId="461D4AF0" w14:textId="77777777" w:rsidR="00FE1697" w:rsidRDefault="00FE1697">
      <w:pPr>
        <w:pStyle w:val="List"/>
        <w:ind w:left="1440" w:firstLine="720"/>
      </w:pPr>
      <w:r>
        <w:t>a= the area of the detector in cm</w:t>
      </w:r>
      <w:r>
        <w:rPr>
          <w:vertAlign w:val="superscript"/>
        </w:rPr>
        <w:t>2</w:t>
      </w:r>
    </w:p>
    <w:p w14:paraId="6CD0A995" w14:textId="77777777" w:rsidR="00FE1697" w:rsidRDefault="00FE1697">
      <w:pPr>
        <w:pStyle w:val="List"/>
        <w:ind w:left="0" w:firstLine="0"/>
      </w:pPr>
    </w:p>
    <w:p w14:paraId="1C06B583" w14:textId="77777777" w:rsidR="00FE1697" w:rsidRDefault="00FE1697">
      <w:pPr>
        <w:pStyle w:val="List"/>
        <w:ind w:left="1440"/>
      </w:pPr>
      <w:r>
        <w:t>8.</w:t>
      </w:r>
      <w:r>
        <w:tab/>
        <w:t xml:space="preserve">Record the activity.  If the activity is greater than </w:t>
      </w:r>
      <w:r w:rsidR="00E57147">
        <w:t xml:space="preserve"> the allowable limit listed on your work permit or as per Appendix 4.  </w:t>
      </w:r>
      <w:r>
        <w:t xml:space="preserve">then decontamination is necessary.  Return to step 5.  </w:t>
      </w:r>
      <w:r w:rsidR="00E57147">
        <w:t>If activity is less than that listed on the work permit or as per Appendix 4,</w:t>
      </w:r>
      <w:r>
        <w:rPr>
          <w:vertAlign w:val="superscript"/>
        </w:rPr>
        <w:t xml:space="preserve"> </w:t>
      </w:r>
      <w:r>
        <w:t xml:space="preserve"> then no action is required.</w:t>
      </w:r>
    </w:p>
    <w:p w14:paraId="486E2A25" w14:textId="77777777" w:rsidR="00FE1697" w:rsidRDefault="00FE1697">
      <w:pPr>
        <w:pStyle w:val="List"/>
      </w:pPr>
    </w:p>
    <w:p w14:paraId="4553B930" w14:textId="77777777" w:rsidR="00FE1697" w:rsidRDefault="00FE1697">
      <w:pPr>
        <w:pStyle w:val="List"/>
        <w:ind w:left="1440"/>
      </w:pPr>
      <w:r>
        <w:t>9.</w:t>
      </w:r>
      <w:r>
        <w:tab/>
        <w:t>Keep records o</w:t>
      </w:r>
      <w:r w:rsidR="00EA44B3">
        <w:t>f results for at least 1 after the expiry of the current license.  To simplify this you are welcome to forward the monitoring records to the RSO.</w:t>
      </w:r>
      <w:r>
        <w:t xml:space="preserve">  Sample records can be found in Appendix 6.</w:t>
      </w:r>
    </w:p>
    <w:p w14:paraId="37F447EC"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3177E846" w14:textId="77777777" w:rsidR="00FE1697" w:rsidRDefault="00FE1697">
      <w:pPr>
        <w:pStyle w:val="Heading9"/>
        <w:rPr>
          <w:rFonts w:ascii="Times New Roman" w:hAnsi="Times New Roman"/>
          <w:b w:val="0"/>
          <w:sz w:val="24"/>
          <w:lang w:val="en-GB"/>
        </w:rPr>
      </w:pPr>
      <w:r>
        <w:rPr>
          <w:rFonts w:ascii="Times New Roman" w:hAnsi="Times New Roman"/>
          <w:b w:val="0"/>
          <w:sz w:val="24"/>
          <w:lang w:val="en-GB"/>
        </w:rPr>
        <w:t>Indirect or Removable Contamination Monitoring</w:t>
      </w:r>
    </w:p>
    <w:p w14:paraId="6016A077" w14:textId="77777777" w:rsidR="00FE1697" w:rsidRDefault="00FE1697">
      <w:pPr>
        <w:pStyle w:val="List"/>
        <w:ind w:firstLine="0"/>
      </w:pPr>
    </w:p>
    <w:p w14:paraId="5F16E9AB" w14:textId="77777777" w:rsidR="00FE1697" w:rsidRDefault="00FE1697">
      <w:pPr>
        <w:pStyle w:val="List"/>
        <w:ind w:left="1440"/>
      </w:pPr>
      <w:r>
        <w:t>1.</w:t>
      </w:r>
      <w:r>
        <w:tab/>
        <w:t xml:space="preserve">Determine the appropriate type of detection equipment to use.  Typically liquid scintillation counters are used for alpha and beta particle emitters while gamma spectroscopy and Na(Th)I detectors are used for gamma ray emitters.  </w:t>
      </w:r>
    </w:p>
    <w:p w14:paraId="0D0F294E" w14:textId="77777777" w:rsidR="00FE1697" w:rsidRDefault="00FE1697">
      <w:pPr>
        <w:pStyle w:val="List"/>
        <w:ind w:firstLine="0"/>
      </w:pPr>
    </w:p>
    <w:p w14:paraId="19B04332" w14:textId="77777777" w:rsidR="00FE1697" w:rsidRDefault="00FE1697">
      <w:pPr>
        <w:pStyle w:val="List"/>
        <w:ind w:left="1440"/>
      </w:pPr>
      <w:r>
        <w:t>2.</w:t>
      </w:r>
      <w:r>
        <w:tab/>
        <w:t>Determine the efficiency of detector by measuring a known activity of the radioisotope on a swipe identical to the ones to be used for contamination monitoring.   Determine the efficiency of the detector using the equation as described in the previous section Direct Monitoring.</w:t>
      </w:r>
    </w:p>
    <w:p w14:paraId="1A0E8EF0" w14:textId="77777777" w:rsidR="00FE1697" w:rsidRDefault="00FE1697">
      <w:pPr>
        <w:pStyle w:val="List"/>
        <w:ind w:firstLine="0"/>
      </w:pPr>
    </w:p>
    <w:p w14:paraId="3B8E4263" w14:textId="77777777" w:rsidR="00FE1697" w:rsidRDefault="00FE1697">
      <w:pPr>
        <w:pStyle w:val="List"/>
        <w:ind w:left="1440"/>
      </w:pPr>
      <w:r>
        <w:t>3.</w:t>
      </w:r>
      <w:r>
        <w:tab/>
        <w:t>Using a suitable swipe material (47 mm diameter filter paper filter disks or cotton swabs are recommended) wipe each site.   The swipe may be moistened with alcohol or water.</w:t>
      </w:r>
    </w:p>
    <w:p w14:paraId="5B95A874" w14:textId="77777777" w:rsidR="00FE1697" w:rsidRDefault="00FE1697">
      <w:pPr>
        <w:pStyle w:val="List"/>
        <w:ind w:left="0" w:firstLine="720"/>
      </w:pPr>
    </w:p>
    <w:p w14:paraId="176C57D7" w14:textId="77777777" w:rsidR="00FE1697" w:rsidRDefault="00FE1697">
      <w:pPr>
        <w:pStyle w:val="List"/>
        <w:ind w:left="0" w:firstLine="720"/>
      </w:pPr>
      <w:r>
        <w:t>4.</w:t>
      </w:r>
      <w:r>
        <w:tab/>
        <w:t>Wipe an area of 100 cm</w:t>
      </w:r>
      <w:r>
        <w:rPr>
          <w:vertAlign w:val="superscript"/>
        </w:rPr>
        <w:t>2</w:t>
      </w:r>
      <w:r>
        <w:t xml:space="preserve"> (10 cm x 10 cm)</w:t>
      </w:r>
    </w:p>
    <w:p w14:paraId="32728396" w14:textId="77777777" w:rsidR="00FE1697" w:rsidRDefault="00FE1697">
      <w:pPr>
        <w:pStyle w:val="List"/>
        <w:ind w:firstLine="0"/>
      </w:pPr>
    </w:p>
    <w:p w14:paraId="6E2ED8F9" w14:textId="77777777" w:rsidR="00FE1697" w:rsidRDefault="00FE1697">
      <w:pPr>
        <w:pStyle w:val="List"/>
        <w:ind w:left="1440"/>
      </w:pPr>
      <w:r>
        <w:t>5.</w:t>
      </w:r>
      <w:r>
        <w:tab/>
        <w:t xml:space="preserve">If necessary let the swipe dry and place each swipe in a properly labelled scintillation vial.  </w:t>
      </w:r>
    </w:p>
    <w:p w14:paraId="1646AD3D" w14:textId="77777777" w:rsidR="00FE1697" w:rsidRDefault="00FE1697">
      <w:pPr>
        <w:pStyle w:val="List"/>
        <w:ind w:left="0" w:firstLine="720"/>
      </w:pPr>
    </w:p>
    <w:p w14:paraId="3070BC7A" w14:textId="77777777" w:rsidR="00FE1697" w:rsidRDefault="00FE1697">
      <w:pPr>
        <w:pStyle w:val="List"/>
        <w:ind w:left="1440"/>
      </w:pPr>
      <w:r>
        <w:t>6.</w:t>
      </w:r>
      <w:r>
        <w:tab/>
        <w:t xml:space="preserve">Follow the protocol for measuring the swipe based on the type of instrument to be </w:t>
      </w:r>
      <w:r>
        <w:lastRenderedPageBreak/>
        <w:t>used.</w:t>
      </w:r>
    </w:p>
    <w:p w14:paraId="6FFB5A73" w14:textId="77777777" w:rsidR="00FE1697" w:rsidRDefault="00FE1697">
      <w:pPr>
        <w:pStyle w:val="List"/>
        <w:ind w:left="0" w:firstLine="0"/>
      </w:pPr>
    </w:p>
    <w:p w14:paraId="18C9EE95" w14:textId="77777777" w:rsidR="00FE1697" w:rsidRDefault="00FE1697">
      <w:pPr>
        <w:pStyle w:val="List"/>
        <w:ind w:left="1440"/>
      </w:pPr>
      <w:r>
        <w:t>7.</w:t>
      </w:r>
      <w:r>
        <w:tab/>
        <w:t>Once count rates have been determined use the following equation to determine activity:</w:t>
      </w:r>
    </w:p>
    <w:p w14:paraId="15D286E6" w14:textId="77777777" w:rsidR="00FE1697" w:rsidRDefault="00FE1697">
      <w:pPr>
        <w:pStyle w:val="List"/>
        <w:ind w:left="0" w:firstLine="0"/>
      </w:pPr>
    </w:p>
    <w:p w14:paraId="488DE4F2" w14:textId="77777777" w:rsidR="00FE1697" w:rsidRDefault="00FE1697">
      <w:pPr>
        <w:pStyle w:val="List"/>
        <w:ind w:left="0" w:firstLine="0"/>
        <w:jc w:val="center"/>
      </w:pPr>
      <w:r>
        <w:rPr>
          <w:position w:val="-24"/>
        </w:rPr>
        <w:object w:dxaOrig="1960" w:dyaOrig="620" w14:anchorId="6738A965">
          <v:shape id="_x0000_i1027" type="#_x0000_t75" style="width:98.3pt;height:30.75pt" o:ole="" fillcolor="window">
            <v:imagedata r:id="rId13" o:title=""/>
          </v:shape>
          <o:OLEObject Type="Embed" ProgID="Equation.2" ShapeID="_x0000_i1027" DrawAspect="Content" ObjectID="_1708520605" r:id="rId14"/>
        </w:object>
      </w:r>
    </w:p>
    <w:p w14:paraId="0694E505" w14:textId="77777777" w:rsidR="00FE1697" w:rsidRDefault="00FE1697">
      <w:pPr>
        <w:pStyle w:val="List"/>
        <w:ind w:left="0" w:firstLine="0"/>
      </w:pPr>
      <w:r>
        <w:t xml:space="preserve"> </w:t>
      </w:r>
    </w:p>
    <w:p w14:paraId="1922A0C6" w14:textId="77777777" w:rsidR="00FE1697" w:rsidRDefault="00FE1697">
      <w:pPr>
        <w:pStyle w:val="List"/>
        <w:ind w:left="0" w:firstLine="720"/>
      </w:pPr>
      <w:r>
        <w:t xml:space="preserve">where:  </w:t>
      </w:r>
      <w:r>
        <w:tab/>
        <w:t>A= Activity (</w:t>
      </w:r>
      <w:proofErr w:type="spellStart"/>
      <w:r>
        <w:t>Bq</w:t>
      </w:r>
      <w:proofErr w:type="spellEnd"/>
      <w:r>
        <w:t>/cm</w:t>
      </w:r>
      <w:r>
        <w:rPr>
          <w:vertAlign w:val="superscript"/>
        </w:rPr>
        <w:t>2</w:t>
      </w:r>
      <w:r>
        <w:t>)</w:t>
      </w:r>
    </w:p>
    <w:p w14:paraId="607E88FF" w14:textId="77777777" w:rsidR="00FE1697" w:rsidRDefault="00FE1697">
      <w:pPr>
        <w:pStyle w:val="List"/>
        <w:ind w:left="1440" w:firstLine="720"/>
      </w:pPr>
      <w:r>
        <w:t>N= the count rate (</w:t>
      </w:r>
      <w:proofErr w:type="spellStart"/>
      <w:r>
        <w:t>cpm</w:t>
      </w:r>
      <w:proofErr w:type="spellEnd"/>
      <w:r>
        <w:t>) of swipe from the site</w:t>
      </w:r>
    </w:p>
    <w:p w14:paraId="715A79E6" w14:textId="77777777" w:rsidR="00FE1697" w:rsidRDefault="00FE1697">
      <w:pPr>
        <w:pStyle w:val="List"/>
        <w:ind w:left="1440" w:firstLine="720"/>
      </w:pPr>
      <w:r>
        <w:t>Nb= the count rate (</w:t>
      </w:r>
      <w:proofErr w:type="spellStart"/>
      <w:r>
        <w:t>cpm</w:t>
      </w:r>
      <w:proofErr w:type="spellEnd"/>
      <w:r>
        <w:t>) of the background site</w:t>
      </w:r>
    </w:p>
    <w:p w14:paraId="37034F89" w14:textId="77777777" w:rsidR="00FE1697" w:rsidRDefault="00FE1697">
      <w:pPr>
        <w:pStyle w:val="List"/>
        <w:ind w:left="1440" w:firstLine="720"/>
      </w:pPr>
      <w:r>
        <w:t>E= the efficiency of the detector as a decimal (i.e., 0.10 not 10%)</w:t>
      </w:r>
    </w:p>
    <w:p w14:paraId="150F12AA" w14:textId="77777777" w:rsidR="00FE1697" w:rsidRDefault="00FE1697">
      <w:pPr>
        <w:pStyle w:val="List"/>
        <w:ind w:left="1440" w:firstLine="720"/>
      </w:pPr>
      <w:r>
        <w:t>a= the area of the swipe (not less than 100 cm</w:t>
      </w:r>
      <w:r>
        <w:rPr>
          <w:vertAlign w:val="superscript"/>
        </w:rPr>
        <w:t>2</w:t>
      </w:r>
      <w:r>
        <w:t>)</w:t>
      </w:r>
    </w:p>
    <w:p w14:paraId="7E4BB9B4" w14:textId="77777777" w:rsidR="00FE1697" w:rsidRDefault="00FE1697">
      <w:pPr>
        <w:pStyle w:val="List"/>
        <w:ind w:left="2160" w:firstLine="0"/>
      </w:pPr>
      <w:r>
        <w:t xml:space="preserve">F= the collection factor (0.1 unless determined experimentally to be higher) an estimate of the efficiency of the material to </w:t>
      </w:r>
      <w:proofErr w:type="spellStart"/>
      <w:r>
        <w:t>pickup</w:t>
      </w:r>
      <w:proofErr w:type="spellEnd"/>
      <w:r>
        <w:t xml:space="preserve"> the isotope.</w:t>
      </w:r>
    </w:p>
    <w:p w14:paraId="3A202634" w14:textId="77777777" w:rsidR="00FE1697" w:rsidRDefault="00FE1697">
      <w:pPr>
        <w:pStyle w:val="List"/>
        <w:ind w:left="0" w:firstLine="0"/>
      </w:pPr>
    </w:p>
    <w:p w14:paraId="7E665D72" w14:textId="77777777" w:rsidR="00FE1697" w:rsidRDefault="00A108F7">
      <w:pPr>
        <w:pStyle w:val="List"/>
        <w:ind w:left="1440"/>
      </w:pPr>
      <w:r>
        <w:t>8.</w:t>
      </w:r>
      <w:r>
        <w:tab/>
        <w:t>Identify any</w:t>
      </w:r>
      <w:r w:rsidR="00FE1697">
        <w:t xml:space="preserve"> areas that have</w:t>
      </w:r>
      <w:r>
        <w:t xml:space="preserve"> activities greater than those listed in Appendix 4.</w:t>
      </w:r>
      <w:r w:rsidR="00FE1697">
        <w:t>.  Decontaminate, swipe, recount and record results.  Repeat as necessary using different decontamination techniques until removable activity is reduced to background levels.</w:t>
      </w:r>
    </w:p>
    <w:p w14:paraId="381BE656" w14:textId="77777777" w:rsidR="00FE1697" w:rsidRDefault="00FE1697">
      <w:pPr>
        <w:pStyle w:val="List"/>
        <w:ind w:left="0" w:firstLine="0"/>
      </w:pPr>
    </w:p>
    <w:p w14:paraId="216037E7" w14:textId="77777777" w:rsidR="00FE1697" w:rsidRDefault="00A108F7" w:rsidP="00A108F7">
      <w:pPr>
        <w:pStyle w:val="List"/>
        <w:ind w:left="1440"/>
      </w:pPr>
      <w:r>
        <w:t>9.</w:t>
      </w:r>
      <w:r>
        <w:tab/>
        <w:t>Contamination monitoring records must be kept for at least one year following the ex</w:t>
      </w:r>
      <w:r w:rsidR="00F23BF9">
        <w:t>piry of the license (CNSC REGDOC</w:t>
      </w:r>
      <w:r>
        <w:t>1-6-1 Appendix  BB.2.7)</w:t>
      </w:r>
    </w:p>
    <w:p w14:paraId="034D576A"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r>
        <w:rPr>
          <w:rFonts w:ascii="Times New Roman" w:hAnsi="Times New Roman"/>
          <w:lang w:val="en-GB"/>
        </w:rPr>
        <w:t xml:space="preserve">   </w:t>
      </w:r>
    </w:p>
    <w:p w14:paraId="491F1D5A" w14:textId="77777777" w:rsidR="00FE1697" w:rsidRDefault="00FE1697">
      <w:pPr>
        <w:pStyle w:val="ListContinue"/>
        <w:ind w:left="0"/>
        <w:rPr>
          <w:b/>
        </w:rPr>
      </w:pPr>
      <w:r>
        <w:rPr>
          <w:b/>
        </w:rPr>
        <w:t xml:space="preserve">6.1.4 </w:t>
      </w:r>
      <w:r>
        <w:rPr>
          <w:rFonts w:ascii="Times New Roman" w:hAnsi="Times New Roman"/>
          <w:b/>
        </w:rPr>
        <w:t>Sealed Sources:</w:t>
      </w:r>
    </w:p>
    <w:p w14:paraId="49B5E71B" w14:textId="77777777" w:rsidR="00FE1697" w:rsidRDefault="00FE1697">
      <w:pPr>
        <w:pStyle w:val="ListContinue"/>
        <w:ind w:left="0"/>
        <w:rPr>
          <w:rFonts w:ascii="Times New Roman" w:hAnsi="Times New Roman"/>
          <w:lang w:val="en-GB"/>
        </w:rPr>
      </w:pPr>
      <w:r>
        <w:rPr>
          <w:rFonts w:ascii="Times New Roman" w:hAnsi="Times New Roman"/>
          <w:lang w:val="en-GB"/>
        </w:rPr>
        <w:t>Except for gaseous sources or sources of tritium, leak tests shall be performed on all sealed sources containing more than 50 MBq of radi</w:t>
      </w:r>
      <w:r w:rsidR="00D06A66">
        <w:rPr>
          <w:rFonts w:ascii="Times New Roman" w:hAnsi="Times New Roman"/>
          <w:lang w:val="en-GB"/>
        </w:rPr>
        <w:t xml:space="preserve">oactive prescribed substance.  Analysis of the </w:t>
      </w:r>
      <w:proofErr w:type="spellStart"/>
      <w:r w:rsidR="00D06A66">
        <w:rPr>
          <w:rFonts w:ascii="Times New Roman" w:hAnsi="Times New Roman"/>
          <w:lang w:val="en-GB"/>
        </w:rPr>
        <w:t>the</w:t>
      </w:r>
      <w:proofErr w:type="spellEnd"/>
      <w:r w:rsidR="00D06A66">
        <w:rPr>
          <w:rFonts w:ascii="Times New Roman" w:hAnsi="Times New Roman"/>
          <w:lang w:val="en-GB"/>
        </w:rPr>
        <w:t xml:space="preserve"> swipe sampled must be performed by a competent person who meets the requirements lis</w:t>
      </w:r>
      <w:r w:rsidR="00F23BF9">
        <w:rPr>
          <w:rFonts w:ascii="Times New Roman" w:hAnsi="Times New Roman"/>
          <w:lang w:val="en-GB"/>
        </w:rPr>
        <w:t>ted in Appendix AA.3.5 of REGDOC</w:t>
      </w:r>
      <w:r w:rsidR="00D06A66">
        <w:rPr>
          <w:rFonts w:ascii="Times New Roman" w:hAnsi="Times New Roman"/>
          <w:lang w:val="en-GB"/>
        </w:rPr>
        <w:t xml:space="preserve"> 1-6-1.</w:t>
      </w:r>
    </w:p>
    <w:p w14:paraId="626FC661" w14:textId="77777777" w:rsidR="00FE1697" w:rsidRDefault="00FE1697">
      <w:pPr>
        <w:pStyle w:val="Heading1"/>
        <w:ind w:left="0"/>
        <w:rPr>
          <w:rFonts w:ascii="Times New Roman" w:hAnsi="Times New Roman"/>
          <w:b w:val="0"/>
        </w:rPr>
      </w:pPr>
      <w:bookmarkStart w:id="194" w:name="_Toc505395200"/>
      <w:bookmarkStart w:id="195" w:name="_Toc505395371"/>
      <w:r>
        <w:rPr>
          <w:rFonts w:ascii="Times New Roman" w:hAnsi="Times New Roman"/>
          <w:b w:val="0"/>
        </w:rPr>
        <w:t>The frequency for leak testing shall be:</w:t>
      </w:r>
      <w:bookmarkEnd w:id="194"/>
      <w:bookmarkEnd w:id="195"/>
    </w:p>
    <w:p w14:paraId="751A73B1" w14:textId="77777777" w:rsidR="00FE1697" w:rsidRDefault="00FE1697">
      <w:pPr>
        <w:pStyle w:val="List"/>
        <w:ind w:left="0" w:firstLine="720"/>
      </w:pPr>
      <w:r>
        <w:t>a)</w:t>
      </w:r>
      <w:r>
        <w:tab/>
        <w:t>every 24 months for each sealed source continuously in storage,</w:t>
      </w:r>
    </w:p>
    <w:p w14:paraId="12D54231" w14:textId="77777777" w:rsidR="00FE1697" w:rsidRDefault="00FE1697">
      <w:pPr>
        <w:pStyle w:val="List"/>
        <w:ind w:left="1440"/>
      </w:pPr>
      <w:r>
        <w:t>b)</w:t>
      </w:r>
      <w:r>
        <w:tab/>
        <w:t xml:space="preserve">every 12 months for each sealed source in use in a device approved for use in </w:t>
      </w:r>
      <w:smartTag w:uri="urn:schemas-microsoft-com:office:smarttags" w:element="country-region">
        <w:smartTag w:uri="urn:schemas-microsoft-com:office:smarttags" w:element="place">
          <w:r>
            <w:t>Canada</w:t>
          </w:r>
        </w:smartTag>
      </w:smartTag>
      <w:r>
        <w:t xml:space="preserve"> by the CNSC,</w:t>
      </w:r>
    </w:p>
    <w:p w14:paraId="1A591311" w14:textId="77777777" w:rsidR="00FE1697" w:rsidRDefault="00FE1697">
      <w:pPr>
        <w:pStyle w:val="List"/>
        <w:ind w:left="0" w:firstLine="720"/>
      </w:pPr>
      <w:r>
        <w:t>c)</w:t>
      </w:r>
      <w:r>
        <w:tab/>
        <w:t>every 6 months for any other sealed source,</w:t>
      </w:r>
    </w:p>
    <w:p w14:paraId="663D2EAB" w14:textId="77777777" w:rsidR="00FE1697" w:rsidRDefault="00FE1697">
      <w:pPr>
        <w:pStyle w:val="List"/>
        <w:ind w:left="0" w:firstLine="720"/>
      </w:pPr>
      <w:r>
        <w:t>d)</w:t>
      </w:r>
      <w:r>
        <w:tab/>
        <w:t>immediately after any incident that could result in damage to the source.</w:t>
      </w:r>
    </w:p>
    <w:p w14:paraId="54343880"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7268734B" w14:textId="2EDA5D37" w:rsidR="00FE1697" w:rsidRDefault="00FE1697">
      <w:pPr>
        <w:pStyle w:val="BodyText"/>
      </w:pPr>
      <w:bookmarkStart w:id="196" w:name="_Toc505395201"/>
      <w:bookmarkStart w:id="197" w:name="_Toc505395372"/>
      <w:r>
        <w:t xml:space="preserve">If leakage in excess of 200 </w:t>
      </w:r>
      <w:proofErr w:type="spellStart"/>
      <w:r>
        <w:t>Bq</w:t>
      </w:r>
      <w:proofErr w:type="spellEnd"/>
      <w:r>
        <w:t xml:space="preserve"> of a radioactive prescribed substance, or a leakage rate in excess of 50 </w:t>
      </w:r>
      <w:proofErr w:type="spellStart"/>
      <w:r>
        <w:t>Bq</w:t>
      </w:r>
      <w:proofErr w:type="spellEnd"/>
      <w:r>
        <w:t xml:space="preserve"> of radon in 24 hours, is detected, the sealed source shall remain out of service, and the RSO shall be notified immediately.</w:t>
      </w:r>
      <w:r w:rsidR="00D06A66">
        <w:t xml:space="preserve">  The RSO shall inform the CNSC</w:t>
      </w:r>
      <w:r w:rsidR="00F87FFA">
        <w:t xml:space="preserve"> immediately</w:t>
      </w:r>
      <w:r w:rsidR="00D06A66">
        <w:t xml:space="preserve"> of any sealed source where leakage has been detected in excess of 200 </w:t>
      </w:r>
      <w:proofErr w:type="spellStart"/>
      <w:r w:rsidR="00D06A66">
        <w:t>Bq</w:t>
      </w:r>
      <w:proofErr w:type="spellEnd"/>
      <w:r w:rsidR="00D06A66">
        <w:t>.</w:t>
      </w:r>
      <w:r>
        <w:t xml:space="preserve">  Records of results of leak tests shall be retained for three (3) years.</w:t>
      </w:r>
      <w:bookmarkEnd w:id="196"/>
      <w:bookmarkEnd w:id="197"/>
    </w:p>
    <w:p w14:paraId="0A36D476" w14:textId="74815F4C" w:rsidR="00F6622C" w:rsidRDefault="00F6622C">
      <w:pPr>
        <w:pStyle w:val="BodyText"/>
      </w:pPr>
    </w:p>
    <w:p w14:paraId="53119E1F" w14:textId="736BAE0D" w:rsidR="00CD38F9" w:rsidRDefault="00CD38F9">
      <w:pPr>
        <w:pStyle w:val="BodyText"/>
      </w:pPr>
      <w:r>
        <w:t>Sealed Sources Sampling for Leak Testing.</w:t>
      </w:r>
    </w:p>
    <w:p w14:paraId="5B7C7414" w14:textId="333C4E26" w:rsidR="00836B48" w:rsidRPr="00836B48" w:rsidRDefault="00CD38F9" w:rsidP="00836B48">
      <w:pPr>
        <w:pStyle w:val="Default"/>
      </w:pPr>
      <w:r>
        <w:tab/>
        <w:t>Sampling of sealed sources for leak testing and measuring will be performed by only competent personnel who are familiar with the</w:t>
      </w:r>
      <w:r w:rsidR="005B5AEB">
        <w:t xml:space="preserve"> requirements of the CNSC REGDOC-1.6.1 </w:t>
      </w:r>
      <w:r w:rsidR="005B5AEB">
        <w:lastRenderedPageBreak/>
        <w:t xml:space="preserve">License Application Guide: Nuclear Substances and Radiation Devices Appendix AA.3 </w:t>
      </w:r>
      <w:r w:rsidR="00836B48">
        <w:t>“</w:t>
      </w:r>
      <w:r w:rsidR="005B5AEB">
        <w:t>Program requirements for leak testing</w:t>
      </w:r>
      <w:r w:rsidR="00836B48">
        <w:t>”</w:t>
      </w:r>
      <w:r w:rsidR="005B5AEB">
        <w:t>.</w:t>
      </w:r>
      <w:r>
        <w:t xml:space="preserve"> </w:t>
      </w:r>
      <w:r w:rsidR="005B5AEB">
        <w:t xml:space="preserve">Personnel performing wipes of </w:t>
      </w:r>
      <w:r>
        <w:t>sealed source</w:t>
      </w:r>
      <w:r w:rsidR="005B5AEB">
        <w:t>s for leak tes</w:t>
      </w:r>
      <w:r w:rsidR="00836B48">
        <w:t xml:space="preserve">ting </w:t>
      </w:r>
      <w:proofErr w:type="gramStart"/>
      <w:r>
        <w:t xml:space="preserve">will </w:t>
      </w:r>
      <w:r w:rsidR="00836B48">
        <w:t>:</w:t>
      </w:r>
      <w:proofErr w:type="gramEnd"/>
    </w:p>
    <w:p w14:paraId="507E165B" w14:textId="65D12FC7" w:rsidR="00836B48" w:rsidRDefault="00836B48" w:rsidP="00836B48">
      <w:pPr>
        <w:pStyle w:val="Default"/>
        <w:numPr>
          <w:ilvl w:val="0"/>
          <w:numId w:val="22"/>
        </w:numPr>
        <w:rPr>
          <w:sz w:val="22"/>
          <w:szCs w:val="22"/>
        </w:rPr>
      </w:pPr>
      <w:r>
        <w:rPr>
          <w:sz w:val="22"/>
          <w:szCs w:val="22"/>
        </w:rPr>
        <w:t xml:space="preserve">knows the type and activity of the sealed source and the sealed source containment </w:t>
      </w:r>
    </w:p>
    <w:p w14:paraId="102C7AE7" w14:textId="00486204" w:rsidR="00836B48" w:rsidRDefault="00836B48" w:rsidP="00836B48">
      <w:pPr>
        <w:pStyle w:val="Default"/>
        <w:numPr>
          <w:ilvl w:val="0"/>
          <w:numId w:val="22"/>
        </w:numPr>
        <w:rPr>
          <w:sz w:val="22"/>
          <w:szCs w:val="22"/>
        </w:rPr>
      </w:pPr>
      <w:r>
        <w:rPr>
          <w:sz w:val="22"/>
          <w:szCs w:val="22"/>
        </w:rPr>
        <w:t xml:space="preserve">can recognize and minimize the potential contamination and radiation hazards associated with: </w:t>
      </w:r>
    </w:p>
    <w:p w14:paraId="15739B3B" w14:textId="73E4E581" w:rsidR="00836B48" w:rsidRDefault="00836B48" w:rsidP="00836B48">
      <w:pPr>
        <w:pStyle w:val="Default"/>
        <w:numPr>
          <w:ilvl w:val="1"/>
          <w:numId w:val="22"/>
        </w:numPr>
        <w:rPr>
          <w:sz w:val="22"/>
          <w:szCs w:val="22"/>
        </w:rPr>
      </w:pPr>
      <w:r>
        <w:rPr>
          <w:sz w:val="22"/>
          <w:szCs w:val="22"/>
        </w:rPr>
        <w:t xml:space="preserve">the sealed source and its containment, including any sealed source windows </w:t>
      </w:r>
    </w:p>
    <w:p w14:paraId="0F16D977" w14:textId="42920741" w:rsidR="00836B48" w:rsidRDefault="00836B48" w:rsidP="00836B48">
      <w:pPr>
        <w:pStyle w:val="Default"/>
        <w:numPr>
          <w:ilvl w:val="1"/>
          <w:numId w:val="22"/>
        </w:numPr>
        <w:rPr>
          <w:sz w:val="22"/>
          <w:szCs w:val="22"/>
        </w:rPr>
      </w:pPr>
      <w:r>
        <w:rPr>
          <w:sz w:val="22"/>
          <w:szCs w:val="22"/>
        </w:rPr>
        <w:t xml:space="preserve">wipe sampling the sealed source or its immediate environment </w:t>
      </w:r>
    </w:p>
    <w:p w14:paraId="7AA15217" w14:textId="772D10C4" w:rsidR="00836B48" w:rsidRDefault="00836B48" w:rsidP="00836B48">
      <w:pPr>
        <w:pStyle w:val="Default"/>
        <w:numPr>
          <w:ilvl w:val="1"/>
          <w:numId w:val="22"/>
        </w:numPr>
        <w:rPr>
          <w:sz w:val="22"/>
          <w:szCs w:val="22"/>
        </w:rPr>
      </w:pPr>
      <w:r>
        <w:rPr>
          <w:sz w:val="22"/>
          <w:szCs w:val="22"/>
        </w:rPr>
        <w:t xml:space="preserve">the wipe </w:t>
      </w:r>
      <w:proofErr w:type="gramStart"/>
      <w:r>
        <w:rPr>
          <w:sz w:val="22"/>
          <w:szCs w:val="22"/>
        </w:rPr>
        <w:t>sample</w:t>
      </w:r>
      <w:proofErr w:type="gramEnd"/>
      <w:r>
        <w:rPr>
          <w:sz w:val="22"/>
          <w:szCs w:val="22"/>
        </w:rPr>
        <w:t xml:space="preserve"> </w:t>
      </w:r>
    </w:p>
    <w:p w14:paraId="19D72E79" w14:textId="77777777" w:rsidR="00836B48" w:rsidRDefault="00836B48" w:rsidP="00836B48">
      <w:pPr>
        <w:pStyle w:val="Default"/>
        <w:rPr>
          <w:sz w:val="22"/>
          <w:szCs w:val="22"/>
        </w:rPr>
      </w:pPr>
    </w:p>
    <w:p w14:paraId="6F1EA402" w14:textId="48E8E17C" w:rsidR="00836B48" w:rsidRDefault="00836B48" w:rsidP="00836B48">
      <w:pPr>
        <w:pStyle w:val="Default"/>
        <w:numPr>
          <w:ilvl w:val="0"/>
          <w:numId w:val="22"/>
        </w:numPr>
        <w:rPr>
          <w:sz w:val="22"/>
          <w:szCs w:val="22"/>
        </w:rPr>
      </w:pPr>
      <w:r>
        <w:rPr>
          <w:sz w:val="22"/>
          <w:szCs w:val="22"/>
        </w:rPr>
        <w:t xml:space="preserve">has available and follows the procedure detailed in section 3.1 </w:t>
      </w:r>
      <w:r w:rsidR="00B66F8A">
        <w:rPr>
          <w:sz w:val="22"/>
          <w:szCs w:val="22"/>
        </w:rPr>
        <w:t>of Appendix AA.3 of REGDOC 1.6.1.</w:t>
      </w:r>
    </w:p>
    <w:p w14:paraId="0586C895" w14:textId="0A569FE9" w:rsidR="00836B48" w:rsidRDefault="00836B48" w:rsidP="00836B48">
      <w:pPr>
        <w:pStyle w:val="Default"/>
        <w:numPr>
          <w:ilvl w:val="0"/>
          <w:numId w:val="22"/>
        </w:numPr>
        <w:rPr>
          <w:sz w:val="22"/>
          <w:szCs w:val="22"/>
        </w:rPr>
      </w:pPr>
      <w:r>
        <w:rPr>
          <w:sz w:val="22"/>
          <w:szCs w:val="22"/>
        </w:rPr>
        <w:t xml:space="preserve">has available sufficient wipe sampling materials and wipe sample containers </w:t>
      </w:r>
    </w:p>
    <w:p w14:paraId="1EC9A651" w14:textId="384157C1" w:rsidR="00836B48" w:rsidRDefault="00836B48" w:rsidP="00836B48">
      <w:pPr>
        <w:pStyle w:val="Default"/>
        <w:numPr>
          <w:ilvl w:val="0"/>
          <w:numId w:val="22"/>
        </w:numPr>
        <w:rPr>
          <w:sz w:val="22"/>
          <w:szCs w:val="22"/>
        </w:rPr>
      </w:pPr>
      <w:r>
        <w:rPr>
          <w:sz w:val="22"/>
          <w:szCs w:val="22"/>
        </w:rPr>
        <w:t xml:space="preserve">follows all manufacturer’s instructions for the safe operation of any radiation device for the purposes of leak testing </w:t>
      </w:r>
    </w:p>
    <w:p w14:paraId="4A524AAB" w14:textId="0D966AF6" w:rsidR="00836B48" w:rsidRDefault="00836B48" w:rsidP="00836B48">
      <w:pPr>
        <w:pStyle w:val="BodyText"/>
        <w:numPr>
          <w:ilvl w:val="0"/>
          <w:numId w:val="22"/>
        </w:numPr>
      </w:pPr>
      <w:r>
        <w:rPr>
          <w:sz w:val="22"/>
          <w:szCs w:val="22"/>
        </w:rPr>
        <w:t xml:space="preserve">follows all radiation and other safety precautions for working in the area in which the sealed source is located, including lock-out and personal protection requirements </w:t>
      </w:r>
      <w:r>
        <w:t>be know the type and activity of the sealed source and its containment.</w:t>
      </w:r>
    </w:p>
    <w:p w14:paraId="5E920B46" w14:textId="5B84A609" w:rsidR="00836B48" w:rsidRDefault="00836B48" w:rsidP="00836B48">
      <w:pPr>
        <w:pStyle w:val="BodyText"/>
        <w:numPr>
          <w:ilvl w:val="0"/>
          <w:numId w:val="22"/>
        </w:numPr>
      </w:pPr>
      <w:r>
        <w:rPr>
          <w:sz w:val="22"/>
          <w:szCs w:val="22"/>
        </w:rPr>
        <w:t xml:space="preserve">Will complete the proper sample record as outlined </w:t>
      </w:r>
    </w:p>
    <w:p w14:paraId="05012E06" w14:textId="32694B15" w:rsidR="00CD38F9" w:rsidRDefault="00836B48" w:rsidP="00836B48">
      <w:pPr>
        <w:pStyle w:val="BodyText"/>
        <w:numPr>
          <w:ilvl w:val="0"/>
          <w:numId w:val="22"/>
        </w:numPr>
      </w:pPr>
      <w:r>
        <w:t xml:space="preserve">Personnel who will be sampling a source for </w:t>
      </w:r>
      <w:r w:rsidR="00CD38F9">
        <w:t>testing can also contact the RSO for assistanc</w:t>
      </w:r>
      <w:r>
        <w:t>e.</w:t>
      </w:r>
    </w:p>
    <w:p w14:paraId="0C7235EE" w14:textId="492A2EBF" w:rsidR="00836B48" w:rsidRDefault="00836B48" w:rsidP="00836B48">
      <w:pPr>
        <w:pStyle w:val="BodyText"/>
        <w:ind w:left="360"/>
      </w:pPr>
    </w:p>
    <w:p w14:paraId="43A331AF" w14:textId="77777777" w:rsidR="00CD38F9" w:rsidRDefault="00CD38F9">
      <w:pPr>
        <w:pStyle w:val="BodyText"/>
      </w:pPr>
    </w:p>
    <w:p w14:paraId="57DB8C99" w14:textId="04C01E3A" w:rsidR="00CD38F9" w:rsidRDefault="00CD38F9">
      <w:pPr>
        <w:pStyle w:val="BodyText"/>
      </w:pPr>
      <w:r>
        <w:t>Measuring of Leak Test Samples</w:t>
      </w:r>
    </w:p>
    <w:p w14:paraId="59545B41" w14:textId="6314F20E" w:rsidR="005B5AEB" w:rsidRDefault="005B5AEB">
      <w:pPr>
        <w:pStyle w:val="BodyText"/>
      </w:pPr>
      <w:r>
        <w:tab/>
        <w:t xml:space="preserve">Measuring of samples for leak testing will be performed by competent personnel who know the regulator requirements and the expectations outlined </w:t>
      </w:r>
      <w:proofErr w:type="gramStart"/>
      <w:r>
        <w:t>in  the</w:t>
      </w:r>
      <w:proofErr w:type="gramEnd"/>
      <w:r>
        <w:t xml:space="preserve"> CNSC REGDOC 1.6.1 Licence Application Guide: Nuclear Substances and Radiation Devices Appendix AA.3 Program requirements for leak testing.  In most cases at Trent, samples to be measured</w:t>
      </w:r>
      <w:r w:rsidR="00836B48">
        <w:t xml:space="preserve"> for leak testing will be sent to qualified external consultants for </w:t>
      </w:r>
      <w:proofErr w:type="gramStart"/>
      <w:r w:rsidR="00836B48">
        <w:t>analysis, or</w:t>
      </w:r>
      <w:proofErr w:type="gramEnd"/>
      <w:r w:rsidR="00836B48">
        <w:t xml:space="preserve"> have an approved (CNSC) method of analysis.</w:t>
      </w:r>
      <w:r>
        <w:t xml:space="preserve"> </w:t>
      </w:r>
      <w:r w:rsidR="00836B48">
        <w:t>Contact the RSO for further information on Leak Test Analysis.</w:t>
      </w:r>
    </w:p>
    <w:p w14:paraId="6BB105B1" w14:textId="10159A95" w:rsidR="00CD38F9" w:rsidRDefault="00CD38F9">
      <w:pPr>
        <w:pStyle w:val="BodyText"/>
      </w:pPr>
      <w:r>
        <w:tab/>
      </w:r>
    </w:p>
    <w:p w14:paraId="2C1BFA8F" w14:textId="77777777" w:rsidR="00FE1697" w:rsidRDefault="00FE1697">
      <w:pPr>
        <w:pStyle w:val="Heading9"/>
        <w:rPr>
          <w:rFonts w:ascii="Times New Roman" w:hAnsi="Times New Roman"/>
          <w:sz w:val="24"/>
          <w:lang w:val="en-GB"/>
        </w:rPr>
      </w:pPr>
    </w:p>
    <w:p w14:paraId="48681298" w14:textId="77777777" w:rsidR="00FE1697" w:rsidRDefault="00FE1697">
      <w:pPr>
        <w:pStyle w:val="Heading9"/>
        <w:rPr>
          <w:rFonts w:ascii="Times New Roman" w:hAnsi="Times New Roman"/>
          <w:lang w:val="en-GB"/>
        </w:rPr>
      </w:pPr>
      <w:r>
        <w:rPr>
          <w:rFonts w:ascii="Times New Roman" w:hAnsi="Times New Roman"/>
          <w:sz w:val="24"/>
          <w:lang w:val="en-GB"/>
        </w:rPr>
        <w:t>6.2</w:t>
      </w:r>
      <w:r>
        <w:rPr>
          <w:rFonts w:ascii="Times New Roman" w:hAnsi="Times New Roman"/>
          <w:sz w:val="24"/>
          <w:lang w:val="en-GB"/>
        </w:rPr>
        <w:tab/>
        <w:t>DECONTAMINATION</w:t>
      </w:r>
      <w:r>
        <w:rPr>
          <w:rFonts w:ascii="Times New Roman" w:hAnsi="Times New Roman"/>
          <w:b w:val="0"/>
          <w:sz w:val="24"/>
          <w:lang w:val="en-GB"/>
        </w:rPr>
        <w:t>:</w:t>
      </w:r>
    </w:p>
    <w:p w14:paraId="5B9E3878"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5FE938F8" w14:textId="77777777" w:rsidR="00FE1697" w:rsidRDefault="00FE1697">
      <w:pPr>
        <w:pStyle w:val="BodyText"/>
      </w:pPr>
      <w:bookmarkStart w:id="198" w:name="_Toc505395202"/>
      <w:bookmarkStart w:id="199" w:name="_Toc505395373"/>
      <w:r>
        <w:t>Good working habits and good housekeeping will prevent most contamination incidents and circumvent the need for decontamination.</w:t>
      </w:r>
      <w:bookmarkStart w:id="200" w:name="_Toc505395203"/>
      <w:bookmarkStart w:id="201" w:name="_Toc505395374"/>
      <w:bookmarkEnd w:id="198"/>
      <w:bookmarkEnd w:id="199"/>
      <w:r>
        <w:t xml:space="preserve">  When decontamination is indicated, (when surface contamination exceeds designated limits) the following general suggestions apply:</w:t>
      </w:r>
      <w:bookmarkEnd w:id="200"/>
      <w:bookmarkEnd w:id="201"/>
    </w:p>
    <w:p w14:paraId="113B7915" w14:textId="77777777" w:rsidR="00FE1697" w:rsidRDefault="00FE1697">
      <w:pPr>
        <w:pStyle w:val="List"/>
        <w:ind w:left="0" w:firstLine="0"/>
      </w:pPr>
    </w:p>
    <w:p w14:paraId="31A0DF31" w14:textId="77777777" w:rsidR="00FE1697" w:rsidRDefault="00FE1697">
      <w:pPr>
        <w:pStyle w:val="List"/>
        <w:ind w:left="1440"/>
      </w:pPr>
      <w:r>
        <w:t>1.</w:t>
      </w:r>
      <w:r>
        <w:tab/>
        <w:t>Decontamination may be carried out using chemical and/or physical cleaning processes;</w:t>
      </w:r>
    </w:p>
    <w:p w14:paraId="039F1600" w14:textId="77777777" w:rsidR="00FE1697" w:rsidRDefault="00FE1697">
      <w:pPr>
        <w:pStyle w:val="List"/>
        <w:ind w:left="1440"/>
      </w:pPr>
      <w:r>
        <w:t>2.</w:t>
      </w:r>
      <w:r>
        <w:tab/>
        <w:t>Various chemicals may be used, but the initial approach should be scrubbing with hot water containing suitable cleaning agents;</w:t>
      </w:r>
    </w:p>
    <w:p w14:paraId="091B9E26" w14:textId="77777777" w:rsidR="00FE1697" w:rsidRDefault="00FE1697">
      <w:pPr>
        <w:pStyle w:val="List"/>
        <w:ind w:left="1440"/>
      </w:pPr>
      <w:r>
        <w:t>3.</w:t>
      </w:r>
      <w:r>
        <w:tab/>
        <w:t>All waste chemicals, water, rags, etc. created as a result of decontamination are radioactive waste and should be disposed of accordingly;</w:t>
      </w:r>
    </w:p>
    <w:p w14:paraId="038EC85D" w14:textId="77777777" w:rsidR="00FE1697" w:rsidRDefault="00FE1697">
      <w:pPr>
        <w:pStyle w:val="List"/>
        <w:ind w:left="1440"/>
      </w:pPr>
      <w:r>
        <w:t>4.</w:t>
      </w:r>
      <w:r>
        <w:tab/>
        <w:t>Specific decontamination agents are listed in appendix 7.  Specific instructions for incident response can be found in Section 9.0.</w:t>
      </w:r>
    </w:p>
    <w:p w14:paraId="17A93FE0" w14:textId="77777777" w:rsidR="00FE1697" w:rsidRDefault="00FE1697">
      <w:pPr>
        <w:pStyle w:val="List"/>
        <w:ind w:left="1440"/>
      </w:pPr>
      <w:r>
        <w:t>5.</w:t>
      </w:r>
      <w:r>
        <w:tab/>
        <w:t xml:space="preserve">Monitor site after decontamination.  If  contamination persists repeat the </w:t>
      </w:r>
      <w:r>
        <w:lastRenderedPageBreak/>
        <w:t xml:space="preserve">decontamination process and </w:t>
      </w:r>
      <w:proofErr w:type="spellStart"/>
      <w:r>
        <w:t>remonitor</w:t>
      </w:r>
      <w:proofErr w:type="spellEnd"/>
      <w:r>
        <w:t>.  Repeat until reading indicate background radiation levels have been achieved.</w:t>
      </w:r>
    </w:p>
    <w:p w14:paraId="53042EAB" w14:textId="77777777" w:rsidR="006F5482" w:rsidRDefault="006F5482">
      <w:pPr>
        <w:pStyle w:val="List"/>
        <w:ind w:left="1440"/>
      </w:pPr>
      <w:r>
        <w:t>Our License stipulates specific isotopes and radioactivity levels for which decontamination procedures will need to be implemented.  The limits will be included on your permit.</w:t>
      </w:r>
    </w:p>
    <w:p w14:paraId="627F3C19" w14:textId="77777777" w:rsidR="00FE1697" w:rsidRDefault="00FE1697">
      <w:pPr>
        <w:pStyle w:val="List"/>
        <w:ind w:left="0" w:firstLine="0"/>
      </w:pPr>
      <w:r>
        <w:tab/>
      </w:r>
    </w:p>
    <w:p w14:paraId="46316D17" w14:textId="77777777" w:rsidR="00FE1697" w:rsidRDefault="00FE1697">
      <w:pPr>
        <w:pStyle w:val="Heading9"/>
        <w:rPr>
          <w:rFonts w:ascii="Times New Roman" w:hAnsi="Times New Roman"/>
          <w:sz w:val="24"/>
        </w:rPr>
      </w:pPr>
      <w:r>
        <w:rPr>
          <w:rFonts w:ascii="Times New Roman" w:hAnsi="Times New Roman"/>
          <w:sz w:val="24"/>
          <w:lang w:val="en-GB"/>
        </w:rPr>
        <w:t>7.0</w:t>
      </w:r>
      <w:r>
        <w:rPr>
          <w:rFonts w:ascii="Times New Roman" w:hAnsi="Times New Roman"/>
          <w:sz w:val="24"/>
          <w:lang w:val="en-GB"/>
        </w:rPr>
        <w:tab/>
        <w:t>PROCEDURES FOR DISPOSAL OF RADIOACTIVE WASTE</w:t>
      </w:r>
    </w:p>
    <w:p w14:paraId="7132D54F" w14:textId="77777777" w:rsidR="00FE1697" w:rsidRDefault="00FE1697">
      <w:pPr>
        <w:pStyle w:val="BodyText"/>
      </w:pPr>
    </w:p>
    <w:p w14:paraId="462E1C41" w14:textId="77777777" w:rsidR="00FE1697" w:rsidRDefault="00FE1697">
      <w:pPr>
        <w:pStyle w:val="BodyText"/>
      </w:pPr>
      <w:bookmarkStart w:id="202" w:name="_Toc505395204"/>
      <w:bookmarkStart w:id="203" w:name="_Toc505395375"/>
      <w:r>
        <w:t>Radioactive materials (open or sealed sources, animal carcasses in which radioactive substances have been incorporated, contaminated equipment or laboratory materials) awaiting disposal shall be stored in the radioactive storage and waste room (SC 119).  Access to this room is limited to authorized personnel only (the RSO).  Radioactive waste collections will be arranged by the RSO in conjunction with a contracted disposal service.  Materials for waste collection (containers and garbage bags) will be supplied.  Every radioisotope permit holder is reminded that it is a federal requirement to maintain records regarding the use, storage and disposal of all radioactive materials at the university.</w:t>
      </w:r>
      <w:bookmarkEnd w:id="202"/>
      <w:bookmarkEnd w:id="203"/>
    </w:p>
    <w:p w14:paraId="71FEBA75" w14:textId="77777777" w:rsidR="00FE1697" w:rsidRDefault="00FE1697">
      <w:pPr>
        <w:pStyle w:val="BodyText"/>
      </w:pPr>
    </w:p>
    <w:p w14:paraId="54441A55" w14:textId="77777777" w:rsidR="00FE1697" w:rsidRDefault="00FE1697">
      <w:pPr>
        <w:pStyle w:val="BodyText"/>
      </w:pPr>
      <w:bookmarkStart w:id="204" w:name="_Toc505395205"/>
      <w:bookmarkStart w:id="205" w:name="_Toc505395376"/>
      <w:r>
        <w:t>Each radioisotope Permit Holder is responsible for the control, containment, and identification of radioactive wastes generated within approved locations/laboratories, and for arranging the removal</w:t>
      </w:r>
      <w:bookmarkEnd w:id="204"/>
      <w:bookmarkEnd w:id="205"/>
      <w:r>
        <w:t xml:space="preserve"> </w:t>
      </w:r>
      <w:bookmarkStart w:id="206" w:name="_Toc505395206"/>
      <w:bookmarkStart w:id="207" w:name="_Toc505395377"/>
      <w:r>
        <w:t>of waste containers through the Radiation Safety Officer.</w:t>
      </w:r>
      <w:bookmarkEnd w:id="206"/>
      <w:bookmarkEnd w:id="207"/>
    </w:p>
    <w:p w14:paraId="53B30439" w14:textId="77777777" w:rsidR="00FE1697" w:rsidRDefault="00FE1697">
      <w:pPr>
        <w:pStyle w:val="BodyText"/>
      </w:pPr>
    </w:p>
    <w:p w14:paraId="15B5D447" w14:textId="77777777" w:rsidR="00FE1697" w:rsidRDefault="00FE1697">
      <w:pPr>
        <w:pStyle w:val="BodyText"/>
      </w:pPr>
      <w:bookmarkStart w:id="208" w:name="_Toc505395207"/>
      <w:bookmarkStart w:id="209" w:name="_Toc505395378"/>
      <w:r>
        <w:t>In general, laboratory radioactive wastes should be segregated and contained.  Material must not be put into waste collection containers if there is any possibility of a chemical reaction.  Radioactive waste containers should be clearly labelled with the radiation symbol and labelled with “Caution – Radioactive Waste”</w:t>
      </w:r>
      <w:bookmarkEnd w:id="208"/>
      <w:bookmarkEnd w:id="209"/>
    </w:p>
    <w:p w14:paraId="7B9D6BE6" w14:textId="77777777" w:rsidR="00FE1697" w:rsidRDefault="00FE1697">
      <w:pPr>
        <w:pStyle w:val="Heading9"/>
        <w:rPr>
          <w:rFonts w:ascii="Times New Roman" w:hAnsi="Times New Roman"/>
          <w:sz w:val="24"/>
        </w:rPr>
      </w:pPr>
      <w:r>
        <w:rPr>
          <w:rFonts w:ascii="Times New Roman" w:hAnsi="Times New Roman"/>
          <w:sz w:val="24"/>
        </w:rPr>
        <w:t>7.1</w:t>
      </w:r>
      <w:r>
        <w:rPr>
          <w:rFonts w:ascii="Times New Roman" w:hAnsi="Times New Roman"/>
          <w:sz w:val="24"/>
        </w:rPr>
        <w:tab/>
        <w:t>SHORT LIVED ISOTOPES (HALF-LIFE &lt;150 DAYS)</w:t>
      </w:r>
    </w:p>
    <w:p w14:paraId="61415B07"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rPr>
      </w:pPr>
    </w:p>
    <w:p w14:paraId="234DFAC7" w14:textId="77777777" w:rsidR="00FE1697" w:rsidRDefault="00FE1697">
      <w:pPr>
        <w:pStyle w:val="BodyText"/>
      </w:pPr>
      <w:bookmarkStart w:id="210" w:name="_Toc505395208"/>
      <w:bookmarkStart w:id="211" w:name="_Toc505395379"/>
      <w:r>
        <w:t>Each radioisotope lab should keep its waste segregated into two streams.  Non-radioactive (regular waste) and radioactive waste.  Each of these are explained in greater detail below.</w:t>
      </w:r>
      <w:bookmarkEnd w:id="210"/>
      <w:bookmarkEnd w:id="211"/>
      <w:r>
        <w:t xml:space="preserve">  </w:t>
      </w:r>
    </w:p>
    <w:p w14:paraId="019A78F7" w14:textId="77777777" w:rsidR="00FE1697" w:rsidRDefault="00FE1697">
      <w:pPr>
        <w:pStyle w:val="BodyText"/>
      </w:pPr>
    </w:p>
    <w:p w14:paraId="1E1F58F3" w14:textId="77777777" w:rsidR="00FE1697" w:rsidRDefault="00FE1697">
      <w:pPr>
        <w:pStyle w:val="List"/>
        <w:ind w:left="1440"/>
      </w:pPr>
      <w:r>
        <w:t>1.</w:t>
      </w:r>
      <w:r>
        <w:tab/>
        <w:t xml:space="preserve">Non-radioactive:  </w:t>
      </w:r>
      <w:proofErr w:type="spellStart"/>
      <w:r>
        <w:t>Non radioactive</w:t>
      </w:r>
      <w:proofErr w:type="spellEnd"/>
      <w:r>
        <w:t xml:space="preserve"> waste refers to all waste that could not possibly have come in contact with radioactive substances.  Disposal shall occur through the normal waste systems (chemicals to chemical waste, glass to glass waste etc...). Monitoring should occur from time to time to ensure that no radioactive substances are being disposed of accidentally.</w:t>
      </w:r>
      <w:r>
        <w:tab/>
      </w:r>
    </w:p>
    <w:p w14:paraId="33A4251E" w14:textId="77777777" w:rsidR="00FE1697" w:rsidRDefault="00FE1697">
      <w:pPr>
        <w:pStyle w:val="List"/>
      </w:pPr>
    </w:p>
    <w:p w14:paraId="3B30AFC7" w14:textId="77777777" w:rsidR="00FE1697" w:rsidRDefault="00FE1697">
      <w:pPr>
        <w:pStyle w:val="List"/>
        <w:ind w:left="1440"/>
      </w:pPr>
      <w:r>
        <w:t>2.</w:t>
      </w:r>
      <w:r>
        <w:tab/>
        <w:t xml:space="preserve">Radioactive: Radioactive waste refers to those wastes produced in a lab which have come in direct contact with radioactive substances such as pipet tips, gels, centrifuge tubes disposable containers, scintillation vials, etc…,  Disposal shall be through the following procedure. </w:t>
      </w:r>
    </w:p>
    <w:p w14:paraId="55D42624" w14:textId="77777777" w:rsidR="00FE1697" w:rsidRDefault="00FE1697">
      <w:pPr>
        <w:pStyle w:val="List3"/>
        <w:ind w:left="1440" w:hanging="720"/>
      </w:pPr>
    </w:p>
    <w:p w14:paraId="46C8281E" w14:textId="77777777" w:rsidR="00FE1697" w:rsidRDefault="00FE1697">
      <w:pPr>
        <w:pStyle w:val="List3"/>
        <w:ind w:left="1440" w:hanging="720"/>
      </w:pPr>
    </w:p>
    <w:p w14:paraId="07B7D61A" w14:textId="77777777" w:rsidR="00FE1697" w:rsidRDefault="00FE1697">
      <w:pPr>
        <w:pStyle w:val="List4"/>
      </w:pPr>
    </w:p>
    <w:p w14:paraId="329D56B3" w14:textId="77777777" w:rsidR="00FE1697" w:rsidRDefault="00FE1697">
      <w:pPr>
        <w:pStyle w:val="List4"/>
        <w:ind w:left="2160" w:hanging="720"/>
      </w:pPr>
      <w:r>
        <w:t>a.</w:t>
      </w:r>
      <w:r>
        <w:tab/>
        <w:t xml:space="preserve">Solid waste shall be placed into two thick garbage bags as supplied by the </w:t>
      </w:r>
      <w:r>
        <w:lastRenderedPageBreak/>
        <w:t xml:space="preserve">RSO. Liquid waste should be bulked as much as is possible in proper storage containers.  The containers should then be placed in a box which contains absorbent material to reduce the risk of accidental release.  </w:t>
      </w:r>
    </w:p>
    <w:p w14:paraId="5913CDCB" w14:textId="77777777" w:rsidR="00FE1697" w:rsidRDefault="00FE1697">
      <w:pPr>
        <w:pStyle w:val="List3"/>
        <w:ind w:left="2160" w:hanging="720"/>
      </w:pPr>
      <w:r>
        <w:t>b.</w:t>
      </w:r>
      <w:r>
        <w:tab/>
        <w:t>Contact the RSO who will then arrange with you the storage of the waste until sufficiently decayed for disposal.</w:t>
      </w:r>
    </w:p>
    <w:p w14:paraId="67CACA7F" w14:textId="77777777" w:rsidR="00FE1697" w:rsidRDefault="00FE1697">
      <w:pPr>
        <w:pStyle w:val="List3"/>
        <w:ind w:left="2160" w:hanging="720"/>
      </w:pPr>
    </w:p>
    <w:p w14:paraId="69C75D99" w14:textId="77777777" w:rsidR="00FE1697" w:rsidRDefault="00FE1697">
      <w:pPr>
        <w:pStyle w:val="List3"/>
        <w:ind w:left="720"/>
      </w:pPr>
      <w:r>
        <w:t>3.</w:t>
      </w:r>
      <w:r>
        <w:tab/>
        <w:t>A radioactive waste label shall be attached to the bag and the following information shall be supplied:</w:t>
      </w:r>
    </w:p>
    <w:p w14:paraId="205EB344" w14:textId="77777777" w:rsidR="00FE1697" w:rsidRDefault="00FE1697">
      <w:pPr>
        <w:pStyle w:val="List4"/>
        <w:ind w:left="720" w:firstLine="720"/>
      </w:pPr>
      <w:r>
        <w:t>a)</w:t>
      </w:r>
      <w:r>
        <w:tab/>
        <w:t>Name of Permit Holder</w:t>
      </w:r>
    </w:p>
    <w:p w14:paraId="6C0FF4C4" w14:textId="77777777" w:rsidR="00FE1697" w:rsidRDefault="00FE1697">
      <w:pPr>
        <w:pStyle w:val="List4"/>
        <w:ind w:left="720" w:firstLine="720"/>
      </w:pPr>
      <w:r>
        <w:t>b)</w:t>
      </w:r>
      <w:r>
        <w:tab/>
        <w:t>lab room number</w:t>
      </w:r>
    </w:p>
    <w:p w14:paraId="3B2E04D4" w14:textId="77777777" w:rsidR="00FE1697" w:rsidRDefault="00FE1697">
      <w:pPr>
        <w:pStyle w:val="List4"/>
        <w:ind w:left="720" w:firstLine="720"/>
      </w:pPr>
      <w:r>
        <w:t>c)</w:t>
      </w:r>
      <w:r>
        <w:tab/>
        <w:t>Trent Permit number.</w:t>
      </w:r>
    </w:p>
    <w:p w14:paraId="6F7C1C25" w14:textId="77777777" w:rsidR="00FE1697" w:rsidRDefault="00FE1697">
      <w:pPr>
        <w:pStyle w:val="List4"/>
        <w:ind w:left="720" w:firstLine="720"/>
      </w:pPr>
      <w:r>
        <w:t>d)</w:t>
      </w:r>
      <w:r>
        <w:tab/>
        <w:t>Isotopes present</w:t>
      </w:r>
    </w:p>
    <w:p w14:paraId="07509D33" w14:textId="77777777" w:rsidR="00FE1697" w:rsidRDefault="00FE1697">
      <w:pPr>
        <w:pStyle w:val="List4"/>
        <w:ind w:left="720" w:firstLine="720"/>
      </w:pPr>
      <w:r>
        <w:t>e)</w:t>
      </w:r>
      <w:r>
        <w:tab/>
        <w:t>Half-life of the longest lived isotope contained therein.</w:t>
      </w:r>
    </w:p>
    <w:p w14:paraId="3AAB546A" w14:textId="77777777" w:rsidR="00FE1697" w:rsidRDefault="00FE1697">
      <w:pPr>
        <w:pStyle w:val="List4"/>
        <w:ind w:left="2160" w:hanging="720"/>
      </w:pPr>
      <w:r>
        <w:t>f)</w:t>
      </w:r>
      <w:r>
        <w:tab/>
        <w:t xml:space="preserve">Approximate activity of waste,  for example  If the waste represents all the isotope from one lot, than the activity of the lot shall be used as the activity of the waste. </w:t>
      </w:r>
    </w:p>
    <w:p w14:paraId="59D24AC3" w14:textId="77777777" w:rsidR="00FE1697" w:rsidRDefault="00FE1697">
      <w:pPr>
        <w:pStyle w:val="List4"/>
        <w:ind w:left="2160" w:hanging="720"/>
      </w:pPr>
      <w:r>
        <w:t>g)</w:t>
      </w:r>
      <w:r>
        <w:tab/>
        <w:t>If in a liquid form, label the container with the name of the solvent or carrier as well as on the waste label.</w:t>
      </w:r>
    </w:p>
    <w:p w14:paraId="738AF606" w14:textId="77777777" w:rsidR="00FE1697" w:rsidRDefault="00FE1697">
      <w:pPr>
        <w:pStyle w:val="List4"/>
        <w:ind w:left="2160" w:hanging="720"/>
      </w:pPr>
      <w:r>
        <w:t>h)</w:t>
      </w:r>
      <w:r>
        <w:tab/>
        <w:t>Enter the waste label number into the Waste Log Book, and copy the information to the log book.</w:t>
      </w:r>
    </w:p>
    <w:p w14:paraId="350D468E" w14:textId="77777777" w:rsidR="00FE1697" w:rsidRDefault="00FE1697">
      <w:pPr>
        <w:tabs>
          <w:tab w:val="left" w:pos="720"/>
          <w:tab w:val="left" w:pos="1440"/>
          <w:tab w:val="left" w:pos="2404"/>
          <w:tab w:val="left" w:pos="3000"/>
          <w:tab w:val="left" w:pos="3844"/>
          <w:tab w:val="left" w:pos="5400"/>
        </w:tabs>
        <w:jc w:val="both"/>
        <w:outlineLvl w:val="0"/>
        <w:rPr>
          <w:rFonts w:ascii="Times New Roman" w:hAnsi="Times New Roman"/>
          <w:b/>
        </w:rPr>
      </w:pPr>
    </w:p>
    <w:p w14:paraId="59589186" w14:textId="77777777" w:rsidR="00FE1697" w:rsidRDefault="00FE1697">
      <w:pPr>
        <w:pStyle w:val="BodyText"/>
      </w:pPr>
      <w:bookmarkStart w:id="212" w:name="_Toc505395209"/>
      <w:bookmarkStart w:id="213" w:name="_Toc505395380"/>
      <w:r>
        <w:t>If unsure treat the waste as radioactive.</w:t>
      </w:r>
      <w:bookmarkEnd w:id="212"/>
      <w:bookmarkEnd w:id="213"/>
    </w:p>
    <w:p w14:paraId="35D396A6" w14:textId="77777777" w:rsidR="00FE1697" w:rsidRDefault="00FE1697">
      <w:pPr>
        <w:pStyle w:val="Heading9"/>
        <w:rPr>
          <w:rFonts w:ascii="Times New Roman" w:hAnsi="Times New Roman"/>
          <w:sz w:val="24"/>
        </w:rPr>
      </w:pPr>
      <w:r>
        <w:rPr>
          <w:rFonts w:ascii="Times New Roman" w:hAnsi="Times New Roman"/>
          <w:sz w:val="24"/>
        </w:rPr>
        <w:t xml:space="preserve">7.2  </w:t>
      </w:r>
      <w:r>
        <w:rPr>
          <w:rFonts w:ascii="Times New Roman" w:hAnsi="Times New Roman"/>
          <w:sz w:val="24"/>
        </w:rPr>
        <w:tab/>
        <w:t>LONGER LIVED RADIOSIOTPES (HALF- LIFE &gt;150 DAYS)</w:t>
      </w:r>
    </w:p>
    <w:p w14:paraId="11473766" w14:textId="77777777" w:rsidR="00FE1697" w:rsidRDefault="00FE1697">
      <w:pPr>
        <w:pStyle w:val="BodyText"/>
      </w:pPr>
    </w:p>
    <w:p w14:paraId="7424F667" w14:textId="77777777" w:rsidR="00FE1697" w:rsidRDefault="00FE1697">
      <w:pPr>
        <w:pStyle w:val="BodyText"/>
      </w:pPr>
      <w:bookmarkStart w:id="214" w:name="_Toc505395210"/>
      <w:bookmarkStart w:id="215" w:name="_Toc505395381"/>
      <w:r>
        <w:t>Radioactive waste which contains longer lived isotopes will be stored by the RSO until disposal through a licenced service is arranged.  The waste will be labelled with the following information, double bagged and stored in an appropriately shielded container until disposal</w:t>
      </w:r>
      <w:bookmarkEnd w:id="214"/>
      <w:bookmarkEnd w:id="215"/>
      <w:r>
        <w:t xml:space="preserve"> </w:t>
      </w:r>
    </w:p>
    <w:p w14:paraId="490DD005" w14:textId="77777777" w:rsidR="00FE1697" w:rsidRDefault="00FE1697">
      <w:pPr>
        <w:pStyle w:val="List4"/>
        <w:ind w:left="720" w:firstLine="0"/>
      </w:pPr>
      <w:r>
        <w:t xml:space="preserve">a) </w:t>
      </w:r>
      <w:r>
        <w:tab/>
        <w:t>Name of permit Holder</w:t>
      </w:r>
    </w:p>
    <w:p w14:paraId="31F21A5F" w14:textId="77777777" w:rsidR="00FE1697" w:rsidRDefault="00FE1697">
      <w:pPr>
        <w:pStyle w:val="List4"/>
        <w:ind w:left="0" w:firstLine="720"/>
      </w:pPr>
      <w:r>
        <w:t xml:space="preserve">b) </w:t>
      </w:r>
      <w:r>
        <w:tab/>
        <w:t>Lab/room number</w:t>
      </w:r>
    </w:p>
    <w:p w14:paraId="2FEA7E16" w14:textId="77777777" w:rsidR="00FE1697" w:rsidRDefault="00FE1697">
      <w:pPr>
        <w:pStyle w:val="List4"/>
        <w:ind w:left="0" w:firstLine="720"/>
      </w:pPr>
      <w:r>
        <w:t xml:space="preserve">c) </w:t>
      </w:r>
      <w:r>
        <w:tab/>
        <w:t>Radioisotope permit number</w:t>
      </w:r>
    </w:p>
    <w:p w14:paraId="51F3E816" w14:textId="77777777" w:rsidR="00FE1697" w:rsidRDefault="00FE1697">
      <w:pPr>
        <w:pStyle w:val="List4"/>
        <w:ind w:left="0" w:firstLine="720"/>
      </w:pPr>
      <w:r>
        <w:t xml:space="preserve">d) </w:t>
      </w:r>
      <w:r>
        <w:tab/>
        <w:t>Isotopes present</w:t>
      </w:r>
    </w:p>
    <w:p w14:paraId="151B6285" w14:textId="77777777" w:rsidR="00FE1697" w:rsidRDefault="00FE1697">
      <w:pPr>
        <w:pStyle w:val="List4"/>
        <w:ind w:left="0" w:firstLine="720"/>
      </w:pPr>
      <w:r>
        <w:t xml:space="preserve">e) </w:t>
      </w:r>
      <w:r>
        <w:tab/>
        <w:t>half-life of the longest lived isotope contained therein.</w:t>
      </w:r>
    </w:p>
    <w:p w14:paraId="569F4994" w14:textId="77777777" w:rsidR="00FE1697" w:rsidRDefault="00FE1697">
      <w:pPr>
        <w:pStyle w:val="List4"/>
        <w:ind w:left="0" w:firstLine="720"/>
      </w:pPr>
      <w:r>
        <w:t xml:space="preserve">f)  </w:t>
      </w:r>
      <w:r>
        <w:tab/>
        <w:t>Activity of waste</w:t>
      </w:r>
    </w:p>
    <w:p w14:paraId="37D6949F" w14:textId="77777777" w:rsidR="00FE1697" w:rsidRDefault="00FE1697">
      <w:pPr>
        <w:pStyle w:val="List4"/>
        <w:ind w:hanging="720"/>
      </w:pPr>
      <w:r>
        <w:t xml:space="preserve">g) </w:t>
      </w:r>
      <w:r>
        <w:tab/>
        <w:t>If in a liquid form, label the container with the name of the solvent or carrier as well as on the waste label.</w:t>
      </w:r>
    </w:p>
    <w:p w14:paraId="3E107A25" w14:textId="77777777" w:rsidR="00FE1697" w:rsidRDefault="00FE1697">
      <w:pPr>
        <w:pStyle w:val="List4"/>
        <w:ind w:left="0" w:firstLine="720"/>
      </w:pPr>
      <w:r>
        <w:t xml:space="preserve">h) </w:t>
      </w:r>
      <w:r>
        <w:tab/>
        <w:t>Enter the waste label number into the waste log book.</w:t>
      </w:r>
    </w:p>
    <w:p w14:paraId="192AA3E0" w14:textId="77777777" w:rsidR="00FE1697" w:rsidRDefault="00FE1697">
      <w:pPr>
        <w:pStyle w:val="BodyText"/>
      </w:pPr>
    </w:p>
    <w:p w14:paraId="13DD9854" w14:textId="77777777" w:rsidR="00FE1697" w:rsidRDefault="00FE1697">
      <w:pPr>
        <w:pStyle w:val="BodyText"/>
      </w:pPr>
      <w:bookmarkStart w:id="216" w:name="_Toc505395211"/>
      <w:bookmarkStart w:id="217" w:name="_Toc505395382"/>
      <w:r>
        <w:t>If other chemicals are present in the waste as well as the radioactive substance, a copy of the appropriate Material Safety Data Sheet(s) should be passed on to the RSO upon acceptance of the waste into the storage facility.</w:t>
      </w:r>
      <w:bookmarkEnd w:id="216"/>
      <w:bookmarkEnd w:id="217"/>
    </w:p>
    <w:p w14:paraId="37297AB9" w14:textId="77777777" w:rsidR="00FE1697" w:rsidRDefault="00FE1697">
      <w:pPr>
        <w:pStyle w:val="Heading9"/>
        <w:rPr>
          <w:rFonts w:ascii="Times New Roman" w:hAnsi="Times New Roman"/>
          <w:sz w:val="24"/>
          <w:lang w:val="en-GB"/>
        </w:rPr>
      </w:pPr>
    </w:p>
    <w:p w14:paraId="4D55EB7D" w14:textId="77777777" w:rsidR="00FE1697" w:rsidRDefault="00FE1697">
      <w:pPr>
        <w:pStyle w:val="Heading9"/>
        <w:rPr>
          <w:rFonts w:ascii="Times New Roman" w:hAnsi="Times New Roman"/>
          <w:sz w:val="24"/>
          <w:lang w:val="en-GB"/>
        </w:rPr>
      </w:pPr>
    </w:p>
    <w:p w14:paraId="743803E8" w14:textId="77777777" w:rsidR="00FE1697" w:rsidRDefault="00FE1697">
      <w:pPr>
        <w:pStyle w:val="Heading9"/>
        <w:rPr>
          <w:rFonts w:ascii="Times New Roman" w:hAnsi="Times New Roman"/>
          <w:sz w:val="24"/>
          <w:lang w:val="en-GB"/>
        </w:rPr>
      </w:pPr>
      <w:r>
        <w:rPr>
          <w:rFonts w:ascii="Times New Roman" w:hAnsi="Times New Roman"/>
          <w:sz w:val="24"/>
          <w:lang w:val="en-GB"/>
        </w:rPr>
        <w:lastRenderedPageBreak/>
        <w:t>8.0</w:t>
      </w:r>
      <w:r>
        <w:rPr>
          <w:rFonts w:ascii="Times New Roman" w:hAnsi="Times New Roman"/>
          <w:sz w:val="24"/>
          <w:lang w:val="en-GB"/>
        </w:rPr>
        <w:tab/>
        <w:t>X-RAY SOURCES AND OTHER RADIATION-EMITTING DEVICES</w:t>
      </w:r>
      <w:r>
        <w:rPr>
          <w:rFonts w:ascii="Times New Roman" w:hAnsi="Times New Roman"/>
          <w:sz w:val="24"/>
          <w:lang w:val="en-GB"/>
        </w:rPr>
        <w:fldChar w:fldCharType="begin"/>
      </w:r>
      <w:r>
        <w:rPr>
          <w:rFonts w:ascii="Times New Roman" w:hAnsi="Times New Roman"/>
          <w:sz w:val="24"/>
          <w:lang w:val="en-GB"/>
        </w:rPr>
        <w:instrText>tc \l3 “X-Ray Sources and Other Radiation-Producing Devices</w:instrText>
      </w:r>
      <w:r>
        <w:rPr>
          <w:rFonts w:ascii="Times New Roman" w:hAnsi="Times New Roman"/>
          <w:sz w:val="24"/>
          <w:lang w:val="en-GB"/>
        </w:rPr>
        <w:fldChar w:fldCharType="end"/>
      </w:r>
    </w:p>
    <w:p w14:paraId="23FAD1E5" w14:textId="77777777" w:rsidR="00FE1697" w:rsidRDefault="00E31DBD">
      <w:pPr>
        <w:tabs>
          <w:tab w:val="left" w:pos="720"/>
          <w:tab w:val="left" w:pos="1440"/>
          <w:tab w:val="left" w:pos="2404"/>
          <w:tab w:val="left" w:pos="3000"/>
          <w:tab w:val="left" w:pos="3844"/>
          <w:tab w:val="left" w:pos="5400"/>
        </w:tabs>
        <w:jc w:val="both"/>
        <w:rPr>
          <w:rFonts w:ascii="Times New Roman" w:hAnsi="Times New Roman"/>
          <w:lang w:val="en-GB"/>
        </w:rPr>
      </w:pPr>
      <w:r w:rsidRPr="00E31DBD">
        <w:rPr>
          <w:rFonts w:ascii="Times New Roman" w:hAnsi="Times New Roman"/>
          <w:b/>
          <w:lang w:val="en-GB"/>
        </w:rPr>
        <w:t>8.1</w:t>
      </w:r>
      <w:r>
        <w:rPr>
          <w:rFonts w:ascii="Times New Roman" w:hAnsi="Times New Roman"/>
          <w:lang w:val="en-GB"/>
        </w:rPr>
        <w:t xml:space="preserve">  X ray Devices</w:t>
      </w:r>
    </w:p>
    <w:p w14:paraId="68530658" w14:textId="77777777" w:rsidR="00E31DBD" w:rsidRDefault="00E31DBD">
      <w:pPr>
        <w:tabs>
          <w:tab w:val="left" w:pos="720"/>
          <w:tab w:val="left" w:pos="1440"/>
          <w:tab w:val="left" w:pos="2404"/>
          <w:tab w:val="left" w:pos="3000"/>
          <w:tab w:val="left" w:pos="3844"/>
          <w:tab w:val="left" w:pos="5400"/>
        </w:tabs>
        <w:jc w:val="both"/>
        <w:rPr>
          <w:rFonts w:ascii="Times New Roman" w:hAnsi="Times New Roman"/>
          <w:lang w:val="en-GB"/>
        </w:rPr>
      </w:pPr>
    </w:p>
    <w:p w14:paraId="54275B19" w14:textId="77777777" w:rsidR="00E31DBD" w:rsidRDefault="00FE1697" w:rsidP="00E31DBD">
      <w:pPr>
        <w:pStyle w:val="BodyText"/>
      </w:pPr>
      <w:bookmarkStart w:id="218" w:name="_Toc505395212"/>
      <w:bookmarkStart w:id="219" w:name="_Toc505395383"/>
      <w:r>
        <w:t>A copy of Regulation 861, X-ray Safety, under the Occupational Health and Safety Act shall be available in each area where X-ray equipment is used.  Care shall be taken to avoid personal exposure in a primary X-ray beam.  Exposure in areas where radiation scatter is possible shall be kept to a minimum.  No interlock or other safety devices shall be deliberately defeated.  No “live” adjustments or alignments shall be made with any safety cover removed, except where the procedure has been specifically checked for safety and the method is documented.  When a modification to an X-ray source is introduced, either temporary or permanent, in operating technique, equipment arrangement or in ancillary equipment the modification shall be checked for safety and all changes documented.  Any person to whom a Monitoring Film Badge has been issued must wear it when in the vicinity of an X-ray source.  Any defect in X-ray equipment resulting in possible radiation hazard shall be reported to the responsible user who will inform the Radiation Officer.</w:t>
      </w:r>
      <w:bookmarkEnd w:id="218"/>
      <w:bookmarkEnd w:id="219"/>
    </w:p>
    <w:p w14:paraId="04DEB4F6" w14:textId="77777777" w:rsidR="00E31DBD" w:rsidRDefault="00E31DBD" w:rsidP="00E31DBD">
      <w:pPr>
        <w:pStyle w:val="BodyText"/>
      </w:pPr>
    </w:p>
    <w:p w14:paraId="6ED103E7" w14:textId="77777777" w:rsidR="00FE1697" w:rsidRDefault="00E31DBD" w:rsidP="00E31DBD">
      <w:pPr>
        <w:pStyle w:val="BodyText"/>
        <w:rPr>
          <w:b/>
        </w:rPr>
      </w:pPr>
      <w:r w:rsidRPr="00E31DBD">
        <w:rPr>
          <w:b/>
        </w:rPr>
        <w:t>8.2</w:t>
      </w:r>
      <w:r>
        <w:rPr>
          <w:b/>
        </w:rPr>
        <w:t xml:space="preserve">  Other Radiation Devices</w:t>
      </w:r>
    </w:p>
    <w:p w14:paraId="638F9A25" w14:textId="77777777" w:rsidR="00E31DBD" w:rsidRDefault="00E31DBD" w:rsidP="00E31DBD">
      <w:pPr>
        <w:pStyle w:val="BodyText"/>
        <w:rPr>
          <w:b/>
        </w:rPr>
      </w:pPr>
    </w:p>
    <w:p w14:paraId="17196692" w14:textId="1BD2F7DB" w:rsidR="00E31DBD" w:rsidRDefault="00E31DBD" w:rsidP="00E31DBD">
      <w:pPr>
        <w:pStyle w:val="BodyText"/>
      </w:pPr>
      <w:r>
        <w:t xml:space="preserve">Other radiation devices include those devices defined in the Nuclear Substances and Radiation Devices regulations as those that </w:t>
      </w:r>
      <w:proofErr w:type="gramStart"/>
      <w:r>
        <w:t>a)  contain</w:t>
      </w:r>
      <w:proofErr w:type="gramEnd"/>
      <w:r>
        <w:t xml:space="preserve"> more than the exemption quantity of a nuclear substance  and that enables the nuclear substance to be used for it radiation propertie</w:t>
      </w:r>
      <w:r w:rsidR="00823EDD">
        <w:t>s</w:t>
      </w:r>
      <w:r>
        <w:t xml:space="preserve"> and b) a device that contains a radium luminous compound.   As per the NSRD regulations Section 11.  No person shall use a radiation device unless it is a certified model; or b) it is used in accordance with a licence that authorizes its use.  No person shall transfer a radiation device for use within </w:t>
      </w:r>
      <w:smartTag w:uri="urn:schemas-microsoft-com:office:smarttags" w:element="place">
        <w:smartTag w:uri="urn:schemas-microsoft-com:office:smarttags" w:element="country-region">
          <w:r>
            <w:t>Canada</w:t>
          </w:r>
        </w:smartTag>
      </w:smartTag>
      <w:r>
        <w:t xml:space="preserve"> unless it is certified.</w:t>
      </w:r>
    </w:p>
    <w:p w14:paraId="44809C72" w14:textId="77777777" w:rsidR="00E31DBD" w:rsidRDefault="00E31DBD" w:rsidP="00E31DBD">
      <w:pPr>
        <w:pStyle w:val="BodyText"/>
      </w:pPr>
    </w:p>
    <w:p w14:paraId="14FE9E1A" w14:textId="77777777" w:rsidR="00E31DBD" w:rsidRPr="00E31DBD" w:rsidRDefault="00E31DBD" w:rsidP="00E31DBD">
      <w:pPr>
        <w:pStyle w:val="BodyText"/>
      </w:pPr>
      <w:r>
        <w:t xml:space="preserve">If a radiation device is damaged to the extent that could impair its use, the situation must be reported to the CNSC as per NSRD regulation 38. </w:t>
      </w:r>
    </w:p>
    <w:p w14:paraId="07041960" w14:textId="77777777" w:rsidR="00FE1697" w:rsidRDefault="00134ACB">
      <w:pPr>
        <w:pStyle w:val="Heading9"/>
        <w:rPr>
          <w:rFonts w:ascii="Times New Roman" w:hAnsi="Times New Roman"/>
          <w:sz w:val="24"/>
          <w:lang w:val="en-GB"/>
        </w:rPr>
      </w:pPr>
      <w:r>
        <w:rPr>
          <w:rFonts w:ascii="Times New Roman" w:hAnsi="Times New Roman"/>
          <w:sz w:val="24"/>
          <w:lang w:val="en-GB"/>
        </w:rPr>
        <w:t>9.0</w:t>
      </w:r>
      <w:r>
        <w:rPr>
          <w:rFonts w:ascii="Times New Roman" w:hAnsi="Times New Roman"/>
          <w:sz w:val="24"/>
          <w:lang w:val="en-GB"/>
        </w:rPr>
        <w:tab/>
        <w:t>RADIATION INCIDENTS AND EMERGENCY PROCEDURES</w:t>
      </w:r>
      <w:r w:rsidR="00FE1697">
        <w:rPr>
          <w:rFonts w:ascii="Times New Roman" w:hAnsi="Times New Roman"/>
          <w:sz w:val="24"/>
          <w:lang w:val="en-GB"/>
        </w:rPr>
        <w:fldChar w:fldCharType="begin"/>
      </w:r>
      <w:r w:rsidR="00FE1697">
        <w:rPr>
          <w:rFonts w:ascii="Times New Roman" w:hAnsi="Times New Roman"/>
          <w:sz w:val="24"/>
          <w:lang w:val="en-GB"/>
        </w:rPr>
        <w:instrText>tc \l3 “Radiation Incidents - Emergency Procedures</w:instrText>
      </w:r>
      <w:r w:rsidR="00FE1697">
        <w:rPr>
          <w:rFonts w:ascii="Times New Roman" w:hAnsi="Times New Roman"/>
          <w:sz w:val="24"/>
          <w:lang w:val="en-GB"/>
        </w:rPr>
        <w:fldChar w:fldCharType="end"/>
      </w:r>
    </w:p>
    <w:p w14:paraId="434E27C1"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2857F394" w14:textId="77777777" w:rsidR="00FE1697" w:rsidRDefault="00FE1697">
      <w:pPr>
        <w:pStyle w:val="BodyText"/>
      </w:pPr>
      <w:bookmarkStart w:id="220" w:name="_Toc505395213"/>
      <w:bookmarkStart w:id="221" w:name="_Toc505395384"/>
      <w:r>
        <w:t>The RSO shall be notified immediately following every radiation safety incident.  This includes:</w:t>
      </w:r>
      <w:bookmarkEnd w:id="220"/>
      <w:bookmarkEnd w:id="221"/>
    </w:p>
    <w:p w14:paraId="51282DC9" w14:textId="77777777" w:rsidR="00FE1697" w:rsidRDefault="00FE1697">
      <w:pPr>
        <w:pStyle w:val="List"/>
        <w:numPr>
          <w:ilvl w:val="0"/>
          <w:numId w:val="9"/>
        </w:numPr>
        <w:ind w:left="0" w:firstLine="0"/>
      </w:pPr>
      <w:r>
        <w:t xml:space="preserve"> </w:t>
      </w:r>
      <w:r>
        <w:tab/>
        <w:t xml:space="preserve"> Exposure to external radiation in excess of established maxima (see Table 2);</w:t>
      </w:r>
    </w:p>
    <w:p w14:paraId="0D715AA1" w14:textId="77777777" w:rsidR="00FE1697" w:rsidRDefault="00FE1697">
      <w:pPr>
        <w:pStyle w:val="List"/>
        <w:numPr>
          <w:ilvl w:val="0"/>
          <w:numId w:val="9"/>
        </w:numPr>
        <w:tabs>
          <w:tab w:val="clear" w:pos="360"/>
        </w:tabs>
        <w:ind w:left="0" w:firstLine="0"/>
      </w:pPr>
      <w:r>
        <w:t xml:space="preserve"> Exposure due to inhalation, ingestion or injection of radioactive materials;</w:t>
      </w:r>
    </w:p>
    <w:p w14:paraId="50AE8776" w14:textId="77777777" w:rsidR="00FE1697" w:rsidRDefault="00FE1697">
      <w:pPr>
        <w:pStyle w:val="List"/>
        <w:numPr>
          <w:ilvl w:val="0"/>
          <w:numId w:val="9"/>
        </w:numPr>
        <w:tabs>
          <w:tab w:val="clear" w:pos="360"/>
        </w:tabs>
        <w:ind w:left="0" w:firstLine="0"/>
      </w:pPr>
      <w:r>
        <w:t xml:space="preserve"> Accidental contamination of laboratory or accidental release of radioactive material to                   drains, ventilation systems or laboratory atmosphere;</w:t>
      </w:r>
    </w:p>
    <w:p w14:paraId="528FA3D1" w14:textId="77777777" w:rsidR="00FE1697" w:rsidRDefault="00FE1697">
      <w:pPr>
        <w:pStyle w:val="List"/>
        <w:numPr>
          <w:ilvl w:val="0"/>
          <w:numId w:val="9"/>
        </w:numPr>
        <w:ind w:left="0" w:firstLine="0"/>
      </w:pPr>
      <w:r>
        <w:t xml:space="preserve"> </w:t>
      </w:r>
      <w:r>
        <w:tab/>
        <w:t xml:space="preserve"> Loss or theft of radioactive material.</w:t>
      </w:r>
    </w:p>
    <w:p w14:paraId="6B8C5C9E" w14:textId="77777777" w:rsidR="00FE1697" w:rsidRDefault="00FE1697">
      <w:pPr>
        <w:pStyle w:val="List"/>
        <w:numPr>
          <w:ilvl w:val="0"/>
          <w:numId w:val="9"/>
        </w:numPr>
        <w:ind w:left="0" w:firstLine="0"/>
      </w:pPr>
      <w:r>
        <w:t xml:space="preserve">       Damaged Packages</w:t>
      </w:r>
    </w:p>
    <w:p w14:paraId="02CA157C" w14:textId="77777777" w:rsidR="002E3CA6" w:rsidRDefault="002E3CA6">
      <w:pPr>
        <w:pStyle w:val="List"/>
        <w:numPr>
          <w:ilvl w:val="0"/>
          <w:numId w:val="9"/>
        </w:numPr>
        <w:ind w:left="0" w:firstLine="0"/>
      </w:pPr>
      <w:r>
        <w:t>Major Spill in excess of 100 EQ of a radioactive substance</w:t>
      </w:r>
    </w:p>
    <w:p w14:paraId="1DA6E1BC" w14:textId="77777777" w:rsidR="002E3CA6" w:rsidRDefault="002E3CA6" w:rsidP="002E3CA6">
      <w:pPr>
        <w:pStyle w:val="List"/>
        <w:ind w:left="0" w:firstLine="0"/>
      </w:pPr>
    </w:p>
    <w:p w14:paraId="262E98CE" w14:textId="77777777" w:rsidR="00FE1697" w:rsidRDefault="00FE1697"/>
    <w:p w14:paraId="64A8E775" w14:textId="77777777" w:rsidR="00FE1697" w:rsidRDefault="00FE1697">
      <w:pPr>
        <w:pStyle w:val="BodyText"/>
      </w:pPr>
      <w:bookmarkStart w:id="222" w:name="_Toc505395214"/>
      <w:bookmarkStart w:id="223" w:name="_Toc505395385"/>
      <w:r>
        <w:t>Persons exposed to internal or external radiation usually present no hazards to others.  Such persons will be placed under medical supervision.  Re-entry into the radiation area is prohibited until authorized by the RSO.</w:t>
      </w:r>
      <w:bookmarkEnd w:id="222"/>
      <w:bookmarkEnd w:id="223"/>
    </w:p>
    <w:p w14:paraId="3EC45E6D" w14:textId="77777777" w:rsidR="00FE1697" w:rsidRDefault="00FE1697">
      <w:pPr>
        <w:pStyle w:val="BodyText"/>
      </w:pPr>
      <w:bookmarkStart w:id="224" w:name="_Toc505395215"/>
      <w:bookmarkStart w:id="225" w:name="_Toc505395386"/>
    </w:p>
    <w:p w14:paraId="0E675D28" w14:textId="77777777" w:rsidR="00FE1697" w:rsidRDefault="00FE1697">
      <w:pPr>
        <w:pStyle w:val="BodyText"/>
      </w:pPr>
      <w:r>
        <w:lastRenderedPageBreak/>
        <w:t>Know when to back out.   Be aware of the quantity and hazard of the radioactive substance so that if an incident occurs, you already know the relative risk.</w:t>
      </w:r>
      <w:bookmarkEnd w:id="224"/>
      <w:bookmarkEnd w:id="225"/>
    </w:p>
    <w:p w14:paraId="2E6D8E0A" w14:textId="77777777" w:rsidR="00FE1697" w:rsidRDefault="00FE1697">
      <w:pPr>
        <w:pStyle w:val="BodyText"/>
      </w:pPr>
      <w:bookmarkStart w:id="226" w:name="_Toc505395216"/>
      <w:bookmarkStart w:id="227" w:name="_Toc505395387"/>
      <w:r>
        <w:t>In the event of a major spill, laboratory contamination, or environmental contamination, vacate the  immediate area, but do not leave the general area until the arrival of</w:t>
      </w:r>
      <w:r w:rsidR="006F5482">
        <w:t xml:space="preserve"> the RSO.  Inform </w:t>
      </w:r>
      <w:r w:rsidR="002E3CA6">
        <w:t xml:space="preserve">Campus </w:t>
      </w:r>
      <w:r w:rsidR="006F5482">
        <w:t>Security (ext. 1333</w:t>
      </w:r>
      <w:r>
        <w:t>) that a radioactive spill has occurred.</w:t>
      </w:r>
      <w:bookmarkStart w:id="228" w:name="_Toc505395217"/>
      <w:bookmarkStart w:id="229" w:name="_Toc505395388"/>
      <w:bookmarkEnd w:id="226"/>
      <w:bookmarkEnd w:id="227"/>
      <w:r>
        <w:t xml:space="preserve"> They will secure the area. Do not attempt decontamination procedures and do not remove contaminated articles from the area.  The RSO will direct decontamination operations and authorize re-entry into the radiation area.</w:t>
      </w:r>
      <w:bookmarkEnd w:id="228"/>
      <w:bookmarkEnd w:id="229"/>
    </w:p>
    <w:p w14:paraId="3BEEEC8D" w14:textId="77777777" w:rsidR="00FE1697" w:rsidRDefault="00FE1697">
      <w:pPr>
        <w:pStyle w:val="BodyText"/>
      </w:pPr>
    </w:p>
    <w:p w14:paraId="57F5ABAC" w14:textId="77777777" w:rsidR="00FE1697" w:rsidRDefault="00FE1697">
      <w:pPr>
        <w:pStyle w:val="BodyText"/>
      </w:pPr>
      <w:bookmarkStart w:id="230" w:name="_Toc505395218"/>
      <w:bookmarkStart w:id="231" w:name="_Toc505395389"/>
      <w:r>
        <w:t>In the event of a minor spill, the Permit Holder shall be responsible for decontamination procedures, in consultation with the RSO.</w:t>
      </w:r>
      <w:bookmarkEnd w:id="230"/>
      <w:bookmarkEnd w:id="231"/>
    </w:p>
    <w:p w14:paraId="06C7C625" w14:textId="77777777" w:rsidR="00FE1697" w:rsidRDefault="00FE1697">
      <w:pPr>
        <w:pStyle w:val="Heading9"/>
        <w:rPr>
          <w:rFonts w:ascii="Times New Roman" w:hAnsi="Times New Roman"/>
          <w:sz w:val="24"/>
          <w:lang w:val="en-GB"/>
        </w:rPr>
      </w:pPr>
      <w:r>
        <w:rPr>
          <w:rFonts w:ascii="Times New Roman" w:hAnsi="Times New Roman"/>
          <w:sz w:val="24"/>
          <w:lang w:val="en-GB"/>
        </w:rPr>
        <w:t>9.1  SPILL RESPONSE PROCESS</w:t>
      </w:r>
    </w:p>
    <w:p w14:paraId="3909390E" w14:textId="77777777" w:rsidR="00FE1697" w:rsidRDefault="00FE1697">
      <w:pPr>
        <w:pStyle w:val="List"/>
        <w:ind w:left="0" w:firstLine="0"/>
      </w:pPr>
    </w:p>
    <w:p w14:paraId="31DEB018" w14:textId="77777777" w:rsidR="00FE1697" w:rsidRDefault="00FE1697">
      <w:pPr>
        <w:pStyle w:val="List"/>
        <w:ind w:left="0" w:firstLine="0"/>
      </w:pPr>
      <w:r>
        <w:t>1.</w:t>
      </w:r>
      <w:r>
        <w:tab/>
        <w:t>Respond to injuries.</w:t>
      </w:r>
    </w:p>
    <w:p w14:paraId="471652AC" w14:textId="77777777" w:rsidR="00FE1697" w:rsidRDefault="00FE1697">
      <w:pPr>
        <w:pStyle w:val="List"/>
      </w:pPr>
      <w:r>
        <w:t>2.</w:t>
      </w:r>
      <w:r>
        <w:tab/>
        <w:t>Alert personnel in area.  Have them move out of room, but do not leave general area.  Inform Security and the RSO.</w:t>
      </w:r>
    </w:p>
    <w:p w14:paraId="3E6E750A" w14:textId="77777777" w:rsidR="00FE1697" w:rsidRDefault="00FE1697">
      <w:pPr>
        <w:pStyle w:val="List"/>
      </w:pPr>
      <w:r>
        <w:t>3.</w:t>
      </w:r>
      <w:r>
        <w:tab/>
        <w:t>If spill could result in airborne activity, evacuate area and shut off ventilation. Call Physical Resources at 1366 or Security at 1328,  give them the building and  room number, and ask them to shut down the ventilation but leave the fume hood, if present, running.</w:t>
      </w:r>
    </w:p>
    <w:p w14:paraId="2E8CD155" w14:textId="77777777" w:rsidR="00FE1697" w:rsidRDefault="00FE1697">
      <w:pPr>
        <w:pStyle w:val="List"/>
        <w:ind w:left="0" w:firstLine="0"/>
      </w:pPr>
      <w:r>
        <w:t xml:space="preserve">4.  </w:t>
      </w:r>
      <w:r>
        <w:tab/>
        <w:t>Monitor personnel for contamination prior to their departure.</w:t>
      </w:r>
    </w:p>
    <w:p w14:paraId="6B477568" w14:textId="77777777" w:rsidR="00FE1697" w:rsidRDefault="00FE1697">
      <w:pPr>
        <w:pStyle w:val="List"/>
      </w:pPr>
      <w:r>
        <w:t xml:space="preserve">5.  </w:t>
      </w:r>
      <w:r>
        <w:tab/>
        <w:t>If there is an identifiable source of the spill, stop the source (</w:t>
      </w:r>
      <w:proofErr w:type="spellStart"/>
      <w:r>
        <w:t>eg.</w:t>
      </w:r>
      <w:proofErr w:type="spellEnd"/>
      <w:r>
        <w:t>, a leaking bottle,  place bottle in a pail or pan).</w:t>
      </w:r>
    </w:p>
    <w:p w14:paraId="2F6FF438" w14:textId="77777777" w:rsidR="00FE1697" w:rsidRDefault="00FE1697">
      <w:pPr>
        <w:pStyle w:val="List"/>
        <w:ind w:left="0" w:firstLine="0"/>
      </w:pPr>
      <w:r>
        <w:t xml:space="preserve">6.  </w:t>
      </w:r>
      <w:r>
        <w:tab/>
        <w:t>Confine the spill by covering it with absorbent material or using spill socks.</w:t>
      </w:r>
    </w:p>
    <w:p w14:paraId="74F8CF4C" w14:textId="77777777" w:rsidR="00FE1697" w:rsidRDefault="00FE1697" w:rsidP="00854108">
      <w:pPr>
        <w:pStyle w:val="List"/>
      </w:pPr>
      <w:r>
        <w:t xml:space="preserve">7.  </w:t>
      </w:r>
      <w:r>
        <w:tab/>
        <w:t>Make</w:t>
      </w:r>
      <w:r w:rsidR="00854108">
        <w:t xml:space="preserve"> the</w:t>
      </w:r>
      <w:r>
        <w:t xml:space="preserve"> required notifications</w:t>
      </w:r>
      <w:r w:rsidR="00A4276C">
        <w:t xml:space="preserve"> as per the Nuclear Substances and Radiation Devices Regulations </w:t>
      </w:r>
      <w:r w:rsidR="001D4FAC">
        <w:t>section 38 ss 1 f ., Radiation Protection Regulati</w:t>
      </w:r>
      <w:r w:rsidR="00BB45B4">
        <w:t>ons Section 16  and the CNSC  Spill Response</w:t>
      </w:r>
      <w:r w:rsidR="001D4FAC">
        <w:t xml:space="preserve">  poster.</w:t>
      </w:r>
    </w:p>
    <w:p w14:paraId="08359757" w14:textId="77777777" w:rsidR="00FE1697" w:rsidRDefault="00FE1697">
      <w:pPr>
        <w:pStyle w:val="List"/>
        <w:ind w:left="0" w:firstLine="0"/>
      </w:pPr>
    </w:p>
    <w:p w14:paraId="0AFB9A7C" w14:textId="77777777" w:rsidR="00FE1697" w:rsidRDefault="00FE1697">
      <w:pPr>
        <w:pStyle w:val="Heading9"/>
        <w:rPr>
          <w:rFonts w:ascii="Times New Roman" w:hAnsi="Times New Roman"/>
          <w:sz w:val="24"/>
        </w:rPr>
      </w:pPr>
      <w:r>
        <w:rPr>
          <w:rFonts w:ascii="Times New Roman" w:hAnsi="Times New Roman"/>
          <w:sz w:val="24"/>
        </w:rPr>
        <w:t xml:space="preserve">9.2  </w:t>
      </w:r>
      <w:r>
        <w:rPr>
          <w:rFonts w:ascii="Times New Roman" w:hAnsi="Times New Roman"/>
          <w:sz w:val="24"/>
        </w:rPr>
        <w:tab/>
        <w:t>CONTAMINATED AREAS AND EQUIPMENT</w:t>
      </w:r>
    </w:p>
    <w:p w14:paraId="71622B29" w14:textId="77777777" w:rsidR="00FE1697" w:rsidRDefault="00FE1697">
      <w:pPr>
        <w:pStyle w:val="List3"/>
        <w:ind w:left="0" w:firstLine="0"/>
      </w:pPr>
    </w:p>
    <w:p w14:paraId="5E1EB2DD" w14:textId="77777777" w:rsidR="00FE1697" w:rsidRDefault="00FE1697">
      <w:pPr>
        <w:pStyle w:val="List"/>
        <w:ind w:left="0" w:firstLine="0"/>
      </w:pPr>
      <w:r>
        <w:t>1.</w:t>
      </w:r>
      <w:r>
        <w:tab/>
        <w:t>For short-lived radionuclides, post and let decay.</w:t>
      </w:r>
    </w:p>
    <w:p w14:paraId="5AC0A293" w14:textId="77777777" w:rsidR="00FE1697" w:rsidRDefault="00FE1697">
      <w:pPr>
        <w:pStyle w:val="List"/>
      </w:pPr>
      <w:r>
        <w:t>2.</w:t>
      </w:r>
      <w:r>
        <w:tab/>
        <w:t>Wear gloves, shoe covers and lab coat.  (A chemical spill cart is available in the Emergency Room in the Science Complex (SC 132.1).</w:t>
      </w:r>
    </w:p>
    <w:p w14:paraId="2B29B686" w14:textId="77777777" w:rsidR="00FE1697" w:rsidRDefault="00FE1697">
      <w:pPr>
        <w:pStyle w:val="List"/>
      </w:pPr>
      <w:r>
        <w:t>3.</w:t>
      </w:r>
      <w:r>
        <w:tab/>
        <w:t>Determine contaminated areas/equipment through appropriate survey techniques (see contamination monitoring above).  Define contaminated areas/equipment with a marker or pen.</w:t>
      </w:r>
    </w:p>
    <w:p w14:paraId="7A4BF357" w14:textId="77777777" w:rsidR="00FE1697" w:rsidRDefault="00FE1697">
      <w:pPr>
        <w:pStyle w:val="List"/>
        <w:ind w:left="0" w:firstLine="0"/>
      </w:pPr>
      <w:r>
        <w:t xml:space="preserve">4. </w:t>
      </w:r>
      <w:r>
        <w:tab/>
        <w:t>Remove absorbent material previously placed on spill to a plastic bag and seal.</w:t>
      </w:r>
    </w:p>
    <w:p w14:paraId="4EC34771" w14:textId="77777777" w:rsidR="00FE1697" w:rsidRDefault="00FE1697">
      <w:pPr>
        <w:pStyle w:val="List"/>
        <w:ind w:left="0" w:firstLine="0"/>
      </w:pPr>
      <w:r>
        <w:t>5.</w:t>
      </w:r>
      <w:r>
        <w:tab/>
        <w:t>Place broken glass and objects in cardboard or plastic container</w:t>
      </w:r>
    </w:p>
    <w:p w14:paraId="34989730" w14:textId="77777777" w:rsidR="00FE1697" w:rsidRDefault="00FE1697">
      <w:pPr>
        <w:pStyle w:val="List"/>
      </w:pPr>
      <w:r>
        <w:t xml:space="preserve">6. </w:t>
      </w:r>
      <w:r>
        <w:tab/>
        <w:t>Use paper towel or mop to collect remaining liquid.  Change towel and mop head frequently.  Start at outside and work in.</w:t>
      </w:r>
    </w:p>
    <w:p w14:paraId="5CECDDCF" w14:textId="77777777" w:rsidR="00FE1697" w:rsidRDefault="00FE1697">
      <w:pPr>
        <w:pStyle w:val="List"/>
        <w:ind w:left="0" w:firstLine="0"/>
      </w:pPr>
      <w:r>
        <w:t>7.</w:t>
      </w:r>
      <w:r>
        <w:tab/>
        <w:t>Once dry, monitor area.</w:t>
      </w:r>
    </w:p>
    <w:p w14:paraId="06063215" w14:textId="77777777" w:rsidR="00FE1697" w:rsidRDefault="00FE1697">
      <w:pPr>
        <w:pStyle w:val="List"/>
        <w:ind w:left="0" w:firstLine="0"/>
      </w:pPr>
      <w:r>
        <w:t xml:space="preserve">8.  </w:t>
      </w:r>
      <w:r>
        <w:tab/>
        <w:t>If contaminated, use soap and water to wash.  Do not flood area with water.</w:t>
      </w:r>
    </w:p>
    <w:p w14:paraId="36BC07FA" w14:textId="77777777" w:rsidR="00FE1697" w:rsidRDefault="00FE1697">
      <w:pPr>
        <w:pStyle w:val="List"/>
      </w:pPr>
      <w:r>
        <w:t>9.</w:t>
      </w:r>
      <w:r>
        <w:tab/>
        <w:t>Continue repeated cleaning and monitoring (using agents in Appendix 7) until background levels achieved.</w:t>
      </w:r>
    </w:p>
    <w:p w14:paraId="668ACC12" w14:textId="77777777" w:rsidR="00FE1697" w:rsidRDefault="00FE1697">
      <w:pPr>
        <w:pStyle w:val="List"/>
        <w:ind w:left="0" w:firstLine="0"/>
      </w:pPr>
      <w:r>
        <w:t xml:space="preserve">10. </w:t>
      </w:r>
      <w:r>
        <w:tab/>
        <w:t>Treat all cleaning materials as contaminated.  Bag wastes.</w:t>
      </w:r>
    </w:p>
    <w:p w14:paraId="75C3CEF7" w14:textId="77777777" w:rsidR="00FE1697" w:rsidRDefault="00FE1697">
      <w:pPr>
        <w:pStyle w:val="List"/>
        <w:ind w:left="0" w:firstLine="0"/>
      </w:pPr>
      <w:r>
        <w:lastRenderedPageBreak/>
        <w:t xml:space="preserve">11.  </w:t>
      </w:r>
      <w:r>
        <w:tab/>
        <w:t>Bag and seal and label “do not discard” any materials worth saving (</w:t>
      </w:r>
      <w:proofErr w:type="spellStart"/>
      <w:r>
        <w:t>eg</w:t>
      </w:r>
      <w:proofErr w:type="spellEnd"/>
      <w:r>
        <w:t xml:space="preserve"> clothing)</w:t>
      </w:r>
    </w:p>
    <w:p w14:paraId="73E7C04E" w14:textId="77777777" w:rsidR="00FE1697" w:rsidRDefault="00FE1697">
      <w:pPr>
        <w:pStyle w:val="List"/>
        <w:ind w:left="0" w:firstLine="0"/>
      </w:pPr>
      <w:r>
        <w:t xml:space="preserve">12.  </w:t>
      </w:r>
      <w:r>
        <w:tab/>
        <w:t>Post area to prevent inadvertent entry until verified not contaminated.</w:t>
      </w:r>
    </w:p>
    <w:p w14:paraId="1CC963CE" w14:textId="77777777" w:rsidR="00FE1697" w:rsidRDefault="00FE1697">
      <w:pPr>
        <w:pStyle w:val="List"/>
        <w:ind w:left="0" w:firstLine="0"/>
      </w:pPr>
      <w:r>
        <w:t xml:space="preserve">13.  </w:t>
      </w:r>
      <w:r>
        <w:tab/>
        <w:t>Monitor all personnel.</w:t>
      </w:r>
    </w:p>
    <w:p w14:paraId="750685DD" w14:textId="77777777" w:rsidR="00FE1697" w:rsidRDefault="00FE1697">
      <w:pPr>
        <w:pStyle w:val="List"/>
        <w:ind w:left="0" w:firstLine="0"/>
      </w:pPr>
      <w:r>
        <w:t xml:space="preserve">14.  </w:t>
      </w:r>
      <w:r>
        <w:tab/>
        <w:t>Monitor surrounding area and traffic routes for cross contamination.</w:t>
      </w:r>
    </w:p>
    <w:p w14:paraId="164A59B0" w14:textId="77777777" w:rsidR="00FE1697" w:rsidRDefault="00FE1697">
      <w:pPr>
        <w:pStyle w:val="List"/>
        <w:ind w:left="0" w:firstLine="0"/>
      </w:pPr>
      <w:r>
        <w:t xml:space="preserve">15.  </w:t>
      </w:r>
      <w:r>
        <w:tab/>
        <w:t>Consider equipment (including mop) contaminated.</w:t>
      </w:r>
    </w:p>
    <w:p w14:paraId="3D5F65B7" w14:textId="77777777" w:rsidR="00FE1697" w:rsidRDefault="00FE1697">
      <w:pPr>
        <w:pStyle w:val="List"/>
        <w:ind w:left="0" w:firstLine="0"/>
      </w:pPr>
    </w:p>
    <w:p w14:paraId="0FCE00D7" w14:textId="17990609" w:rsidR="004A6F2A" w:rsidRDefault="004A6F2A">
      <w:pPr>
        <w:pStyle w:val="Heading9"/>
        <w:rPr>
          <w:rFonts w:ascii="Times New Roman" w:hAnsi="Times New Roman"/>
          <w:sz w:val="24"/>
          <w:lang w:val="en-GB"/>
        </w:rPr>
      </w:pPr>
    </w:p>
    <w:p w14:paraId="648937E3" w14:textId="77777777" w:rsidR="00BB03B3" w:rsidRPr="00BB03B3" w:rsidRDefault="00BB03B3" w:rsidP="00BB03B3">
      <w:pPr>
        <w:rPr>
          <w:lang w:val="en-GB"/>
        </w:rPr>
      </w:pPr>
    </w:p>
    <w:p w14:paraId="6D02E609" w14:textId="77777777" w:rsidR="00FE1697" w:rsidRDefault="00FE1697">
      <w:pPr>
        <w:pStyle w:val="Heading9"/>
        <w:rPr>
          <w:rFonts w:ascii="Times New Roman" w:hAnsi="Times New Roman"/>
          <w:sz w:val="24"/>
          <w:lang w:val="en-GB"/>
        </w:rPr>
      </w:pPr>
      <w:r>
        <w:rPr>
          <w:rFonts w:ascii="Times New Roman" w:hAnsi="Times New Roman"/>
          <w:sz w:val="24"/>
          <w:lang w:val="en-GB"/>
        </w:rPr>
        <w:t xml:space="preserve">9.3 </w:t>
      </w:r>
      <w:r>
        <w:rPr>
          <w:rFonts w:ascii="Times New Roman" w:hAnsi="Times New Roman"/>
          <w:sz w:val="24"/>
          <w:lang w:val="en-GB"/>
        </w:rPr>
        <w:tab/>
        <w:t>PERSONNEL MONITORING AND DECONTAMINATION</w:t>
      </w:r>
    </w:p>
    <w:p w14:paraId="233FCE5F" w14:textId="77777777" w:rsidR="00FE1697" w:rsidRDefault="00FE1697"/>
    <w:p w14:paraId="61DCE9F4" w14:textId="1D0F957E" w:rsidR="00FE1697" w:rsidRDefault="00FE1697">
      <w:pPr>
        <w:pStyle w:val="BodyText"/>
      </w:pPr>
      <w:bookmarkStart w:id="232" w:name="_Toc505395219"/>
      <w:bookmarkStart w:id="233" w:name="_Toc505395390"/>
      <w:r>
        <w:t>If personnel contamination</w:t>
      </w:r>
      <w:r w:rsidR="002478AB">
        <w:t xml:space="preserve"> (skin)</w:t>
      </w:r>
      <w:r>
        <w:t xml:space="preserve"> is suspected use the following procedure for monitoring and decontamination.</w:t>
      </w:r>
      <w:bookmarkEnd w:id="232"/>
      <w:bookmarkEnd w:id="233"/>
    </w:p>
    <w:p w14:paraId="73080E81" w14:textId="77777777" w:rsidR="00FE1697" w:rsidRDefault="00FE1697">
      <w:pPr>
        <w:pStyle w:val="List"/>
        <w:ind w:left="0" w:firstLine="0"/>
      </w:pPr>
      <w:r>
        <w:t>1.</w:t>
      </w:r>
      <w:r>
        <w:tab/>
        <w:t>Choose the correct equipment for monitoring (see Contamination monitoring above)</w:t>
      </w:r>
    </w:p>
    <w:p w14:paraId="1721550A" w14:textId="6FCE3232" w:rsidR="00FE1697" w:rsidRDefault="00FE1697">
      <w:pPr>
        <w:pStyle w:val="List"/>
        <w:ind w:left="0" w:firstLine="0"/>
      </w:pPr>
      <w:r>
        <w:t xml:space="preserve">2.  </w:t>
      </w:r>
      <w:r>
        <w:tab/>
        <w:t>If a meter is appropriate, check meter is calibrated</w:t>
      </w:r>
      <w:r w:rsidR="00683EBB">
        <w:t xml:space="preserve"> for the isotope in question.</w:t>
      </w:r>
    </w:p>
    <w:p w14:paraId="74C822F1" w14:textId="77777777" w:rsidR="00FE1697" w:rsidRDefault="00FE1697">
      <w:pPr>
        <w:pStyle w:val="List"/>
        <w:ind w:left="0" w:firstLine="0"/>
      </w:pPr>
      <w:r>
        <w:t xml:space="preserve">3.  </w:t>
      </w:r>
      <w:r>
        <w:tab/>
        <w:t>Check batteries and source check if possible.</w:t>
      </w:r>
    </w:p>
    <w:p w14:paraId="3CF16E3D" w14:textId="77777777" w:rsidR="00FE1697" w:rsidRDefault="00FE1697">
      <w:pPr>
        <w:pStyle w:val="List"/>
      </w:pPr>
      <w:r>
        <w:t xml:space="preserve">4. </w:t>
      </w:r>
      <w:r>
        <w:tab/>
        <w:t xml:space="preserve">Check background (ensure detector is away from  person or source).  If greater than 200 </w:t>
      </w:r>
      <w:proofErr w:type="spellStart"/>
      <w:r>
        <w:t>cpm</w:t>
      </w:r>
      <w:proofErr w:type="spellEnd"/>
      <w:r>
        <w:t>, find a lower background.</w:t>
      </w:r>
    </w:p>
    <w:p w14:paraId="151EE936" w14:textId="77777777" w:rsidR="00FE1697" w:rsidRDefault="00FE1697">
      <w:pPr>
        <w:pStyle w:val="List"/>
      </w:pPr>
      <w:r>
        <w:t>5.</w:t>
      </w:r>
      <w:r>
        <w:tab/>
        <w:t>With meter on fast response, carefully pass monitor over person.  Detector should be passed 1 cm above surface at a rate of 2 cm/sec.</w:t>
      </w:r>
    </w:p>
    <w:p w14:paraId="5DE5884B" w14:textId="77777777" w:rsidR="00FE1697" w:rsidRDefault="00FE1697">
      <w:pPr>
        <w:pStyle w:val="List"/>
      </w:pPr>
      <w:r>
        <w:t>6.</w:t>
      </w:r>
      <w:r>
        <w:tab/>
        <w:t>Pay special attention to mouth, hands, feet, cuffs, knees, elbows, seat and any wetted area.  Monitoring the whole body should take at least 2 minutes.</w:t>
      </w:r>
    </w:p>
    <w:p w14:paraId="49AA909E" w14:textId="77777777" w:rsidR="00FE1697" w:rsidRDefault="00FE1697">
      <w:pPr>
        <w:pStyle w:val="List"/>
      </w:pPr>
      <w:r>
        <w:t xml:space="preserve">7. </w:t>
      </w:r>
      <w:r>
        <w:tab/>
        <w:t xml:space="preserve"> If the meter indicates readings above background, turn the response time to slow, and spend more time in this area.</w:t>
      </w:r>
    </w:p>
    <w:p w14:paraId="2F7AE267" w14:textId="66B698F4" w:rsidR="00FE1697" w:rsidRDefault="00FE1697">
      <w:pPr>
        <w:pStyle w:val="List"/>
        <w:ind w:left="0" w:firstLine="0"/>
      </w:pPr>
      <w:r>
        <w:t xml:space="preserve">8.  </w:t>
      </w:r>
      <w:r w:rsidR="00845EF6">
        <w:tab/>
        <w:t>Record the net (CPM-Background CPM)</w:t>
      </w:r>
    </w:p>
    <w:p w14:paraId="184C5D91" w14:textId="3CE28C0D" w:rsidR="00FE1697" w:rsidRDefault="00FE1697">
      <w:pPr>
        <w:pStyle w:val="List"/>
        <w:ind w:left="0" w:firstLine="0"/>
      </w:pPr>
      <w:r>
        <w:t xml:space="preserve">9. </w:t>
      </w:r>
      <w:r>
        <w:tab/>
      </w:r>
      <w:r w:rsidR="00845EF6">
        <w:t xml:space="preserve">If the net CPM is </w:t>
      </w:r>
      <w:proofErr w:type="gramStart"/>
      <w:r w:rsidR="00845EF6">
        <w:t>0  then</w:t>
      </w:r>
      <w:proofErr w:type="gramEnd"/>
      <w:r w:rsidR="00845EF6">
        <w:t xml:space="preserve"> there is no need to decontaminate, if it is above 0 then decontaminate and remeasure.  Record the net CPM and time, </w:t>
      </w:r>
      <w:proofErr w:type="gramStart"/>
      <w:r w:rsidR="00845EF6">
        <w:t>Repeat</w:t>
      </w:r>
      <w:proofErr w:type="gramEnd"/>
      <w:r w:rsidR="00845EF6">
        <w:t xml:space="preserve"> as necessary until either the net CPM is 0 or the net CPM stops decreasing.   Refer to CNSC/DNSR article CNSC Expectations for Licensee Response During Skin Contamination </w:t>
      </w:r>
      <w:proofErr w:type="gramStart"/>
      <w:r w:rsidR="00845EF6">
        <w:t>Events  for</w:t>
      </w:r>
      <w:proofErr w:type="gramEnd"/>
      <w:r w:rsidR="00845EF6">
        <w:t xml:space="preserve"> details on dose calculation and reporting criteria</w:t>
      </w:r>
    </w:p>
    <w:p w14:paraId="7E889805" w14:textId="593CED14" w:rsidR="00683EBB" w:rsidRDefault="00683EBB">
      <w:pPr>
        <w:pStyle w:val="List"/>
        <w:ind w:left="0" w:firstLine="0"/>
      </w:pPr>
    </w:p>
    <w:p w14:paraId="115FFC73" w14:textId="55A5ECD0" w:rsidR="00683EBB" w:rsidRDefault="00683EBB">
      <w:pPr>
        <w:pStyle w:val="List"/>
        <w:ind w:left="0" w:firstLine="0"/>
      </w:pPr>
    </w:p>
    <w:p w14:paraId="44AE367A" w14:textId="77777777" w:rsidR="00FE1697" w:rsidRDefault="00FE1697">
      <w:pPr>
        <w:pStyle w:val="List"/>
        <w:ind w:left="0" w:firstLine="0"/>
      </w:pPr>
    </w:p>
    <w:p w14:paraId="6A6CC600" w14:textId="77777777" w:rsidR="00FE1697" w:rsidRDefault="00FE1697">
      <w:pPr>
        <w:pStyle w:val="List"/>
        <w:ind w:left="0" w:firstLine="0"/>
      </w:pPr>
      <w:r>
        <w:t xml:space="preserve">Note:   If the incident involves injuries, first priority is medical treatment.  With the exception of skin contamination, retain all decontamination materials.  Consider bioassay samples and whole body counting to measure internal uptakes, if monitoring or the characteristics of the radionuclide indicate this may have </w:t>
      </w:r>
      <w:proofErr w:type="spellStart"/>
      <w:r>
        <w:t>occured</w:t>
      </w:r>
      <w:proofErr w:type="spellEnd"/>
      <w:r>
        <w:t>.</w:t>
      </w:r>
    </w:p>
    <w:p w14:paraId="69F4EC7A" w14:textId="77777777" w:rsidR="00FE1697" w:rsidRDefault="00FE1697">
      <w:pPr>
        <w:pStyle w:val="List"/>
        <w:ind w:left="0" w:firstLine="0"/>
      </w:pPr>
    </w:p>
    <w:p w14:paraId="7420F589" w14:textId="77777777" w:rsidR="00FE1697" w:rsidRDefault="00FE1697">
      <w:pPr>
        <w:pStyle w:val="List"/>
        <w:ind w:left="0" w:firstLine="0"/>
      </w:pPr>
      <w:r>
        <w:t xml:space="preserve">10.  </w:t>
      </w:r>
      <w:r>
        <w:tab/>
        <w:t>Deal with injuries.  Ensure medical personnel are aware of contamination.</w:t>
      </w:r>
    </w:p>
    <w:p w14:paraId="2F787438" w14:textId="77777777" w:rsidR="00FE1697" w:rsidRDefault="00FE1697">
      <w:pPr>
        <w:pStyle w:val="List"/>
      </w:pPr>
      <w:r>
        <w:t xml:space="preserve">11. </w:t>
      </w:r>
      <w:r>
        <w:tab/>
        <w:t>Minor cuts:   Flush the area and encourage bleeding. Wet swab area (prevent spreading contamination).  If wound is contaminated, wash with large amount of water.  For face, wash away from mouth, eyes, nose and ears.</w:t>
      </w:r>
    </w:p>
    <w:p w14:paraId="3B0F4E1A" w14:textId="77777777" w:rsidR="00FE1697" w:rsidRDefault="00FE1697">
      <w:pPr>
        <w:pStyle w:val="List"/>
        <w:ind w:left="0" w:firstLine="0"/>
      </w:pPr>
      <w:r>
        <w:t xml:space="preserve">12.  </w:t>
      </w:r>
      <w:r>
        <w:tab/>
        <w:t>After decontamination attempt, monitor for effectiveness and apply first aid dressing.</w:t>
      </w:r>
    </w:p>
    <w:p w14:paraId="55341968" w14:textId="44C27077" w:rsidR="00FE1697" w:rsidRDefault="00FE1697">
      <w:pPr>
        <w:pStyle w:val="List"/>
      </w:pPr>
      <w:r>
        <w:t xml:space="preserve">13. </w:t>
      </w:r>
      <w:r>
        <w:tab/>
        <w:t xml:space="preserve">Skin </w:t>
      </w:r>
      <w:r w:rsidR="00845EF6">
        <w:t>can be</w:t>
      </w:r>
      <w:r>
        <w:t xml:space="preserve"> decontaminated using mild soap and warm water.  Monitor skin for effectiveness.  Repeat as required.  Do not use hot water.</w:t>
      </w:r>
    </w:p>
    <w:p w14:paraId="4ABF7C14" w14:textId="77777777" w:rsidR="00FE1697" w:rsidRDefault="00FE1697">
      <w:pPr>
        <w:pStyle w:val="List"/>
        <w:ind w:left="0" w:firstLine="0"/>
      </w:pPr>
      <w:r>
        <w:lastRenderedPageBreak/>
        <w:t xml:space="preserve">14.  </w:t>
      </w:r>
      <w:r>
        <w:tab/>
        <w:t>If contamination persists, use soap and a soft brush.  Do not redden the skin.</w:t>
      </w:r>
    </w:p>
    <w:p w14:paraId="2F07E82E" w14:textId="77777777" w:rsidR="00FE1697" w:rsidRDefault="00FE1697">
      <w:pPr>
        <w:pStyle w:val="List"/>
        <w:ind w:left="0" w:firstLine="0"/>
      </w:pPr>
      <w:r>
        <w:t xml:space="preserve">15.  </w:t>
      </w:r>
      <w:r>
        <w:tab/>
        <w:t>Take a shower for non-localized contamination.</w:t>
      </w:r>
    </w:p>
    <w:p w14:paraId="5D62E92D" w14:textId="77777777" w:rsidR="00FE1697" w:rsidRDefault="00FE1697">
      <w:pPr>
        <w:pStyle w:val="List"/>
      </w:pPr>
      <w:r>
        <w:t xml:space="preserve">16.  </w:t>
      </w:r>
      <w:r>
        <w:tab/>
        <w:t>After all decontamination efforts have been exhausted consider any remaining activity as fixed.  Skin will replace itself in about a week.  Rubber gloves overnight helps “sweat out” fixed contamination.</w:t>
      </w:r>
    </w:p>
    <w:p w14:paraId="36985397" w14:textId="77777777" w:rsidR="00FE1697" w:rsidRDefault="00FE1697">
      <w:pPr>
        <w:pStyle w:val="List"/>
        <w:ind w:left="0" w:firstLine="0"/>
      </w:pPr>
      <w:r>
        <w:t xml:space="preserve">17.  </w:t>
      </w:r>
      <w:r>
        <w:tab/>
        <w:t>Contaminated hair:  Shampoo in a sink. (be careful not to spread contamination)</w:t>
      </w:r>
    </w:p>
    <w:p w14:paraId="0CCBA572" w14:textId="77777777" w:rsidR="00E965AC" w:rsidRDefault="00E965AC">
      <w:pPr>
        <w:pStyle w:val="List"/>
        <w:ind w:left="0" w:firstLine="0"/>
      </w:pPr>
    </w:p>
    <w:p w14:paraId="7B96B4DE" w14:textId="77777777" w:rsidR="00FE1697" w:rsidRDefault="00FE1697">
      <w:pPr>
        <w:pStyle w:val="List"/>
        <w:ind w:left="0" w:firstLine="0"/>
      </w:pPr>
      <w:r>
        <w:t xml:space="preserve">18.  </w:t>
      </w:r>
      <w:r>
        <w:tab/>
        <w:t>Contaminated beard:  wash and shave.</w:t>
      </w:r>
    </w:p>
    <w:p w14:paraId="5FA59A2A" w14:textId="77777777" w:rsidR="00FE1697" w:rsidRDefault="00FE1697">
      <w:pPr>
        <w:pStyle w:val="List"/>
      </w:pPr>
      <w:r>
        <w:t xml:space="preserve">19.  </w:t>
      </w:r>
      <w:r>
        <w:tab/>
        <w:t>Contaminated eyes:  flush eyes for 15 minutes as if chemical contamination.  Seek medical attention</w:t>
      </w:r>
    </w:p>
    <w:p w14:paraId="6F181E4A" w14:textId="77777777" w:rsidR="00FE1697" w:rsidRDefault="00FE1697">
      <w:pPr>
        <w:pStyle w:val="List"/>
        <w:ind w:left="0" w:firstLine="0"/>
      </w:pPr>
      <w:r>
        <w:t xml:space="preserve">20.  </w:t>
      </w:r>
      <w:r>
        <w:tab/>
        <w:t>Throughout decontamination, monitor frequently and record results</w:t>
      </w:r>
    </w:p>
    <w:p w14:paraId="0B4EDF58" w14:textId="77777777" w:rsidR="00FE1697" w:rsidRDefault="00FE1697">
      <w:pPr>
        <w:pStyle w:val="List"/>
        <w:ind w:left="0" w:firstLine="720"/>
      </w:pPr>
      <w:r>
        <w:t>a) Contamination levels before</w:t>
      </w:r>
    </w:p>
    <w:p w14:paraId="6BDADA27" w14:textId="77777777" w:rsidR="00FE1697" w:rsidRDefault="00FE1697">
      <w:pPr>
        <w:pStyle w:val="List"/>
        <w:ind w:left="0" w:firstLine="720"/>
      </w:pPr>
      <w:r>
        <w:t>b) Contamination levels after</w:t>
      </w:r>
    </w:p>
    <w:p w14:paraId="45F00A4C" w14:textId="77777777" w:rsidR="00FE1697" w:rsidRDefault="00FE1697">
      <w:pPr>
        <w:pStyle w:val="List"/>
        <w:ind w:left="0" w:firstLine="720"/>
      </w:pPr>
      <w:r>
        <w:t>c) Time.</w:t>
      </w:r>
    </w:p>
    <w:p w14:paraId="24C7D077" w14:textId="77777777" w:rsidR="00134ACB" w:rsidRDefault="00134ACB">
      <w:pPr>
        <w:pStyle w:val="List"/>
        <w:ind w:left="0" w:firstLine="720"/>
      </w:pPr>
    </w:p>
    <w:p w14:paraId="20952A51" w14:textId="55B8E6C3" w:rsidR="00940D96" w:rsidRDefault="00E965AC" w:rsidP="00940D96">
      <w:pPr>
        <w:pStyle w:val="List"/>
      </w:pPr>
      <w:r>
        <w:t xml:space="preserve">21. </w:t>
      </w:r>
      <w:r>
        <w:tab/>
        <w:t xml:space="preserve">In the event that contamination of personnel occurs or that the dose received by an </w:t>
      </w:r>
      <w:proofErr w:type="gramStart"/>
      <w:r>
        <w:t>individual  has</w:t>
      </w:r>
      <w:proofErr w:type="gramEnd"/>
      <w:r>
        <w:t xml:space="preserve"> exceeded the applicable dose limit as described in the </w:t>
      </w:r>
      <w:r w:rsidR="00845EF6">
        <w:t>CNSC/DNSR article CNSC Expectations for Licensee Response During Skin Contamination Events</w:t>
      </w:r>
      <w:r>
        <w:t xml:space="preserve">,   the RSO  will inform the CNSC of such event </w:t>
      </w:r>
      <w:r w:rsidR="00940D96">
        <w:t>as per RP regulation Se</w:t>
      </w:r>
      <w:r w:rsidR="00DA636A">
        <w:t>ction 16  and the CNSC Info</w:t>
      </w:r>
      <w:r w:rsidR="00940D96">
        <w:t xml:space="preserve"> Spill </w:t>
      </w:r>
      <w:r w:rsidR="00DA636A">
        <w:t xml:space="preserve">Response </w:t>
      </w:r>
      <w:r w:rsidR="00940D96">
        <w:t xml:space="preserve">poster </w:t>
      </w:r>
      <w:r w:rsidR="00DA636A">
        <w:t>.</w:t>
      </w:r>
    </w:p>
    <w:p w14:paraId="15852B09" w14:textId="77777777" w:rsidR="00E965AC" w:rsidRDefault="00E965AC" w:rsidP="00F42D24">
      <w:pPr>
        <w:pStyle w:val="List"/>
        <w:rPr>
          <w:b/>
        </w:rPr>
      </w:pPr>
    </w:p>
    <w:p w14:paraId="30D0C84B" w14:textId="77777777" w:rsidR="00134ACB" w:rsidRDefault="00134ACB" w:rsidP="00F42D24">
      <w:pPr>
        <w:pStyle w:val="List"/>
        <w:rPr>
          <w:b/>
        </w:rPr>
      </w:pPr>
      <w:r w:rsidRPr="00F42D24">
        <w:rPr>
          <w:b/>
        </w:rPr>
        <w:t>9.4 Loss, Theft or Fire</w:t>
      </w:r>
    </w:p>
    <w:p w14:paraId="54A0BEC9" w14:textId="77777777" w:rsidR="00F42D24" w:rsidRDefault="00F42D24">
      <w:pPr>
        <w:pStyle w:val="List"/>
        <w:ind w:left="0" w:firstLine="720"/>
        <w:rPr>
          <w:b/>
        </w:rPr>
      </w:pPr>
    </w:p>
    <w:p w14:paraId="35C4012F" w14:textId="77777777" w:rsidR="00134ACB" w:rsidRDefault="00134ACB" w:rsidP="00F42D24">
      <w:pPr>
        <w:pStyle w:val="List"/>
        <w:numPr>
          <w:ilvl w:val="0"/>
          <w:numId w:val="13"/>
        </w:numPr>
      </w:pPr>
      <w:r>
        <w:t>Loss of material</w:t>
      </w:r>
    </w:p>
    <w:p w14:paraId="3B6E2B96" w14:textId="77777777" w:rsidR="00F42D24" w:rsidRDefault="00F42D24" w:rsidP="00F42D24">
      <w:pPr>
        <w:pStyle w:val="List"/>
        <w:ind w:left="0" w:firstLine="0"/>
      </w:pPr>
    </w:p>
    <w:p w14:paraId="0C8AE639" w14:textId="77777777" w:rsidR="004F0E5B" w:rsidRDefault="00134ACB" w:rsidP="00F42D24">
      <w:pPr>
        <w:pStyle w:val="List"/>
        <w:ind w:firstLine="0"/>
      </w:pPr>
      <w:r>
        <w:t>In the event that radioactivity is lost, the RSO and Campus Security must be contacted immediately.  The General Nuclear Safety and Control Regulations section 17 stipulates that every worker shall “promptly inform the licensee or the worker’s supervisor of any situation in which the worker believes there may be  … (iv) an act of sabotage, theft, loss or illegal use of possession of a nuclear substance, prescribed equipment or prescribed information</w:t>
      </w:r>
      <w:r w:rsidR="004F0E5B">
        <w:t>. Once informed, the RSO will immediately inform the Applicant Authority (Vice Pres</w:t>
      </w:r>
      <w:r w:rsidR="003253DD">
        <w:t>ident Research and Innovation</w:t>
      </w:r>
      <w:r w:rsidR="00F42D24">
        <w:t>)</w:t>
      </w:r>
      <w:r w:rsidR="004F0E5B">
        <w:t xml:space="preserve"> and begin an investigation in co-operation with campus security.</w:t>
      </w:r>
      <w:r w:rsidR="00F42D24">
        <w:t xml:space="preserve">  The CNSC will be</w:t>
      </w:r>
      <w:r w:rsidR="00B3062B">
        <w:t xml:space="preserve"> immediately</w:t>
      </w:r>
      <w:r w:rsidR="00F42D24">
        <w:t xml:space="preserve"> informed.</w:t>
      </w:r>
    </w:p>
    <w:p w14:paraId="47AECC2F" w14:textId="77777777" w:rsidR="004F0E5B" w:rsidRDefault="004F0E5B" w:rsidP="004F0E5B">
      <w:pPr>
        <w:pStyle w:val="List"/>
      </w:pPr>
    </w:p>
    <w:p w14:paraId="17DBF8C0" w14:textId="77777777" w:rsidR="004F0E5B" w:rsidRDefault="004F0E5B" w:rsidP="00F42D24">
      <w:pPr>
        <w:pStyle w:val="List"/>
        <w:numPr>
          <w:ilvl w:val="0"/>
          <w:numId w:val="12"/>
        </w:numPr>
      </w:pPr>
      <w:r>
        <w:t>Theft</w:t>
      </w:r>
    </w:p>
    <w:p w14:paraId="6CE290C6" w14:textId="77777777" w:rsidR="00F42D24" w:rsidRDefault="00F42D24" w:rsidP="00F42D24">
      <w:pPr>
        <w:pStyle w:val="List"/>
      </w:pPr>
    </w:p>
    <w:p w14:paraId="4AD8F085" w14:textId="77777777" w:rsidR="004F0E5B" w:rsidRDefault="004F0E5B" w:rsidP="00F42D24">
      <w:pPr>
        <w:pStyle w:val="List"/>
        <w:ind w:firstLine="0"/>
      </w:pPr>
      <w:r>
        <w:t>As in 9.4.1 (iv)  the RSO, Permit Holder and Campus security sha</w:t>
      </w:r>
      <w:r w:rsidR="00F42D24">
        <w:t xml:space="preserve">ll be notified immediately upon </w:t>
      </w:r>
      <w:r>
        <w:t>determination that radioactive material or device has been stolen.   Peterborough Community Police will be called in to investigate.   The University Communications office will be contact</w:t>
      </w:r>
      <w:r w:rsidR="00F42D24">
        <w:t>ed</w:t>
      </w:r>
      <w:r>
        <w:t xml:space="preserve"> to assist with Public enquiries and the CNSC will be</w:t>
      </w:r>
      <w:r w:rsidR="00B3062B">
        <w:t xml:space="preserve"> immediately</w:t>
      </w:r>
      <w:r>
        <w:t xml:space="preserve"> informed.</w:t>
      </w:r>
    </w:p>
    <w:p w14:paraId="7F8FEA11" w14:textId="77777777" w:rsidR="004F0E5B" w:rsidRDefault="004F0E5B" w:rsidP="004F0E5B">
      <w:pPr>
        <w:pStyle w:val="List"/>
      </w:pPr>
    </w:p>
    <w:p w14:paraId="4F138084" w14:textId="77777777" w:rsidR="00F42D24" w:rsidRDefault="00F42D24" w:rsidP="00F42D24">
      <w:pPr>
        <w:pStyle w:val="List"/>
        <w:numPr>
          <w:ilvl w:val="0"/>
          <w:numId w:val="12"/>
        </w:numPr>
      </w:pPr>
      <w:r>
        <w:t xml:space="preserve"> </w:t>
      </w:r>
      <w:r w:rsidR="004F0E5B">
        <w:t>Fire</w:t>
      </w:r>
    </w:p>
    <w:p w14:paraId="3A3628FC" w14:textId="77777777" w:rsidR="004F0E5B" w:rsidRDefault="004F0E5B" w:rsidP="00F42D24">
      <w:pPr>
        <w:pStyle w:val="List"/>
        <w:ind w:firstLine="0"/>
      </w:pPr>
      <w:r>
        <w:t xml:space="preserve"> </w:t>
      </w:r>
    </w:p>
    <w:p w14:paraId="4ACF2E01" w14:textId="77777777" w:rsidR="00F42D24" w:rsidRDefault="00F42D24" w:rsidP="004F0E5B">
      <w:pPr>
        <w:pStyle w:val="List"/>
      </w:pPr>
      <w:r>
        <w:tab/>
        <w:t xml:space="preserve">As per the Fire Code,  the Peterborough Fire Department has been made aware of the locations where radioactive material is stored or used and will conduct themselves based </w:t>
      </w:r>
      <w:r>
        <w:lastRenderedPageBreak/>
        <w:t>on their SOPs.  In the event of a fire,  occupants of the space will, if safe to do so, secure the radioactive material to avoid or minimize the spread of contamination and then exit the area.  Once the fire is extinguished, no lab or space which contained radioactive material shall be re-entered until a radiation survey of the area has been performed and the RSO is assured that no contamination has occurred.  If contamination is detected, the appropriate clean up procedures for the situation will need to be performed and the survey repeated until the contamination is removed.  The RSO  in consultation with campus security and the EHSO  will determine when it is safe to enter the area.</w:t>
      </w:r>
      <w:r w:rsidR="000C51DA">
        <w:t xml:space="preserve">  </w:t>
      </w:r>
    </w:p>
    <w:p w14:paraId="0924A9C5" w14:textId="77777777" w:rsidR="00F42D24" w:rsidRDefault="00E965AC" w:rsidP="004F0E5B">
      <w:pPr>
        <w:pStyle w:val="List"/>
      </w:pPr>
      <w:r>
        <w:tab/>
      </w:r>
    </w:p>
    <w:p w14:paraId="5E919007" w14:textId="77777777" w:rsidR="00FC6A21" w:rsidRDefault="00FC6A21">
      <w:pPr>
        <w:pStyle w:val="Heading9"/>
        <w:rPr>
          <w:rFonts w:ascii="Times New Roman" w:hAnsi="Times New Roman"/>
          <w:sz w:val="24"/>
          <w:lang w:val="en-GB"/>
        </w:rPr>
      </w:pPr>
    </w:p>
    <w:p w14:paraId="114F55DB" w14:textId="77777777" w:rsidR="004A6F2A" w:rsidRDefault="00854564">
      <w:pPr>
        <w:pStyle w:val="Heading9"/>
        <w:rPr>
          <w:rFonts w:ascii="Times New Roman" w:hAnsi="Times New Roman"/>
          <w:sz w:val="24"/>
          <w:lang w:val="en-GB"/>
        </w:rPr>
      </w:pPr>
      <w:r>
        <w:rPr>
          <w:rFonts w:ascii="Times New Roman" w:hAnsi="Times New Roman"/>
          <w:sz w:val="24"/>
          <w:lang w:val="en-GB"/>
        </w:rPr>
        <w:t>9.5  REQUIREMENTS FOR REPORTING TO THE CNSC</w:t>
      </w:r>
      <w:r w:rsidR="00FC6A21">
        <w:rPr>
          <w:rFonts w:ascii="Times New Roman" w:hAnsi="Times New Roman"/>
          <w:sz w:val="24"/>
          <w:lang w:val="en-GB"/>
        </w:rPr>
        <w:t>.</w:t>
      </w:r>
    </w:p>
    <w:p w14:paraId="2B9D68F5" w14:textId="77777777" w:rsidR="00854564" w:rsidRDefault="00854564" w:rsidP="00854564">
      <w:pPr>
        <w:ind w:left="720"/>
        <w:rPr>
          <w:rFonts w:ascii="Times New Roman" w:hAnsi="Times New Roman"/>
          <w:lang w:val="en-GB"/>
        </w:rPr>
      </w:pPr>
    </w:p>
    <w:p w14:paraId="50D053E6" w14:textId="76B90244" w:rsidR="00C8110B" w:rsidRDefault="00854564" w:rsidP="00C8110B">
      <w:pPr>
        <w:rPr>
          <w:lang w:val="en-GB"/>
        </w:rPr>
      </w:pPr>
      <w:r>
        <w:rPr>
          <w:rFonts w:ascii="Times New Roman" w:hAnsi="Times New Roman"/>
          <w:lang w:val="en-GB"/>
        </w:rPr>
        <w:t xml:space="preserve">The RSO shall make any and all reports to the </w:t>
      </w:r>
      <w:proofErr w:type="gramStart"/>
      <w:r>
        <w:rPr>
          <w:rFonts w:ascii="Times New Roman" w:hAnsi="Times New Roman"/>
          <w:lang w:val="en-GB"/>
        </w:rPr>
        <w:t>CNSC  as</w:t>
      </w:r>
      <w:proofErr w:type="gramEnd"/>
      <w:r>
        <w:rPr>
          <w:rFonts w:ascii="Times New Roman" w:hAnsi="Times New Roman"/>
          <w:lang w:val="en-GB"/>
        </w:rPr>
        <w:t xml:space="preserve"> defined and required by the Canadian Nuclear Safety Act section 27,  the General Nuclear Safety Regulations Sections 15 and 29, Radiation Protection Regulations Sections </w:t>
      </w:r>
      <w:r w:rsidR="001A3811">
        <w:rPr>
          <w:rFonts w:ascii="Times New Roman" w:hAnsi="Times New Roman"/>
          <w:lang w:val="en-GB"/>
        </w:rPr>
        <w:t>13, 14,</w:t>
      </w:r>
      <w:r>
        <w:rPr>
          <w:rFonts w:ascii="Times New Roman" w:hAnsi="Times New Roman"/>
          <w:lang w:val="en-GB"/>
        </w:rPr>
        <w:t>15 , 16, and 17,  Nuclear Substance and Radiation Devices Regulations (section 38)  and the Packaging and Transportatio</w:t>
      </w:r>
      <w:r w:rsidR="00BB45B4">
        <w:rPr>
          <w:rFonts w:ascii="Times New Roman" w:hAnsi="Times New Roman"/>
          <w:lang w:val="en-GB"/>
        </w:rPr>
        <w:t>n of Nuclear Substances</w:t>
      </w:r>
      <w:r w:rsidR="00CE1508">
        <w:rPr>
          <w:rFonts w:ascii="Times New Roman" w:hAnsi="Times New Roman"/>
          <w:lang w:val="en-GB"/>
        </w:rPr>
        <w:t xml:space="preserve"> Sections 35-38</w:t>
      </w:r>
      <w:r>
        <w:rPr>
          <w:rFonts w:ascii="Times New Roman" w:hAnsi="Times New Roman"/>
          <w:lang w:val="en-GB"/>
        </w:rPr>
        <w:t>.</w:t>
      </w:r>
    </w:p>
    <w:p w14:paraId="632F70AD" w14:textId="77777777" w:rsidR="00C8110B" w:rsidRDefault="00C8110B" w:rsidP="00C8110B">
      <w:pPr>
        <w:rPr>
          <w:lang w:val="en-GB"/>
        </w:rPr>
      </w:pPr>
    </w:p>
    <w:p w14:paraId="2E0279AF" w14:textId="4AACDC8C" w:rsidR="00FC6A21" w:rsidRDefault="00854564" w:rsidP="00C8110B">
      <w:pPr>
        <w:rPr>
          <w:lang w:val="en-GB"/>
        </w:rPr>
      </w:pPr>
      <w:r>
        <w:rPr>
          <w:lang w:val="en-GB"/>
        </w:rPr>
        <w:t xml:space="preserve">Permit Holders and Users are </w:t>
      </w:r>
      <w:r w:rsidR="00857CFF">
        <w:rPr>
          <w:lang w:val="en-GB"/>
        </w:rPr>
        <w:t>required</w:t>
      </w:r>
      <w:r>
        <w:rPr>
          <w:lang w:val="en-GB"/>
        </w:rPr>
        <w:t xml:space="preserve"> to report any incidents that occur which may contravene the regulations listed above</w:t>
      </w:r>
      <w:r w:rsidR="00857CFF">
        <w:rPr>
          <w:lang w:val="en-GB"/>
        </w:rPr>
        <w:t xml:space="preserve"> to the RSO upon becoming aware of the event.</w:t>
      </w:r>
      <w:r w:rsidR="001A3811">
        <w:rPr>
          <w:lang w:val="en-GB"/>
        </w:rPr>
        <w:t xml:space="preserve">  All unplanned exposures should be reported to the RSO for investigation. If the RSO determines that the unplanned exposure exceeds and dose limit established by the CNSC in the Radiation Protection Regulations (RPR) Sections 13, 14 or 15 the RSO is required to report the exposure to the CNSC and follow the requirements of RPR section 16.</w:t>
      </w:r>
    </w:p>
    <w:p w14:paraId="30030A70" w14:textId="77777777" w:rsidR="00C8110B" w:rsidRDefault="00C8110B" w:rsidP="00C8110B">
      <w:pPr>
        <w:rPr>
          <w:rFonts w:ascii="Times New Roman" w:hAnsi="Times New Roman"/>
          <w:lang w:val="en-GB"/>
        </w:rPr>
      </w:pPr>
    </w:p>
    <w:p w14:paraId="7FB438AF" w14:textId="0C0A71EA" w:rsidR="00FC6A21" w:rsidRDefault="00854564" w:rsidP="00C8110B">
      <w:pPr>
        <w:rPr>
          <w:lang w:val="en-GB"/>
        </w:rPr>
      </w:pPr>
      <w:r>
        <w:rPr>
          <w:rFonts w:ascii="Times New Roman" w:hAnsi="Times New Roman"/>
          <w:lang w:val="en-GB"/>
        </w:rPr>
        <w:t>In the event o</w:t>
      </w:r>
      <w:r w:rsidR="00B3062B">
        <w:rPr>
          <w:rFonts w:ascii="Times New Roman" w:hAnsi="Times New Roman"/>
          <w:lang w:val="en-GB"/>
        </w:rPr>
        <w:t xml:space="preserve">f personnel </w:t>
      </w:r>
      <w:r w:rsidR="009F4B35">
        <w:rPr>
          <w:rFonts w:ascii="Times New Roman" w:hAnsi="Times New Roman"/>
          <w:lang w:val="en-GB"/>
        </w:rPr>
        <w:t>contamination (skin) resulting in a skin dose exceeding 50 mSv (NEW) or 5 mSv (Non-NEW)</w:t>
      </w:r>
      <w:r w:rsidR="00B3062B">
        <w:rPr>
          <w:rFonts w:ascii="Times New Roman" w:hAnsi="Times New Roman"/>
          <w:lang w:val="en-GB"/>
        </w:rPr>
        <w:t xml:space="preserve">, </w:t>
      </w:r>
      <w:r>
        <w:rPr>
          <w:rFonts w:ascii="Times New Roman" w:hAnsi="Times New Roman"/>
          <w:lang w:val="en-GB"/>
        </w:rPr>
        <w:t xml:space="preserve"> a spill exceeding 100 exemption quantities of an isotope</w:t>
      </w:r>
      <w:r w:rsidR="00B3062B">
        <w:rPr>
          <w:rFonts w:ascii="Times New Roman" w:hAnsi="Times New Roman"/>
          <w:lang w:val="en-GB"/>
        </w:rPr>
        <w:t>, the loss or theft of radioactive material or Fire in  permitted lab or storage facility</w:t>
      </w:r>
      <w:r>
        <w:rPr>
          <w:rFonts w:ascii="Times New Roman" w:hAnsi="Times New Roman"/>
          <w:lang w:val="en-GB"/>
        </w:rPr>
        <w:t xml:space="preserve">  the RSO will </w:t>
      </w:r>
      <w:r w:rsidR="00B3062B">
        <w:rPr>
          <w:rFonts w:ascii="Times New Roman" w:hAnsi="Times New Roman"/>
          <w:lang w:val="en-GB"/>
        </w:rPr>
        <w:t xml:space="preserve">immediately </w:t>
      </w:r>
      <w:r>
        <w:rPr>
          <w:rFonts w:ascii="Times New Roman" w:hAnsi="Times New Roman"/>
          <w:lang w:val="en-GB"/>
        </w:rPr>
        <w:t>inform the CNSC of the incident as per Section 16 of the Radiation Protection Regula</w:t>
      </w:r>
      <w:r w:rsidR="00DA636A">
        <w:rPr>
          <w:rFonts w:ascii="Times New Roman" w:hAnsi="Times New Roman"/>
          <w:lang w:val="en-GB"/>
        </w:rPr>
        <w:t>tions and as per  CNSC, Spill Response Poster</w:t>
      </w:r>
      <w:r>
        <w:rPr>
          <w:rFonts w:ascii="Times New Roman" w:hAnsi="Times New Roman"/>
          <w:lang w:val="en-GB"/>
        </w:rPr>
        <w:t>.</w:t>
      </w:r>
      <w:r w:rsidR="00FC6A21">
        <w:rPr>
          <w:lang w:val="en-GB"/>
        </w:rPr>
        <w:tab/>
      </w:r>
    </w:p>
    <w:p w14:paraId="48D636AE" w14:textId="6E6B9D38" w:rsidR="007F7A2F" w:rsidRPr="00FC6A21" w:rsidRDefault="007F7A2F" w:rsidP="00C8110B">
      <w:pPr>
        <w:rPr>
          <w:lang w:val="en-GB"/>
        </w:rPr>
      </w:pPr>
      <w:r>
        <w:rPr>
          <w:lang w:val="en-GB"/>
        </w:rPr>
        <w:t>The CNSC Duty Officer can be contacted at 1 (844) 995-0495.</w:t>
      </w:r>
    </w:p>
    <w:p w14:paraId="3FEF9526" w14:textId="77777777" w:rsidR="00FE1697" w:rsidRDefault="00FE1697">
      <w:pPr>
        <w:pStyle w:val="Heading9"/>
        <w:rPr>
          <w:rFonts w:ascii="Times New Roman" w:hAnsi="Times New Roman"/>
          <w:sz w:val="24"/>
          <w:lang w:val="en-GB"/>
        </w:rPr>
      </w:pPr>
      <w:r>
        <w:rPr>
          <w:rFonts w:ascii="Times New Roman" w:hAnsi="Times New Roman"/>
          <w:sz w:val="24"/>
          <w:lang w:val="en-GB"/>
        </w:rPr>
        <w:t>10.</w:t>
      </w:r>
      <w:r>
        <w:rPr>
          <w:rFonts w:ascii="Times New Roman" w:hAnsi="Times New Roman"/>
          <w:sz w:val="24"/>
          <w:lang w:val="en-GB"/>
        </w:rPr>
        <w:tab/>
        <w:t>PROJECT TERMINATION</w:t>
      </w:r>
      <w:r>
        <w:rPr>
          <w:rFonts w:ascii="Times New Roman" w:hAnsi="Times New Roman"/>
          <w:sz w:val="24"/>
          <w:lang w:val="en-GB"/>
        </w:rPr>
        <w:fldChar w:fldCharType="begin"/>
      </w:r>
      <w:r>
        <w:rPr>
          <w:rFonts w:ascii="Times New Roman" w:hAnsi="Times New Roman"/>
          <w:sz w:val="24"/>
          <w:lang w:val="en-GB"/>
        </w:rPr>
        <w:instrText>tc \l2 “PROJECT TERMINATION</w:instrText>
      </w:r>
      <w:r>
        <w:rPr>
          <w:rFonts w:ascii="Times New Roman" w:hAnsi="Times New Roman"/>
          <w:sz w:val="24"/>
          <w:lang w:val="en-GB"/>
        </w:rPr>
        <w:fldChar w:fldCharType="end"/>
      </w:r>
    </w:p>
    <w:p w14:paraId="6539AB25"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70678A32" w14:textId="4D5195E0" w:rsidR="00FE1697" w:rsidRDefault="00FE1697" w:rsidP="00FE1F4F">
      <w:pPr>
        <w:pStyle w:val="ListContinue"/>
        <w:numPr>
          <w:ilvl w:val="0"/>
          <w:numId w:val="24"/>
        </w:numPr>
        <w:rPr>
          <w:rFonts w:ascii="Times New Roman" w:hAnsi="Times New Roman"/>
          <w:lang w:val="en-GB"/>
        </w:rPr>
      </w:pPr>
      <w:r>
        <w:rPr>
          <w:rFonts w:ascii="Times New Roman" w:hAnsi="Times New Roman"/>
          <w:lang w:val="en-GB"/>
        </w:rPr>
        <w:t xml:space="preserve">Permit Holders who no longer require the use of radioisotopes or radiation-emitting devices should complete and forward a copy of Appendix 8, Project and Permit </w:t>
      </w:r>
      <w:proofErr w:type="gramStart"/>
      <w:r>
        <w:rPr>
          <w:rFonts w:ascii="Times New Roman" w:hAnsi="Times New Roman"/>
          <w:lang w:val="en-GB"/>
        </w:rPr>
        <w:t>Termination  Final</w:t>
      </w:r>
      <w:proofErr w:type="gramEnd"/>
      <w:r>
        <w:rPr>
          <w:rFonts w:ascii="Times New Roman" w:hAnsi="Times New Roman"/>
          <w:lang w:val="en-GB"/>
        </w:rPr>
        <w:t xml:space="preserve"> Report, to the RSO.  Permit Holders will be required to account for all radioisotopes acquired and used under the permit.  The laboratory where radioisotopes were stored and used will also need to be monitored for cont</w:t>
      </w:r>
      <w:r w:rsidR="00A22C47">
        <w:rPr>
          <w:rFonts w:ascii="Times New Roman" w:hAnsi="Times New Roman"/>
          <w:lang w:val="en-GB"/>
        </w:rPr>
        <w:t>amination and must meet the regulatory requirements for the isotopes u</w:t>
      </w:r>
      <w:r w:rsidR="00BB45B4">
        <w:rPr>
          <w:rFonts w:ascii="Times New Roman" w:hAnsi="Times New Roman"/>
          <w:lang w:val="en-GB"/>
        </w:rPr>
        <w:t>sed as per REGDOC 1-6-1 and</w:t>
      </w:r>
      <w:r w:rsidR="004541E6">
        <w:rPr>
          <w:rFonts w:ascii="Times New Roman" w:hAnsi="Times New Roman"/>
          <w:lang w:val="en-GB"/>
        </w:rPr>
        <w:t xml:space="preserve">, Appendix 4 of this </w:t>
      </w:r>
      <w:proofErr w:type="gramStart"/>
      <w:r w:rsidR="004541E6">
        <w:rPr>
          <w:rFonts w:ascii="Times New Roman" w:hAnsi="Times New Roman"/>
          <w:lang w:val="en-GB"/>
        </w:rPr>
        <w:t xml:space="preserve">manual </w:t>
      </w:r>
      <w:r w:rsidR="00A22C47">
        <w:rPr>
          <w:rFonts w:ascii="Times New Roman" w:hAnsi="Times New Roman"/>
          <w:lang w:val="en-GB"/>
        </w:rPr>
        <w:t>:</w:t>
      </w:r>
      <w:proofErr w:type="gramEnd"/>
      <w:r w:rsidR="00A22C47">
        <w:rPr>
          <w:rFonts w:ascii="Times New Roman" w:hAnsi="Times New Roman"/>
          <w:lang w:val="en-GB"/>
        </w:rPr>
        <w:t xml:space="preserve"> </w:t>
      </w:r>
      <w:r w:rsidR="004541E6">
        <w:rPr>
          <w:rFonts w:ascii="Times New Roman" w:hAnsi="Times New Roman"/>
          <w:lang w:val="en-GB"/>
        </w:rPr>
        <w:t>“</w:t>
      </w:r>
      <w:r w:rsidR="00A22C47">
        <w:rPr>
          <w:rFonts w:ascii="Times New Roman" w:hAnsi="Times New Roman"/>
          <w:lang w:val="en-GB"/>
        </w:rPr>
        <w:t xml:space="preserve">Regulatory Quantities for Typical </w:t>
      </w:r>
      <w:proofErr w:type="spellStart"/>
      <w:r w:rsidR="00A22C47">
        <w:rPr>
          <w:rFonts w:ascii="Times New Roman" w:hAnsi="Times New Roman"/>
          <w:lang w:val="en-GB"/>
        </w:rPr>
        <w:t>Raionuclides</w:t>
      </w:r>
      <w:proofErr w:type="spellEnd"/>
      <w:r w:rsidR="004541E6">
        <w:rPr>
          <w:rFonts w:ascii="Times New Roman" w:hAnsi="Times New Roman"/>
          <w:lang w:val="en-GB"/>
        </w:rPr>
        <w:t>”</w:t>
      </w:r>
      <w:r w:rsidR="00A22C47">
        <w:rPr>
          <w:rFonts w:ascii="Times New Roman" w:hAnsi="Times New Roman"/>
          <w:lang w:val="en-GB"/>
        </w:rPr>
        <w:t xml:space="preserve"> </w:t>
      </w:r>
      <w:r w:rsidR="004541E6">
        <w:rPr>
          <w:rFonts w:ascii="Times New Roman" w:hAnsi="Times New Roman"/>
          <w:lang w:val="en-GB"/>
        </w:rPr>
        <w:t>as for maximum allowable contamination in public areas</w:t>
      </w:r>
      <w:r>
        <w:rPr>
          <w:rFonts w:ascii="Times New Roman" w:hAnsi="Times New Roman"/>
          <w:lang w:val="en-GB"/>
        </w:rPr>
        <w:t xml:space="preserve"> to be decommissioned.</w:t>
      </w:r>
    </w:p>
    <w:p w14:paraId="4F2DA59C" w14:textId="528C21C3" w:rsidR="00FE1697" w:rsidRDefault="00FE1697" w:rsidP="00FE1F4F">
      <w:pPr>
        <w:pStyle w:val="BodyText"/>
        <w:ind w:left="720"/>
        <w:rPr>
          <w:b/>
        </w:rPr>
      </w:pPr>
      <w:bookmarkStart w:id="234" w:name="_Toc505395220"/>
      <w:bookmarkStart w:id="235" w:name="_Toc505395391"/>
      <w:r>
        <w:rPr>
          <w:b/>
        </w:rPr>
        <w:t xml:space="preserve">Radioactive material may not be transferred to the possession of any person nor used </w:t>
      </w:r>
      <w:r>
        <w:rPr>
          <w:b/>
        </w:rPr>
        <w:lastRenderedPageBreak/>
        <w:t>for any purpose in any place other than originally authorized without prior approval of the RSO.</w:t>
      </w:r>
      <w:bookmarkEnd w:id="234"/>
      <w:bookmarkEnd w:id="235"/>
    </w:p>
    <w:p w14:paraId="25373ED8" w14:textId="77777777" w:rsidR="00C8110B" w:rsidRDefault="00C8110B">
      <w:pPr>
        <w:pStyle w:val="BodyText"/>
      </w:pPr>
      <w:bookmarkStart w:id="236" w:name="_Toc505395221"/>
      <w:bookmarkStart w:id="237" w:name="_Toc505395392"/>
    </w:p>
    <w:p w14:paraId="5372B0E5" w14:textId="64F8118D" w:rsidR="00FE1697" w:rsidRDefault="00FE1697">
      <w:pPr>
        <w:pStyle w:val="BodyText"/>
      </w:pPr>
      <w:r>
        <w:t>The RSO will co-ordinate the disposal and/or relocation of radioisotopes and the decommissioning of radioisotope laboratories.</w:t>
      </w:r>
      <w:bookmarkEnd w:id="236"/>
      <w:bookmarkEnd w:id="237"/>
    </w:p>
    <w:p w14:paraId="1BC634A7" w14:textId="604BBE1A" w:rsidR="00FE1F4F" w:rsidRDefault="00FE1F4F">
      <w:pPr>
        <w:pStyle w:val="BodyText"/>
      </w:pPr>
    </w:p>
    <w:p w14:paraId="54C8DCA9" w14:textId="3290C610" w:rsidR="00FE1F4F" w:rsidRDefault="00FE1F4F" w:rsidP="00FE1F4F">
      <w:pPr>
        <w:pStyle w:val="BodyText"/>
        <w:numPr>
          <w:ilvl w:val="0"/>
          <w:numId w:val="24"/>
        </w:numPr>
      </w:pPr>
      <w:r>
        <w:t>Record Retention</w:t>
      </w:r>
    </w:p>
    <w:p w14:paraId="770B23E8" w14:textId="4F76E735" w:rsidR="00FE1F4F" w:rsidRDefault="00FE1F4F" w:rsidP="00FE1F4F">
      <w:pPr>
        <w:pStyle w:val="BodyText"/>
        <w:ind w:left="720"/>
      </w:pPr>
      <w:r>
        <w:t xml:space="preserve">All records including but not limited to </w:t>
      </w:r>
      <w:r w:rsidR="00B35AE8">
        <w:t>i</w:t>
      </w:r>
      <w:r>
        <w:t xml:space="preserve">nventory, contamination monitoring, authorized users lists, leak test results </w:t>
      </w:r>
      <w:proofErr w:type="spellStart"/>
      <w:proofErr w:type="gramStart"/>
      <w:r>
        <w:t>ect</w:t>
      </w:r>
      <w:proofErr w:type="spellEnd"/>
      <w:r>
        <w:t>..</w:t>
      </w:r>
      <w:proofErr w:type="gramEnd"/>
      <w:r>
        <w:t xml:space="preserve">  will be turned over to the RSO upon termination of a Radiation Work Permit.  The RSO will keep such records as required by the CNSC Record Retention Period as outline</w:t>
      </w:r>
      <w:r w:rsidR="00B35AE8">
        <w:t>d</w:t>
      </w:r>
      <w:r>
        <w:t xml:space="preserve"> in the GNSC, NSRD, PTNS, TDG and RPR regulations.  In all cases prior to record disposal the RSO will contact the CNSC to determine when information may be disposed.</w:t>
      </w:r>
    </w:p>
    <w:p w14:paraId="71F92585" w14:textId="77777777" w:rsidR="00FE1697" w:rsidRDefault="00FE1697">
      <w:pPr>
        <w:pStyle w:val="Heading1"/>
        <w:ind w:left="0"/>
      </w:pPr>
      <w:r>
        <w:rPr>
          <w:rFonts w:ascii="Times New Roman" w:hAnsi="Times New Roman"/>
          <w:b w:val="0"/>
        </w:rPr>
        <w:br w:type="page"/>
      </w:r>
      <w:bookmarkStart w:id="238" w:name="_Toc505395222"/>
      <w:bookmarkStart w:id="239" w:name="_Toc505395393"/>
      <w:r>
        <w:lastRenderedPageBreak/>
        <w:t>Appendix #1  Permit Holder Annual Report</w:t>
      </w:r>
      <w:bookmarkEnd w:id="238"/>
      <w:bookmarkEnd w:id="239"/>
    </w:p>
    <w:p w14:paraId="7E214178" w14:textId="77777777" w:rsidR="00FE1697" w:rsidRDefault="00FE1697">
      <w:pPr>
        <w:pStyle w:val="BodyText"/>
      </w:pPr>
      <w:bookmarkStart w:id="240" w:name="_Toc505395223"/>
      <w:bookmarkStart w:id="241" w:name="_Toc505395394"/>
      <w:r>
        <w:t>Permit Holder Name:</w:t>
      </w:r>
      <w:bookmarkEnd w:id="240"/>
      <w:bookmarkEnd w:id="241"/>
    </w:p>
    <w:p w14:paraId="5CD996FF" w14:textId="77777777" w:rsidR="00FE1697" w:rsidRDefault="00FE1697">
      <w:pPr>
        <w:pStyle w:val="BodyText"/>
      </w:pPr>
      <w:bookmarkStart w:id="242" w:name="_Toc505395224"/>
      <w:bookmarkStart w:id="243" w:name="_Toc505395395"/>
      <w:r>
        <w:t>Permit Number:</w:t>
      </w:r>
      <w:bookmarkEnd w:id="242"/>
      <w:bookmarkEnd w:id="243"/>
    </w:p>
    <w:p w14:paraId="22829EF6" w14:textId="77777777" w:rsidR="00FE1697" w:rsidRDefault="00FE1697">
      <w:pPr>
        <w:pStyle w:val="BodyText"/>
      </w:pPr>
      <w:bookmarkStart w:id="244" w:name="_Toc505395225"/>
      <w:bookmarkStart w:id="245" w:name="_Toc505395396"/>
      <w:r>
        <w:t>Building and Room Number:</w:t>
      </w:r>
      <w:bookmarkEnd w:id="244"/>
      <w:bookmarkEnd w:id="245"/>
    </w:p>
    <w:p w14:paraId="0819138B" w14:textId="77777777" w:rsidR="00FE1697" w:rsidRDefault="00FE1697">
      <w:pPr>
        <w:pStyle w:val="BodyText"/>
      </w:pPr>
      <w:bookmarkStart w:id="246" w:name="_Toc505395226"/>
      <w:bookmarkStart w:id="247" w:name="_Toc505395397"/>
      <w:r>
        <w:t>Isotopes Used in last year:</w:t>
      </w:r>
      <w:bookmarkEnd w:id="246"/>
      <w:bookmarkEnd w:id="247"/>
    </w:p>
    <w:p w14:paraId="450F7C9C" w14:textId="77777777" w:rsidR="00FE1697" w:rsidRDefault="00FE1697">
      <w:pPr>
        <w:pStyle w:val="BodyText"/>
      </w:pPr>
      <w:bookmarkStart w:id="248" w:name="_Toc505395227"/>
      <w:bookmarkStart w:id="249" w:name="_Toc505395398"/>
      <w:r>
        <w:t>Total Amount of Each Isotope Purchased (</w:t>
      </w:r>
      <w:proofErr w:type="spellStart"/>
      <w:r>
        <w:t>kBq</w:t>
      </w:r>
      <w:proofErr w:type="spellEnd"/>
      <w:r>
        <w:t>):</w:t>
      </w:r>
      <w:bookmarkEnd w:id="248"/>
      <w:bookmarkEnd w:id="249"/>
    </w:p>
    <w:p w14:paraId="7E2C4097"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02B6CB7C" w14:textId="77777777" w:rsidR="00FE1697" w:rsidRDefault="00FE1697">
      <w:pPr>
        <w:pStyle w:val="BodyText"/>
      </w:pPr>
      <w:bookmarkStart w:id="250" w:name="_Toc505395228"/>
      <w:bookmarkStart w:id="251" w:name="_Toc505395399"/>
      <w:r>
        <w:t>Total Amount of Each Isotope Used (</w:t>
      </w:r>
      <w:proofErr w:type="spellStart"/>
      <w:r>
        <w:t>kBq</w:t>
      </w:r>
      <w:proofErr w:type="spellEnd"/>
      <w:r>
        <w:t>):</w:t>
      </w:r>
      <w:bookmarkEnd w:id="250"/>
      <w:bookmarkEnd w:id="251"/>
    </w:p>
    <w:p w14:paraId="39A8F371"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21901404"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2F5C9F64" w14:textId="77777777" w:rsidR="00FE1697" w:rsidRDefault="00FE1697">
      <w:pPr>
        <w:pStyle w:val="BodyText"/>
      </w:pPr>
      <w:bookmarkStart w:id="252" w:name="_Toc505395229"/>
      <w:bookmarkStart w:id="253" w:name="_Toc505395400"/>
      <w:r>
        <w:t>Total Amount of Each Isotope in Storage at End of Year (</w:t>
      </w:r>
      <w:proofErr w:type="spellStart"/>
      <w:r>
        <w:t>kBq</w:t>
      </w:r>
      <w:proofErr w:type="spellEnd"/>
      <w:r>
        <w:t>):</w:t>
      </w:r>
      <w:bookmarkEnd w:id="252"/>
      <w:bookmarkEnd w:id="253"/>
    </w:p>
    <w:p w14:paraId="0F5B932D"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4729E2A4" w14:textId="77777777" w:rsidR="00FE1697" w:rsidRDefault="00FE1697">
      <w:pPr>
        <w:pStyle w:val="BodyText"/>
      </w:pPr>
      <w:bookmarkStart w:id="254" w:name="_Toc505395230"/>
      <w:bookmarkStart w:id="255" w:name="_Toc505395401"/>
      <w:r>
        <w:t>Total Amount of Each Isotope to Waste (</w:t>
      </w:r>
      <w:proofErr w:type="spellStart"/>
      <w:r>
        <w:t>kBq</w:t>
      </w:r>
      <w:proofErr w:type="spellEnd"/>
      <w:r>
        <w:t>):</w:t>
      </w:r>
      <w:bookmarkEnd w:id="254"/>
      <w:bookmarkEnd w:id="255"/>
      <w:r>
        <w:t xml:space="preserve"> </w:t>
      </w:r>
    </w:p>
    <w:p w14:paraId="2CE87762"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6D38C137"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35595A49" w14:textId="77777777" w:rsidR="00FE1697" w:rsidRDefault="00FE1697">
      <w:pPr>
        <w:pStyle w:val="BodyText"/>
      </w:pPr>
      <w:bookmarkStart w:id="256" w:name="_Toc505395231"/>
      <w:bookmarkStart w:id="257" w:name="_Toc505395402"/>
      <w:r>
        <w:t>Summary of work performed over the past year:</w:t>
      </w:r>
      <w:bookmarkEnd w:id="256"/>
      <w:bookmarkEnd w:id="257"/>
    </w:p>
    <w:p w14:paraId="3FE96D60"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7915C0F5"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529862FA"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3B19E0EB"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6AD677E0"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40C1CAC8"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658D1E9D"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71DC6392"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2EE4BF84"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1893FEF3"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00A87B82"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5A96EBCA"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6AE07BC0"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40F8521C" w14:textId="77777777" w:rsidR="00FE1697" w:rsidRDefault="00FE1697">
      <w:pPr>
        <w:pStyle w:val="BodyText"/>
      </w:pPr>
      <w:bookmarkStart w:id="258" w:name="_Toc505395232"/>
      <w:bookmarkStart w:id="259" w:name="_Toc505395403"/>
      <w:r>
        <w:t>Briefly describe your work for the coming year:</w:t>
      </w:r>
      <w:bookmarkEnd w:id="258"/>
      <w:bookmarkEnd w:id="259"/>
    </w:p>
    <w:p w14:paraId="1172E29A"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7F6BED08"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6A7149DC"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172B63CD"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76A07202" w14:textId="77777777" w:rsidR="00FE1697" w:rsidRDefault="00FE1697">
      <w:pPr>
        <w:tabs>
          <w:tab w:val="left" w:pos="720"/>
          <w:tab w:val="left" w:pos="1440"/>
          <w:tab w:val="left" w:pos="2404"/>
          <w:tab w:val="left" w:pos="3000"/>
          <w:tab w:val="left" w:pos="3844"/>
          <w:tab w:val="left" w:pos="5400"/>
        </w:tabs>
        <w:jc w:val="both"/>
        <w:rPr>
          <w:rFonts w:ascii="Times New Roman" w:hAnsi="Times New Roman"/>
          <w:lang w:val="en-GB"/>
        </w:rPr>
      </w:pPr>
    </w:p>
    <w:p w14:paraId="04429BF5" w14:textId="77777777" w:rsidR="00FE1697" w:rsidRDefault="00FE1697">
      <w:pPr>
        <w:pStyle w:val="BodyText"/>
      </w:pPr>
      <w:bookmarkStart w:id="260" w:name="_Toc505395233"/>
      <w:bookmarkStart w:id="261" w:name="_Toc505395404"/>
      <w:r>
        <w:t>Are you requesting a renewal of your radioisotope permit?   Yes</w:t>
      </w:r>
      <w:r>
        <w:tab/>
      </w:r>
      <w:r>
        <w:tab/>
        <w:t>No.</w:t>
      </w:r>
      <w:bookmarkEnd w:id="260"/>
      <w:bookmarkEnd w:id="261"/>
    </w:p>
    <w:p w14:paraId="0A65C8C5" w14:textId="77777777" w:rsidR="00FE1697" w:rsidRDefault="00FE1697">
      <w:pPr>
        <w:pStyle w:val="BodyText"/>
      </w:pPr>
      <w:bookmarkStart w:id="262" w:name="_Toc505395234"/>
      <w:bookmarkStart w:id="263" w:name="_Toc505395405"/>
      <w:r>
        <w:t>Date:</w:t>
      </w:r>
      <w:bookmarkEnd w:id="262"/>
      <w:bookmarkEnd w:id="263"/>
      <w:r>
        <w:tab/>
      </w:r>
      <w:r>
        <w:tab/>
      </w:r>
    </w:p>
    <w:p w14:paraId="7DD3DAF8" w14:textId="77777777" w:rsidR="00FE1697" w:rsidRDefault="00FE1697">
      <w:pPr>
        <w:pStyle w:val="BodyText"/>
        <w:rPr>
          <w:b/>
        </w:rPr>
      </w:pPr>
      <w:r>
        <w:rPr>
          <w:b/>
        </w:rPr>
        <w:br w:type="page"/>
      </w:r>
      <w:bookmarkStart w:id="264" w:name="_Toc505395235"/>
      <w:bookmarkStart w:id="265" w:name="_Toc505395406"/>
      <w:r>
        <w:rPr>
          <w:b/>
        </w:rPr>
        <w:lastRenderedPageBreak/>
        <w:t>Appendix #2  Application for Radioisotope Permit.  (available in hardcopy here or as a web form at</w:t>
      </w:r>
      <w:r w:rsidR="002C5976">
        <w:rPr>
          <w:b/>
        </w:rPr>
        <w:t xml:space="preserve"> www.trentu.ca/scienceservices/sciencesafety/radiationsafety</w:t>
      </w:r>
      <w:r>
        <w:rPr>
          <w:b/>
        </w:rPr>
        <w:t>).</w:t>
      </w:r>
      <w:bookmarkEnd w:id="264"/>
      <w:bookmarkEnd w:id="265"/>
    </w:p>
    <w:p w14:paraId="43845F25" w14:textId="77777777" w:rsidR="002C5976" w:rsidRPr="00894240" w:rsidRDefault="002C5976" w:rsidP="002C5976">
      <w:pPr>
        <w:rPr>
          <w:lang w:val="en-GB"/>
        </w:rPr>
      </w:pPr>
    </w:p>
    <w:p w14:paraId="4842DC71" w14:textId="77777777" w:rsidR="002C5976" w:rsidRDefault="002C5976" w:rsidP="002C5976">
      <w:pPr>
        <w:pStyle w:val="Heading1"/>
        <w:ind w:left="0"/>
        <w:jc w:val="left"/>
        <w:rPr>
          <w:rFonts w:ascii="Arial" w:hAnsi="Arial" w:cs="Arial"/>
          <w:b w:val="0"/>
          <w:szCs w:val="24"/>
        </w:rPr>
      </w:pPr>
      <w:bookmarkStart w:id="266" w:name="_Toc505395237"/>
      <w:bookmarkStart w:id="267" w:name="_Toc505395408"/>
      <w:r w:rsidRPr="00894240">
        <w:rPr>
          <w:rFonts w:ascii="Arial" w:hAnsi="Arial" w:cs="Arial"/>
          <w:b w:val="0"/>
          <w:szCs w:val="24"/>
        </w:rPr>
        <w:t>Radioisotope Permit Holder</w:t>
      </w:r>
      <w:r>
        <w:rPr>
          <w:rFonts w:ascii="Arial" w:hAnsi="Arial" w:cs="Arial"/>
          <w:b w:val="0"/>
          <w:szCs w:val="24"/>
        </w:rPr>
        <w:t xml:space="preserve"> (Principle Investigator or Designate)</w:t>
      </w:r>
      <w:r w:rsidRPr="00894240">
        <w:rPr>
          <w:rFonts w:ascii="Arial" w:hAnsi="Arial" w:cs="Arial"/>
          <w:b w:val="0"/>
          <w:szCs w:val="24"/>
        </w:rPr>
        <w:t>:</w:t>
      </w:r>
      <w:bookmarkEnd w:id="266"/>
      <w:bookmarkEnd w:id="2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215"/>
        <w:gridCol w:w="2216"/>
        <w:gridCol w:w="2216"/>
      </w:tblGrid>
      <w:tr w:rsidR="002C5976" w:rsidRPr="006E731A" w14:paraId="5FB49471" w14:textId="77777777" w:rsidTr="006A0117">
        <w:tc>
          <w:tcPr>
            <w:tcW w:w="2215" w:type="dxa"/>
            <w:shd w:val="clear" w:color="auto" w:fill="auto"/>
          </w:tcPr>
          <w:p w14:paraId="480FB843" w14:textId="77777777" w:rsidR="002C5976" w:rsidRPr="006E731A" w:rsidRDefault="002C5976" w:rsidP="006A0117">
            <w:pPr>
              <w:pStyle w:val="BodyText"/>
              <w:jc w:val="left"/>
              <w:rPr>
                <w:rFonts w:ascii="Arial" w:hAnsi="Arial" w:cs="Arial"/>
                <w:szCs w:val="24"/>
              </w:rPr>
            </w:pPr>
            <w:bookmarkStart w:id="268" w:name="_Toc505395245"/>
            <w:bookmarkStart w:id="269" w:name="_Toc505395416"/>
            <w:r w:rsidRPr="006E731A">
              <w:rPr>
                <w:rFonts w:ascii="Arial" w:hAnsi="Arial" w:cs="Arial"/>
                <w:szCs w:val="24"/>
              </w:rPr>
              <w:t>Name</w:t>
            </w:r>
          </w:p>
        </w:tc>
        <w:tc>
          <w:tcPr>
            <w:tcW w:w="2215" w:type="dxa"/>
            <w:shd w:val="clear" w:color="auto" w:fill="auto"/>
          </w:tcPr>
          <w:p w14:paraId="1E1CBAAF" w14:textId="77777777" w:rsidR="002C5976" w:rsidRPr="006E731A" w:rsidRDefault="002C5976" w:rsidP="006A0117">
            <w:pPr>
              <w:pStyle w:val="BodyText"/>
              <w:jc w:val="left"/>
              <w:rPr>
                <w:rFonts w:ascii="Arial" w:hAnsi="Arial" w:cs="Arial"/>
                <w:szCs w:val="24"/>
              </w:rPr>
            </w:pPr>
            <w:r w:rsidRPr="006E731A">
              <w:rPr>
                <w:rFonts w:ascii="Arial" w:hAnsi="Arial" w:cs="Arial"/>
                <w:szCs w:val="24"/>
              </w:rPr>
              <w:t>Office location</w:t>
            </w:r>
          </w:p>
        </w:tc>
        <w:tc>
          <w:tcPr>
            <w:tcW w:w="2216" w:type="dxa"/>
            <w:shd w:val="clear" w:color="auto" w:fill="auto"/>
          </w:tcPr>
          <w:p w14:paraId="4F3284F8" w14:textId="77777777" w:rsidR="002C5976" w:rsidRPr="006E731A" w:rsidRDefault="002C5976" w:rsidP="006A0117">
            <w:pPr>
              <w:pStyle w:val="BodyText"/>
              <w:jc w:val="left"/>
              <w:rPr>
                <w:rFonts w:ascii="Arial" w:hAnsi="Arial" w:cs="Arial"/>
                <w:szCs w:val="24"/>
              </w:rPr>
            </w:pPr>
            <w:r w:rsidRPr="006E731A">
              <w:rPr>
                <w:rFonts w:ascii="Arial" w:hAnsi="Arial" w:cs="Arial"/>
                <w:szCs w:val="24"/>
              </w:rPr>
              <w:t>Phone</w:t>
            </w:r>
          </w:p>
        </w:tc>
        <w:tc>
          <w:tcPr>
            <w:tcW w:w="2216" w:type="dxa"/>
            <w:shd w:val="clear" w:color="auto" w:fill="auto"/>
          </w:tcPr>
          <w:p w14:paraId="6023FD2D" w14:textId="77777777" w:rsidR="002C5976" w:rsidRPr="006E731A" w:rsidRDefault="002C5976" w:rsidP="006A0117">
            <w:pPr>
              <w:pStyle w:val="BodyText"/>
              <w:jc w:val="left"/>
              <w:rPr>
                <w:rFonts w:ascii="Arial" w:hAnsi="Arial" w:cs="Arial"/>
                <w:szCs w:val="24"/>
              </w:rPr>
            </w:pPr>
            <w:r w:rsidRPr="006E731A">
              <w:rPr>
                <w:rFonts w:ascii="Arial" w:hAnsi="Arial" w:cs="Arial"/>
                <w:szCs w:val="24"/>
              </w:rPr>
              <w:t>Email</w:t>
            </w:r>
          </w:p>
        </w:tc>
      </w:tr>
      <w:tr w:rsidR="002C5976" w:rsidRPr="006E731A" w14:paraId="339FF966" w14:textId="77777777" w:rsidTr="006A0117">
        <w:tc>
          <w:tcPr>
            <w:tcW w:w="2215" w:type="dxa"/>
            <w:shd w:val="clear" w:color="auto" w:fill="auto"/>
          </w:tcPr>
          <w:p w14:paraId="2DAF9EE0" w14:textId="77777777" w:rsidR="002C5976" w:rsidRPr="006E731A" w:rsidRDefault="002C5976" w:rsidP="006A0117">
            <w:pPr>
              <w:pStyle w:val="BodyText"/>
              <w:jc w:val="left"/>
              <w:rPr>
                <w:rFonts w:ascii="Arial" w:hAnsi="Arial" w:cs="Arial"/>
                <w:szCs w:val="24"/>
              </w:rPr>
            </w:pPr>
          </w:p>
        </w:tc>
        <w:tc>
          <w:tcPr>
            <w:tcW w:w="2215" w:type="dxa"/>
            <w:shd w:val="clear" w:color="auto" w:fill="auto"/>
          </w:tcPr>
          <w:p w14:paraId="456EB976" w14:textId="77777777" w:rsidR="002C5976" w:rsidRPr="006E731A" w:rsidRDefault="002C5976" w:rsidP="006A0117">
            <w:pPr>
              <w:pStyle w:val="BodyText"/>
              <w:jc w:val="left"/>
              <w:rPr>
                <w:rFonts w:ascii="Arial" w:hAnsi="Arial" w:cs="Arial"/>
                <w:szCs w:val="24"/>
              </w:rPr>
            </w:pPr>
          </w:p>
        </w:tc>
        <w:tc>
          <w:tcPr>
            <w:tcW w:w="2216" w:type="dxa"/>
            <w:shd w:val="clear" w:color="auto" w:fill="auto"/>
          </w:tcPr>
          <w:p w14:paraId="43CDC5A6" w14:textId="77777777" w:rsidR="002C5976" w:rsidRPr="006E731A" w:rsidRDefault="002C5976" w:rsidP="006A0117">
            <w:pPr>
              <w:pStyle w:val="BodyText"/>
              <w:jc w:val="left"/>
              <w:rPr>
                <w:rFonts w:ascii="Arial" w:hAnsi="Arial" w:cs="Arial"/>
                <w:szCs w:val="24"/>
              </w:rPr>
            </w:pPr>
          </w:p>
        </w:tc>
        <w:tc>
          <w:tcPr>
            <w:tcW w:w="2216" w:type="dxa"/>
            <w:shd w:val="clear" w:color="auto" w:fill="auto"/>
          </w:tcPr>
          <w:p w14:paraId="48244CB8" w14:textId="77777777" w:rsidR="002C5976" w:rsidRPr="006E731A" w:rsidRDefault="002C5976" w:rsidP="006A0117">
            <w:pPr>
              <w:pStyle w:val="BodyText"/>
              <w:jc w:val="left"/>
              <w:rPr>
                <w:rFonts w:ascii="Arial" w:hAnsi="Arial" w:cs="Arial"/>
                <w:szCs w:val="24"/>
              </w:rPr>
            </w:pPr>
          </w:p>
        </w:tc>
      </w:tr>
    </w:tbl>
    <w:p w14:paraId="1B2F8DA2" w14:textId="77777777" w:rsidR="002C5976" w:rsidRDefault="002C5976" w:rsidP="002C5976">
      <w:pPr>
        <w:pStyle w:val="BodyText"/>
        <w:jc w:val="left"/>
        <w:rPr>
          <w:rFonts w:ascii="Arial" w:hAnsi="Arial" w:cs="Arial"/>
          <w:szCs w:val="24"/>
        </w:rPr>
      </w:pPr>
    </w:p>
    <w:p w14:paraId="0A592F96" w14:textId="77777777" w:rsidR="002C5976" w:rsidRDefault="002C5976" w:rsidP="002C5976">
      <w:pPr>
        <w:pStyle w:val="BodyText"/>
        <w:jc w:val="left"/>
        <w:rPr>
          <w:rFonts w:ascii="Arial" w:hAnsi="Arial" w:cs="Arial"/>
          <w:szCs w:val="24"/>
        </w:rPr>
      </w:pPr>
    </w:p>
    <w:p w14:paraId="1A8335A8" w14:textId="77777777" w:rsidR="002C5976" w:rsidRDefault="002C5976" w:rsidP="002C5976">
      <w:pPr>
        <w:pStyle w:val="BodyText"/>
        <w:jc w:val="left"/>
        <w:rPr>
          <w:rFonts w:ascii="Arial" w:hAnsi="Arial" w:cs="Arial"/>
          <w:szCs w:val="24"/>
        </w:rPr>
      </w:pPr>
      <w:r>
        <w:rPr>
          <w:rFonts w:ascii="Arial" w:hAnsi="Arial" w:cs="Arial"/>
          <w:szCs w:val="24"/>
        </w:rPr>
        <w:t>Proposed Users:</w:t>
      </w:r>
    </w:p>
    <w:p w14:paraId="36AE2F4B" w14:textId="77777777" w:rsidR="002C5976" w:rsidRDefault="002C5976" w:rsidP="002C5976">
      <w:pPr>
        <w:pStyle w:val="BodyText"/>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215"/>
        <w:gridCol w:w="2216"/>
        <w:gridCol w:w="2216"/>
      </w:tblGrid>
      <w:tr w:rsidR="002C5976" w:rsidRPr="006E731A" w14:paraId="75820A5C" w14:textId="77777777" w:rsidTr="006A0117">
        <w:tc>
          <w:tcPr>
            <w:tcW w:w="2215" w:type="dxa"/>
            <w:shd w:val="clear" w:color="auto" w:fill="auto"/>
          </w:tcPr>
          <w:p w14:paraId="5359321A" w14:textId="77777777" w:rsidR="002C5976" w:rsidRPr="006E731A" w:rsidRDefault="002C5976" w:rsidP="006A0117">
            <w:pPr>
              <w:pStyle w:val="BodyText"/>
              <w:jc w:val="left"/>
              <w:rPr>
                <w:rFonts w:ascii="Arial" w:hAnsi="Arial" w:cs="Arial"/>
                <w:szCs w:val="24"/>
              </w:rPr>
            </w:pPr>
            <w:r w:rsidRPr="006E731A">
              <w:rPr>
                <w:rFonts w:ascii="Arial" w:hAnsi="Arial" w:cs="Arial"/>
                <w:szCs w:val="24"/>
              </w:rPr>
              <w:t>Name</w:t>
            </w:r>
          </w:p>
        </w:tc>
        <w:tc>
          <w:tcPr>
            <w:tcW w:w="2215" w:type="dxa"/>
            <w:shd w:val="clear" w:color="auto" w:fill="auto"/>
          </w:tcPr>
          <w:p w14:paraId="1FE3F1D4" w14:textId="77777777" w:rsidR="002C5976" w:rsidRPr="006E731A" w:rsidRDefault="002C5976" w:rsidP="006A0117">
            <w:pPr>
              <w:pStyle w:val="BodyText"/>
              <w:jc w:val="left"/>
              <w:rPr>
                <w:rFonts w:ascii="Arial" w:hAnsi="Arial" w:cs="Arial"/>
                <w:szCs w:val="24"/>
              </w:rPr>
            </w:pPr>
            <w:r w:rsidRPr="006E731A">
              <w:rPr>
                <w:rFonts w:ascii="Arial" w:hAnsi="Arial" w:cs="Arial"/>
                <w:szCs w:val="24"/>
              </w:rPr>
              <w:t>Type of Person (</w:t>
            </w:r>
            <w:r w:rsidRPr="00B325F0">
              <w:rPr>
                <w:rFonts w:ascii="Arial" w:hAnsi="Arial" w:cs="Arial"/>
                <w:sz w:val="16"/>
                <w:szCs w:val="16"/>
              </w:rPr>
              <w:t>Grad Student, Research Assistant, Undergraduate Student</w:t>
            </w:r>
            <w:r>
              <w:rPr>
                <w:rFonts w:ascii="Arial" w:hAnsi="Arial" w:cs="Arial"/>
                <w:szCs w:val="24"/>
              </w:rPr>
              <w:t>)</w:t>
            </w:r>
          </w:p>
        </w:tc>
        <w:tc>
          <w:tcPr>
            <w:tcW w:w="2216" w:type="dxa"/>
            <w:shd w:val="clear" w:color="auto" w:fill="auto"/>
          </w:tcPr>
          <w:p w14:paraId="06C11874" w14:textId="77777777" w:rsidR="002C5976" w:rsidRPr="006E731A" w:rsidRDefault="002C5976" w:rsidP="006A0117">
            <w:pPr>
              <w:pStyle w:val="BodyText"/>
              <w:jc w:val="left"/>
              <w:rPr>
                <w:rFonts w:ascii="Arial" w:hAnsi="Arial" w:cs="Arial"/>
                <w:szCs w:val="24"/>
              </w:rPr>
            </w:pPr>
            <w:r>
              <w:rPr>
                <w:rFonts w:ascii="Arial" w:hAnsi="Arial" w:cs="Arial"/>
                <w:szCs w:val="24"/>
              </w:rPr>
              <w:t xml:space="preserve">Email </w:t>
            </w:r>
          </w:p>
        </w:tc>
        <w:tc>
          <w:tcPr>
            <w:tcW w:w="2216" w:type="dxa"/>
            <w:shd w:val="clear" w:color="auto" w:fill="auto"/>
          </w:tcPr>
          <w:p w14:paraId="38D3C3BA" w14:textId="77777777" w:rsidR="002C5976" w:rsidRDefault="002C5976" w:rsidP="006A0117">
            <w:pPr>
              <w:pStyle w:val="BodyText"/>
              <w:jc w:val="left"/>
              <w:rPr>
                <w:rFonts w:ascii="Arial" w:hAnsi="Arial" w:cs="Arial"/>
                <w:szCs w:val="24"/>
              </w:rPr>
            </w:pPr>
            <w:r>
              <w:rPr>
                <w:rFonts w:ascii="Arial" w:hAnsi="Arial" w:cs="Arial"/>
                <w:szCs w:val="24"/>
              </w:rPr>
              <w:t>Have they taken the Radiation Safety Course</w:t>
            </w:r>
          </w:p>
          <w:p w14:paraId="2F088925" w14:textId="77777777" w:rsidR="002C5976" w:rsidRPr="006E731A" w:rsidRDefault="002C5976" w:rsidP="006A0117">
            <w:pPr>
              <w:pStyle w:val="BodyText"/>
              <w:jc w:val="left"/>
              <w:rPr>
                <w:rFonts w:ascii="Arial" w:hAnsi="Arial" w:cs="Arial"/>
                <w:szCs w:val="24"/>
              </w:rPr>
            </w:pPr>
            <w:r>
              <w:rPr>
                <w:rFonts w:ascii="Arial" w:hAnsi="Arial" w:cs="Arial"/>
                <w:szCs w:val="24"/>
              </w:rPr>
              <w:t>(Y or N) at Trent</w:t>
            </w:r>
          </w:p>
        </w:tc>
      </w:tr>
      <w:tr w:rsidR="002C5976" w:rsidRPr="006E731A" w14:paraId="48AEA384" w14:textId="77777777" w:rsidTr="006A0117">
        <w:tc>
          <w:tcPr>
            <w:tcW w:w="2215" w:type="dxa"/>
            <w:shd w:val="clear" w:color="auto" w:fill="auto"/>
          </w:tcPr>
          <w:p w14:paraId="18D454EC" w14:textId="77777777" w:rsidR="002C5976" w:rsidRPr="006E731A" w:rsidRDefault="002C5976" w:rsidP="006A0117">
            <w:pPr>
              <w:pStyle w:val="BodyText"/>
              <w:jc w:val="left"/>
              <w:rPr>
                <w:rFonts w:ascii="Arial" w:hAnsi="Arial" w:cs="Arial"/>
                <w:szCs w:val="24"/>
              </w:rPr>
            </w:pPr>
          </w:p>
        </w:tc>
        <w:tc>
          <w:tcPr>
            <w:tcW w:w="2215" w:type="dxa"/>
            <w:shd w:val="clear" w:color="auto" w:fill="auto"/>
          </w:tcPr>
          <w:p w14:paraId="24CAB1FC" w14:textId="77777777" w:rsidR="002C5976" w:rsidRPr="006E731A" w:rsidRDefault="002C5976" w:rsidP="006A0117">
            <w:pPr>
              <w:pStyle w:val="BodyText"/>
              <w:jc w:val="left"/>
              <w:rPr>
                <w:rFonts w:ascii="Arial" w:hAnsi="Arial" w:cs="Arial"/>
                <w:szCs w:val="24"/>
              </w:rPr>
            </w:pPr>
          </w:p>
        </w:tc>
        <w:tc>
          <w:tcPr>
            <w:tcW w:w="2216" w:type="dxa"/>
            <w:shd w:val="clear" w:color="auto" w:fill="auto"/>
          </w:tcPr>
          <w:p w14:paraId="0F1AD8A2" w14:textId="77777777" w:rsidR="002C5976" w:rsidRPr="006E731A" w:rsidRDefault="002C5976" w:rsidP="006A0117">
            <w:pPr>
              <w:pStyle w:val="BodyText"/>
              <w:jc w:val="left"/>
              <w:rPr>
                <w:rFonts w:ascii="Arial" w:hAnsi="Arial" w:cs="Arial"/>
                <w:szCs w:val="24"/>
              </w:rPr>
            </w:pPr>
          </w:p>
        </w:tc>
        <w:tc>
          <w:tcPr>
            <w:tcW w:w="2216" w:type="dxa"/>
            <w:shd w:val="clear" w:color="auto" w:fill="auto"/>
          </w:tcPr>
          <w:p w14:paraId="13F5684A" w14:textId="77777777" w:rsidR="002C5976" w:rsidRPr="006E731A" w:rsidRDefault="002C5976" w:rsidP="006A0117">
            <w:pPr>
              <w:pStyle w:val="BodyText"/>
              <w:jc w:val="left"/>
              <w:rPr>
                <w:rFonts w:ascii="Arial" w:hAnsi="Arial" w:cs="Arial"/>
                <w:szCs w:val="24"/>
              </w:rPr>
            </w:pPr>
          </w:p>
        </w:tc>
      </w:tr>
      <w:tr w:rsidR="002C5976" w:rsidRPr="006E731A" w14:paraId="51069167" w14:textId="77777777" w:rsidTr="006A0117">
        <w:tc>
          <w:tcPr>
            <w:tcW w:w="2215" w:type="dxa"/>
            <w:shd w:val="clear" w:color="auto" w:fill="auto"/>
          </w:tcPr>
          <w:p w14:paraId="6EC3E77A" w14:textId="77777777" w:rsidR="002C5976" w:rsidRPr="006E731A" w:rsidRDefault="002C5976" w:rsidP="006A0117">
            <w:pPr>
              <w:pStyle w:val="BodyText"/>
              <w:jc w:val="left"/>
              <w:rPr>
                <w:rFonts w:ascii="Arial" w:hAnsi="Arial" w:cs="Arial"/>
                <w:szCs w:val="24"/>
              </w:rPr>
            </w:pPr>
          </w:p>
        </w:tc>
        <w:tc>
          <w:tcPr>
            <w:tcW w:w="2215" w:type="dxa"/>
            <w:shd w:val="clear" w:color="auto" w:fill="auto"/>
          </w:tcPr>
          <w:p w14:paraId="6C941C11" w14:textId="77777777" w:rsidR="002C5976" w:rsidRPr="006E731A" w:rsidRDefault="002C5976" w:rsidP="006A0117">
            <w:pPr>
              <w:pStyle w:val="BodyText"/>
              <w:jc w:val="left"/>
              <w:rPr>
                <w:rFonts w:ascii="Arial" w:hAnsi="Arial" w:cs="Arial"/>
                <w:szCs w:val="24"/>
              </w:rPr>
            </w:pPr>
          </w:p>
        </w:tc>
        <w:tc>
          <w:tcPr>
            <w:tcW w:w="2216" w:type="dxa"/>
            <w:shd w:val="clear" w:color="auto" w:fill="auto"/>
          </w:tcPr>
          <w:p w14:paraId="0905B5FC" w14:textId="77777777" w:rsidR="002C5976" w:rsidRPr="006E731A" w:rsidRDefault="002C5976" w:rsidP="006A0117">
            <w:pPr>
              <w:pStyle w:val="BodyText"/>
              <w:jc w:val="left"/>
              <w:rPr>
                <w:rFonts w:ascii="Arial" w:hAnsi="Arial" w:cs="Arial"/>
                <w:szCs w:val="24"/>
              </w:rPr>
            </w:pPr>
          </w:p>
        </w:tc>
        <w:tc>
          <w:tcPr>
            <w:tcW w:w="2216" w:type="dxa"/>
            <w:shd w:val="clear" w:color="auto" w:fill="auto"/>
          </w:tcPr>
          <w:p w14:paraId="3B233720" w14:textId="77777777" w:rsidR="002C5976" w:rsidRPr="006E731A" w:rsidRDefault="002C5976" w:rsidP="006A0117">
            <w:pPr>
              <w:pStyle w:val="BodyText"/>
              <w:jc w:val="left"/>
              <w:rPr>
                <w:rFonts w:ascii="Arial" w:hAnsi="Arial" w:cs="Arial"/>
                <w:szCs w:val="24"/>
              </w:rPr>
            </w:pPr>
          </w:p>
        </w:tc>
      </w:tr>
      <w:tr w:rsidR="002C5976" w:rsidRPr="006E731A" w14:paraId="2DED5EFB" w14:textId="77777777" w:rsidTr="006A0117">
        <w:tc>
          <w:tcPr>
            <w:tcW w:w="2215" w:type="dxa"/>
            <w:shd w:val="clear" w:color="auto" w:fill="auto"/>
          </w:tcPr>
          <w:p w14:paraId="040500E7" w14:textId="77777777" w:rsidR="002C5976" w:rsidRPr="006E731A" w:rsidRDefault="002C5976" w:rsidP="006A0117">
            <w:pPr>
              <w:pStyle w:val="BodyText"/>
              <w:jc w:val="left"/>
              <w:rPr>
                <w:rFonts w:ascii="Arial" w:hAnsi="Arial" w:cs="Arial"/>
                <w:szCs w:val="24"/>
              </w:rPr>
            </w:pPr>
          </w:p>
        </w:tc>
        <w:tc>
          <w:tcPr>
            <w:tcW w:w="2215" w:type="dxa"/>
            <w:shd w:val="clear" w:color="auto" w:fill="auto"/>
          </w:tcPr>
          <w:p w14:paraId="4F004149" w14:textId="77777777" w:rsidR="002C5976" w:rsidRPr="006E731A" w:rsidRDefault="002C5976" w:rsidP="006A0117">
            <w:pPr>
              <w:pStyle w:val="BodyText"/>
              <w:jc w:val="left"/>
              <w:rPr>
                <w:rFonts w:ascii="Arial" w:hAnsi="Arial" w:cs="Arial"/>
                <w:szCs w:val="24"/>
              </w:rPr>
            </w:pPr>
          </w:p>
        </w:tc>
        <w:tc>
          <w:tcPr>
            <w:tcW w:w="2216" w:type="dxa"/>
            <w:shd w:val="clear" w:color="auto" w:fill="auto"/>
          </w:tcPr>
          <w:p w14:paraId="57D55D2B" w14:textId="77777777" w:rsidR="002C5976" w:rsidRPr="006E731A" w:rsidRDefault="002C5976" w:rsidP="006A0117">
            <w:pPr>
              <w:pStyle w:val="BodyText"/>
              <w:jc w:val="left"/>
              <w:rPr>
                <w:rFonts w:ascii="Arial" w:hAnsi="Arial" w:cs="Arial"/>
                <w:szCs w:val="24"/>
              </w:rPr>
            </w:pPr>
          </w:p>
        </w:tc>
        <w:tc>
          <w:tcPr>
            <w:tcW w:w="2216" w:type="dxa"/>
            <w:shd w:val="clear" w:color="auto" w:fill="auto"/>
          </w:tcPr>
          <w:p w14:paraId="2F6417AF" w14:textId="77777777" w:rsidR="002C5976" w:rsidRPr="006E731A" w:rsidRDefault="002C5976" w:rsidP="006A0117">
            <w:pPr>
              <w:pStyle w:val="BodyText"/>
              <w:jc w:val="left"/>
              <w:rPr>
                <w:rFonts w:ascii="Arial" w:hAnsi="Arial" w:cs="Arial"/>
                <w:szCs w:val="24"/>
              </w:rPr>
            </w:pPr>
          </w:p>
        </w:tc>
      </w:tr>
    </w:tbl>
    <w:p w14:paraId="066184D3" w14:textId="77777777" w:rsidR="002C5976" w:rsidRDefault="002C5976" w:rsidP="002C5976">
      <w:pPr>
        <w:pStyle w:val="BodyText"/>
        <w:jc w:val="left"/>
        <w:rPr>
          <w:rFonts w:ascii="Arial" w:hAnsi="Arial" w:cs="Arial"/>
          <w:szCs w:val="24"/>
        </w:rPr>
      </w:pPr>
    </w:p>
    <w:p w14:paraId="66314A9F" w14:textId="77777777" w:rsidR="002C5976" w:rsidRDefault="002C5976" w:rsidP="002C5976">
      <w:pPr>
        <w:pStyle w:val="BodyText"/>
        <w:jc w:val="left"/>
        <w:rPr>
          <w:rFonts w:ascii="Arial" w:hAnsi="Arial" w:cs="Arial"/>
          <w:szCs w:val="24"/>
        </w:rPr>
      </w:pPr>
    </w:p>
    <w:p w14:paraId="0C08A9E7" w14:textId="77777777" w:rsidR="002C5976" w:rsidRDefault="002C5976" w:rsidP="002C5976">
      <w:pPr>
        <w:pStyle w:val="BodyText"/>
        <w:jc w:val="left"/>
        <w:rPr>
          <w:rFonts w:ascii="Arial" w:hAnsi="Arial" w:cs="Arial"/>
          <w:szCs w:val="24"/>
        </w:rPr>
      </w:pPr>
    </w:p>
    <w:p w14:paraId="436ACB39" w14:textId="77777777" w:rsidR="002C5976" w:rsidRDefault="002C5976" w:rsidP="002C5976">
      <w:pPr>
        <w:pStyle w:val="BodyText"/>
        <w:jc w:val="left"/>
      </w:pPr>
      <w:r w:rsidRPr="00894240">
        <w:rPr>
          <w:rFonts w:ascii="Arial" w:hAnsi="Arial" w:cs="Arial"/>
          <w:szCs w:val="24"/>
        </w:rPr>
        <w:t>Description of proposed use of radiation emitting substance or device (us</w:t>
      </w:r>
      <w:r>
        <w:rPr>
          <w:rFonts w:ascii="Arial" w:hAnsi="Arial" w:cs="Arial"/>
          <w:szCs w:val="24"/>
        </w:rPr>
        <w:t>e additional paper if necessary)</w:t>
      </w:r>
      <w:r w:rsidRPr="00894240">
        <w:rPr>
          <w:rFonts w:ascii="Arial" w:hAnsi="Arial" w:cs="Arial"/>
          <w:szCs w:val="24"/>
        </w:rPr>
        <w:t>:</w:t>
      </w:r>
      <w:bookmarkEnd w:id="268"/>
      <w:bookmarkEnd w:id="269"/>
    </w:p>
    <w:p w14:paraId="73032E68" w14:textId="77777777" w:rsidR="002C5976" w:rsidRDefault="00CF70C6" w:rsidP="002C5976">
      <w:pPr>
        <w:rPr>
          <w:lang w:val="en-GB"/>
        </w:rPr>
      </w:pPr>
      <w:r>
        <w:rPr>
          <w:noProof/>
          <w:snapToGrid/>
        </w:rPr>
        <mc:AlternateContent>
          <mc:Choice Requires="wps">
            <w:drawing>
              <wp:anchor distT="0" distB="0" distL="114300" distR="114300" simplePos="0" relativeHeight="251659264" behindDoc="0" locked="0" layoutInCell="1" allowOverlap="1" wp14:anchorId="03C78773" wp14:editId="18A3EEA4">
                <wp:simplePos x="0" y="0"/>
                <wp:positionH relativeFrom="column">
                  <wp:posOffset>-19685</wp:posOffset>
                </wp:positionH>
                <wp:positionV relativeFrom="paragraph">
                  <wp:posOffset>84455</wp:posOffset>
                </wp:positionV>
                <wp:extent cx="5800090" cy="1980565"/>
                <wp:effectExtent l="0" t="0" r="0" b="63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1980565"/>
                        </a:xfrm>
                        <a:prstGeom prst="rect">
                          <a:avLst/>
                        </a:prstGeom>
                        <a:solidFill>
                          <a:srgbClr val="FFFFFF"/>
                        </a:solidFill>
                        <a:ln w="9525">
                          <a:solidFill>
                            <a:srgbClr val="000000"/>
                          </a:solidFill>
                          <a:miter lim="800000"/>
                          <a:headEnd/>
                          <a:tailEnd/>
                        </a:ln>
                      </wps:spPr>
                      <wps:txbx>
                        <w:txbxContent>
                          <w:p w14:paraId="34A2937D" w14:textId="77777777" w:rsidR="00D51EAA" w:rsidRDefault="00D51EAA" w:rsidP="002C59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C78773" id="_x0000_t202" coordsize="21600,21600" o:spt="202" path="m,l,21600r21600,l21600,xe">
                <v:stroke joinstyle="miter"/>
                <v:path gradientshapeok="t" o:connecttype="rect"/>
              </v:shapetype>
              <v:shape id="Text Box 2" o:spid="_x0000_s1096" type="#_x0000_t202" style="position:absolute;margin-left:-1.55pt;margin-top:6.65pt;width:456.7pt;height:15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">
                <v:textbox>
                  <w:txbxContent>
                    <w:p w14:paraId="34A2937D" w14:textId="77777777" w:rsidR="00D51EAA" w:rsidRDefault="00D51EAA" w:rsidP="002C5976"/>
                  </w:txbxContent>
                </v:textbox>
              </v:shape>
            </w:pict>
          </mc:Fallback>
        </mc:AlternateContent>
      </w:r>
    </w:p>
    <w:p w14:paraId="5C1850C7" w14:textId="77777777" w:rsidR="002C5976" w:rsidRDefault="002C5976" w:rsidP="002C5976">
      <w:pPr>
        <w:rPr>
          <w:lang w:val="en-GB"/>
        </w:rPr>
      </w:pPr>
    </w:p>
    <w:p w14:paraId="2BDFCC05" w14:textId="77777777" w:rsidR="002C5976" w:rsidRDefault="002C5976" w:rsidP="002C5976">
      <w:pPr>
        <w:rPr>
          <w:lang w:val="en-GB"/>
        </w:rPr>
      </w:pPr>
    </w:p>
    <w:p w14:paraId="43A29A9B" w14:textId="77777777" w:rsidR="002C5976" w:rsidRDefault="002C5976" w:rsidP="002C5976">
      <w:pPr>
        <w:rPr>
          <w:lang w:val="en-GB"/>
        </w:rPr>
      </w:pPr>
    </w:p>
    <w:p w14:paraId="50120E64" w14:textId="77777777" w:rsidR="002C5976" w:rsidRDefault="002C5976" w:rsidP="002C5976">
      <w:pPr>
        <w:rPr>
          <w:lang w:val="en-GB"/>
        </w:rPr>
      </w:pPr>
    </w:p>
    <w:p w14:paraId="5FBEE340" w14:textId="77777777" w:rsidR="002C5976" w:rsidRDefault="002C5976" w:rsidP="002C5976">
      <w:pPr>
        <w:rPr>
          <w:lang w:val="en-GB"/>
        </w:rPr>
      </w:pPr>
    </w:p>
    <w:p w14:paraId="3920EEAF" w14:textId="77777777" w:rsidR="002C5976" w:rsidRDefault="002C5976" w:rsidP="002C5976">
      <w:pPr>
        <w:rPr>
          <w:lang w:val="en-GB"/>
        </w:rPr>
      </w:pPr>
    </w:p>
    <w:p w14:paraId="3F7180A6" w14:textId="77777777" w:rsidR="002C5976" w:rsidRDefault="002C5976" w:rsidP="002C5976">
      <w:pPr>
        <w:rPr>
          <w:lang w:val="en-GB"/>
        </w:rPr>
      </w:pPr>
    </w:p>
    <w:p w14:paraId="00612851" w14:textId="77777777" w:rsidR="002C5976" w:rsidRDefault="002C5976" w:rsidP="002C5976">
      <w:pPr>
        <w:rPr>
          <w:lang w:val="en-GB"/>
        </w:rPr>
      </w:pPr>
    </w:p>
    <w:p w14:paraId="2A544DE5" w14:textId="77777777" w:rsidR="002C5976" w:rsidRDefault="002C5976" w:rsidP="002C5976">
      <w:pPr>
        <w:rPr>
          <w:lang w:val="en-GB"/>
        </w:rPr>
      </w:pPr>
    </w:p>
    <w:p w14:paraId="7F3D12F2" w14:textId="77777777" w:rsidR="002C5976" w:rsidRDefault="002C5976" w:rsidP="002C5976">
      <w:pPr>
        <w:rPr>
          <w:lang w:val="en-GB"/>
        </w:rPr>
      </w:pPr>
    </w:p>
    <w:p w14:paraId="650CC473" w14:textId="77777777" w:rsidR="002C5976" w:rsidRPr="00751B27" w:rsidRDefault="002C5976" w:rsidP="002C5976">
      <w:pPr>
        <w:rPr>
          <w:lang w:val="en-GB"/>
        </w:rPr>
      </w:pPr>
    </w:p>
    <w:p w14:paraId="35D95767" w14:textId="77777777" w:rsidR="002C5976" w:rsidRDefault="00CF70C6" w:rsidP="002C5976">
      <w:pPr>
        <w:pStyle w:val="Heading1"/>
        <w:ind w:left="0"/>
        <w:jc w:val="left"/>
        <w:rPr>
          <w:rFonts w:ascii="Arial" w:hAnsi="Arial" w:cs="Arial"/>
          <w:b w:val="0"/>
          <w:szCs w:val="24"/>
        </w:rPr>
      </w:pPr>
      <w:bookmarkStart w:id="270" w:name="_Toc505395238"/>
      <w:bookmarkStart w:id="271" w:name="_Toc505395409"/>
      <w:r>
        <w:rPr>
          <w:noProof/>
          <w:snapToGrid/>
          <w:lang w:val="en-US"/>
        </w:rPr>
        <mc:AlternateContent>
          <mc:Choice Requires="wps">
            <w:drawing>
              <wp:anchor distT="0" distB="0" distL="114300" distR="114300" simplePos="0" relativeHeight="251661312" behindDoc="0" locked="0" layoutInCell="1" allowOverlap="1" wp14:anchorId="6406D554" wp14:editId="7532E9DA">
                <wp:simplePos x="0" y="0"/>
                <wp:positionH relativeFrom="column">
                  <wp:posOffset>3908425</wp:posOffset>
                </wp:positionH>
                <wp:positionV relativeFrom="paragraph">
                  <wp:posOffset>146685</wp:posOffset>
                </wp:positionV>
                <wp:extent cx="2021840" cy="280670"/>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280670"/>
                        </a:xfrm>
                        <a:prstGeom prst="rect">
                          <a:avLst/>
                        </a:prstGeom>
                        <a:solidFill>
                          <a:srgbClr val="FFFFFF"/>
                        </a:solidFill>
                        <a:ln w="9525">
                          <a:solidFill>
                            <a:srgbClr val="000000"/>
                          </a:solidFill>
                          <a:miter lim="800000"/>
                          <a:headEnd/>
                          <a:tailEnd/>
                        </a:ln>
                      </wps:spPr>
                      <wps:txbx>
                        <w:txbxContent>
                          <w:p w14:paraId="2DCE49EE" w14:textId="77777777" w:rsidR="00D51EAA" w:rsidRDefault="00D51EAA" w:rsidP="002C597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406D554" id="_x0000_s1097" type="#_x0000_t202" style="position:absolute;margin-left:307.75pt;margin-top:11.55pt;width:159.2pt;height:22.1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">
                <v:textbox style="mso-fit-shape-to-text:t">
                  <w:txbxContent>
                    <w:p w14:paraId="2DCE49EE" w14:textId="77777777" w:rsidR="00D51EAA" w:rsidRDefault="00D51EAA" w:rsidP="002C5976"/>
                  </w:txbxContent>
                </v:textbox>
              </v:shape>
            </w:pict>
          </mc:Fallback>
        </mc:AlternateContent>
      </w:r>
    </w:p>
    <w:p w14:paraId="6DFAEC46" w14:textId="77777777" w:rsidR="002C5976" w:rsidRPr="00894240" w:rsidRDefault="002C5976" w:rsidP="002C5976">
      <w:pPr>
        <w:pStyle w:val="Heading1"/>
        <w:ind w:left="0"/>
        <w:jc w:val="left"/>
        <w:rPr>
          <w:rFonts w:ascii="Arial" w:hAnsi="Arial" w:cs="Arial"/>
          <w:b w:val="0"/>
          <w:szCs w:val="24"/>
        </w:rPr>
      </w:pPr>
      <w:r w:rsidRPr="00894240">
        <w:rPr>
          <w:rFonts w:ascii="Arial" w:hAnsi="Arial" w:cs="Arial"/>
          <w:b w:val="0"/>
          <w:szCs w:val="24"/>
        </w:rPr>
        <w:t>Room number and building where work will be performed:</w:t>
      </w:r>
      <w:bookmarkEnd w:id="270"/>
      <w:bookmarkEnd w:id="271"/>
    </w:p>
    <w:p w14:paraId="4E471BCF" w14:textId="77777777" w:rsidR="002C5976" w:rsidRDefault="00CF70C6" w:rsidP="002C5976">
      <w:pPr>
        <w:pStyle w:val="Heading1"/>
        <w:ind w:left="0"/>
        <w:jc w:val="left"/>
        <w:rPr>
          <w:rFonts w:ascii="Arial" w:hAnsi="Arial" w:cs="Arial"/>
          <w:b w:val="0"/>
          <w:szCs w:val="24"/>
        </w:rPr>
      </w:pPr>
      <w:bookmarkStart w:id="272" w:name="_Toc505395240"/>
      <w:bookmarkStart w:id="273" w:name="_Toc505395411"/>
      <w:r>
        <w:rPr>
          <w:noProof/>
          <w:snapToGrid/>
          <w:lang w:val="en-US"/>
        </w:rPr>
        <mc:AlternateContent>
          <mc:Choice Requires="wps">
            <w:drawing>
              <wp:anchor distT="0" distB="0" distL="114300" distR="114300" simplePos="0" relativeHeight="251662336" behindDoc="0" locked="0" layoutInCell="1" allowOverlap="1" wp14:anchorId="3D425771" wp14:editId="35215EA5">
                <wp:simplePos x="0" y="0"/>
                <wp:positionH relativeFrom="column">
                  <wp:posOffset>3047365</wp:posOffset>
                </wp:positionH>
                <wp:positionV relativeFrom="paragraph">
                  <wp:posOffset>145415</wp:posOffset>
                </wp:positionV>
                <wp:extent cx="2377440" cy="280670"/>
                <wp:effectExtent l="0" t="0" r="3810" b="571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80670"/>
                        </a:xfrm>
                        <a:prstGeom prst="rect">
                          <a:avLst/>
                        </a:prstGeom>
                        <a:solidFill>
                          <a:srgbClr val="FFFFFF"/>
                        </a:solidFill>
                        <a:ln w="9525">
                          <a:solidFill>
                            <a:srgbClr val="000000"/>
                          </a:solidFill>
                          <a:miter lim="800000"/>
                          <a:headEnd/>
                          <a:tailEnd/>
                        </a:ln>
                      </wps:spPr>
                      <wps:txbx>
                        <w:txbxContent>
                          <w:p w14:paraId="685ACA15" w14:textId="77777777" w:rsidR="00D51EAA" w:rsidRDefault="00D51EAA" w:rsidP="002C597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425771" id="_x0000_s1098" type="#_x0000_t202" style="position:absolute;margin-left:239.95pt;margin-top:11.45pt;width:187.2pt;height:22.1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">
                <v:textbox style="mso-fit-shape-to-text:t">
                  <w:txbxContent>
                    <w:p w14:paraId="685ACA15" w14:textId="77777777" w:rsidR="00D51EAA" w:rsidRDefault="00D51EAA" w:rsidP="002C5976"/>
                  </w:txbxContent>
                </v:textbox>
              </v:shape>
            </w:pict>
          </mc:Fallback>
        </mc:AlternateContent>
      </w:r>
    </w:p>
    <w:p w14:paraId="1902C113" w14:textId="77777777" w:rsidR="002C5976" w:rsidRPr="00894240" w:rsidRDefault="002C5976" w:rsidP="002C5976">
      <w:pPr>
        <w:pStyle w:val="Heading1"/>
        <w:ind w:left="0"/>
        <w:jc w:val="left"/>
        <w:rPr>
          <w:rFonts w:ascii="Arial" w:hAnsi="Arial" w:cs="Arial"/>
          <w:b w:val="0"/>
          <w:szCs w:val="24"/>
        </w:rPr>
      </w:pPr>
      <w:r w:rsidRPr="00894240">
        <w:rPr>
          <w:rFonts w:ascii="Arial" w:hAnsi="Arial" w:cs="Arial"/>
          <w:b w:val="0"/>
          <w:szCs w:val="24"/>
        </w:rPr>
        <w:t>Room number where isotopes will be stored:</w:t>
      </w:r>
      <w:bookmarkEnd w:id="272"/>
      <w:bookmarkEnd w:id="273"/>
    </w:p>
    <w:p w14:paraId="19B5A675" w14:textId="77777777" w:rsidR="002C5976" w:rsidRDefault="002C5976" w:rsidP="002C5976">
      <w:pPr>
        <w:tabs>
          <w:tab w:val="left" w:pos="720"/>
          <w:tab w:val="left" w:pos="1440"/>
          <w:tab w:val="left" w:pos="2404"/>
          <w:tab w:val="left" w:pos="3000"/>
          <w:tab w:val="left" w:pos="3844"/>
          <w:tab w:val="left" w:pos="5400"/>
        </w:tabs>
        <w:rPr>
          <w:rFonts w:ascii="Arial" w:hAnsi="Arial" w:cs="Arial"/>
          <w:szCs w:val="24"/>
          <w:lang w:val="en-GB"/>
        </w:rPr>
      </w:pPr>
    </w:p>
    <w:p w14:paraId="68BFA4F4" w14:textId="77777777" w:rsidR="002C5976" w:rsidRDefault="002C5976" w:rsidP="002C5976">
      <w:pPr>
        <w:tabs>
          <w:tab w:val="left" w:pos="720"/>
          <w:tab w:val="left" w:pos="1440"/>
          <w:tab w:val="left" w:pos="2404"/>
          <w:tab w:val="left" w:pos="3000"/>
          <w:tab w:val="left" w:pos="3844"/>
          <w:tab w:val="left" w:pos="5400"/>
        </w:tabs>
        <w:rPr>
          <w:rFonts w:ascii="Arial" w:hAnsi="Arial" w:cs="Arial"/>
          <w:szCs w:val="24"/>
          <w:lang w:val="en-GB"/>
        </w:rPr>
      </w:pPr>
      <w:r>
        <w:rPr>
          <w:rFonts w:ascii="Arial" w:hAnsi="Arial" w:cs="Arial"/>
          <w:szCs w:val="24"/>
          <w:lang w:val="en-GB"/>
        </w:rPr>
        <w:t>How will the material be securely stored so that only authorized personnel can access the material?</w:t>
      </w:r>
    </w:p>
    <w:p w14:paraId="1B28054D" w14:textId="77777777" w:rsidR="002C5976" w:rsidRDefault="00CF70C6" w:rsidP="002C5976">
      <w:pPr>
        <w:tabs>
          <w:tab w:val="left" w:pos="720"/>
          <w:tab w:val="left" w:pos="1440"/>
          <w:tab w:val="left" w:pos="2404"/>
          <w:tab w:val="left" w:pos="3000"/>
          <w:tab w:val="left" w:pos="3844"/>
          <w:tab w:val="left" w:pos="5400"/>
        </w:tabs>
        <w:rPr>
          <w:rFonts w:ascii="Arial" w:hAnsi="Arial" w:cs="Arial"/>
          <w:szCs w:val="24"/>
          <w:lang w:val="en-GB"/>
        </w:rPr>
      </w:pPr>
      <w:r>
        <w:rPr>
          <w:noProof/>
          <w:snapToGrid/>
        </w:rPr>
        <mc:AlternateContent>
          <mc:Choice Requires="wps">
            <w:drawing>
              <wp:anchor distT="0" distB="0" distL="114300" distR="114300" simplePos="0" relativeHeight="251663360" behindDoc="0" locked="0" layoutInCell="1" allowOverlap="1" wp14:anchorId="5C38BC8D" wp14:editId="07A65A8C">
                <wp:simplePos x="0" y="0"/>
                <wp:positionH relativeFrom="column">
                  <wp:posOffset>18415</wp:posOffset>
                </wp:positionH>
                <wp:positionV relativeFrom="paragraph">
                  <wp:posOffset>43815</wp:posOffset>
                </wp:positionV>
                <wp:extent cx="6038215" cy="1139825"/>
                <wp:effectExtent l="0" t="0" r="635" b="31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1139825"/>
                        </a:xfrm>
                        <a:prstGeom prst="rect">
                          <a:avLst/>
                        </a:prstGeom>
                        <a:solidFill>
                          <a:srgbClr val="FFFFFF"/>
                        </a:solidFill>
                        <a:ln w="9525">
                          <a:solidFill>
                            <a:srgbClr val="000000"/>
                          </a:solidFill>
                          <a:miter lim="800000"/>
                          <a:headEnd/>
                          <a:tailEnd/>
                        </a:ln>
                      </wps:spPr>
                      <wps:txbx>
                        <w:txbxContent>
                          <w:p w14:paraId="00F8B34E" w14:textId="77777777" w:rsidR="00D51EAA" w:rsidRDefault="00D51EAA" w:rsidP="002C59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8BC8D" id="_x0000_s1099" type="#_x0000_t202" style="position:absolute;margin-left:1.45pt;margin-top:3.45pt;width:475.45pt;height:8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">
                <v:textbox>
                  <w:txbxContent>
                    <w:p w14:paraId="00F8B34E" w14:textId="77777777" w:rsidR="00D51EAA" w:rsidRDefault="00D51EAA" w:rsidP="002C5976"/>
                  </w:txbxContent>
                </v:textbox>
              </v:shape>
            </w:pict>
          </mc:Fallback>
        </mc:AlternateContent>
      </w:r>
    </w:p>
    <w:p w14:paraId="69601A96" w14:textId="77777777" w:rsidR="002C5976" w:rsidRDefault="002C5976" w:rsidP="002C5976">
      <w:pPr>
        <w:tabs>
          <w:tab w:val="left" w:pos="720"/>
          <w:tab w:val="left" w:pos="1440"/>
          <w:tab w:val="left" w:pos="2404"/>
          <w:tab w:val="left" w:pos="3000"/>
          <w:tab w:val="left" w:pos="3844"/>
          <w:tab w:val="left" w:pos="5400"/>
        </w:tabs>
        <w:rPr>
          <w:rFonts w:ascii="Arial" w:hAnsi="Arial" w:cs="Arial"/>
          <w:szCs w:val="24"/>
          <w:lang w:val="en-GB"/>
        </w:rPr>
      </w:pPr>
    </w:p>
    <w:p w14:paraId="26E8CE80" w14:textId="77777777" w:rsidR="002C5976" w:rsidRDefault="002C5976" w:rsidP="002C5976">
      <w:pPr>
        <w:tabs>
          <w:tab w:val="left" w:pos="720"/>
          <w:tab w:val="left" w:pos="1440"/>
          <w:tab w:val="left" w:pos="2404"/>
          <w:tab w:val="left" w:pos="3000"/>
          <w:tab w:val="left" w:pos="3844"/>
          <w:tab w:val="left" w:pos="5400"/>
        </w:tabs>
        <w:rPr>
          <w:rFonts w:ascii="Arial" w:hAnsi="Arial" w:cs="Arial"/>
          <w:szCs w:val="24"/>
          <w:lang w:val="en-GB"/>
        </w:rPr>
      </w:pPr>
    </w:p>
    <w:p w14:paraId="4C46CE74" w14:textId="77777777" w:rsidR="002C5976" w:rsidRDefault="002C5976" w:rsidP="002C5976">
      <w:pPr>
        <w:tabs>
          <w:tab w:val="left" w:pos="720"/>
          <w:tab w:val="left" w:pos="1440"/>
          <w:tab w:val="left" w:pos="2404"/>
          <w:tab w:val="left" w:pos="3000"/>
          <w:tab w:val="left" w:pos="3844"/>
          <w:tab w:val="left" w:pos="5400"/>
        </w:tabs>
        <w:rPr>
          <w:rFonts w:ascii="Arial" w:hAnsi="Arial" w:cs="Arial"/>
          <w:szCs w:val="24"/>
          <w:lang w:val="en-GB"/>
        </w:rPr>
      </w:pPr>
    </w:p>
    <w:p w14:paraId="536B1CB2" w14:textId="77777777" w:rsidR="002C5976" w:rsidRDefault="002C5976" w:rsidP="002C5976">
      <w:pPr>
        <w:tabs>
          <w:tab w:val="left" w:pos="720"/>
          <w:tab w:val="left" w:pos="1440"/>
          <w:tab w:val="left" w:pos="2404"/>
          <w:tab w:val="left" w:pos="3000"/>
          <w:tab w:val="left" w:pos="3844"/>
          <w:tab w:val="left" w:pos="5400"/>
        </w:tabs>
        <w:rPr>
          <w:rFonts w:ascii="Arial" w:hAnsi="Arial" w:cs="Arial"/>
          <w:szCs w:val="24"/>
          <w:lang w:val="en-GB"/>
        </w:rPr>
      </w:pPr>
    </w:p>
    <w:p w14:paraId="4F38A95C" w14:textId="77777777" w:rsidR="002C5976" w:rsidRDefault="002C5976" w:rsidP="002C5976">
      <w:pPr>
        <w:tabs>
          <w:tab w:val="left" w:pos="720"/>
          <w:tab w:val="left" w:pos="1440"/>
          <w:tab w:val="left" w:pos="2404"/>
          <w:tab w:val="left" w:pos="3000"/>
          <w:tab w:val="left" w:pos="3844"/>
          <w:tab w:val="left" w:pos="5400"/>
        </w:tabs>
        <w:rPr>
          <w:rFonts w:ascii="Arial" w:hAnsi="Arial" w:cs="Arial"/>
          <w:szCs w:val="24"/>
          <w:lang w:val="en-GB"/>
        </w:rPr>
      </w:pPr>
      <w:r w:rsidRPr="00894240">
        <w:rPr>
          <w:rFonts w:ascii="Arial" w:hAnsi="Arial" w:cs="Arial"/>
          <w:szCs w:val="24"/>
          <w:lang w:val="en-GB"/>
        </w:rPr>
        <w:t>Isotope</w:t>
      </w:r>
      <w:r>
        <w:rPr>
          <w:rFonts w:ascii="Arial" w:hAnsi="Arial" w:cs="Arial"/>
          <w:szCs w:val="24"/>
          <w:lang w:val="en-GB"/>
        </w:rPr>
        <w:t>(s)</w:t>
      </w:r>
      <w:r w:rsidRPr="00894240">
        <w:rPr>
          <w:rFonts w:ascii="Arial" w:hAnsi="Arial" w:cs="Arial"/>
          <w:szCs w:val="24"/>
          <w:lang w:val="en-GB"/>
        </w:rPr>
        <w:t xml:space="preserve"> to be used:</w:t>
      </w:r>
      <w:r w:rsidRPr="00894240">
        <w:rPr>
          <w:rFonts w:ascii="Arial" w:hAnsi="Arial" w:cs="Arial"/>
          <w:szCs w:val="24"/>
          <w:lang w:val="en-GB"/>
        </w:rPr>
        <w:tab/>
      </w:r>
    </w:p>
    <w:p w14:paraId="4BC62050" w14:textId="77777777" w:rsidR="002C5976" w:rsidRPr="00894240" w:rsidRDefault="002C5976" w:rsidP="002C5976">
      <w:pPr>
        <w:tabs>
          <w:tab w:val="left" w:pos="720"/>
          <w:tab w:val="left" w:pos="1440"/>
          <w:tab w:val="left" w:pos="2404"/>
          <w:tab w:val="left" w:pos="3000"/>
          <w:tab w:val="left" w:pos="3844"/>
          <w:tab w:val="left" w:pos="5400"/>
        </w:tabs>
        <w:rPr>
          <w:rFonts w:ascii="Arial" w:hAnsi="Arial" w:cs="Arial"/>
          <w:szCs w:val="24"/>
          <w:lang w:val="en-GB"/>
        </w:rPr>
      </w:pPr>
      <w:r w:rsidRPr="00894240">
        <w:rPr>
          <w:rFonts w:ascii="Arial" w:hAnsi="Arial" w:cs="Arial"/>
          <w:szCs w:val="24"/>
          <w:lang w:val="en-GB"/>
        </w:rPr>
        <w:tab/>
      </w:r>
      <w:r w:rsidRPr="00894240">
        <w:rPr>
          <w:rFonts w:ascii="Arial" w:hAnsi="Arial" w:cs="Arial"/>
          <w:szCs w:val="24"/>
          <w:lang w:val="en-GB"/>
        </w:rPr>
        <w:tab/>
      </w:r>
      <w:r w:rsidRPr="00894240">
        <w:rPr>
          <w:rFonts w:ascii="Arial" w:hAnsi="Arial" w:cs="Arial"/>
          <w:szCs w:val="24"/>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360"/>
        <w:gridCol w:w="1270"/>
        <w:gridCol w:w="1284"/>
        <w:gridCol w:w="1173"/>
        <w:gridCol w:w="1158"/>
        <w:gridCol w:w="1375"/>
      </w:tblGrid>
      <w:tr w:rsidR="002C5976" w:rsidRPr="00751B27" w14:paraId="239C0DB5" w14:textId="77777777" w:rsidTr="006A0117">
        <w:tc>
          <w:tcPr>
            <w:tcW w:w="1242" w:type="dxa"/>
            <w:shd w:val="clear" w:color="auto" w:fill="auto"/>
          </w:tcPr>
          <w:p w14:paraId="0AD27A80"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 w:val="16"/>
                <w:szCs w:val="16"/>
                <w:lang w:val="en-GB"/>
              </w:rPr>
            </w:pPr>
            <w:r w:rsidRPr="00751B27">
              <w:rPr>
                <w:rFonts w:ascii="Arial" w:hAnsi="Arial" w:cs="Arial"/>
                <w:sz w:val="16"/>
                <w:szCs w:val="16"/>
                <w:lang w:val="en-GB"/>
              </w:rPr>
              <w:t>Name of Isotope</w:t>
            </w:r>
          </w:p>
        </w:tc>
        <w:tc>
          <w:tcPr>
            <w:tcW w:w="1360" w:type="dxa"/>
            <w:shd w:val="clear" w:color="auto" w:fill="auto"/>
          </w:tcPr>
          <w:p w14:paraId="47B24762"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 w:val="16"/>
                <w:szCs w:val="16"/>
                <w:lang w:val="en-GB"/>
              </w:rPr>
            </w:pPr>
            <w:r w:rsidRPr="00751B27">
              <w:rPr>
                <w:rFonts w:ascii="Arial" w:hAnsi="Arial" w:cs="Arial"/>
                <w:sz w:val="16"/>
                <w:szCs w:val="16"/>
                <w:lang w:val="en-GB"/>
              </w:rPr>
              <w:t>Unsealed (U) or Sealed (S) source</w:t>
            </w:r>
          </w:p>
        </w:tc>
        <w:tc>
          <w:tcPr>
            <w:tcW w:w="1270" w:type="dxa"/>
            <w:shd w:val="clear" w:color="auto" w:fill="auto"/>
          </w:tcPr>
          <w:p w14:paraId="1D694E00"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 w:val="16"/>
                <w:szCs w:val="16"/>
                <w:lang w:val="en-GB"/>
              </w:rPr>
            </w:pPr>
            <w:r w:rsidRPr="00751B27">
              <w:rPr>
                <w:rFonts w:ascii="Arial" w:hAnsi="Arial" w:cs="Arial"/>
                <w:sz w:val="16"/>
                <w:szCs w:val="16"/>
                <w:lang w:val="en-GB"/>
              </w:rPr>
              <w:t>Half-life (include unit - day or years)</w:t>
            </w:r>
          </w:p>
        </w:tc>
        <w:tc>
          <w:tcPr>
            <w:tcW w:w="1284" w:type="dxa"/>
            <w:shd w:val="clear" w:color="auto" w:fill="auto"/>
          </w:tcPr>
          <w:p w14:paraId="6BE20FD8"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 w:val="16"/>
                <w:szCs w:val="16"/>
                <w:lang w:val="en-GB"/>
              </w:rPr>
            </w:pPr>
            <w:r w:rsidRPr="00751B27">
              <w:rPr>
                <w:rFonts w:ascii="Arial" w:hAnsi="Arial" w:cs="Arial"/>
                <w:sz w:val="16"/>
                <w:szCs w:val="16"/>
                <w:lang w:val="en-GB"/>
              </w:rPr>
              <w:t>Maximum activity (</w:t>
            </w:r>
            <w:proofErr w:type="spellStart"/>
            <w:r w:rsidRPr="00751B27">
              <w:rPr>
                <w:rFonts w:ascii="Arial" w:hAnsi="Arial" w:cs="Arial"/>
                <w:sz w:val="16"/>
                <w:szCs w:val="16"/>
                <w:lang w:val="en-GB"/>
              </w:rPr>
              <w:t>KBq</w:t>
            </w:r>
            <w:proofErr w:type="spellEnd"/>
            <w:r w:rsidRPr="00751B27">
              <w:rPr>
                <w:rFonts w:ascii="Arial" w:hAnsi="Arial" w:cs="Arial"/>
                <w:sz w:val="16"/>
                <w:szCs w:val="16"/>
                <w:lang w:val="en-GB"/>
              </w:rPr>
              <w:t>) in possession at any one time</w:t>
            </w:r>
          </w:p>
        </w:tc>
        <w:tc>
          <w:tcPr>
            <w:tcW w:w="1173" w:type="dxa"/>
            <w:shd w:val="clear" w:color="auto" w:fill="auto"/>
          </w:tcPr>
          <w:p w14:paraId="5A86B400"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 w:val="16"/>
                <w:szCs w:val="16"/>
                <w:lang w:val="en-GB"/>
              </w:rPr>
            </w:pPr>
            <w:r w:rsidRPr="00751B27">
              <w:rPr>
                <w:rFonts w:ascii="Arial" w:hAnsi="Arial" w:cs="Arial"/>
                <w:sz w:val="16"/>
                <w:szCs w:val="16"/>
                <w:lang w:val="en-GB"/>
              </w:rPr>
              <w:t>Maximum activity (</w:t>
            </w:r>
            <w:proofErr w:type="spellStart"/>
            <w:r w:rsidRPr="00751B27">
              <w:rPr>
                <w:rFonts w:ascii="Arial" w:hAnsi="Arial" w:cs="Arial"/>
                <w:sz w:val="16"/>
                <w:szCs w:val="16"/>
                <w:lang w:val="en-GB"/>
              </w:rPr>
              <w:t>KBq</w:t>
            </w:r>
            <w:proofErr w:type="spellEnd"/>
            <w:r w:rsidRPr="00751B27">
              <w:rPr>
                <w:rFonts w:ascii="Arial" w:hAnsi="Arial" w:cs="Arial"/>
                <w:sz w:val="16"/>
                <w:szCs w:val="16"/>
                <w:lang w:val="en-GB"/>
              </w:rPr>
              <w:t>) to be used on an open bench at any one time</w:t>
            </w:r>
          </w:p>
        </w:tc>
        <w:tc>
          <w:tcPr>
            <w:tcW w:w="1158" w:type="dxa"/>
            <w:shd w:val="clear" w:color="auto" w:fill="auto"/>
          </w:tcPr>
          <w:p w14:paraId="7CB43871"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 w:val="16"/>
                <w:szCs w:val="16"/>
                <w:lang w:val="en-GB"/>
              </w:rPr>
            </w:pPr>
            <w:r w:rsidRPr="00751B27">
              <w:rPr>
                <w:rFonts w:ascii="Arial" w:hAnsi="Arial" w:cs="Arial"/>
                <w:sz w:val="16"/>
                <w:szCs w:val="16"/>
                <w:lang w:val="en-GB"/>
              </w:rPr>
              <w:t>Estimated Activity (</w:t>
            </w:r>
            <w:proofErr w:type="spellStart"/>
            <w:r w:rsidRPr="00751B27">
              <w:rPr>
                <w:rFonts w:ascii="Arial" w:hAnsi="Arial" w:cs="Arial"/>
                <w:sz w:val="16"/>
                <w:szCs w:val="16"/>
                <w:lang w:val="en-GB"/>
              </w:rPr>
              <w:t>KBq</w:t>
            </w:r>
            <w:proofErr w:type="spellEnd"/>
            <w:r w:rsidRPr="00751B27">
              <w:rPr>
                <w:rFonts w:ascii="Arial" w:hAnsi="Arial" w:cs="Arial"/>
                <w:sz w:val="16"/>
                <w:szCs w:val="16"/>
                <w:lang w:val="en-GB"/>
              </w:rPr>
              <w:t>) to be purchased per year</w:t>
            </w:r>
          </w:p>
        </w:tc>
        <w:tc>
          <w:tcPr>
            <w:tcW w:w="1375" w:type="dxa"/>
            <w:shd w:val="clear" w:color="auto" w:fill="auto"/>
          </w:tcPr>
          <w:p w14:paraId="28E63C17"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 w:val="16"/>
                <w:szCs w:val="16"/>
                <w:lang w:val="en-GB"/>
              </w:rPr>
            </w:pPr>
            <w:r w:rsidRPr="00751B27">
              <w:rPr>
                <w:rFonts w:ascii="Arial" w:hAnsi="Arial" w:cs="Arial"/>
                <w:sz w:val="16"/>
                <w:szCs w:val="16"/>
                <w:lang w:val="en-GB"/>
              </w:rPr>
              <w:t>If contained in device, make and model of device</w:t>
            </w:r>
          </w:p>
        </w:tc>
      </w:tr>
      <w:tr w:rsidR="002C5976" w:rsidRPr="00751B27" w14:paraId="2F80E761" w14:textId="77777777" w:rsidTr="006A0117">
        <w:tc>
          <w:tcPr>
            <w:tcW w:w="1242" w:type="dxa"/>
            <w:shd w:val="clear" w:color="auto" w:fill="auto"/>
          </w:tcPr>
          <w:p w14:paraId="34C699F1"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360" w:type="dxa"/>
            <w:shd w:val="clear" w:color="auto" w:fill="auto"/>
          </w:tcPr>
          <w:p w14:paraId="420C8D70"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270" w:type="dxa"/>
            <w:shd w:val="clear" w:color="auto" w:fill="auto"/>
          </w:tcPr>
          <w:p w14:paraId="769AE830"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284" w:type="dxa"/>
            <w:shd w:val="clear" w:color="auto" w:fill="auto"/>
          </w:tcPr>
          <w:p w14:paraId="2FCA65DC"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173" w:type="dxa"/>
            <w:shd w:val="clear" w:color="auto" w:fill="auto"/>
          </w:tcPr>
          <w:p w14:paraId="02B27C79"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158" w:type="dxa"/>
            <w:shd w:val="clear" w:color="auto" w:fill="auto"/>
          </w:tcPr>
          <w:p w14:paraId="145DCF61"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375" w:type="dxa"/>
            <w:shd w:val="clear" w:color="auto" w:fill="auto"/>
          </w:tcPr>
          <w:p w14:paraId="6DE9702A"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r>
      <w:tr w:rsidR="002C5976" w:rsidRPr="00751B27" w14:paraId="32F61A8E" w14:textId="77777777" w:rsidTr="006A0117">
        <w:tc>
          <w:tcPr>
            <w:tcW w:w="1242" w:type="dxa"/>
            <w:shd w:val="clear" w:color="auto" w:fill="auto"/>
          </w:tcPr>
          <w:p w14:paraId="7F395245"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360" w:type="dxa"/>
            <w:shd w:val="clear" w:color="auto" w:fill="auto"/>
          </w:tcPr>
          <w:p w14:paraId="55161FB2"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270" w:type="dxa"/>
            <w:shd w:val="clear" w:color="auto" w:fill="auto"/>
          </w:tcPr>
          <w:p w14:paraId="4CCAC89A"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284" w:type="dxa"/>
            <w:shd w:val="clear" w:color="auto" w:fill="auto"/>
          </w:tcPr>
          <w:p w14:paraId="1A7EAD17"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173" w:type="dxa"/>
            <w:shd w:val="clear" w:color="auto" w:fill="auto"/>
          </w:tcPr>
          <w:p w14:paraId="08C3097A"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158" w:type="dxa"/>
            <w:shd w:val="clear" w:color="auto" w:fill="auto"/>
          </w:tcPr>
          <w:p w14:paraId="3D4F30B0"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375" w:type="dxa"/>
            <w:shd w:val="clear" w:color="auto" w:fill="auto"/>
          </w:tcPr>
          <w:p w14:paraId="220B9F97"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r>
      <w:tr w:rsidR="002C5976" w:rsidRPr="00751B27" w14:paraId="1DA6C231" w14:textId="77777777" w:rsidTr="006A0117">
        <w:tc>
          <w:tcPr>
            <w:tcW w:w="1242" w:type="dxa"/>
            <w:shd w:val="clear" w:color="auto" w:fill="auto"/>
          </w:tcPr>
          <w:p w14:paraId="266583FE"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360" w:type="dxa"/>
            <w:shd w:val="clear" w:color="auto" w:fill="auto"/>
          </w:tcPr>
          <w:p w14:paraId="1F8568EA"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270" w:type="dxa"/>
            <w:shd w:val="clear" w:color="auto" w:fill="auto"/>
          </w:tcPr>
          <w:p w14:paraId="5C1690FA"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284" w:type="dxa"/>
            <w:shd w:val="clear" w:color="auto" w:fill="auto"/>
          </w:tcPr>
          <w:p w14:paraId="68C4BAF5"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173" w:type="dxa"/>
            <w:shd w:val="clear" w:color="auto" w:fill="auto"/>
          </w:tcPr>
          <w:p w14:paraId="5E4537AC"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158" w:type="dxa"/>
            <w:shd w:val="clear" w:color="auto" w:fill="auto"/>
          </w:tcPr>
          <w:p w14:paraId="2075A631"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375" w:type="dxa"/>
            <w:shd w:val="clear" w:color="auto" w:fill="auto"/>
          </w:tcPr>
          <w:p w14:paraId="5C755E12"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r>
      <w:tr w:rsidR="002C5976" w:rsidRPr="00751B27" w14:paraId="068C3D38" w14:textId="77777777" w:rsidTr="006A0117">
        <w:tc>
          <w:tcPr>
            <w:tcW w:w="1242" w:type="dxa"/>
            <w:shd w:val="clear" w:color="auto" w:fill="auto"/>
          </w:tcPr>
          <w:p w14:paraId="217489A0"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360" w:type="dxa"/>
            <w:shd w:val="clear" w:color="auto" w:fill="auto"/>
          </w:tcPr>
          <w:p w14:paraId="0ED07EF8"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270" w:type="dxa"/>
            <w:shd w:val="clear" w:color="auto" w:fill="auto"/>
          </w:tcPr>
          <w:p w14:paraId="6FA39A47"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284" w:type="dxa"/>
            <w:shd w:val="clear" w:color="auto" w:fill="auto"/>
          </w:tcPr>
          <w:p w14:paraId="726279BF"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173" w:type="dxa"/>
            <w:shd w:val="clear" w:color="auto" w:fill="auto"/>
          </w:tcPr>
          <w:p w14:paraId="46E57A37"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158" w:type="dxa"/>
            <w:shd w:val="clear" w:color="auto" w:fill="auto"/>
          </w:tcPr>
          <w:p w14:paraId="6C8E641F"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375" w:type="dxa"/>
            <w:shd w:val="clear" w:color="auto" w:fill="auto"/>
          </w:tcPr>
          <w:p w14:paraId="2DA3F8CB"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r>
      <w:tr w:rsidR="002C5976" w:rsidRPr="00751B27" w14:paraId="11AA671A" w14:textId="77777777" w:rsidTr="006A0117">
        <w:tc>
          <w:tcPr>
            <w:tcW w:w="1242" w:type="dxa"/>
            <w:shd w:val="clear" w:color="auto" w:fill="auto"/>
          </w:tcPr>
          <w:p w14:paraId="4D154D08"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360" w:type="dxa"/>
            <w:shd w:val="clear" w:color="auto" w:fill="auto"/>
          </w:tcPr>
          <w:p w14:paraId="453914E1"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270" w:type="dxa"/>
            <w:shd w:val="clear" w:color="auto" w:fill="auto"/>
          </w:tcPr>
          <w:p w14:paraId="39E2E7EF"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284" w:type="dxa"/>
            <w:shd w:val="clear" w:color="auto" w:fill="auto"/>
          </w:tcPr>
          <w:p w14:paraId="50E8A0C0"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173" w:type="dxa"/>
            <w:shd w:val="clear" w:color="auto" w:fill="auto"/>
          </w:tcPr>
          <w:p w14:paraId="076BD94B"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158" w:type="dxa"/>
            <w:shd w:val="clear" w:color="auto" w:fill="auto"/>
          </w:tcPr>
          <w:p w14:paraId="4F7BC92B"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c>
          <w:tcPr>
            <w:tcW w:w="1375" w:type="dxa"/>
            <w:shd w:val="clear" w:color="auto" w:fill="auto"/>
          </w:tcPr>
          <w:p w14:paraId="5AE155EE" w14:textId="77777777" w:rsidR="002C5976" w:rsidRPr="00751B27" w:rsidRDefault="002C5976" w:rsidP="006A0117">
            <w:pPr>
              <w:tabs>
                <w:tab w:val="left" w:pos="720"/>
                <w:tab w:val="left" w:pos="1440"/>
                <w:tab w:val="left" w:pos="2404"/>
                <w:tab w:val="left" w:pos="3000"/>
                <w:tab w:val="left" w:pos="3844"/>
                <w:tab w:val="left" w:pos="5400"/>
              </w:tabs>
              <w:rPr>
                <w:rFonts w:ascii="Arial" w:hAnsi="Arial" w:cs="Arial"/>
                <w:szCs w:val="24"/>
                <w:lang w:val="en-GB"/>
              </w:rPr>
            </w:pPr>
          </w:p>
        </w:tc>
      </w:tr>
    </w:tbl>
    <w:p w14:paraId="5142098A" w14:textId="77777777" w:rsidR="002C5976" w:rsidRDefault="002C5976" w:rsidP="002C5976">
      <w:pPr>
        <w:tabs>
          <w:tab w:val="left" w:pos="720"/>
          <w:tab w:val="left" w:pos="1440"/>
          <w:tab w:val="left" w:pos="2404"/>
          <w:tab w:val="left" w:pos="3000"/>
          <w:tab w:val="left" w:pos="3844"/>
          <w:tab w:val="left" w:pos="5400"/>
        </w:tabs>
        <w:rPr>
          <w:rFonts w:ascii="Arial" w:hAnsi="Arial" w:cs="Arial"/>
          <w:szCs w:val="24"/>
          <w:lang w:val="en-GB"/>
        </w:rPr>
      </w:pPr>
    </w:p>
    <w:p w14:paraId="6D74DCB4" w14:textId="77777777" w:rsidR="002C5976" w:rsidRDefault="002C5976" w:rsidP="002C5976">
      <w:pPr>
        <w:tabs>
          <w:tab w:val="left" w:pos="720"/>
          <w:tab w:val="left" w:pos="1440"/>
          <w:tab w:val="left" w:pos="2404"/>
          <w:tab w:val="left" w:pos="3000"/>
          <w:tab w:val="left" w:pos="3844"/>
          <w:tab w:val="left" w:pos="5400"/>
        </w:tabs>
        <w:rPr>
          <w:rFonts w:ascii="Arial" w:hAnsi="Arial" w:cs="Arial"/>
          <w:szCs w:val="24"/>
          <w:lang w:val="en-GB"/>
        </w:rPr>
      </w:pPr>
    </w:p>
    <w:p w14:paraId="3743E2F9" w14:textId="77777777" w:rsidR="002C5976" w:rsidRPr="00894240" w:rsidRDefault="002C5976" w:rsidP="002C5976">
      <w:pPr>
        <w:pStyle w:val="Heading1"/>
        <w:ind w:left="0"/>
        <w:jc w:val="left"/>
        <w:rPr>
          <w:rFonts w:ascii="Arial" w:hAnsi="Arial" w:cs="Arial"/>
          <w:b w:val="0"/>
          <w:szCs w:val="24"/>
        </w:rPr>
      </w:pPr>
    </w:p>
    <w:p w14:paraId="42672E6B" w14:textId="77777777" w:rsidR="002C5976" w:rsidRDefault="002C5976" w:rsidP="002C5976">
      <w:pPr>
        <w:pStyle w:val="Heading1"/>
        <w:ind w:left="0"/>
        <w:jc w:val="left"/>
        <w:rPr>
          <w:rFonts w:ascii="Arial" w:hAnsi="Arial" w:cs="Arial"/>
          <w:b w:val="0"/>
          <w:szCs w:val="24"/>
        </w:rPr>
      </w:pPr>
      <w:bookmarkStart w:id="274" w:name="_Toc505395244"/>
      <w:bookmarkStart w:id="275" w:name="_Toc505395415"/>
      <w:r w:rsidRPr="00894240">
        <w:rPr>
          <w:rFonts w:ascii="Arial" w:hAnsi="Arial" w:cs="Arial"/>
          <w:b w:val="0"/>
          <w:szCs w:val="24"/>
        </w:rPr>
        <w:t>Type of radiation emitted (i.e., alpha, beta, gamma, neutron)</w:t>
      </w:r>
      <w:bookmarkEnd w:id="274"/>
      <w:bookmarkEnd w:id="275"/>
      <w:r>
        <w:rPr>
          <w:rFonts w:ascii="Arial" w:hAnsi="Arial" w:cs="Arial"/>
          <w:b w:val="0"/>
          <w:szCs w:val="24"/>
        </w:rPr>
        <w:t xml:space="preserve"> for each isotope: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109"/>
        <w:gridCol w:w="2735"/>
      </w:tblGrid>
      <w:tr w:rsidR="002C5976" w:rsidRPr="00751B27" w14:paraId="2327FD00" w14:textId="77777777" w:rsidTr="006A0117">
        <w:tc>
          <w:tcPr>
            <w:tcW w:w="3018" w:type="dxa"/>
            <w:shd w:val="clear" w:color="auto" w:fill="auto"/>
          </w:tcPr>
          <w:p w14:paraId="0B6C8F0C" w14:textId="77777777" w:rsidR="002C5976" w:rsidRPr="00751B27" w:rsidRDefault="002C5976" w:rsidP="006A0117">
            <w:pPr>
              <w:rPr>
                <w:lang w:val="en-GB"/>
              </w:rPr>
            </w:pPr>
            <w:r w:rsidRPr="00751B27">
              <w:rPr>
                <w:lang w:val="en-GB"/>
              </w:rPr>
              <w:t>Name of Isotope</w:t>
            </w:r>
          </w:p>
        </w:tc>
        <w:tc>
          <w:tcPr>
            <w:tcW w:w="3109" w:type="dxa"/>
            <w:shd w:val="clear" w:color="auto" w:fill="auto"/>
          </w:tcPr>
          <w:p w14:paraId="5EB88078" w14:textId="77777777" w:rsidR="002C5976" w:rsidRPr="00751B27" w:rsidRDefault="002C5976" w:rsidP="006A0117">
            <w:pPr>
              <w:rPr>
                <w:lang w:val="en-GB"/>
              </w:rPr>
            </w:pPr>
            <w:r w:rsidRPr="00751B27">
              <w:rPr>
                <w:lang w:val="en-GB"/>
              </w:rPr>
              <w:t>Type of Radiation</w:t>
            </w:r>
          </w:p>
        </w:tc>
        <w:tc>
          <w:tcPr>
            <w:tcW w:w="2735" w:type="dxa"/>
            <w:shd w:val="clear" w:color="auto" w:fill="auto"/>
          </w:tcPr>
          <w:p w14:paraId="672575E0" w14:textId="77777777" w:rsidR="002C5976" w:rsidRPr="00751B27" w:rsidRDefault="002C5976" w:rsidP="006A0117">
            <w:pPr>
              <w:rPr>
                <w:lang w:val="en-GB"/>
              </w:rPr>
            </w:pPr>
            <w:r w:rsidRPr="00751B27">
              <w:rPr>
                <w:lang w:val="en-GB"/>
              </w:rPr>
              <w:t>Energy of Radiation</w:t>
            </w:r>
          </w:p>
        </w:tc>
      </w:tr>
      <w:tr w:rsidR="002C5976" w:rsidRPr="00751B27" w14:paraId="7B12BB40" w14:textId="77777777" w:rsidTr="006A0117">
        <w:tc>
          <w:tcPr>
            <w:tcW w:w="3018" w:type="dxa"/>
            <w:shd w:val="clear" w:color="auto" w:fill="auto"/>
          </w:tcPr>
          <w:p w14:paraId="5021AEAF" w14:textId="77777777" w:rsidR="002C5976" w:rsidRPr="00751B27" w:rsidRDefault="002C5976" w:rsidP="006A0117">
            <w:pPr>
              <w:rPr>
                <w:lang w:val="en-GB"/>
              </w:rPr>
            </w:pPr>
          </w:p>
        </w:tc>
        <w:tc>
          <w:tcPr>
            <w:tcW w:w="3109" w:type="dxa"/>
            <w:shd w:val="clear" w:color="auto" w:fill="auto"/>
          </w:tcPr>
          <w:p w14:paraId="37374691" w14:textId="77777777" w:rsidR="002C5976" w:rsidRPr="00751B27" w:rsidRDefault="002C5976" w:rsidP="006A0117">
            <w:pPr>
              <w:rPr>
                <w:lang w:val="en-GB"/>
              </w:rPr>
            </w:pPr>
          </w:p>
        </w:tc>
        <w:tc>
          <w:tcPr>
            <w:tcW w:w="2735" w:type="dxa"/>
            <w:shd w:val="clear" w:color="auto" w:fill="auto"/>
          </w:tcPr>
          <w:p w14:paraId="5E9AFE18" w14:textId="77777777" w:rsidR="002C5976" w:rsidRPr="00751B27" w:rsidRDefault="002C5976" w:rsidP="006A0117">
            <w:pPr>
              <w:rPr>
                <w:lang w:val="en-GB"/>
              </w:rPr>
            </w:pPr>
          </w:p>
        </w:tc>
      </w:tr>
      <w:tr w:rsidR="002C5976" w:rsidRPr="00751B27" w14:paraId="2F69A183" w14:textId="77777777" w:rsidTr="006A0117">
        <w:tc>
          <w:tcPr>
            <w:tcW w:w="3018" w:type="dxa"/>
            <w:shd w:val="clear" w:color="auto" w:fill="auto"/>
          </w:tcPr>
          <w:p w14:paraId="18A692F8" w14:textId="77777777" w:rsidR="002C5976" w:rsidRPr="00751B27" w:rsidRDefault="002C5976" w:rsidP="006A0117">
            <w:pPr>
              <w:rPr>
                <w:lang w:val="en-GB"/>
              </w:rPr>
            </w:pPr>
          </w:p>
        </w:tc>
        <w:tc>
          <w:tcPr>
            <w:tcW w:w="3109" w:type="dxa"/>
            <w:shd w:val="clear" w:color="auto" w:fill="auto"/>
          </w:tcPr>
          <w:p w14:paraId="4960EC5D" w14:textId="77777777" w:rsidR="002C5976" w:rsidRPr="00751B27" w:rsidRDefault="002C5976" w:rsidP="006A0117">
            <w:pPr>
              <w:rPr>
                <w:lang w:val="en-GB"/>
              </w:rPr>
            </w:pPr>
          </w:p>
        </w:tc>
        <w:tc>
          <w:tcPr>
            <w:tcW w:w="2735" w:type="dxa"/>
            <w:shd w:val="clear" w:color="auto" w:fill="auto"/>
          </w:tcPr>
          <w:p w14:paraId="26589570" w14:textId="77777777" w:rsidR="002C5976" w:rsidRPr="00751B27" w:rsidRDefault="002C5976" w:rsidP="006A0117">
            <w:pPr>
              <w:rPr>
                <w:lang w:val="en-GB"/>
              </w:rPr>
            </w:pPr>
          </w:p>
        </w:tc>
      </w:tr>
      <w:tr w:rsidR="002C5976" w:rsidRPr="00751B27" w14:paraId="7E7A6663" w14:textId="77777777" w:rsidTr="006A0117">
        <w:tc>
          <w:tcPr>
            <w:tcW w:w="3018" w:type="dxa"/>
            <w:shd w:val="clear" w:color="auto" w:fill="auto"/>
          </w:tcPr>
          <w:p w14:paraId="0265DE6F" w14:textId="77777777" w:rsidR="002C5976" w:rsidRPr="00751B27" w:rsidRDefault="002C5976" w:rsidP="006A0117">
            <w:pPr>
              <w:rPr>
                <w:lang w:val="en-GB"/>
              </w:rPr>
            </w:pPr>
          </w:p>
        </w:tc>
        <w:tc>
          <w:tcPr>
            <w:tcW w:w="3109" w:type="dxa"/>
            <w:shd w:val="clear" w:color="auto" w:fill="auto"/>
          </w:tcPr>
          <w:p w14:paraId="1912F283" w14:textId="77777777" w:rsidR="002C5976" w:rsidRPr="00751B27" w:rsidRDefault="002C5976" w:rsidP="006A0117">
            <w:pPr>
              <w:rPr>
                <w:lang w:val="en-GB"/>
              </w:rPr>
            </w:pPr>
          </w:p>
        </w:tc>
        <w:tc>
          <w:tcPr>
            <w:tcW w:w="2735" w:type="dxa"/>
            <w:shd w:val="clear" w:color="auto" w:fill="auto"/>
          </w:tcPr>
          <w:p w14:paraId="06EE4930" w14:textId="77777777" w:rsidR="002C5976" w:rsidRPr="00751B27" w:rsidRDefault="002C5976" w:rsidP="006A0117">
            <w:pPr>
              <w:rPr>
                <w:lang w:val="en-GB"/>
              </w:rPr>
            </w:pPr>
          </w:p>
        </w:tc>
      </w:tr>
    </w:tbl>
    <w:p w14:paraId="38B6EDC2" w14:textId="77777777" w:rsidR="002C5976" w:rsidRDefault="002C5976" w:rsidP="002C5976">
      <w:pPr>
        <w:rPr>
          <w:lang w:val="en-GB"/>
        </w:rPr>
      </w:pPr>
    </w:p>
    <w:p w14:paraId="5CCC06D0" w14:textId="77777777" w:rsidR="002C5976" w:rsidRPr="00894240" w:rsidRDefault="002C5976" w:rsidP="002C5976">
      <w:pPr>
        <w:tabs>
          <w:tab w:val="left" w:pos="720"/>
          <w:tab w:val="left" w:pos="1440"/>
          <w:tab w:val="left" w:pos="2404"/>
          <w:tab w:val="left" w:pos="3000"/>
          <w:tab w:val="left" w:pos="3844"/>
          <w:tab w:val="left" w:pos="5400"/>
        </w:tabs>
        <w:rPr>
          <w:rFonts w:ascii="Arial" w:hAnsi="Arial" w:cs="Arial"/>
          <w:szCs w:val="24"/>
          <w:lang w:val="en-GB"/>
        </w:rPr>
      </w:pPr>
    </w:p>
    <w:p w14:paraId="1A2E4384" w14:textId="77777777" w:rsidR="002C5976" w:rsidRDefault="002C5976" w:rsidP="002C5976">
      <w:pPr>
        <w:pStyle w:val="List"/>
        <w:ind w:left="0" w:firstLine="0"/>
        <w:rPr>
          <w:rFonts w:ascii="Arial" w:hAnsi="Arial" w:cs="Arial"/>
          <w:szCs w:val="24"/>
        </w:rPr>
      </w:pPr>
      <w:r w:rsidRPr="00894240">
        <w:rPr>
          <w:rFonts w:ascii="Arial" w:hAnsi="Arial" w:cs="Arial"/>
          <w:szCs w:val="24"/>
        </w:rPr>
        <w:t>Radiation Dose Monitoring Program</w:t>
      </w:r>
      <w:r>
        <w:rPr>
          <w:rFonts w:ascii="Arial" w:hAnsi="Arial" w:cs="Arial"/>
          <w:szCs w:val="24"/>
        </w:rPr>
        <w:t>:</w:t>
      </w:r>
    </w:p>
    <w:p w14:paraId="7BE0CC48" w14:textId="77777777" w:rsidR="002C5976" w:rsidRPr="00894240" w:rsidRDefault="002C5976" w:rsidP="002C5976">
      <w:pPr>
        <w:pStyle w:val="List"/>
        <w:ind w:left="0" w:firstLine="0"/>
        <w:rPr>
          <w:rFonts w:ascii="Arial" w:hAnsi="Arial" w:cs="Arial"/>
          <w:szCs w:val="24"/>
        </w:rPr>
      </w:pPr>
      <w:r w:rsidRPr="00894240">
        <w:rPr>
          <w:rFonts w:ascii="Arial" w:hAnsi="Arial" w:cs="Arial"/>
          <w:szCs w:val="24"/>
        </w:rPr>
        <w:t xml:space="preserve"> </w:t>
      </w:r>
    </w:p>
    <w:p w14:paraId="7A09E23C" w14:textId="77777777" w:rsidR="002C5976" w:rsidRDefault="002C5976" w:rsidP="002C5976">
      <w:pPr>
        <w:pStyle w:val="List"/>
        <w:ind w:left="0" w:firstLine="0"/>
        <w:rPr>
          <w:rFonts w:ascii="Arial" w:hAnsi="Arial" w:cs="Arial"/>
          <w:szCs w:val="24"/>
        </w:rPr>
      </w:pPr>
      <w:r w:rsidRPr="00894240">
        <w:rPr>
          <w:rFonts w:ascii="Arial" w:hAnsi="Arial" w:cs="Arial"/>
          <w:szCs w:val="24"/>
        </w:rPr>
        <w:t>Is individual dose monitoring required</w:t>
      </w:r>
      <w:r>
        <w:rPr>
          <w:rFonts w:ascii="Arial" w:hAnsi="Arial" w:cs="Arial"/>
          <w:szCs w:val="24"/>
        </w:rPr>
        <w:t xml:space="preserve"> (</w:t>
      </w:r>
      <w:r w:rsidRPr="00B325F0">
        <w:rPr>
          <w:rFonts w:ascii="Arial" w:hAnsi="Arial" w:cs="Arial"/>
          <w:sz w:val="20"/>
        </w:rPr>
        <w:t>refer to the Radiation Protection Regulation and the Trent University Radiation Safety Program for guidance</w:t>
      </w:r>
      <w:r>
        <w:rPr>
          <w:rFonts w:ascii="Arial" w:hAnsi="Arial" w:cs="Arial"/>
          <w:szCs w:val="24"/>
        </w:rPr>
        <w:t>)</w:t>
      </w:r>
      <w:r w:rsidRPr="00894240">
        <w:rPr>
          <w:rFonts w:ascii="Arial" w:hAnsi="Arial" w:cs="Arial"/>
          <w:szCs w:val="24"/>
        </w:rPr>
        <w:t>?</w:t>
      </w:r>
      <w:r>
        <w:rPr>
          <w:rFonts w:ascii="Arial" w:hAnsi="Arial" w:cs="Arial"/>
          <w:szCs w:val="24"/>
        </w:rPr>
        <w:t xml:space="preserve"> </w:t>
      </w:r>
    </w:p>
    <w:p w14:paraId="68391034" w14:textId="77777777" w:rsidR="002C5976" w:rsidRDefault="002C5976" w:rsidP="002C5976">
      <w:pPr>
        <w:pStyle w:val="List"/>
        <w:ind w:left="0" w:firstLine="0"/>
        <w:rPr>
          <w:rFonts w:ascii="Arial" w:hAnsi="Arial" w:cs="Arial"/>
          <w:szCs w:val="24"/>
        </w:rPr>
      </w:pPr>
    </w:p>
    <w:p w14:paraId="702F9732" w14:textId="77777777" w:rsidR="002C5976" w:rsidRPr="00894240" w:rsidRDefault="002C5976" w:rsidP="002C5976">
      <w:pPr>
        <w:pStyle w:val="List"/>
        <w:ind w:left="0" w:firstLine="0"/>
        <w:rPr>
          <w:rFonts w:ascii="Arial" w:hAnsi="Arial" w:cs="Arial"/>
          <w:szCs w:val="24"/>
        </w:rPr>
      </w:pPr>
      <w:r>
        <w:rPr>
          <w:rFonts w:ascii="Arial" w:hAnsi="Arial" w:cs="Arial"/>
          <w:szCs w:val="24"/>
        </w:rPr>
        <w:t>(</w:t>
      </w:r>
      <w:r w:rsidRPr="00B325F0">
        <w:rPr>
          <w:rFonts w:ascii="Arial" w:hAnsi="Arial" w:cs="Arial"/>
          <w:sz w:val="20"/>
        </w:rPr>
        <w:t>Circle one</w:t>
      </w:r>
      <w:r>
        <w:rPr>
          <w:rFonts w:ascii="Arial" w:hAnsi="Arial" w:cs="Arial"/>
          <w:szCs w:val="24"/>
        </w:rPr>
        <w:t>)   Yes  or No</w:t>
      </w:r>
    </w:p>
    <w:p w14:paraId="6CC8401D" w14:textId="77777777" w:rsidR="002C5976" w:rsidRPr="00894240" w:rsidRDefault="002C5976" w:rsidP="002C5976">
      <w:pPr>
        <w:pStyle w:val="BodyText"/>
        <w:jc w:val="left"/>
        <w:rPr>
          <w:rFonts w:ascii="Arial" w:hAnsi="Arial" w:cs="Arial"/>
          <w:szCs w:val="24"/>
        </w:rPr>
      </w:pPr>
    </w:p>
    <w:p w14:paraId="5950888D" w14:textId="77777777" w:rsidR="002C5976" w:rsidRPr="00894240" w:rsidRDefault="002C5976" w:rsidP="002C5976">
      <w:pPr>
        <w:pStyle w:val="Heading1"/>
        <w:ind w:left="0"/>
        <w:jc w:val="left"/>
        <w:rPr>
          <w:rFonts w:ascii="Arial" w:hAnsi="Arial" w:cs="Arial"/>
          <w:b w:val="0"/>
          <w:szCs w:val="24"/>
        </w:rPr>
      </w:pPr>
      <w:bookmarkStart w:id="276" w:name="_Toc505395250"/>
      <w:bookmarkStart w:id="277" w:name="_Toc505395421"/>
      <w:r w:rsidRPr="00894240">
        <w:rPr>
          <w:rFonts w:ascii="Arial" w:hAnsi="Arial" w:cs="Arial"/>
          <w:b w:val="0"/>
          <w:szCs w:val="24"/>
        </w:rPr>
        <w:t>Radioactive Waste Management Program</w:t>
      </w:r>
      <w:bookmarkEnd w:id="276"/>
      <w:bookmarkEnd w:id="277"/>
      <w:r>
        <w:rPr>
          <w:rFonts w:ascii="Arial" w:hAnsi="Arial" w:cs="Arial"/>
          <w:b w:val="0"/>
          <w:szCs w:val="24"/>
        </w:rPr>
        <w:t>:</w:t>
      </w:r>
    </w:p>
    <w:p w14:paraId="01937858" w14:textId="77777777" w:rsidR="002C5976" w:rsidRDefault="002C5976" w:rsidP="002C5976">
      <w:pPr>
        <w:pStyle w:val="Heading1"/>
        <w:ind w:left="0"/>
        <w:jc w:val="left"/>
        <w:rPr>
          <w:rFonts w:ascii="Arial" w:hAnsi="Arial" w:cs="Arial"/>
          <w:b w:val="0"/>
          <w:szCs w:val="24"/>
        </w:rPr>
      </w:pPr>
      <w:bookmarkStart w:id="278" w:name="_Toc505395251"/>
      <w:bookmarkStart w:id="279" w:name="_Toc505395422"/>
    </w:p>
    <w:p w14:paraId="117C89C2" w14:textId="77777777" w:rsidR="002C5976" w:rsidRDefault="002C5976" w:rsidP="002C5976">
      <w:pPr>
        <w:pStyle w:val="Heading1"/>
        <w:ind w:left="0"/>
        <w:jc w:val="left"/>
        <w:rPr>
          <w:rFonts w:ascii="Arial" w:hAnsi="Arial" w:cs="Arial"/>
          <w:b w:val="0"/>
          <w:szCs w:val="24"/>
        </w:rPr>
      </w:pPr>
      <w:r>
        <w:rPr>
          <w:rFonts w:ascii="Arial" w:hAnsi="Arial" w:cs="Arial"/>
          <w:b w:val="0"/>
          <w:szCs w:val="24"/>
        </w:rPr>
        <w:t>How do you expect to manage radioactive</w:t>
      </w:r>
      <w:r w:rsidRPr="00894240">
        <w:rPr>
          <w:rFonts w:ascii="Arial" w:hAnsi="Arial" w:cs="Arial"/>
          <w:b w:val="0"/>
          <w:szCs w:val="24"/>
        </w:rPr>
        <w:t xml:space="preserve"> waste.  (</w:t>
      </w:r>
      <w:r w:rsidRPr="000F42AB">
        <w:rPr>
          <w:rFonts w:ascii="Arial" w:hAnsi="Arial" w:cs="Arial"/>
          <w:b w:val="0"/>
          <w:sz w:val="20"/>
        </w:rPr>
        <w:t>See radioactive waste management section in Radiation Safety Program</w:t>
      </w:r>
      <w:r w:rsidRPr="00894240">
        <w:rPr>
          <w:rFonts w:ascii="Arial" w:hAnsi="Arial" w:cs="Arial"/>
          <w:b w:val="0"/>
          <w:szCs w:val="24"/>
        </w:rPr>
        <w:t>)</w:t>
      </w:r>
      <w:bookmarkEnd w:id="278"/>
      <w:bookmarkEnd w:id="279"/>
      <w:r>
        <w:rPr>
          <w:rFonts w:ascii="Arial" w:hAnsi="Arial" w:cs="Arial"/>
          <w:b w:val="0"/>
          <w:szCs w:val="24"/>
        </w:rPr>
        <w:t>.</w:t>
      </w:r>
    </w:p>
    <w:p w14:paraId="71BD9D62" w14:textId="77777777" w:rsidR="002C5976" w:rsidRDefault="00CF70C6" w:rsidP="002C5976">
      <w:pPr>
        <w:rPr>
          <w:lang w:val="en-GB"/>
        </w:rPr>
      </w:pPr>
      <w:r>
        <w:rPr>
          <w:noProof/>
          <w:snapToGrid/>
        </w:rPr>
        <mc:AlternateContent>
          <mc:Choice Requires="wps">
            <w:drawing>
              <wp:anchor distT="0" distB="0" distL="114300" distR="114300" simplePos="0" relativeHeight="251660288" behindDoc="0" locked="0" layoutInCell="1" allowOverlap="1" wp14:anchorId="13EC60DD" wp14:editId="6E4CB402">
                <wp:simplePos x="0" y="0"/>
                <wp:positionH relativeFrom="column">
                  <wp:posOffset>-10160</wp:posOffset>
                </wp:positionH>
                <wp:positionV relativeFrom="paragraph">
                  <wp:posOffset>55245</wp:posOffset>
                </wp:positionV>
                <wp:extent cx="6203315" cy="1772920"/>
                <wp:effectExtent l="0" t="0" r="698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315" cy="1772920"/>
                        </a:xfrm>
                        <a:prstGeom prst="rect">
                          <a:avLst/>
                        </a:prstGeom>
                        <a:solidFill>
                          <a:srgbClr val="FFFFFF"/>
                        </a:solidFill>
                        <a:ln w="9525">
                          <a:solidFill>
                            <a:srgbClr val="000000"/>
                          </a:solidFill>
                          <a:miter lim="800000"/>
                          <a:headEnd/>
                          <a:tailEnd/>
                        </a:ln>
                      </wps:spPr>
                      <wps:txbx>
                        <w:txbxContent>
                          <w:p w14:paraId="0013E8FF" w14:textId="77777777" w:rsidR="00D51EAA" w:rsidRDefault="00D51EAA" w:rsidP="002C59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C60DD" id="_x0000_s1100" type="#_x0000_t202" style="position:absolute;margin-left:-.8pt;margin-top:4.35pt;width:488.45pt;height:1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">
                <v:textbox>
                  <w:txbxContent>
                    <w:p w14:paraId="0013E8FF" w14:textId="77777777" w:rsidR="00D51EAA" w:rsidRDefault="00D51EAA" w:rsidP="002C5976"/>
                  </w:txbxContent>
                </v:textbox>
              </v:shape>
            </w:pict>
          </mc:Fallback>
        </mc:AlternateContent>
      </w:r>
    </w:p>
    <w:p w14:paraId="124BB001" w14:textId="77777777" w:rsidR="002C5976" w:rsidRDefault="002C5976" w:rsidP="002C5976">
      <w:pPr>
        <w:rPr>
          <w:lang w:val="en-GB"/>
        </w:rPr>
      </w:pPr>
    </w:p>
    <w:p w14:paraId="7CABC7BD" w14:textId="77777777" w:rsidR="002C5976" w:rsidRDefault="002C5976" w:rsidP="002C5976">
      <w:pPr>
        <w:rPr>
          <w:lang w:val="en-GB"/>
        </w:rPr>
      </w:pPr>
    </w:p>
    <w:p w14:paraId="651A9266" w14:textId="77777777" w:rsidR="002C5976" w:rsidRDefault="002C5976" w:rsidP="002C5976">
      <w:pPr>
        <w:rPr>
          <w:lang w:val="en-GB"/>
        </w:rPr>
      </w:pPr>
    </w:p>
    <w:p w14:paraId="476F2CE5" w14:textId="77777777" w:rsidR="002C5976" w:rsidRDefault="002C5976" w:rsidP="002C5976">
      <w:pPr>
        <w:rPr>
          <w:lang w:val="en-GB"/>
        </w:rPr>
      </w:pPr>
    </w:p>
    <w:p w14:paraId="0F1A1EDE" w14:textId="77777777" w:rsidR="002C5976" w:rsidRDefault="002C5976" w:rsidP="002C5976">
      <w:pPr>
        <w:rPr>
          <w:lang w:val="en-GB"/>
        </w:rPr>
      </w:pPr>
    </w:p>
    <w:p w14:paraId="781EDDAC" w14:textId="77777777" w:rsidR="002C5976" w:rsidRDefault="002C5976" w:rsidP="002C5976">
      <w:pPr>
        <w:rPr>
          <w:lang w:val="en-GB"/>
        </w:rPr>
      </w:pPr>
    </w:p>
    <w:p w14:paraId="532B0412" w14:textId="77777777" w:rsidR="002C5976" w:rsidRDefault="002C5976" w:rsidP="002C5976">
      <w:pPr>
        <w:rPr>
          <w:lang w:val="en-GB"/>
        </w:rPr>
      </w:pPr>
    </w:p>
    <w:p w14:paraId="344818A8" w14:textId="77777777" w:rsidR="002C5976" w:rsidRDefault="002C5976" w:rsidP="002C5976">
      <w:pPr>
        <w:rPr>
          <w:lang w:val="en-GB"/>
        </w:rPr>
      </w:pPr>
    </w:p>
    <w:p w14:paraId="4CE6B102" w14:textId="77777777" w:rsidR="002C5976" w:rsidRDefault="002C5976" w:rsidP="002C5976">
      <w:pPr>
        <w:rPr>
          <w:lang w:val="en-GB"/>
        </w:rPr>
      </w:pPr>
    </w:p>
    <w:p w14:paraId="49217A9C" w14:textId="77777777" w:rsidR="002C5976" w:rsidRDefault="002C5976" w:rsidP="002C5976">
      <w:pPr>
        <w:rPr>
          <w:lang w:val="en-GB"/>
        </w:rPr>
      </w:pPr>
    </w:p>
    <w:p w14:paraId="24698731" w14:textId="77777777" w:rsidR="002C5976" w:rsidRPr="000F42AB" w:rsidRDefault="002C5976" w:rsidP="002C5976">
      <w:pPr>
        <w:pStyle w:val="Heading1"/>
        <w:ind w:left="0"/>
        <w:jc w:val="left"/>
        <w:rPr>
          <w:rFonts w:ascii="Arial" w:hAnsi="Arial" w:cs="Arial"/>
          <w:b w:val="0"/>
          <w:sz w:val="16"/>
          <w:szCs w:val="16"/>
        </w:rPr>
      </w:pPr>
      <w:bookmarkStart w:id="280" w:name="_Toc505395252"/>
      <w:bookmarkStart w:id="281" w:name="_Toc505395423"/>
      <w:r w:rsidRPr="006E731A">
        <w:rPr>
          <w:rFonts w:ascii="Arial" w:hAnsi="Arial" w:cs="Arial"/>
          <w:b w:val="0"/>
          <w:sz w:val="20"/>
        </w:rPr>
        <w:t xml:space="preserve">Note:   </w:t>
      </w:r>
      <w:r w:rsidRPr="000F42AB">
        <w:rPr>
          <w:rFonts w:ascii="Arial" w:hAnsi="Arial" w:cs="Arial"/>
          <w:b w:val="0"/>
          <w:sz w:val="16"/>
          <w:szCs w:val="16"/>
        </w:rPr>
        <w:t xml:space="preserve">If isotopes are long lived, there may be a charge for the disposal of the material.   Equipment which contains radioactive material such as Gas Chromatographs with and an ECD will be required to cover the costs of disposal of the source to a licensed </w:t>
      </w:r>
      <w:r w:rsidRPr="000F42AB">
        <w:rPr>
          <w:rFonts w:ascii="Arial" w:hAnsi="Arial" w:cs="Arial"/>
          <w:b w:val="0"/>
          <w:sz w:val="16"/>
          <w:szCs w:val="16"/>
        </w:rPr>
        <w:lastRenderedPageBreak/>
        <w:t xml:space="preserve">disposal company.  </w:t>
      </w:r>
      <w:bookmarkEnd w:id="280"/>
      <w:bookmarkEnd w:id="281"/>
    </w:p>
    <w:p w14:paraId="7F743871" w14:textId="77777777" w:rsidR="002C5976" w:rsidRPr="00894240" w:rsidRDefault="002C5976" w:rsidP="002C5976">
      <w:pPr>
        <w:tabs>
          <w:tab w:val="left" w:pos="720"/>
          <w:tab w:val="left" w:pos="1440"/>
          <w:tab w:val="left" w:pos="2404"/>
          <w:tab w:val="left" w:pos="3000"/>
          <w:tab w:val="left" w:pos="3844"/>
          <w:tab w:val="left" w:pos="5400"/>
        </w:tabs>
        <w:rPr>
          <w:rFonts w:ascii="Arial" w:hAnsi="Arial" w:cs="Arial"/>
          <w:szCs w:val="24"/>
          <w:lang w:val="en-GB"/>
        </w:rPr>
      </w:pPr>
    </w:p>
    <w:p w14:paraId="28A6387E" w14:textId="77777777" w:rsidR="002C5976" w:rsidRPr="00894240" w:rsidRDefault="002C5976" w:rsidP="002C5976">
      <w:pPr>
        <w:pStyle w:val="Heading1"/>
        <w:ind w:left="0"/>
        <w:jc w:val="left"/>
        <w:rPr>
          <w:rFonts w:ascii="Arial" w:hAnsi="Arial" w:cs="Arial"/>
          <w:b w:val="0"/>
          <w:szCs w:val="24"/>
        </w:rPr>
      </w:pPr>
      <w:bookmarkStart w:id="282" w:name="_Toc505395246"/>
      <w:bookmarkStart w:id="283" w:name="_Toc505395417"/>
      <w:r>
        <w:rPr>
          <w:rFonts w:ascii="Arial" w:hAnsi="Arial" w:cs="Arial"/>
          <w:b w:val="0"/>
          <w:szCs w:val="24"/>
        </w:rPr>
        <w:t>R</w:t>
      </w:r>
      <w:r w:rsidRPr="00894240">
        <w:rPr>
          <w:rFonts w:ascii="Arial" w:hAnsi="Arial" w:cs="Arial"/>
          <w:b w:val="0"/>
          <w:szCs w:val="24"/>
        </w:rPr>
        <w:t>adiation Contamination Monitoring Program:</w:t>
      </w:r>
      <w:bookmarkEnd w:id="282"/>
      <w:bookmarkEnd w:id="283"/>
    </w:p>
    <w:p w14:paraId="0BD213EA" w14:textId="77777777" w:rsidR="002C5976" w:rsidRPr="000F42AB" w:rsidRDefault="002C5976" w:rsidP="002C5976">
      <w:pPr>
        <w:pStyle w:val="Heading1"/>
        <w:ind w:left="0"/>
        <w:jc w:val="left"/>
        <w:rPr>
          <w:rFonts w:ascii="Arial" w:hAnsi="Arial" w:cs="Arial"/>
          <w:sz w:val="20"/>
        </w:rPr>
      </w:pPr>
      <w:bookmarkStart w:id="284" w:name="_Toc505395247"/>
      <w:bookmarkStart w:id="285" w:name="_Toc505395418"/>
      <w:r w:rsidRPr="000F42AB">
        <w:rPr>
          <w:rFonts w:ascii="Arial" w:hAnsi="Arial" w:cs="Arial"/>
          <w:b w:val="0"/>
          <w:sz w:val="20"/>
        </w:rPr>
        <w:t xml:space="preserve">Give Details of the proposed Radioactive Contamination Monitoring Program. Use of Open Sources requires a contamination monitoring plan as per the CNSC regulations and the Trent University Radiation Safety Program.  Include a site map of the room, locations defined as radioactive work areas, locations to be monitored, method of measuring radiation (i.e., direct or indirect), instrument type, make and model #, </w:t>
      </w:r>
      <w:r w:rsidRPr="000F42AB">
        <w:rPr>
          <w:rFonts w:ascii="Arial" w:hAnsi="Arial" w:cs="Arial"/>
          <w:b w:val="0"/>
          <w:sz w:val="20"/>
        </w:rPr>
        <w:lastRenderedPageBreak/>
        <w:t>probe type, make and model #, date of last</w:t>
      </w:r>
      <w:r>
        <w:rPr>
          <w:rFonts w:ascii="Arial" w:hAnsi="Arial" w:cs="Arial"/>
          <w:sz w:val="20"/>
        </w:rPr>
        <w:t xml:space="preserve"> </w:t>
      </w:r>
      <w:r>
        <w:rPr>
          <w:rFonts w:ascii="Arial" w:hAnsi="Arial" w:cs="Arial"/>
          <w:b w:val="0"/>
          <w:sz w:val="20"/>
        </w:rPr>
        <w:t>calibration)</w:t>
      </w:r>
      <w:r w:rsidRPr="000F42AB">
        <w:rPr>
          <w:rFonts w:ascii="Arial" w:hAnsi="Arial" w:cs="Arial"/>
          <w:sz w:val="20"/>
        </w:rPr>
        <w:t xml:space="preserve"> </w:t>
      </w:r>
      <w:bookmarkStart w:id="286" w:name="_Toc505395254"/>
      <w:bookmarkStart w:id="287" w:name="_Toc505395425"/>
      <w:bookmarkEnd w:id="284"/>
      <w:bookmarkEnd w:id="285"/>
      <w:r>
        <w:rPr>
          <w:rFonts w:ascii="Arial" w:hAnsi="Arial" w:cs="Arial"/>
          <w:sz w:val="20"/>
        </w:rPr>
        <w:t xml:space="preserve">  Use additional pages if necessary.</w:t>
      </w:r>
    </w:p>
    <w:p w14:paraId="1552BF31" w14:textId="77777777" w:rsidR="002C5976" w:rsidRDefault="002C5976" w:rsidP="002C5976">
      <w:pPr>
        <w:pStyle w:val="Heading1"/>
        <w:ind w:left="0"/>
        <w:jc w:val="left"/>
        <w:rPr>
          <w:rFonts w:ascii="Arial" w:hAnsi="Arial" w:cs="Arial"/>
          <w:sz w:val="20"/>
        </w:rPr>
      </w:pPr>
    </w:p>
    <w:p w14:paraId="227D83B5" w14:textId="77777777" w:rsidR="002C5976" w:rsidRDefault="00CF70C6" w:rsidP="002C5976">
      <w:pPr>
        <w:pStyle w:val="Heading1"/>
        <w:ind w:left="0"/>
        <w:jc w:val="left"/>
        <w:rPr>
          <w:rFonts w:ascii="Arial" w:hAnsi="Arial" w:cs="Arial"/>
          <w:sz w:val="20"/>
        </w:rPr>
      </w:pPr>
      <w:r>
        <w:rPr>
          <w:noProof/>
          <w:snapToGrid/>
          <w:lang w:val="en-US"/>
        </w:rPr>
        <mc:AlternateContent>
          <mc:Choice Requires="wps">
            <w:drawing>
              <wp:anchor distT="0" distB="0" distL="114300" distR="114300" simplePos="0" relativeHeight="251664384" behindDoc="0" locked="0" layoutInCell="1" allowOverlap="1" wp14:anchorId="0FA293A3" wp14:editId="6B067EB2">
                <wp:simplePos x="0" y="0"/>
                <wp:positionH relativeFrom="column">
                  <wp:posOffset>-635</wp:posOffset>
                </wp:positionH>
                <wp:positionV relativeFrom="paragraph">
                  <wp:posOffset>5715</wp:posOffset>
                </wp:positionV>
                <wp:extent cx="6330315" cy="64611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315" cy="6461125"/>
                        </a:xfrm>
                        <a:prstGeom prst="rect">
                          <a:avLst/>
                        </a:prstGeom>
                        <a:solidFill>
                          <a:srgbClr val="FFFFFF"/>
                        </a:solidFill>
                        <a:ln w="9525">
                          <a:solidFill>
                            <a:srgbClr val="000000"/>
                          </a:solidFill>
                          <a:miter lim="800000"/>
                          <a:headEnd/>
                          <a:tailEnd/>
                        </a:ln>
                      </wps:spPr>
                      <wps:txbx>
                        <w:txbxContent>
                          <w:p w14:paraId="641E80C0" w14:textId="77777777" w:rsidR="00D51EAA" w:rsidRDefault="00D51EAA" w:rsidP="002C59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A293A3" id="_x0000_s1101" type="#_x0000_t202" style="position:absolute;margin-left:-.05pt;margin-top:.45pt;width:498.45pt;height:50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">
                <v:textbox>
                  <w:txbxContent>
                    <w:p w14:paraId="641E80C0" w14:textId="77777777" w:rsidR="00D51EAA" w:rsidRDefault="00D51EAA" w:rsidP="002C5976"/>
                  </w:txbxContent>
                </v:textbox>
              </v:shape>
            </w:pict>
          </mc:Fallback>
        </mc:AlternateContent>
      </w:r>
    </w:p>
    <w:p w14:paraId="4432867A" w14:textId="77777777" w:rsidR="002C5976" w:rsidRDefault="002C5976" w:rsidP="002C5976">
      <w:pPr>
        <w:pStyle w:val="Heading1"/>
        <w:ind w:left="0"/>
        <w:jc w:val="left"/>
        <w:rPr>
          <w:rFonts w:ascii="Arial" w:hAnsi="Arial" w:cs="Arial"/>
          <w:sz w:val="20"/>
        </w:rPr>
      </w:pPr>
    </w:p>
    <w:p w14:paraId="615DDA59" w14:textId="77777777" w:rsidR="002C5976" w:rsidRDefault="002C5976" w:rsidP="002C5976">
      <w:pPr>
        <w:pStyle w:val="Heading1"/>
        <w:ind w:left="0"/>
        <w:jc w:val="left"/>
        <w:rPr>
          <w:rFonts w:ascii="Arial" w:hAnsi="Arial" w:cs="Arial"/>
          <w:sz w:val="20"/>
        </w:rPr>
      </w:pPr>
    </w:p>
    <w:p w14:paraId="688E74FA" w14:textId="77777777" w:rsidR="002C5976" w:rsidRDefault="002C5976" w:rsidP="002C5976">
      <w:pPr>
        <w:pStyle w:val="Heading1"/>
        <w:ind w:left="0"/>
        <w:jc w:val="left"/>
        <w:rPr>
          <w:rFonts w:ascii="Arial" w:hAnsi="Arial" w:cs="Arial"/>
          <w:sz w:val="20"/>
        </w:rPr>
      </w:pPr>
    </w:p>
    <w:p w14:paraId="3C2A8332" w14:textId="77777777" w:rsidR="002C5976" w:rsidRDefault="002C5976" w:rsidP="002C5976">
      <w:pPr>
        <w:pStyle w:val="Heading1"/>
        <w:ind w:left="0"/>
        <w:jc w:val="left"/>
        <w:rPr>
          <w:rFonts w:ascii="Arial" w:hAnsi="Arial" w:cs="Arial"/>
          <w:sz w:val="20"/>
        </w:rPr>
      </w:pPr>
    </w:p>
    <w:p w14:paraId="45F7EFFA" w14:textId="77777777" w:rsidR="002C5976" w:rsidRDefault="002C5976" w:rsidP="002C5976">
      <w:pPr>
        <w:pStyle w:val="Heading1"/>
        <w:ind w:left="0"/>
        <w:jc w:val="left"/>
        <w:rPr>
          <w:rFonts w:ascii="Arial" w:hAnsi="Arial" w:cs="Arial"/>
          <w:sz w:val="20"/>
        </w:rPr>
      </w:pPr>
    </w:p>
    <w:p w14:paraId="53BE295A" w14:textId="77777777" w:rsidR="002C5976" w:rsidRDefault="002C5976" w:rsidP="002C5976">
      <w:pPr>
        <w:pStyle w:val="Heading1"/>
        <w:ind w:left="0"/>
        <w:jc w:val="left"/>
        <w:rPr>
          <w:rFonts w:ascii="Arial" w:hAnsi="Arial" w:cs="Arial"/>
          <w:sz w:val="20"/>
        </w:rPr>
      </w:pPr>
    </w:p>
    <w:p w14:paraId="4145523D" w14:textId="77777777" w:rsidR="002C5976" w:rsidRDefault="002C5976" w:rsidP="002C5976">
      <w:pPr>
        <w:pStyle w:val="Heading1"/>
        <w:ind w:left="0"/>
        <w:jc w:val="left"/>
        <w:rPr>
          <w:rFonts w:ascii="Arial" w:hAnsi="Arial" w:cs="Arial"/>
          <w:sz w:val="20"/>
        </w:rPr>
      </w:pPr>
    </w:p>
    <w:p w14:paraId="1B70C142" w14:textId="77777777" w:rsidR="002C5976" w:rsidRDefault="002C5976" w:rsidP="002C5976">
      <w:pPr>
        <w:pStyle w:val="Heading1"/>
        <w:ind w:left="0"/>
        <w:jc w:val="left"/>
        <w:rPr>
          <w:rFonts w:ascii="Arial" w:hAnsi="Arial" w:cs="Arial"/>
          <w:sz w:val="20"/>
        </w:rPr>
      </w:pPr>
    </w:p>
    <w:p w14:paraId="4FB2C54F" w14:textId="77777777" w:rsidR="002C5976" w:rsidRDefault="002C5976" w:rsidP="002C5976">
      <w:pPr>
        <w:pStyle w:val="Heading1"/>
        <w:ind w:left="0"/>
        <w:jc w:val="left"/>
        <w:rPr>
          <w:rFonts w:ascii="Arial" w:hAnsi="Arial" w:cs="Arial"/>
          <w:sz w:val="20"/>
        </w:rPr>
      </w:pPr>
    </w:p>
    <w:p w14:paraId="18485AB8" w14:textId="77777777" w:rsidR="002C5976" w:rsidRDefault="002C5976" w:rsidP="002C5976">
      <w:pPr>
        <w:pStyle w:val="Heading1"/>
        <w:ind w:left="0"/>
        <w:jc w:val="left"/>
        <w:rPr>
          <w:rFonts w:ascii="Arial" w:hAnsi="Arial" w:cs="Arial"/>
          <w:sz w:val="20"/>
        </w:rPr>
      </w:pPr>
    </w:p>
    <w:p w14:paraId="2ACCF15A" w14:textId="77777777" w:rsidR="002C5976" w:rsidRDefault="002C5976" w:rsidP="002C5976">
      <w:pPr>
        <w:pStyle w:val="Heading1"/>
        <w:ind w:left="0"/>
        <w:jc w:val="left"/>
        <w:rPr>
          <w:rFonts w:ascii="Arial" w:hAnsi="Arial" w:cs="Arial"/>
          <w:sz w:val="20"/>
        </w:rPr>
      </w:pPr>
    </w:p>
    <w:p w14:paraId="1353DF7E" w14:textId="77777777" w:rsidR="002C5976" w:rsidRDefault="002C5976" w:rsidP="002C5976">
      <w:pPr>
        <w:pStyle w:val="Heading1"/>
        <w:ind w:left="0"/>
        <w:jc w:val="left"/>
        <w:rPr>
          <w:rFonts w:ascii="Arial" w:hAnsi="Arial" w:cs="Arial"/>
          <w:sz w:val="20"/>
        </w:rPr>
      </w:pPr>
    </w:p>
    <w:p w14:paraId="13B1976E" w14:textId="77777777" w:rsidR="002C5976" w:rsidRDefault="002C5976" w:rsidP="002C5976">
      <w:pPr>
        <w:pStyle w:val="Heading1"/>
        <w:ind w:left="0"/>
        <w:jc w:val="left"/>
        <w:rPr>
          <w:rFonts w:ascii="Arial" w:hAnsi="Arial" w:cs="Arial"/>
          <w:sz w:val="20"/>
        </w:rPr>
      </w:pPr>
    </w:p>
    <w:p w14:paraId="1F0B0259" w14:textId="77777777" w:rsidR="002C5976" w:rsidRDefault="002C5976" w:rsidP="002C5976">
      <w:pPr>
        <w:pStyle w:val="Heading1"/>
        <w:ind w:left="0"/>
        <w:jc w:val="left"/>
        <w:rPr>
          <w:rFonts w:ascii="Arial" w:hAnsi="Arial" w:cs="Arial"/>
          <w:sz w:val="20"/>
        </w:rPr>
      </w:pPr>
    </w:p>
    <w:p w14:paraId="0465CA55" w14:textId="77777777" w:rsidR="002C5976" w:rsidRDefault="002C5976" w:rsidP="002C5976">
      <w:pPr>
        <w:pStyle w:val="Heading1"/>
        <w:ind w:left="0"/>
        <w:jc w:val="left"/>
        <w:rPr>
          <w:rFonts w:ascii="Arial" w:hAnsi="Arial" w:cs="Arial"/>
          <w:sz w:val="20"/>
        </w:rPr>
      </w:pPr>
    </w:p>
    <w:p w14:paraId="500FC29E" w14:textId="77777777" w:rsidR="002C5976" w:rsidRDefault="002C5976" w:rsidP="002C5976">
      <w:pPr>
        <w:pStyle w:val="Heading1"/>
        <w:ind w:left="0"/>
        <w:jc w:val="left"/>
        <w:rPr>
          <w:rFonts w:ascii="Arial" w:hAnsi="Arial" w:cs="Arial"/>
          <w:sz w:val="20"/>
        </w:rPr>
      </w:pPr>
    </w:p>
    <w:p w14:paraId="07AA19E5" w14:textId="77777777" w:rsidR="002C5976" w:rsidRDefault="002C5976" w:rsidP="002C5976">
      <w:pPr>
        <w:pStyle w:val="Heading1"/>
        <w:ind w:left="0"/>
        <w:jc w:val="left"/>
        <w:rPr>
          <w:rFonts w:ascii="Arial" w:hAnsi="Arial" w:cs="Arial"/>
          <w:sz w:val="20"/>
        </w:rPr>
      </w:pPr>
    </w:p>
    <w:p w14:paraId="23B00849" w14:textId="77777777" w:rsidR="002C5976" w:rsidRDefault="002C5976" w:rsidP="002C5976">
      <w:pPr>
        <w:pStyle w:val="Heading1"/>
        <w:ind w:left="0"/>
        <w:jc w:val="left"/>
        <w:rPr>
          <w:rFonts w:ascii="Arial" w:hAnsi="Arial" w:cs="Arial"/>
          <w:sz w:val="20"/>
        </w:rPr>
      </w:pPr>
    </w:p>
    <w:p w14:paraId="333AA4CC" w14:textId="77777777" w:rsidR="002C5976" w:rsidRDefault="002C5976" w:rsidP="002C5976">
      <w:pPr>
        <w:pStyle w:val="Heading1"/>
        <w:ind w:left="0"/>
        <w:jc w:val="left"/>
        <w:rPr>
          <w:rFonts w:ascii="Arial" w:hAnsi="Arial" w:cs="Arial"/>
          <w:sz w:val="20"/>
        </w:rPr>
      </w:pPr>
    </w:p>
    <w:p w14:paraId="6BD0FC80" w14:textId="77777777" w:rsidR="002C5976" w:rsidRDefault="002C5976" w:rsidP="002C5976">
      <w:pPr>
        <w:pStyle w:val="Heading1"/>
        <w:ind w:left="0"/>
        <w:jc w:val="left"/>
        <w:rPr>
          <w:rFonts w:ascii="Arial" w:hAnsi="Arial" w:cs="Arial"/>
          <w:sz w:val="20"/>
        </w:rPr>
      </w:pPr>
    </w:p>
    <w:p w14:paraId="4B73A4E6" w14:textId="77777777" w:rsidR="002C5976" w:rsidRDefault="002C5976" w:rsidP="002C5976">
      <w:pPr>
        <w:pStyle w:val="Heading1"/>
        <w:ind w:left="0"/>
        <w:jc w:val="left"/>
        <w:rPr>
          <w:rFonts w:ascii="Arial" w:hAnsi="Arial" w:cs="Arial"/>
          <w:sz w:val="20"/>
        </w:rPr>
      </w:pPr>
    </w:p>
    <w:p w14:paraId="2E89E2B3" w14:textId="77777777" w:rsidR="002C5976" w:rsidRDefault="002C5976" w:rsidP="002C5976">
      <w:pPr>
        <w:pStyle w:val="Heading1"/>
        <w:ind w:left="0"/>
        <w:jc w:val="left"/>
        <w:rPr>
          <w:rFonts w:ascii="Arial" w:hAnsi="Arial" w:cs="Arial"/>
          <w:sz w:val="20"/>
        </w:rPr>
      </w:pPr>
    </w:p>
    <w:p w14:paraId="7ACAAA04" w14:textId="77777777" w:rsidR="002C5976" w:rsidRDefault="002C5976" w:rsidP="002C5976">
      <w:pPr>
        <w:pStyle w:val="Heading1"/>
        <w:ind w:left="0"/>
        <w:jc w:val="left"/>
        <w:rPr>
          <w:rFonts w:ascii="Arial" w:hAnsi="Arial" w:cs="Arial"/>
          <w:sz w:val="20"/>
        </w:rPr>
      </w:pPr>
    </w:p>
    <w:p w14:paraId="4BE9561C" w14:textId="77777777" w:rsidR="002C5976" w:rsidRDefault="002C5976" w:rsidP="002C5976">
      <w:pPr>
        <w:pStyle w:val="Heading1"/>
        <w:ind w:left="0"/>
        <w:jc w:val="left"/>
        <w:rPr>
          <w:rFonts w:ascii="Arial" w:hAnsi="Arial" w:cs="Arial"/>
          <w:sz w:val="20"/>
        </w:rPr>
      </w:pPr>
    </w:p>
    <w:p w14:paraId="51995759" w14:textId="77777777" w:rsidR="002C5976" w:rsidRDefault="002C5976" w:rsidP="002C5976">
      <w:pPr>
        <w:pStyle w:val="Heading1"/>
        <w:ind w:left="0"/>
        <w:jc w:val="left"/>
        <w:rPr>
          <w:rFonts w:ascii="Arial" w:hAnsi="Arial" w:cs="Arial"/>
          <w:sz w:val="20"/>
        </w:rPr>
      </w:pPr>
    </w:p>
    <w:p w14:paraId="02B8CFBF" w14:textId="77777777" w:rsidR="002C5976" w:rsidRDefault="002C5976" w:rsidP="002C5976">
      <w:pPr>
        <w:pStyle w:val="Heading1"/>
        <w:ind w:left="0"/>
        <w:jc w:val="left"/>
        <w:rPr>
          <w:rFonts w:ascii="Arial" w:hAnsi="Arial" w:cs="Arial"/>
          <w:sz w:val="20"/>
        </w:rPr>
      </w:pPr>
    </w:p>
    <w:p w14:paraId="070680C5" w14:textId="77777777" w:rsidR="002C5976" w:rsidRDefault="002C5976" w:rsidP="002C5976">
      <w:pPr>
        <w:pStyle w:val="Heading1"/>
        <w:ind w:left="0"/>
        <w:jc w:val="left"/>
        <w:rPr>
          <w:rFonts w:ascii="Arial" w:hAnsi="Arial" w:cs="Arial"/>
          <w:sz w:val="20"/>
        </w:rPr>
      </w:pPr>
    </w:p>
    <w:p w14:paraId="1F86C9C1" w14:textId="77777777" w:rsidR="002C5976" w:rsidRDefault="002C5976" w:rsidP="002C5976">
      <w:pPr>
        <w:pStyle w:val="Heading1"/>
        <w:ind w:left="0"/>
        <w:jc w:val="left"/>
        <w:rPr>
          <w:rFonts w:ascii="Arial" w:hAnsi="Arial" w:cs="Arial"/>
          <w:sz w:val="20"/>
        </w:rPr>
      </w:pPr>
    </w:p>
    <w:p w14:paraId="10F6C6D3" w14:textId="77777777" w:rsidR="002C5976" w:rsidRDefault="002C5976" w:rsidP="002C5976">
      <w:pPr>
        <w:pStyle w:val="Heading1"/>
        <w:ind w:left="0"/>
        <w:jc w:val="left"/>
        <w:rPr>
          <w:rFonts w:ascii="Arial" w:hAnsi="Arial" w:cs="Arial"/>
          <w:sz w:val="20"/>
        </w:rPr>
      </w:pPr>
    </w:p>
    <w:p w14:paraId="66364F73" w14:textId="77777777" w:rsidR="002C5976" w:rsidRDefault="002C5976" w:rsidP="002C5976">
      <w:pPr>
        <w:pStyle w:val="Heading1"/>
        <w:ind w:left="0"/>
        <w:jc w:val="left"/>
        <w:rPr>
          <w:rFonts w:ascii="Arial" w:hAnsi="Arial" w:cs="Arial"/>
          <w:sz w:val="20"/>
        </w:rPr>
      </w:pPr>
    </w:p>
    <w:p w14:paraId="4C92D936" w14:textId="77777777" w:rsidR="002C5976" w:rsidRDefault="002C5976" w:rsidP="002C5976">
      <w:pPr>
        <w:pStyle w:val="Heading1"/>
        <w:ind w:left="0"/>
        <w:jc w:val="left"/>
        <w:rPr>
          <w:rFonts w:ascii="Arial" w:hAnsi="Arial" w:cs="Arial"/>
          <w:sz w:val="20"/>
        </w:rPr>
      </w:pPr>
    </w:p>
    <w:p w14:paraId="38A3DA76" w14:textId="77777777" w:rsidR="002C5976" w:rsidRDefault="002C5976" w:rsidP="002C5976">
      <w:pPr>
        <w:pStyle w:val="Heading1"/>
        <w:ind w:left="0"/>
        <w:jc w:val="left"/>
        <w:rPr>
          <w:rFonts w:ascii="Arial" w:hAnsi="Arial" w:cs="Arial"/>
          <w:sz w:val="20"/>
        </w:rPr>
      </w:pPr>
    </w:p>
    <w:p w14:paraId="0100C5A6" w14:textId="77777777" w:rsidR="002C5976" w:rsidRDefault="002C5976" w:rsidP="002C5976">
      <w:pPr>
        <w:pStyle w:val="Heading1"/>
        <w:ind w:left="0"/>
        <w:jc w:val="left"/>
        <w:rPr>
          <w:rFonts w:ascii="Arial" w:hAnsi="Arial" w:cs="Arial"/>
          <w:sz w:val="20"/>
        </w:rPr>
      </w:pPr>
    </w:p>
    <w:p w14:paraId="15AB308C" w14:textId="77777777" w:rsidR="002C5976" w:rsidRDefault="002C5976" w:rsidP="002C5976">
      <w:pPr>
        <w:pStyle w:val="Heading1"/>
        <w:ind w:left="0"/>
        <w:jc w:val="left"/>
        <w:rPr>
          <w:rFonts w:ascii="Arial" w:hAnsi="Arial" w:cs="Arial"/>
          <w:sz w:val="20"/>
        </w:rPr>
      </w:pPr>
    </w:p>
    <w:p w14:paraId="63722A06" w14:textId="77777777" w:rsidR="002C5976" w:rsidRDefault="002C5976" w:rsidP="002C5976">
      <w:pPr>
        <w:pStyle w:val="Heading1"/>
        <w:ind w:left="0"/>
        <w:jc w:val="left"/>
        <w:rPr>
          <w:rFonts w:ascii="Arial" w:hAnsi="Arial" w:cs="Arial"/>
          <w:sz w:val="20"/>
        </w:rPr>
      </w:pPr>
    </w:p>
    <w:p w14:paraId="2DC3123E" w14:textId="77777777" w:rsidR="002C5976" w:rsidRDefault="002C5976" w:rsidP="002C5976">
      <w:pPr>
        <w:pStyle w:val="Heading1"/>
        <w:ind w:left="0"/>
        <w:jc w:val="left"/>
        <w:rPr>
          <w:rFonts w:ascii="Arial" w:hAnsi="Arial" w:cs="Arial"/>
          <w:sz w:val="20"/>
        </w:rPr>
      </w:pPr>
    </w:p>
    <w:p w14:paraId="2F9F9F74" w14:textId="77777777" w:rsidR="002C5976" w:rsidRDefault="002C5976" w:rsidP="002C5976">
      <w:pPr>
        <w:pStyle w:val="Heading1"/>
        <w:ind w:left="0"/>
        <w:jc w:val="left"/>
        <w:rPr>
          <w:rFonts w:ascii="Arial" w:hAnsi="Arial" w:cs="Arial"/>
          <w:sz w:val="20"/>
        </w:rPr>
      </w:pPr>
    </w:p>
    <w:p w14:paraId="19B4F132" w14:textId="77777777" w:rsidR="002C5976" w:rsidRDefault="002C5976" w:rsidP="002C5976">
      <w:pPr>
        <w:pStyle w:val="Heading1"/>
        <w:ind w:left="0"/>
        <w:jc w:val="left"/>
        <w:rPr>
          <w:rFonts w:ascii="Arial" w:hAnsi="Arial" w:cs="Arial"/>
          <w:sz w:val="20"/>
        </w:rPr>
      </w:pPr>
    </w:p>
    <w:p w14:paraId="4D95CCA7" w14:textId="77777777" w:rsidR="002C5976" w:rsidRDefault="002C5976" w:rsidP="002C5976">
      <w:pPr>
        <w:pStyle w:val="Heading1"/>
        <w:ind w:left="0"/>
        <w:jc w:val="left"/>
        <w:rPr>
          <w:rFonts w:ascii="Arial" w:hAnsi="Arial" w:cs="Arial"/>
          <w:sz w:val="20"/>
        </w:rPr>
      </w:pPr>
    </w:p>
    <w:p w14:paraId="06D8F312" w14:textId="77777777" w:rsidR="002C5976" w:rsidRDefault="002C5976" w:rsidP="002C5976">
      <w:pPr>
        <w:pStyle w:val="Heading1"/>
        <w:ind w:left="0"/>
        <w:jc w:val="left"/>
        <w:rPr>
          <w:rFonts w:ascii="Arial" w:hAnsi="Arial" w:cs="Arial"/>
          <w:sz w:val="20"/>
        </w:rPr>
      </w:pPr>
    </w:p>
    <w:p w14:paraId="4BF1A931" w14:textId="77777777" w:rsidR="002C5976" w:rsidRDefault="002C5976" w:rsidP="002C5976">
      <w:pPr>
        <w:pStyle w:val="Heading1"/>
        <w:ind w:left="0"/>
        <w:jc w:val="left"/>
        <w:rPr>
          <w:rFonts w:ascii="Arial" w:hAnsi="Arial" w:cs="Arial"/>
          <w:sz w:val="20"/>
        </w:rPr>
      </w:pPr>
    </w:p>
    <w:p w14:paraId="10F4AAB9" w14:textId="77777777" w:rsidR="002C5976" w:rsidRDefault="002C5976" w:rsidP="002C5976">
      <w:pPr>
        <w:pStyle w:val="Heading1"/>
        <w:ind w:left="0"/>
        <w:jc w:val="left"/>
        <w:rPr>
          <w:rFonts w:ascii="Arial" w:hAnsi="Arial" w:cs="Arial"/>
          <w:sz w:val="20"/>
        </w:rPr>
      </w:pPr>
    </w:p>
    <w:p w14:paraId="15464098" w14:textId="77777777" w:rsidR="002C5976" w:rsidRDefault="002C5976" w:rsidP="002C5976">
      <w:pPr>
        <w:pStyle w:val="Heading1"/>
        <w:ind w:left="0"/>
        <w:jc w:val="left"/>
        <w:rPr>
          <w:rFonts w:ascii="Arial" w:hAnsi="Arial" w:cs="Arial"/>
          <w:sz w:val="20"/>
        </w:rPr>
      </w:pPr>
    </w:p>
    <w:p w14:paraId="4328C256" w14:textId="77777777" w:rsidR="002C5976" w:rsidRDefault="002C5976" w:rsidP="002C5976">
      <w:pPr>
        <w:pStyle w:val="Heading1"/>
        <w:ind w:left="0"/>
        <w:jc w:val="left"/>
        <w:rPr>
          <w:rFonts w:ascii="Arial" w:hAnsi="Arial" w:cs="Arial"/>
          <w:sz w:val="20"/>
        </w:rPr>
      </w:pPr>
    </w:p>
    <w:p w14:paraId="0DB44326" w14:textId="77777777" w:rsidR="002C5976" w:rsidRDefault="002C5976" w:rsidP="002C5976">
      <w:pPr>
        <w:pStyle w:val="Heading1"/>
        <w:ind w:left="0"/>
        <w:jc w:val="left"/>
        <w:rPr>
          <w:rFonts w:ascii="Arial" w:hAnsi="Arial" w:cs="Arial"/>
          <w:sz w:val="20"/>
        </w:rPr>
      </w:pPr>
    </w:p>
    <w:p w14:paraId="5780BD7A" w14:textId="77777777" w:rsidR="002C5976" w:rsidRDefault="002C5976" w:rsidP="002C5976">
      <w:pPr>
        <w:pStyle w:val="Heading1"/>
        <w:ind w:left="0"/>
        <w:jc w:val="left"/>
        <w:rPr>
          <w:rFonts w:ascii="Arial" w:hAnsi="Arial" w:cs="Arial"/>
          <w:sz w:val="20"/>
        </w:rPr>
      </w:pPr>
    </w:p>
    <w:p w14:paraId="00F1E5C3" w14:textId="77777777" w:rsidR="002C5976" w:rsidRDefault="002C5976" w:rsidP="002C5976">
      <w:pPr>
        <w:pStyle w:val="Heading1"/>
        <w:ind w:left="0"/>
        <w:jc w:val="left"/>
        <w:rPr>
          <w:rFonts w:ascii="Arial" w:hAnsi="Arial" w:cs="Arial"/>
          <w:sz w:val="20"/>
        </w:rPr>
      </w:pPr>
    </w:p>
    <w:p w14:paraId="5B0827A8" w14:textId="77777777" w:rsidR="002C5976" w:rsidRDefault="002C5976" w:rsidP="002C5976">
      <w:pPr>
        <w:pStyle w:val="Heading1"/>
        <w:ind w:left="0"/>
        <w:jc w:val="left"/>
        <w:rPr>
          <w:rFonts w:ascii="Arial" w:hAnsi="Arial" w:cs="Arial"/>
          <w:sz w:val="20"/>
        </w:rPr>
      </w:pPr>
    </w:p>
    <w:p w14:paraId="62E62C40" w14:textId="77777777" w:rsidR="002C5976" w:rsidRDefault="002C5976" w:rsidP="002C5976">
      <w:pPr>
        <w:pStyle w:val="Heading1"/>
        <w:ind w:left="0"/>
        <w:jc w:val="left"/>
        <w:rPr>
          <w:rFonts w:ascii="Arial" w:hAnsi="Arial" w:cs="Arial"/>
          <w:sz w:val="20"/>
        </w:rPr>
      </w:pPr>
    </w:p>
    <w:p w14:paraId="333C7ED9" w14:textId="77777777" w:rsidR="002C5976" w:rsidRPr="00894240" w:rsidRDefault="002C5976" w:rsidP="002C5976">
      <w:pPr>
        <w:pStyle w:val="Heading1"/>
        <w:ind w:left="0"/>
        <w:jc w:val="left"/>
        <w:rPr>
          <w:rFonts w:ascii="Arial" w:hAnsi="Arial" w:cs="Arial"/>
          <w:szCs w:val="24"/>
        </w:rPr>
      </w:pPr>
      <w:r w:rsidRPr="00894240">
        <w:rPr>
          <w:rFonts w:ascii="Arial" w:hAnsi="Arial" w:cs="Arial"/>
          <w:b w:val="0"/>
          <w:szCs w:val="24"/>
        </w:rPr>
        <w:t>Anticipated Date of Project Termination:</w:t>
      </w:r>
      <w:bookmarkEnd w:id="286"/>
      <w:bookmarkEnd w:id="287"/>
    </w:p>
    <w:p w14:paraId="32DB1E61" w14:textId="77777777" w:rsidR="002C5976" w:rsidRDefault="002C5976" w:rsidP="002C5976">
      <w:pPr>
        <w:tabs>
          <w:tab w:val="left" w:pos="720"/>
          <w:tab w:val="left" w:pos="1440"/>
          <w:tab w:val="left" w:pos="2404"/>
          <w:tab w:val="left" w:pos="3000"/>
          <w:tab w:val="left" w:pos="3844"/>
          <w:tab w:val="left" w:pos="5400"/>
        </w:tabs>
        <w:rPr>
          <w:rFonts w:ascii="Arial" w:hAnsi="Arial" w:cs="Arial"/>
          <w:szCs w:val="24"/>
          <w:lang w:val="en-GB"/>
        </w:rPr>
      </w:pPr>
    </w:p>
    <w:p w14:paraId="1B293706" w14:textId="77777777" w:rsidR="002C5976" w:rsidRDefault="002C5976" w:rsidP="002C5976">
      <w:pPr>
        <w:tabs>
          <w:tab w:val="left" w:pos="720"/>
          <w:tab w:val="left" w:pos="1440"/>
          <w:tab w:val="left" w:pos="2404"/>
          <w:tab w:val="left" w:pos="3000"/>
          <w:tab w:val="left" w:pos="3844"/>
          <w:tab w:val="left" w:pos="5400"/>
        </w:tabs>
        <w:rPr>
          <w:rFonts w:ascii="Arial" w:hAnsi="Arial" w:cs="Arial"/>
          <w:szCs w:val="24"/>
          <w:lang w:val="en-GB"/>
        </w:rPr>
      </w:pPr>
      <w:r>
        <w:rPr>
          <w:rFonts w:ascii="Arial" w:hAnsi="Arial" w:cs="Arial"/>
          <w:szCs w:val="24"/>
          <w:lang w:val="en-GB"/>
        </w:rPr>
        <w:lastRenderedPageBreak/>
        <w:t>Acknowledgement:</w:t>
      </w:r>
    </w:p>
    <w:p w14:paraId="1730951C" w14:textId="77777777" w:rsidR="002C5976" w:rsidRPr="00894240" w:rsidRDefault="002C5976" w:rsidP="002C5976">
      <w:pPr>
        <w:tabs>
          <w:tab w:val="left" w:pos="720"/>
          <w:tab w:val="left" w:pos="1440"/>
          <w:tab w:val="left" w:pos="2404"/>
          <w:tab w:val="left" w:pos="3000"/>
          <w:tab w:val="left" w:pos="3844"/>
          <w:tab w:val="left" w:pos="5400"/>
        </w:tabs>
        <w:rPr>
          <w:rFonts w:ascii="Arial" w:hAnsi="Arial" w:cs="Arial"/>
          <w:szCs w:val="24"/>
          <w:lang w:val="en-GB"/>
        </w:rPr>
      </w:pPr>
    </w:p>
    <w:p w14:paraId="3DD501ED" w14:textId="77777777" w:rsidR="002C5976" w:rsidRPr="00894240" w:rsidRDefault="002C5976" w:rsidP="002C5976">
      <w:pPr>
        <w:tabs>
          <w:tab w:val="left" w:pos="720"/>
          <w:tab w:val="left" w:pos="1440"/>
          <w:tab w:val="left" w:pos="2404"/>
          <w:tab w:val="left" w:pos="3000"/>
          <w:tab w:val="left" w:pos="3844"/>
          <w:tab w:val="left" w:pos="5400"/>
        </w:tabs>
        <w:rPr>
          <w:rFonts w:ascii="Arial" w:hAnsi="Arial" w:cs="Arial"/>
          <w:szCs w:val="24"/>
          <w:lang w:val="en-GB"/>
        </w:rPr>
      </w:pPr>
      <w:r w:rsidRPr="00894240">
        <w:rPr>
          <w:rFonts w:ascii="Arial" w:hAnsi="Arial" w:cs="Arial"/>
          <w:szCs w:val="24"/>
          <w:lang w:val="en-GB"/>
        </w:rPr>
        <w:t xml:space="preserve">I, </w:t>
      </w:r>
      <w:r w:rsidRPr="00894240">
        <w:rPr>
          <w:rFonts w:ascii="Arial" w:hAnsi="Arial" w:cs="Arial"/>
          <w:szCs w:val="24"/>
          <w:u w:val="single"/>
          <w:lang w:val="en-GB"/>
        </w:rPr>
        <w:t xml:space="preserve">  (permit holder name)                                                   ,</w:t>
      </w:r>
      <w:r w:rsidRPr="00894240">
        <w:rPr>
          <w:rFonts w:ascii="Arial" w:hAnsi="Arial" w:cs="Arial"/>
          <w:szCs w:val="24"/>
          <w:lang w:val="en-GB"/>
        </w:rPr>
        <w:t xml:space="preserve">  am familiar with and agree to abide by the principles and policies laid out  within Trent University’s Radiation Safety Program, Trent University’s Radiation </w:t>
      </w:r>
      <w:proofErr w:type="spellStart"/>
      <w:r w:rsidRPr="00894240">
        <w:rPr>
          <w:rFonts w:ascii="Arial" w:hAnsi="Arial" w:cs="Arial"/>
          <w:szCs w:val="24"/>
          <w:lang w:val="en-GB"/>
        </w:rPr>
        <w:t>Safty</w:t>
      </w:r>
      <w:proofErr w:type="spellEnd"/>
      <w:r w:rsidRPr="00894240">
        <w:rPr>
          <w:rFonts w:ascii="Arial" w:hAnsi="Arial" w:cs="Arial"/>
          <w:szCs w:val="24"/>
          <w:lang w:val="en-GB"/>
        </w:rPr>
        <w:t xml:space="preserve"> Manual,  the Canadian Nuclear Safety Act and its regulations.  </w:t>
      </w:r>
    </w:p>
    <w:p w14:paraId="2FB7C820" w14:textId="77777777" w:rsidR="002C5976" w:rsidRPr="00894240" w:rsidRDefault="002C5976" w:rsidP="002C5976">
      <w:pPr>
        <w:tabs>
          <w:tab w:val="left" w:pos="720"/>
          <w:tab w:val="left" w:pos="1440"/>
          <w:tab w:val="left" w:pos="2404"/>
          <w:tab w:val="left" w:pos="3000"/>
          <w:tab w:val="left" w:pos="3844"/>
          <w:tab w:val="left" w:pos="5400"/>
        </w:tabs>
        <w:rPr>
          <w:rFonts w:ascii="Arial" w:hAnsi="Arial" w:cs="Arial"/>
          <w:szCs w:val="24"/>
          <w:lang w:val="en-GB"/>
        </w:rPr>
      </w:pPr>
    </w:p>
    <w:p w14:paraId="38854419" w14:textId="77777777" w:rsidR="002C5976" w:rsidRPr="00894240" w:rsidRDefault="002C5976" w:rsidP="002C5976">
      <w:pPr>
        <w:tabs>
          <w:tab w:val="left" w:pos="720"/>
          <w:tab w:val="left" w:pos="1440"/>
          <w:tab w:val="left" w:pos="2404"/>
          <w:tab w:val="left" w:pos="3000"/>
          <w:tab w:val="left" w:pos="3844"/>
          <w:tab w:val="left" w:pos="5400"/>
        </w:tabs>
        <w:rPr>
          <w:rFonts w:ascii="Arial" w:hAnsi="Arial" w:cs="Arial"/>
          <w:szCs w:val="24"/>
          <w:lang w:val="en-GB"/>
        </w:rPr>
      </w:pPr>
    </w:p>
    <w:p w14:paraId="6B925011" w14:textId="77777777" w:rsidR="002C5976" w:rsidRPr="00894240" w:rsidRDefault="002C5976" w:rsidP="002C5976">
      <w:pPr>
        <w:tabs>
          <w:tab w:val="left" w:pos="720"/>
          <w:tab w:val="left" w:pos="1440"/>
          <w:tab w:val="left" w:pos="2404"/>
          <w:tab w:val="left" w:pos="3000"/>
          <w:tab w:val="left" w:pos="3844"/>
          <w:tab w:val="left" w:pos="5400"/>
        </w:tabs>
        <w:rPr>
          <w:rFonts w:ascii="Arial" w:hAnsi="Arial" w:cs="Arial"/>
          <w:szCs w:val="24"/>
          <w:lang w:val="en-GB"/>
        </w:rPr>
      </w:pPr>
    </w:p>
    <w:p w14:paraId="671685F9" w14:textId="77777777" w:rsidR="002C5976" w:rsidRPr="00894240" w:rsidRDefault="002C5976" w:rsidP="002C5976">
      <w:pPr>
        <w:tabs>
          <w:tab w:val="left" w:pos="720"/>
          <w:tab w:val="left" w:pos="1440"/>
          <w:tab w:val="left" w:pos="2404"/>
          <w:tab w:val="left" w:pos="3000"/>
          <w:tab w:val="left" w:pos="3844"/>
          <w:tab w:val="left" w:pos="5400"/>
        </w:tabs>
        <w:rPr>
          <w:rFonts w:ascii="Arial" w:hAnsi="Arial" w:cs="Arial"/>
          <w:szCs w:val="24"/>
          <w:lang w:val="en-GB"/>
        </w:rPr>
      </w:pPr>
      <w:r w:rsidRPr="00894240">
        <w:rPr>
          <w:rFonts w:ascii="Arial" w:hAnsi="Arial" w:cs="Arial"/>
          <w:szCs w:val="24"/>
          <w:lang w:val="en-GB"/>
        </w:rPr>
        <w:t>Signature:</w:t>
      </w:r>
      <w:r w:rsidRPr="00894240">
        <w:rPr>
          <w:rFonts w:ascii="Arial" w:hAnsi="Arial" w:cs="Arial"/>
          <w:szCs w:val="24"/>
          <w:lang w:val="en-GB"/>
        </w:rPr>
        <w:tab/>
      </w:r>
      <w:r w:rsidRPr="00894240">
        <w:rPr>
          <w:rFonts w:ascii="Arial" w:hAnsi="Arial" w:cs="Arial"/>
          <w:szCs w:val="24"/>
          <w:lang w:val="en-GB"/>
        </w:rPr>
        <w:tab/>
      </w:r>
      <w:r w:rsidRPr="00894240">
        <w:rPr>
          <w:rFonts w:ascii="Arial" w:hAnsi="Arial" w:cs="Arial"/>
          <w:szCs w:val="24"/>
          <w:lang w:val="en-GB"/>
        </w:rPr>
        <w:tab/>
      </w:r>
      <w:r w:rsidRPr="00894240">
        <w:rPr>
          <w:rFonts w:ascii="Arial" w:hAnsi="Arial" w:cs="Arial"/>
          <w:szCs w:val="24"/>
          <w:lang w:val="en-GB"/>
        </w:rPr>
        <w:tab/>
      </w:r>
      <w:r w:rsidRPr="00894240">
        <w:rPr>
          <w:rFonts w:ascii="Arial" w:hAnsi="Arial" w:cs="Arial"/>
          <w:szCs w:val="24"/>
          <w:lang w:val="en-GB"/>
        </w:rPr>
        <w:tab/>
      </w:r>
      <w:r w:rsidRPr="00894240">
        <w:rPr>
          <w:rFonts w:ascii="Arial" w:hAnsi="Arial" w:cs="Arial"/>
          <w:szCs w:val="24"/>
          <w:lang w:val="en-GB"/>
        </w:rPr>
        <w:tab/>
      </w:r>
      <w:r w:rsidRPr="00894240">
        <w:rPr>
          <w:rFonts w:ascii="Arial" w:hAnsi="Arial" w:cs="Arial"/>
          <w:szCs w:val="24"/>
          <w:lang w:val="en-GB"/>
        </w:rPr>
        <w:tab/>
        <w:t>Date:</w:t>
      </w:r>
    </w:p>
    <w:p w14:paraId="661E8D94" w14:textId="77777777" w:rsidR="002C5976" w:rsidRDefault="002C5976" w:rsidP="002C5976">
      <w:pPr>
        <w:rPr>
          <w:rFonts w:ascii="Arial" w:hAnsi="Arial" w:cs="Arial"/>
          <w:szCs w:val="24"/>
        </w:rPr>
      </w:pPr>
    </w:p>
    <w:p w14:paraId="3D2A44BA" w14:textId="77777777" w:rsidR="002C5976" w:rsidRDefault="002C5976" w:rsidP="002C5976">
      <w:pPr>
        <w:rPr>
          <w:rFonts w:ascii="Arial" w:hAnsi="Arial" w:cs="Arial"/>
          <w:szCs w:val="24"/>
        </w:rPr>
      </w:pPr>
    </w:p>
    <w:p w14:paraId="199B64DF" w14:textId="77777777" w:rsidR="002C5976" w:rsidRDefault="002C5976" w:rsidP="002C5976">
      <w:pPr>
        <w:rPr>
          <w:rFonts w:ascii="Arial" w:hAnsi="Arial" w:cs="Arial"/>
          <w:szCs w:val="24"/>
        </w:rPr>
      </w:pPr>
    </w:p>
    <w:p w14:paraId="7979758E" w14:textId="77777777" w:rsidR="002C5976" w:rsidRPr="000F42AB" w:rsidRDefault="002C5976" w:rsidP="002C5976">
      <w:pPr>
        <w:rPr>
          <w:rFonts w:ascii="Arial" w:hAnsi="Arial" w:cs="Arial"/>
          <w:b/>
          <w:sz w:val="20"/>
        </w:rPr>
      </w:pPr>
      <w:r>
        <w:rPr>
          <w:rFonts w:ascii="Arial" w:hAnsi="Arial" w:cs="Arial"/>
          <w:b/>
          <w:sz w:val="20"/>
        </w:rPr>
        <w:t>Upon completion of the application  forward the original to Chris Williams, Science Facilities Manager,  ESB A 203.</w:t>
      </w:r>
    </w:p>
    <w:p w14:paraId="439FD1C8" w14:textId="77777777" w:rsidR="00FE1697" w:rsidRDefault="00FE1697">
      <w:pPr>
        <w:pStyle w:val="Heading1"/>
        <w:ind w:left="0"/>
        <w:rPr>
          <w:rFonts w:ascii="Times New Roman" w:hAnsi="Times New Roman"/>
        </w:rPr>
      </w:pPr>
      <w:r>
        <w:br w:type="page"/>
      </w:r>
      <w:bookmarkStart w:id="288" w:name="_Toc505395255"/>
      <w:bookmarkStart w:id="289" w:name="_Toc505395426"/>
      <w:r>
        <w:rPr>
          <w:rFonts w:ascii="Times New Roman" w:hAnsi="Times New Roman"/>
        </w:rPr>
        <w:lastRenderedPageBreak/>
        <w:t xml:space="preserve">Appendix 3.  </w:t>
      </w:r>
      <w:bookmarkStart w:id="290" w:name="_Toc505395258"/>
      <w:bookmarkStart w:id="291" w:name="_Toc505395429"/>
      <w:bookmarkEnd w:id="288"/>
      <w:bookmarkEnd w:id="289"/>
    </w:p>
    <w:p w14:paraId="653FAF9C" w14:textId="77777777" w:rsidR="00212C81" w:rsidRDefault="00212C81" w:rsidP="00212C81">
      <w:pPr>
        <w:rPr>
          <w:lang w:val="en-GB"/>
        </w:rPr>
      </w:pPr>
    </w:p>
    <w:p w14:paraId="5740D839" w14:textId="77777777" w:rsidR="00212C81" w:rsidRDefault="00212C81" w:rsidP="00212C81">
      <w:pPr>
        <w:rPr>
          <w:lang w:val="en-GB"/>
        </w:rPr>
      </w:pPr>
    </w:p>
    <w:tbl>
      <w:tblPr>
        <w:tblW w:w="0" w:type="auto"/>
        <w:tblInd w:w="-130" w:type="dxa"/>
        <w:tblLayout w:type="fixed"/>
        <w:tblCellMar>
          <w:left w:w="120" w:type="dxa"/>
          <w:right w:w="120" w:type="dxa"/>
        </w:tblCellMar>
        <w:tblLook w:val="0000" w:firstRow="0" w:lastRow="0" w:firstColumn="0" w:lastColumn="0" w:noHBand="0" w:noVBand="0"/>
      </w:tblPr>
      <w:tblGrid>
        <w:gridCol w:w="3370"/>
        <w:gridCol w:w="3120"/>
        <w:gridCol w:w="1560"/>
        <w:gridCol w:w="1560"/>
      </w:tblGrid>
      <w:tr w:rsidR="00212C81" w14:paraId="39C1A672" w14:textId="77777777" w:rsidTr="001F1E2D">
        <w:trPr>
          <w:tblHeader/>
        </w:trPr>
        <w:tc>
          <w:tcPr>
            <w:tcW w:w="3370" w:type="dxa"/>
            <w:tcBorders>
              <w:top w:val="double" w:sz="7" w:space="0" w:color="000000"/>
              <w:left w:val="double" w:sz="7" w:space="0" w:color="000000"/>
              <w:bottom w:val="single" w:sz="7" w:space="0" w:color="000000"/>
              <w:right w:val="single" w:sz="7" w:space="0" w:color="000000"/>
            </w:tcBorders>
          </w:tcPr>
          <w:p w14:paraId="6DB3F9C4" w14:textId="77777777" w:rsidR="00212C81" w:rsidRDefault="00212C81" w:rsidP="001F1E2D">
            <w:pPr>
              <w:spacing w:line="120" w:lineRule="exact"/>
            </w:pPr>
          </w:p>
          <w:p w14:paraId="2C81C618" w14:textId="77777777" w:rsidR="00212C81" w:rsidRDefault="00212C81" w:rsidP="001F1E2D">
            <w:pPr>
              <w:spacing w:line="210" w:lineRule="auto"/>
              <w:rPr>
                <w:sz w:val="21"/>
                <w:lang w:val="en-GB"/>
              </w:rPr>
            </w:pPr>
            <w:r w:rsidRPr="00024344">
              <w:rPr>
                <w:b/>
                <w:sz w:val="21"/>
                <w:lang w:val="en-GB"/>
              </w:rPr>
              <w:t>INTERNAL PERMIT NO</w:t>
            </w:r>
            <w:r>
              <w:rPr>
                <w:sz w:val="21"/>
                <w:lang w:val="en-GB"/>
              </w:rPr>
              <w:t>.</w:t>
            </w:r>
          </w:p>
          <w:p w14:paraId="09996428" w14:textId="77777777" w:rsidR="00212C81" w:rsidRDefault="00212C81" w:rsidP="001F1E2D">
            <w:pPr>
              <w:spacing w:after="58" w:line="210" w:lineRule="auto"/>
              <w:rPr>
                <w:sz w:val="21"/>
                <w:lang w:val="en-GB"/>
              </w:rPr>
            </w:pPr>
          </w:p>
        </w:tc>
        <w:tc>
          <w:tcPr>
            <w:tcW w:w="3120" w:type="dxa"/>
            <w:tcBorders>
              <w:top w:val="double" w:sz="7" w:space="0" w:color="000000"/>
              <w:left w:val="single" w:sz="7" w:space="0" w:color="000000"/>
              <w:bottom w:val="single" w:sz="7" w:space="0" w:color="000000"/>
              <w:right w:val="single" w:sz="7" w:space="0" w:color="000000"/>
            </w:tcBorders>
          </w:tcPr>
          <w:p w14:paraId="5CA41969" w14:textId="77777777" w:rsidR="00212C81" w:rsidRDefault="00212C81" w:rsidP="001F1E2D">
            <w:pPr>
              <w:spacing w:line="120" w:lineRule="exact"/>
              <w:rPr>
                <w:sz w:val="21"/>
                <w:lang w:val="en-GB"/>
              </w:rPr>
            </w:pPr>
          </w:p>
          <w:p w14:paraId="1E6FCAE8" w14:textId="77777777" w:rsidR="00212C81" w:rsidRDefault="00212C81" w:rsidP="001F1E2D">
            <w:pPr>
              <w:spacing w:after="58" w:line="210" w:lineRule="auto"/>
              <w:rPr>
                <w:b/>
                <w:sz w:val="21"/>
                <w:lang w:val="en-GB"/>
              </w:rPr>
            </w:pPr>
            <w:r w:rsidRPr="00024344">
              <w:rPr>
                <w:b/>
                <w:sz w:val="21"/>
                <w:lang w:val="en-GB"/>
              </w:rPr>
              <w:t>DATE OF ISSUE:</w:t>
            </w:r>
          </w:p>
          <w:p w14:paraId="41C7E020" w14:textId="77777777" w:rsidR="00212C81" w:rsidRPr="00024344" w:rsidRDefault="00212C81" w:rsidP="001F1E2D">
            <w:pPr>
              <w:spacing w:after="58" w:line="210" w:lineRule="auto"/>
              <w:rPr>
                <w:b/>
                <w:sz w:val="21"/>
                <w:lang w:val="en-GB"/>
              </w:rPr>
            </w:pPr>
          </w:p>
        </w:tc>
        <w:tc>
          <w:tcPr>
            <w:tcW w:w="3120" w:type="dxa"/>
            <w:gridSpan w:val="2"/>
            <w:tcBorders>
              <w:top w:val="double" w:sz="7" w:space="0" w:color="000000"/>
              <w:left w:val="single" w:sz="7" w:space="0" w:color="000000"/>
              <w:bottom w:val="single" w:sz="7" w:space="0" w:color="000000"/>
              <w:right w:val="double" w:sz="7" w:space="0" w:color="000000"/>
            </w:tcBorders>
          </w:tcPr>
          <w:p w14:paraId="2BEE0E28" w14:textId="77777777" w:rsidR="00212C81" w:rsidRDefault="00212C81" w:rsidP="001F1E2D">
            <w:pPr>
              <w:spacing w:line="120" w:lineRule="exact"/>
              <w:rPr>
                <w:sz w:val="21"/>
                <w:lang w:val="en-GB"/>
              </w:rPr>
            </w:pPr>
          </w:p>
          <w:p w14:paraId="66A1E8E6" w14:textId="77777777" w:rsidR="00212C81" w:rsidRDefault="00212C81" w:rsidP="001F1E2D">
            <w:pPr>
              <w:spacing w:after="58" w:line="210" w:lineRule="auto"/>
              <w:rPr>
                <w:b/>
                <w:sz w:val="21"/>
                <w:lang w:val="en-GB"/>
              </w:rPr>
            </w:pPr>
            <w:r w:rsidRPr="00024344">
              <w:rPr>
                <w:b/>
                <w:sz w:val="21"/>
                <w:lang w:val="en-GB"/>
              </w:rPr>
              <w:t>EXPIRY/RENEWAL DATE:</w:t>
            </w:r>
          </w:p>
          <w:p w14:paraId="6C70AD9F" w14:textId="77777777" w:rsidR="00212C81" w:rsidRPr="00024344" w:rsidRDefault="00212C81" w:rsidP="001F1E2D">
            <w:pPr>
              <w:spacing w:after="58" w:line="210" w:lineRule="auto"/>
              <w:rPr>
                <w:b/>
                <w:sz w:val="21"/>
                <w:lang w:val="en-GB"/>
              </w:rPr>
            </w:pPr>
          </w:p>
        </w:tc>
      </w:tr>
      <w:tr w:rsidR="00212C81" w14:paraId="22AE501A" w14:textId="77777777" w:rsidTr="001F1E2D">
        <w:tc>
          <w:tcPr>
            <w:tcW w:w="3370" w:type="dxa"/>
            <w:tcBorders>
              <w:top w:val="single" w:sz="7" w:space="0" w:color="000000"/>
              <w:left w:val="double" w:sz="7" w:space="0" w:color="000000"/>
              <w:bottom w:val="single" w:sz="7" w:space="0" w:color="000000"/>
              <w:right w:val="single" w:sz="7" w:space="0" w:color="000000"/>
            </w:tcBorders>
          </w:tcPr>
          <w:p w14:paraId="551B3CA7" w14:textId="77777777" w:rsidR="00212C81" w:rsidRDefault="00212C81" w:rsidP="001F1E2D">
            <w:pPr>
              <w:spacing w:line="120" w:lineRule="exact"/>
              <w:rPr>
                <w:sz w:val="21"/>
                <w:lang w:val="en-GB"/>
              </w:rPr>
            </w:pPr>
          </w:p>
          <w:p w14:paraId="10F2B953" w14:textId="77777777" w:rsidR="00212C81" w:rsidRDefault="00212C81" w:rsidP="001F1E2D">
            <w:pPr>
              <w:spacing w:line="210" w:lineRule="auto"/>
              <w:rPr>
                <w:sz w:val="21"/>
                <w:lang w:val="en-GB"/>
              </w:rPr>
            </w:pPr>
            <w:r w:rsidRPr="00024344">
              <w:rPr>
                <w:b/>
                <w:sz w:val="21"/>
                <w:lang w:val="en-GB"/>
              </w:rPr>
              <w:t>PERMIT HOLDER</w:t>
            </w:r>
            <w:r>
              <w:rPr>
                <w:sz w:val="21"/>
                <w:lang w:val="en-GB"/>
              </w:rPr>
              <w:t>:</w:t>
            </w:r>
          </w:p>
          <w:p w14:paraId="4ABC52C9" w14:textId="77777777" w:rsidR="00212C81" w:rsidRDefault="00212C81" w:rsidP="001F1E2D">
            <w:pPr>
              <w:spacing w:after="58" w:line="210" w:lineRule="auto"/>
              <w:rPr>
                <w:sz w:val="21"/>
                <w:lang w:val="en-GB"/>
              </w:rPr>
            </w:pPr>
          </w:p>
        </w:tc>
        <w:tc>
          <w:tcPr>
            <w:tcW w:w="3120" w:type="dxa"/>
            <w:tcBorders>
              <w:top w:val="single" w:sz="7" w:space="0" w:color="000000"/>
              <w:left w:val="single" w:sz="7" w:space="0" w:color="000000"/>
              <w:bottom w:val="single" w:sz="7" w:space="0" w:color="000000"/>
              <w:right w:val="single" w:sz="7" w:space="0" w:color="000000"/>
            </w:tcBorders>
          </w:tcPr>
          <w:p w14:paraId="35C0B440" w14:textId="77777777" w:rsidR="00212C81" w:rsidRDefault="00212C81" w:rsidP="001F1E2D">
            <w:pPr>
              <w:spacing w:line="120" w:lineRule="exact"/>
              <w:rPr>
                <w:sz w:val="21"/>
                <w:lang w:val="en-GB"/>
              </w:rPr>
            </w:pPr>
          </w:p>
          <w:p w14:paraId="3CCFBCD0" w14:textId="77777777" w:rsidR="00212C81" w:rsidRDefault="00212C81" w:rsidP="001F1E2D">
            <w:pPr>
              <w:spacing w:after="58" w:line="210" w:lineRule="auto"/>
              <w:rPr>
                <w:b/>
                <w:sz w:val="21"/>
                <w:lang w:val="en-GB"/>
              </w:rPr>
            </w:pPr>
            <w:r w:rsidRPr="00024344">
              <w:rPr>
                <w:b/>
                <w:sz w:val="21"/>
                <w:lang w:val="en-GB"/>
              </w:rPr>
              <w:t>DEPARTMENT:</w:t>
            </w:r>
          </w:p>
          <w:p w14:paraId="088B4EEF" w14:textId="77777777" w:rsidR="00212C81" w:rsidRPr="00024344" w:rsidRDefault="00212C81" w:rsidP="001F1E2D">
            <w:pPr>
              <w:spacing w:after="58" w:line="210" w:lineRule="auto"/>
              <w:rPr>
                <w:sz w:val="21"/>
                <w:lang w:val="en-GB"/>
              </w:rPr>
            </w:pPr>
          </w:p>
        </w:tc>
        <w:tc>
          <w:tcPr>
            <w:tcW w:w="1560" w:type="dxa"/>
            <w:tcBorders>
              <w:top w:val="single" w:sz="7" w:space="0" w:color="000000"/>
              <w:left w:val="single" w:sz="7" w:space="0" w:color="000000"/>
              <w:bottom w:val="single" w:sz="7" w:space="0" w:color="000000"/>
              <w:right w:val="single" w:sz="7" w:space="0" w:color="000000"/>
            </w:tcBorders>
          </w:tcPr>
          <w:p w14:paraId="635FD25B" w14:textId="77777777" w:rsidR="00212C81" w:rsidRDefault="00212C81" w:rsidP="001F1E2D">
            <w:pPr>
              <w:spacing w:line="120" w:lineRule="exact"/>
              <w:rPr>
                <w:sz w:val="21"/>
                <w:lang w:val="en-GB"/>
              </w:rPr>
            </w:pPr>
          </w:p>
          <w:p w14:paraId="6E15DB5A" w14:textId="77777777" w:rsidR="00212C81" w:rsidRPr="00024344" w:rsidRDefault="00212C81" w:rsidP="001F1E2D">
            <w:pPr>
              <w:spacing w:after="58" w:line="210" w:lineRule="auto"/>
              <w:rPr>
                <w:sz w:val="21"/>
                <w:lang w:val="en-GB"/>
              </w:rPr>
            </w:pPr>
            <w:r w:rsidRPr="00024344">
              <w:rPr>
                <w:b/>
                <w:sz w:val="21"/>
                <w:lang w:val="en-GB"/>
              </w:rPr>
              <w:t xml:space="preserve">OFFICE NO: </w:t>
            </w:r>
            <w:r w:rsidRPr="00024344">
              <w:rPr>
                <w:sz w:val="21"/>
                <w:lang w:val="en-GB"/>
              </w:rPr>
              <w:t xml:space="preserve"> </w:t>
            </w:r>
          </w:p>
        </w:tc>
        <w:tc>
          <w:tcPr>
            <w:tcW w:w="1560" w:type="dxa"/>
            <w:tcBorders>
              <w:top w:val="single" w:sz="7" w:space="0" w:color="000000"/>
              <w:left w:val="single" w:sz="7" w:space="0" w:color="000000"/>
              <w:bottom w:val="single" w:sz="7" w:space="0" w:color="000000"/>
              <w:right w:val="double" w:sz="7" w:space="0" w:color="000000"/>
            </w:tcBorders>
          </w:tcPr>
          <w:p w14:paraId="578CF3EB" w14:textId="77777777" w:rsidR="00212C81" w:rsidRDefault="00212C81" w:rsidP="001F1E2D">
            <w:pPr>
              <w:spacing w:line="120" w:lineRule="exact"/>
              <w:rPr>
                <w:sz w:val="21"/>
                <w:lang w:val="en-GB"/>
              </w:rPr>
            </w:pPr>
          </w:p>
          <w:p w14:paraId="557671AF" w14:textId="77777777" w:rsidR="00212C81" w:rsidRDefault="00212C81" w:rsidP="001F1E2D">
            <w:pPr>
              <w:spacing w:after="58" w:line="210" w:lineRule="auto"/>
              <w:rPr>
                <w:sz w:val="21"/>
                <w:lang w:val="en-GB"/>
              </w:rPr>
            </w:pPr>
            <w:r w:rsidRPr="00024344">
              <w:rPr>
                <w:b/>
                <w:sz w:val="21"/>
                <w:lang w:val="en-GB"/>
              </w:rPr>
              <w:t>TEL</w:t>
            </w:r>
            <w:r>
              <w:rPr>
                <w:sz w:val="21"/>
                <w:lang w:val="en-GB"/>
              </w:rPr>
              <w:t>.:</w:t>
            </w:r>
          </w:p>
          <w:p w14:paraId="3BF43552" w14:textId="77777777" w:rsidR="00212C81" w:rsidRDefault="00212C81" w:rsidP="001F1E2D">
            <w:pPr>
              <w:spacing w:after="58" w:line="210" w:lineRule="auto"/>
              <w:rPr>
                <w:sz w:val="21"/>
                <w:lang w:val="en-GB"/>
              </w:rPr>
            </w:pPr>
          </w:p>
        </w:tc>
      </w:tr>
      <w:tr w:rsidR="00212C81" w14:paraId="77E30F64" w14:textId="77777777" w:rsidTr="001F1E2D">
        <w:tc>
          <w:tcPr>
            <w:tcW w:w="3370" w:type="dxa"/>
            <w:tcBorders>
              <w:top w:val="single" w:sz="7" w:space="0" w:color="000000"/>
              <w:left w:val="double" w:sz="7" w:space="0" w:color="000000"/>
              <w:bottom w:val="double" w:sz="7" w:space="0" w:color="000000"/>
              <w:right w:val="single" w:sz="7" w:space="0" w:color="000000"/>
            </w:tcBorders>
          </w:tcPr>
          <w:p w14:paraId="1443A999" w14:textId="77777777" w:rsidR="00212C81" w:rsidRDefault="00212C81" w:rsidP="001F1E2D">
            <w:pPr>
              <w:spacing w:line="120" w:lineRule="exact"/>
              <w:rPr>
                <w:sz w:val="21"/>
                <w:lang w:val="en-GB"/>
              </w:rPr>
            </w:pPr>
          </w:p>
          <w:p w14:paraId="02CE163F" w14:textId="77777777" w:rsidR="00212C81" w:rsidRPr="00024344" w:rsidRDefault="00212C81" w:rsidP="001F1E2D">
            <w:pPr>
              <w:spacing w:line="210" w:lineRule="auto"/>
              <w:rPr>
                <w:b/>
                <w:sz w:val="21"/>
                <w:lang w:val="en-GB"/>
              </w:rPr>
            </w:pPr>
            <w:r w:rsidRPr="00024344">
              <w:rPr>
                <w:b/>
                <w:sz w:val="21"/>
                <w:lang w:val="en-GB"/>
              </w:rPr>
              <w:t>OTHER USERS:</w:t>
            </w:r>
          </w:p>
          <w:p w14:paraId="37382330" w14:textId="77777777" w:rsidR="00212C81" w:rsidRDefault="00212C81" w:rsidP="001F1E2D">
            <w:pPr>
              <w:spacing w:after="58" w:line="210" w:lineRule="auto"/>
              <w:rPr>
                <w:sz w:val="21"/>
                <w:lang w:val="en-GB"/>
              </w:rPr>
            </w:pPr>
          </w:p>
          <w:p w14:paraId="7FAABA08" w14:textId="77777777" w:rsidR="00212C81" w:rsidRDefault="00212C81" w:rsidP="001F1E2D">
            <w:pPr>
              <w:spacing w:after="58" w:line="210" w:lineRule="auto"/>
              <w:rPr>
                <w:sz w:val="21"/>
                <w:lang w:val="en-GB"/>
              </w:rPr>
            </w:pPr>
          </w:p>
        </w:tc>
        <w:tc>
          <w:tcPr>
            <w:tcW w:w="3120" w:type="dxa"/>
            <w:tcBorders>
              <w:top w:val="single" w:sz="7" w:space="0" w:color="000000"/>
              <w:left w:val="single" w:sz="7" w:space="0" w:color="000000"/>
              <w:bottom w:val="double" w:sz="7" w:space="0" w:color="000000"/>
              <w:right w:val="single" w:sz="7" w:space="0" w:color="000000"/>
            </w:tcBorders>
          </w:tcPr>
          <w:p w14:paraId="53AFD4B1" w14:textId="77777777" w:rsidR="00212C81" w:rsidRDefault="00212C81" w:rsidP="001F1E2D">
            <w:pPr>
              <w:spacing w:line="120" w:lineRule="exact"/>
              <w:rPr>
                <w:sz w:val="21"/>
                <w:lang w:val="en-GB"/>
              </w:rPr>
            </w:pPr>
          </w:p>
          <w:p w14:paraId="1B7F7A05" w14:textId="77777777" w:rsidR="00212C81" w:rsidRDefault="00212C81" w:rsidP="001F1E2D">
            <w:pPr>
              <w:spacing w:after="58" w:line="210" w:lineRule="auto"/>
              <w:rPr>
                <w:b/>
                <w:sz w:val="21"/>
                <w:lang w:val="en-GB"/>
              </w:rPr>
            </w:pPr>
            <w:r w:rsidRPr="00024344">
              <w:rPr>
                <w:b/>
                <w:sz w:val="21"/>
                <w:lang w:val="en-GB"/>
              </w:rPr>
              <w:t>DEPARTMENT:</w:t>
            </w:r>
          </w:p>
          <w:p w14:paraId="0478E4FE" w14:textId="77777777" w:rsidR="00212C81" w:rsidRDefault="00212C81" w:rsidP="001F1E2D">
            <w:pPr>
              <w:spacing w:after="58" w:line="210" w:lineRule="auto"/>
              <w:rPr>
                <w:b/>
                <w:sz w:val="21"/>
                <w:lang w:val="en-GB"/>
              </w:rPr>
            </w:pPr>
          </w:p>
          <w:p w14:paraId="2CF58937" w14:textId="77777777" w:rsidR="00212C81" w:rsidRDefault="00212C81" w:rsidP="001F1E2D">
            <w:pPr>
              <w:spacing w:after="58" w:line="210" w:lineRule="auto"/>
              <w:rPr>
                <w:b/>
                <w:sz w:val="21"/>
                <w:lang w:val="en-GB"/>
              </w:rPr>
            </w:pPr>
          </w:p>
          <w:p w14:paraId="629DCB82" w14:textId="77777777" w:rsidR="00212C81" w:rsidRPr="00024344" w:rsidRDefault="00212C81" w:rsidP="001F1E2D">
            <w:pPr>
              <w:spacing w:after="58" w:line="210" w:lineRule="auto"/>
              <w:rPr>
                <w:b/>
                <w:sz w:val="21"/>
                <w:lang w:val="en-GB"/>
              </w:rPr>
            </w:pPr>
          </w:p>
        </w:tc>
        <w:tc>
          <w:tcPr>
            <w:tcW w:w="1560" w:type="dxa"/>
            <w:tcBorders>
              <w:top w:val="single" w:sz="7" w:space="0" w:color="000000"/>
              <w:left w:val="single" w:sz="7" w:space="0" w:color="000000"/>
              <w:bottom w:val="double" w:sz="7" w:space="0" w:color="000000"/>
              <w:right w:val="single" w:sz="7" w:space="0" w:color="000000"/>
            </w:tcBorders>
          </w:tcPr>
          <w:p w14:paraId="5A9533D5" w14:textId="77777777" w:rsidR="00212C81" w:rsidRDefault="00212C81" w:rsidP="001F1E2D">
            <w:pPr>
              <w:spacing w:line="120" w:lineRule="exact"/>
              <w:rPr>
                <w:sz w:val="21"/>
                <w:lang w:val="en-GB"/>
              </w:rPr>
            </w:pPr>
          </w:p>
          <w:p w14:paraId="28F26B04" w14:textId="77777777" w:rsidR="00212C81" w:rsidRDefault="00212C81" w:rsidP="001F1E2D">
            <w:pPr>
              <w:spacing w:after="58" w:line="210" w:lineRule="auto"/>
              <w:rPr>
                <w:b/>
                <w:sz w:val="21"/>
                <w:lang w:val="en-GB"/>
              </w:rPr>
            </w:pPr>
            <w:r w:rsidRPr="00024344">
              <w:rPr>
                <w:b/>
                <w:sz w:val="21"/>
                <w:lang w:val="en-GB"/>
              </w:rPr>
              <w:t xml:space="preserve">OFFICE NO:          </w:t>
            </w:r>
          </w:p>
          <w:p w14:paraId="77003CDC" w14:textId="77777777" w:rsidR="00212C81" w:rsidRPr="00024344" w:rsidRDefault="00212C81" w:rsidP="001F1E2D">
            <w:pPr>
              <w:spacing w:after="58" w:line="210" w:lineRule="auto"/>
              <w:rPr>
                <w:b/>
                <w:sz w:val="21"/>
                <w:lang w:val="en-GB"/>
              </w:rPr>
            </w:pPr>
          </w:p>
        </w:tc>
        <w:tc>
          <w:tcPr>
            <w:tcW w:w="1560" w:type="dxa"/>
            <w:tcBorders>
              <w:top w:val="single" w:sz="7" w:space="0" w:color="000000"/>
              <w:left w:val="single" w:sz="7" w:space="0" w:color="000000"/>
              <w:bottom w:val="double" w:sz="7" w:space="0" w:color="000000"/>
              <w:right w:val="double" w:sz="7" w:space="0" w:color="000000"/>
            </w:tcBorders>
          </w:tcPr>
          <w:p w14:paraId="5F2BBDE7" w14:textId="77777777" w:rsidR="00212C81" w:rsidRDefault="00212C81" w:rsidP="001F1E2D">
            <w:pPr>
              <w:spacing w:line="120" w:lineRule="exact"/>
              <w:rPr>
                <w:sz w:val="21"/>
                <w:lang w:val="en-GB"/>
              </w:rPr>
            </w:pPr>
          </w:p>
          <w:p w14:paraId="2C213C08" w14:textId="77777777" w:rsidR="00212C81" w:rsidRPr="00024344" w:rsidRDefault="00212C81" w:rsidP="001F1E2D">
            <w:pPr>
              <w:spacing w:line="210" w:lineRule="auto"/>
              <w:rPr>
                <w:b/>
                <w:sz w:val="21"/>
                <w:lang w:val="en-GB"/>
              </w:rPr>
            </w:pPr>
            <w:r w:rsidRPr="00024344">
              <w:rPr>
                <w:b/>
                <w:sz w:val="21"/>
                <w:lang w:val="en-GB"/>
              </w:rPr>
              <w:t>TEL.:</w:t>
            </w:r>
          </w:p>
          <w:p w14:paraId="1208D514" w14:textId="77777777" w:rsidR="00212C81" w:rsidRDefault="00212C81" w:rsidP="001F1E2D">
            <w:pPr>
              <w:spacing w:after="58" w:line="210" w:lineRule="auto"/>
              <w:rPr>
                <w:sz w:val="21"/>
                <w:lang w:val="en-GB"/>
              </w:rPr>
            </w:pPr>
          </w:p>
        </w:tc>
      </w:tr>
    </w:tbl>
    <w:p w14:paraId="5CD27932" w14:textId="77777777" w:rsidR="00212C81" w:rsidRDefault="00212C81" w:rsidP="00212C81">
      <w:pPr>
        <w:rPr>
          <w:vanish/>
          <w:sz w:val="21"/>
          <w:lang w:val="en-GB"/>
        </w:rPr>
      </w:pPr>
    </w:p>
    <w:tbl>
      <w:tblPr>
        <w:tblW w:w="0" w:type="auto"/>
        <w:tblInd w:w="-130" w:type="dxa"/>
        <w:tblLayout w:type="fixed"/>
        <w:tblCellMar>
          <w:left w:w="120" w:type="dxa"/>
          <w:right w:w="120" w:type="dxa"/>
        </w:tblCellMar>
        <w:tblLook w:val="0000" w:firstRow="0" w:lastRow="0" w:firstColumn="0" w:lastColumn="0" w:noHBand="0" w:noVBand="0"/>
      </w:tblPr>
      <w:tblGrid>
        <w:gridCol w:w="2230"/>
        <w:gridCol w:w="2250"/>
        <w:gridCol w:w="2790"/>
        <w:gridCol w:w="1260"/>
        <w:gridCol w:w="1080"/>
      </w:tblGrid>
      <w:tr w:rsidR="00212C81" w14:paraId="2EE27881" w14:textId="77777777" w:rsidTr="001F1E2D">
        <w:trPr>
          <w:tblHeader/>
        </w:trPr>
        <w:tc>
          <w:tcPr>
            <w:tcW w:w="2230" w:type="dxa"/>
            <w:tcBorders>
              <w:top w:val="double" w:sz="7" w:space="0" w:color="000000"/>
              <w:left w:val="double" w:sz="7" w:space="0" w:color="000000"/>
              <w:bottom w:val="double" w:sz="7" w:space="0" w:color="000000"/>
              <w:right w:val="single" w:sz="7" w:space="0" w:color="000000"/>
            </w:tcBorders>
          </w:tcPr>
          <w:p w14:paraId="11805566" w14:textId="77777777" w:rsidR="00212C81" w:rsidRDefault="00212C81" w:rsidP="001F1E2D">
            <w:pPr>
              <w:spacing w:line="120" w:lineRule="exact"/>
              <w:rPr>
                <w:sz w:val="21"/>
                <w:lang w:val="en-GB"/>
              </w:rPr>
            </w:pPr>
          </w:p>
          <w:p w14:paraId="0358E28E" w14:textId="77777777" w:rsidR="00212C81" w:rsidRDefault="00212C81" w:rsidP="001F1E2D">
            <w:pPr>
              <w:spacing w:line="210" w:lineRule="auto"/>
              <w:rPr>
                <w:sz w:val="21"/>
                <w:lang w:val="en-GB"/>
              </w:rPr>
            </w:pPr>
            <w:r>
              <w:rPr>
                <w:sz w:val="21"/>
                <w:lang w:val="en-GB"/>
              </w:rPr>
              <w:t>ISOTOPES:</w:t>
            </w:r>
          </w:p>
          <w:p w14:paraId="03F8136B" w14:textId="77777777" w:rsidR="00212C81" w:rsidRDefault="00212C81" w:rsidP="001F1E2D">
            <w:pPr>
              <w:spacing w:line="210" w:lineRule="auto"/>
              <w:rPr>
                <w:sz w:val="21"/>
                <w:lang w:val="en-GB"/>
              </w:rPr>
            </w:pPr>
          </w:p>
          <w:p w14:paraId="5F0D9B54" w14:textId="77777777" w:rsidR="00212C81" w:rsidRDefault="00212C81" w:rsidP="001F1E2D">
            <w:pPr>
              <w:spacing w:line="210" w:lineRule="auto"/>
              <w:rPr>
                <w:sz w:val="21"/>
                <w:lang w:val="en-GB"/>
              </w:rPr>
            </w:pPr>
          </w:p>
          <w:p w14:paraId="280CCCD8" w14:textId="77777777" w:rsidR="00212C81" w:rsidRDefault="00212C81" w:rsidP="001F1E2D">
            <w:pPr>
              <w:spacing w:line="210" w:lineRule="auto"/>
              <w:rPr>
                <w:sz w:val="21"/>
                <w:lang w:val="en-GB"/>
              </w:rPr>
            </w:pPr>
          </w:p>
          <w:p w14:paraId="0E1B4075" w14:textId="77777777" w:rsidR="00212C81" w:rsidRDefault="00212C81" w:rsidP="001F1E2D">
            <w:pPr>
              <w:spacing w:line="210" w:lineRule="auto"/>
              <w:rPr>
                <w:sz w:val="21"/>
                <w:lang w:val="en-GB"/>
              </w:rPr>
            </w:pPr>
          </w:p>
          <w:p w14:paraId="46846EA4" w14:textId="77777777" w:rsidR="00212C81" w:rsidRDefault="00212C81" w:rsidP="001F1E2D">
            <w:pPr>
              <w:spacing w:line="210" w:lineRule="auto"/>
              <w:rPr>
                <w:sz w:val="21"/>
                <w:lang w:val="en-GB"/>
              </w:rPr>
            </w:pPr>
          </w:p>
          <w:p w14:paraId="619574E0" w14:textId="77777777" w:rsidR="00212C81" w:rsidRDefault="00212C81" w:rsidP="001F1E2D">
            <w:pPr>
              <w:spacing w:line="210" w:lineRule="auto"/>
              <w:rPr>
                <w:sz w:val="21"/>
                <w:lang w:val="en-GB"/>
              </w:rPr>
            </w:pPr>
          </w:p>
          <w:p w14:paraId="3DB19369" w14:textId="77777777" w:rsidR="00212C81" w:rsidRDefault="00212C81" w:rsidP="001F1E2D">
            <w:pPr>
              <w:spacing w:line="210" w:lineRule="auto"/>
              <w:rPr>
                <w:sz w:val="21"/>
                <w:lang w:val="en-GB"/>
              </w:rPr>
            </w:pPr>
          </w:p>
          <w:p w14:paraId="6070FB69" w14:textId="77777777" w:rsidR="00212C81" w:rsidRDefault="00212C81" w:rsidP="001F1E2D">
            <w:pPr>
              <w:spacing w:after="58" w:line="210" w:lineRule="auto"/>
              <w:rPr>
                <w:sz w:val="21"/>
                <w:lang w:val="en-GB"/>
              </w:rPr>
            </w:pPr>
          </w:p>
        </w:tc>
        <w:tc>
          <w:tcPr>
            <w:tcW w:w="2250" w:type="dxa"/>
            <w:tcBorders>
              <w:top w:val="double" w:sz="7" w:space="0" w:color="000000"/>
              <w:left w:val="single" w:sz="7" w:space="0" w:color="000000"/>
              <w:bottom w:val="double" w:sz="7" w:space="0" w:color="000000"/>
              <w:right w:val="single" w:sz="7" w:space="0" w:color="000000"/>
            </w:tcBorders>
          </w:tcPr>
          <w:p w14:paraId="6969C3EF" w14:textId="77777777" w:rsidR="00212C81" w:rsidRDefault="00212C81" w:rsidP="001F1E2D">
            <w:pPr>
              <w:spacing w:line="120" w:lineRule="exact"/>
              <w:rPr>
                <w:sz w:val="21"/>
                <w:lang w:val="en-GB"/>
              </w:rPr>
            </w:pPr>
          </w:p>
          <w:p w14:paraId="198E8B08" w14:textId="77777777" w:rsidR="00212C81" w:rsidRDefault="00212C81" w:rsidP="001F1E2D">
            <w:pPr>
              <w:spacing w:line="210" w:lineRule="auto"/>
              <w:rPr>
                <w:sz w:val="21"/>
                <w:lang w:val="en-GB"/>
              </w:rPr>
            </w:pPr>
            <w:r>
              <w:rPr>
                <w:sz w:val="21"/>
                <w:lang w:val="en-GB"/>
              </w:rPr>
              <w:t>POSSESSION</w:t>
            </w:r>
          </w:p>
          <w:p w14:paraId="0C787844" w14:textId="77777777" w:rsidR="00212C81" w:rsidRDefault="00212C81" w:rsidP="001F1E2D">
            <w:pPr>
              <w:spacing w:after="58" w:line="210" w:lineRule="auto"/>
              <w:rPr>
                <w:sz w:val="21"/>
                <w:lang w:val="en-GB"/>
              </w:rPr>
            </w:pPr>
            <w:r>
              <w:rPr>
                <w:sz w:val="21"/>
                <w:lang w:val="en-GB"/>
              </w:rPr>
              <w:t>LIMIT:</w:t>
            </w:r>
          </w:p>
          <w:p w14:paraId="04AA91B0" w14:textId="77777777" w:rsidR="00212C81" w:rsidRDefault="00212C81" w:rsidP="001F1E2D">
            <w:pPr>
              <w:spacing w:after="58" w:line="210" w:lineRule="auto"/>
              <w:rPr>
                <w:sz w:val="21"/>
                <w:lang w:val="en-GB"/>
              </w:rPr>
            </w:pPr>
          </w:p>
          <w:p w14:paraId="1EA3BD45" w14:textId="77777777" w:rsidR="00212C81" w:rsidRDefault="00212C81" w:rsidP="001F1E2D">
            <w:pPr>
              <w:spacing w:after="58" w:line="210" w:lineRule="auto"/>
              <w:rPr>
                <w:sz w:val="21"/>
                <w:lang w:val="en-GB"/>
              </w:rPr>
            </w:pPr>
          </w:p>
          <w:p w14:paraId="0AA0B99D" w14:textId="77777777" w:rsidR="00212C81" w:rsidRDefault="00212C81" w:rsidP="001F1E2D">
            <w:pPr>
              <w:spacing w:after="58" w:line="210" w:lineRule="auto"/>
              <w:rPr>
                <w:sz w:val="21"/>
                <w:lang w:val="en-GB"/>
              </w:rPr>
            </w:pPr>
          </w:p>
        </w:tc>
        <w:tc>
          <w:tcPr>
            <w:tcW w:w="2790" w:type="dxa"/>
            <w:tcBorders>
              <w:top w:val="double" w:sz="7" w:space="0" w:color="000000"/>
              <w:left w:val="single" w:sz="7" w:space="0" w:color="000000"/>
              <w:bottom w:val="double" w:sz="7" w:space="0" w:color="000000"/>
              <w:right w:val="single" w:sz="7" w:space="0" w:color="000000"/>
            </w:tcBorders>
          </w:tcPr>
          <w:p w14:paraId="52FD82B1" w14:textId="77777777" w:rsidR="00212C81" w:rsidRDefault="00212C81" w:rsidP="001F1E2D">
            <w:pPr>
              <w:spacing w:line="120" w:lineRule="exact"/>
              <w:rPr>
                <w:sz w:val="21"/>
                <w:lang w:val="en-GB"/>
              </w:rPr>
            </w:pPr>
          </w:p>
          <w:p w14:paraId="628BA527" w14:textId="77777777" w:rsidR="00212C81" w:rsidRDefault="00212C81" w:rsidP="001F1E2D">
            <w:pPr>
              <w:spacing w:after="58" w:line="210" w:lineRule="auto"/>
              <w:rPr>
                <w:sz w:val="21"/>
                <w:lang w:val="en-GB"/>
              </w:rPr>
            </w:pPr>
            <w:r>
              <w:rPr>
                <w:sz w:val="21"/>
                <w:lang w:val="en-GB"/>
              </w:rPr>
              <w:t>OPEN/SEALED:</w:t>
            </w:r>
          </w:p>
        </w:tc>
        <w:tc>
          <w:tcPr>
            <w:tcW w:w="1260" w:type="dxa"/>
            <w:tcBorders>
              <w:top w:val="double" w:sz="7" w:space="0" w:color="000000"/>
              <w:left w:val="single" w:sz="7" w:space="0" w:color="000000"/>
              <w:bottom w:val="double" w:sz="7" w:space="0" w:color="000000"/>
              <w:right w:val="single" w:sz="7" w:space="0" w:color="000000"/>
            </w:tcBorders>
          </w:tcPr>
          <w:p w14:paraId="224BB5BE" w14:textId="77777777" w:rsidR="00212C81" w:rsidRDefault="00212C81" w:rsidP="001F1E2D">
            <w:pPr>
              <w:spacing w:line="120" w:lineRule="exact"/>
              <w:rPr>
                <w:sz w:val="21"/>
                <w:lang w:val="en-GB"/>
              </w:rPr>
            </w:pPr>
          </w:p>
          <w:p w14:paraId="4D87F511" w14:textId="77777777" w:rsidR="00212C81" w:rsidRDefault="00212C81" w:rsidP="001F1E2D">
            <w:pPr>
              <w:spacing w:after="58" w:line="210" w:lineRule="auto"/>
              <w:rPr>
                <w:sz w:val="21"/>
                <w:lang w:val="en-GB"/>
              </w:rPr>
            </w:pPr>
            <w:r>
              <w:rPr>
                <w:sz w:val="21"/>
                <w:lang w:val="en-GB"/>
              </w:rPr>
              <w:t>ANNUAL LIMIT:</w:t>
            </w:r>
          </w:p>
          <w:p w14:paraId="73D16C1B" w14:textId="77777777" w:rsidR="00212C81" w:rsidRDefault="00212C81" w:rsidP="001F1E2D">
            <w:pPr>
              <w:spacing w:after="58" w:line="210" w:lineRule="auto"/>
              <w:rPr>
                <w:sz w:val="21"/>
                <w:lang w:val="en-GB"/>
              </w:rPr>
            </w:pPr>
          </w:p>
          <w:p w14:paraId="442D4D55" w14:textId="77777777" w:rsidR="00212C81" w:rsidRDefault="00212C81" w:rsidP="001F1E2D">
            <w:pPr>
              <w:spacing w:after="58" w:line="210" w:lineRule="auto"/>
              <w:rPr>
                <w:sz w:val="21"/>
                <w:lang w:val="en-GB"/>
              </w:rPr>
            </w:pPr>
          </w:p>
          <w:p w14:paraId="18FC83BB" w14:textId="77777777" w:rsidR="00212C81" w:rsidRDefault="00212C81" w:rsidP="001F1E2D">
            <w:pPr>
              <w:spacing w:after="58" w:line="210" w:lineRule="auto"/>
              <w:rPr>
                <w:sz w:val="21"/>
                <w:lang w:val="en-GB"/>
              </w:rPr>
            </w:pPr>
          </w:p>
        </w:tc>
        <w:tc>
          <w:tcPr>
            <w:tcW w:w="1080" w:type="dxa"/>
            <w:tcBorders>
              <w:top w:val="double" w:sz="7" w:space="0" w:color="000000"/>
              <w:left w:val="single" w:sz="7" w:space="0" w:color="000000"/>
              <w:bottom w:val="double" w:sz="7" w:space="0" w:color="000000"/>
              <w:right w:val="double" w:sz="7" w:space="0" w:color="000000"/>
            </w:tcBorders>
          </w:tcPr>
          <w:p w14:paraId="2A566C36" w14:textId="77777777" w:rsidR="00212C81" w:rsidRDefault="00212C81" w:rsidP="001F1E2D">
            <w:pPr>
              <w:spacing w:line="120" w:lineRule="exact"/>
              <w:rPr>
                <w:sz w:val="21"/>
                <w:lang w:val="en-GB"/>
              </w:rPr>
            </w:pPr>
          </w:p>
          <w:p w14:paraId="50820DD6" w14:textId="77777777" w:rsidR="00212C81" w:rsidRDefault="00212C81" w:rsidP="001F1E2D">
            <w:pPr>
              <w:spacing w:line="210" w:lineRule="auto"/>
              <w:rPr>
                <w:sz w:val="21"/>
                <w:lang w:val="en-GB"/>
              </w:rPr>
            </w:pPr>
            <w:r>
              <w:rPr>
                <w:sz w:val="21"/>
                <w:lang w:val="en-GB"/>
              </w:rPr>
              <w:t>FORM:</w:t>
            </w:r>
          </w:p>
          <w:p w14:paraId="2859A9C1" w14:textId="77777777" w:rsidR="00212C81" w:rsidRDefault="00212C81" w:rsidP="001F1E2D">
            <w:pPr>
              <w:spacing w:line="210" w:lineRule="auto"/>
              <w:rPr>
                <w:sz w:val="21"/>
                <w:lang w:val="en-GB"/>
              </w:rPr>
            </w:pPr>
          </w:p>
          <w:p w14:paraId="12D210E1" w14:textId="77777777" w:rsidR="00212C81" w:rsidRDefault="00212C81" w:rsidP="001F1E2D">
            <w:pPr>
              <w:spacing w:after="58" w:line="210" w:lineRule="auto"/>
              <w:rPr>
                <w:sz w:val="21"/>
                <w:lang w:val="en-GB"/>
              </w:rPr>
            </w:pPr>
          </w:p>
          <w:p w14:paraId="1FDE5152" w14:textId="77777777" w:rsidR="00212C81" w:rsidRDefault="00212C81" w:rsidP="001F1E2D">
            <w:pPr>
              <w:spacing w:after="58" w:line="210" w:lineRule="auto"/>
              <w:rPr>
                <w:sz w:val="21"/>
                <w:lang w:val="en-GB"/>
              </w:rPr>
            </w:pPr>
          </w:p>
        </w:tc>
      </w:tr>
    </w:tbl>
    <w:p w14:paraId="4135ABCE" w14:textId="77777777" w:rsidR="00212C81" w:rsidRDefault="00212C81" w:rsidP="00212C81">
      <w:pPr>
        <w:rPr>
          <w:vanish/>
          <w:sz w:val="21"/>
          <w:lang w:val="en-GB"/>
        </w:rPr>
      </w:pPr>
    </w:p>
    <w:tbl>
      <w:tblPr>
        <w:tblW w:w="0" w:type="auto"/>
        <w:tblInd w:w="-130" w:type="dxa"/>
        <w:tblLayout w:type="fixed"/>
        <w:tblCellMar>
          <w:left w:w="120" w:type="dxa"/>
          <w:right w:w="120" w:type="dxa"/>
        </w:tblCellMar>
        <w:tblLook w:val="0000" w:firstRow="0" w:lastRow="0" w:firstColumn="0" w:lastColumn="0" w:noHBand="0" w:noVBand="0"/>
      </w:tblPr>
      <w:tblGrid>
        <w:gridCol w:w="9610"/>
      </w:tblGrid>
      <w:tr w:rsidR="00212C81" w14:paraId="451FEE2E" w14:textId="77777777" w:rsidTr="001F1E2D">
        <w:trPr>
          <w:tblHeader/>
        </w:trPr>
        <w:tc>
          <w:tcPr>
            <w:tcW w:w="9610" w:type="dxa"/>
            <w:tcBorders>
              <w:top w:val="double" w:sz="7" w:space="0" w:color="000000"/>
              <w:left w:val="double" w:sz="7" w:space="0" w:color="000000"/>
              <w:bottom w:val="double" w:sz="7" w:space="0" w:color="000000"/>
              <w:right w:val="double" w:sz="7" w:space="0" w:color="000000"/>
            </w:tcBorders>
          </w:tcPr>
          <w:p w14:paraId="430CC77E" w14:textId="77777777" w:rsidR="00212C81" w:rsidRDefault="00212C81" w:rsidP="001F1E2D">
            <w:pPr>
              <w:spacing w:line="120" w:lineRule="exact"/>
              <w:rPr>
                <w:sz w:val="21"/>
                <w:lang w:val="en-GB"/>
              </w:rPr>
            </w:pPr>
          </w:p>
          <w:p w14:paraId="5C4DF574" w14:textId="77777777" w:rsidR="00212C81" w:rsidRDefault="00212C81" w:rsidP="001F1E2D">
            <w:pPr>
              <w:spacing w:line="210" w:lineRule="auto"/>
              <w:rPr>
                <w:sz w:val="21"/>
                <w:lang w:val="en-GB"/>
              </w:rPr>
            </w:pPr>
            <w:r>
              <w:rPr>
                <w:sz w:val="21"/>
                <w:lang w:val="en-GB"/>
              </w:rPr>
              <w:t>APPROVED LOCATIONS(S) (</w:t>
            </w:r>
            <w:proofErr w:type="spellStart"/>
            <w:r>
              <w:rPr>
                <w:sz w:val="21"/>
                <w:lang w:val="en-GB"/>
              </w:rPr>
              <w:t>ie</w:t>
            </w:r>
            <w:proofErr w:type="spellEnd"/>
            <w:r>
              <w:rPr>
                <w:sz w:val="21"/>
                <w:lang w:val="en-GB"/>
              </w:rPr>
              <w:t>: building &amp; rooms where material will be handled/stored):</w:t>
            </w:r>
          </w:p>
          <w:p w14:paraId="35CE4453" w14:textId="77777777" w:rsidR="00212C81" w:rsidRDefault="00212C81" w:rsidP="001F1E2D">
            <w:pPr>
              <w:spacing w:line="210" w:lineRule="auto"/>
              <w:rPr>
                <w:sz w:val="21"/>
                <w:lang w:val="en-GB"/>
              </w:rPr>
            </w:pPr>
          </w:p>
        </w:tc>
      </w:tr>
    </w:tbl>
    <w:p w14:paraId="7501463B" w14:textId="77777777" w:rsidR="00212C81" w:rsidRDefault="00212C81" w:rsidP="00212C81">
      <w:pPr>
        <w:rPr>
          <w:vanish/>
          <w:sz w:val="21"/>
          <w:lang w:val="en-GB"/>
        </w:rPr>
      </w:pPr>
    </w:p>
    <w:tbl>
      <w:tblPr>
        <w:tblW w:w="0" w:type="auto"/>
        <w:tblInd w:w="-130" w:type="dxa"/>
        <w:tblLayout w:type="fixed"/>
        <w:tblCellMar>
          <w:left w:w="120" w:type="dxa"/>
          <w:right w:w="120" w:type="dxa"/>
        </w:tblCellMar>
        <w:tblLook w:val="0000" w:firstRow="0" w:lastRow="0" w:firstColumn="0" w:lastColumn="0" w:noHBand="0" w:noVBand="0"/>
      </w:tblPr>
      <w:tblGrid>
        <w:gridCol w:w="3370"/>
        <w:gridCol w:w="3120"/>
        <w:gridCol w:w="3120"/>
      </w:tblGrid>
      <w:tr w:rsidR="00212C81" w14:paraId="768F0C72" w14:textId="77777777" w:rsidTr="001F1E2D">
        <w:trPr>
          <w:tblHeader/>
        </w:trPr>
        <w:tc>
          <w:tcPr>
            <w:tcW w:w="3370" w:type="dxa"/>
            <w:tcBorders>
              <w:top w:val="double" w:sz="7" w:space="0" w:color="000000"/>
              <w:left w:val="double" w:sz="7" w:space="0" w:color="000000"/>
              <w:bottom w:val="double" w:sz="7" w:space="0" w:color="000000"/>
              <w:right w:val="single" w:sz="7" w:space="0" w:color="000000"/>
            </w:tcBorders>
          </w:tcPr>
          <w:p w14:paraId="4CF03860" w14:textId="77777777" w:rsidR="00212C81" w:rsidRDefault="00212C81" w:rsidP="001F1E2D">
            <w:pPr>
              <w:spacing w:line="120" w:lineRule="exact"/>
              <w:rPr>
                <w:sz w:val="21"/>
                <w:lang w:val="en-GB"/>
              </w:rPr>
            </w:pPr>
          </w:p>
          <w:p w14:paraId="36AF86EE" w14:textId="77777777" w:rsidR="00212C81" w:rsidRDefault="00212C81" w:rsidP="001F1E2D">
            <w:pPr>
              <w:spacing w:after="58" w:line="210" w:lineRule="auto"/>
              <w:rPr>
                <w:sz w:val="21"/>
                <w:lang w:val="en-GB"/>
              </w:rPr>
            </w:pPr>
            <w:r>
              <w:rPr>
                <w:sz w:val="21"/>
                <w:lang w:val="en-GB"/>
              </w:rPr>
              <w:t>APPROVED USAGE:</w:t>
            </w:r>
          </w:p>
          <w:p w14:paraId="06D819F4" w14:textId="77777777" w:rsidR="00212C81" w:rsidRDefault="00212C81" w:rsidP="001F1E2D">
            <w:pPr>
              <w:spacing w:after="58" w:line="210" w:lineRule="auto"/>
              <w:rPr>
                <w:sz w:val="21"/>
                <w:lang w:val="en-GB"/>
              </w:rPr>
            </w:pPr>
          </w:p>
        </w:tc>
        <w:tc>
          <w:tcPr>
            <w:tcW w:w="3120" w:type="dxa"/>
            <w:tcBorders>
              <w:top w:val="double" w:sz="7" w:space="0" w:color="000000"/>
              <w:left w:val="single" w:sz="7" w:space="0" w:color="000000"/>
              <w:bottom w:val="double" w:sz="7" w:space="0" w:color="000000"/>
              <w:right w:val="single" w:sz="7" w:space="0" w:color="000000"/>
            </w:tcBorders>
          </w:tcPr>
          <w:p w14:paraId="2B684FAD" w14:textId="77777777" w:rsidR="00212C81" w:rsidRDefault="00212C81" w:rsidP="001F1E2D">
            <w:pPr>
              <w:spacing w:line="120" w:lineRule="exact"/>
              <w:rPr>
                <w:sz w:val="21"/>
                <w:lang w:val="en-GB"/>
              </w:rPr>
            </w:pPr>
          </w:p>
          <w:p w14:paraId="5BC575DD" w14:textId="77777777" w:rsidR="00212C81" w:rsidRDefault="00212C81" w:rsidP="001F1E2D">
            <w:pPr>
              <w:spacing w:after="58" w:line="210" w:lineRule="auto"/>
              <w:rPr>
                <w:sz w:val="21"/>
                <w:lang w:val="en-GB"/>
              </w:rPr>
            </w:pPr>
            <w:r>
              <w:rPr>
                <w:sz w:val="21"/>
                <w:lang w:val="en-GB"/>
              </w:rPr>
              <w:t>ADDITIONAL REMARKS:</w:t>
            </w:r>
          </w:p>
          <w:p w14:paraId="41478D35" w14:textId="77777777" w:rsidR="00212C81" w:rsidRDefault="00212C81" w:rsidP="001F1E2D">
            <w:pPr>
              <w:spacing w:after="58" w:line="210" w:lineRule="auto"/>
              <w:rPr>
                <w:sz w:val="21"/>
                <w:lang w:val="en-GB"/>
              </w:rPr>
            </w:pPr>
          </w:p>
        </w:tc>
        <w:tc>
          <w:tcPr>
            <w:tcW w:w="3120" w:type="dxa"/>
            <w:tcBorders>
              <w:top w:val="double" w:sz="7" w:space="0" w:color="000000"/>
              <w:left w:val="single" w:sz="7" w:space="0" w:color="000000"/>
              <w:bottom w:val="double" w:sz="7" w:space="0" w:color="000000"/>
              <w:right w:val="double" w:sz="7" w:space="0" w:color="000000"/>
            </w:tcBorders>
          </w:tcPr>
          <w:p w14:paraId="7100EFA3" w14:textId="77777777" w:rsidR="00212C81" w:rsidRDefault="00212C81" w:rsidP="001F1E2D">
            <w:pPr>
              <w:spacing w:line="120" w:lineRule="exact"/>
              <w:rPr>
                <w:sz w:val="21"/>
                <w:lang w:val="en-GB"/>
              </w:rPr>
            </w:pPr>
          </w:p>
          <w:p w14:paraId="4BF621B2" w14:textId="77777777" w:rsidR="00212C81" w:rsidRDefault="00212C81" w:rsidP="001F1E2D">
            <w:pPr>
              <w:spacing w:line="210" w:lineRule="auto"/>
              <w:rPr>
                <w:sz w:val="21"/>
                <w:lang w:val="en-GB"/>
              </w:rPr>
            </w:pPr>
            <w:r>
              <w:rPr>
                <w:sz w:val="21"/>
                <w:lang w:val="en-GB"/>
              </w:rPr>
              <w:t>LAB AUTHORIZATION:</w:t>
            </w:r>
          </w:p>
          <w:p w14:paraId="3C778FA4" w14:textId="77777777" w:rsidR="00212C81" w:rsidRDefault="00212C81" w:rsidP="001F1E2D">
            <w:pPr>
              <w:spacing w:after="58" w:line="210" w:lineRule="auto"/>
              <w:rPr>
                <w:sz w:val="21"/>
                <w:lang w:val="en-GB"/>
              </w:rPr>
            </w:pPr>
          </w:p>
          <w:p w14:paraId="51CE6895" w14:textId="77777777" w:rsidR="00212C81" w:rsidRDefault="00212C81" w:rsidP="001F1E2D">
            <w:pPr>
              <w:spacing w:after="58" w:line="210" w:lineRule="auto"/>
              <w:rPr>
                <w:sz w:val="21"/>
                <w:lang w:val="en-GB"/>
              </w:rPr>
            </w:pPr>
            <w:r>
              <w:rPr>
                <w:sz w:val="21"/>
                <w:lang w:val="en-GB"/>
              </w:rPr>
              <w:t>Basic</w:t>
            </w:r>
          </w:p>
        </w:tc>
      </w:tr>
    </w:tbl>
    <w:p w14:paraId="68DD55F7" w14:textId="77777777" w:rsidR="00212C81" w:rsidRDefault="00212C81" w:rsidP="00212C81">
      <w:pPr>
        <w:rPr>
          <w:vanish/>
          <w:sz w:val="21"/>
          <w:lang w:val="en-GB"/>
        </w:rPr>
      </w:pPr>
    </w:p>
    <w:tbl>
      <w:tblPr>
        <w:tblW w:w="0" w:type="auto"/>
        <w:tblInd w:w="-130" w:type="dxa"/>
        <w:tblLayout w:type="fixed"/>
        <w:tblCellMar>
          <w:left w:w="120" w:type="dxa"/>
          <w:right w:w="120" w:type="dxa"/>
        </w:tblCellMar>
        <w:tblLook w:val="0000" w:firstRow="0" w:lastRow="0" w:firstColumn="0" w:lastColumn="0" w:noHBand="0" w:noVBand="0"/>
      </w:tblPr>
      <w:tblGrid>
        <w:gridCol w:w="9610"/>
      </w:tblGrid>
      <w:tr w:rsidR="00212C81" w14:paraId="1B0D6A8B" w14:textId="77777777" w:rsidTr="001F1E2D">
        <w:trPr>
          <w:tblHeader/>
        </w:trPr>
        <w:tc>
          <w:tcPr>
            <w:tcW w:w="9610" w:type="dxa"/>
            <w:tcBorders>
              <w:top w:val="double" w:sz="7" w:space="0" w:color="000000"/>
              <w:left w:val="double" w:sz="7" w:space="0" w:color="000000"/>
              <w:bottom w:val="double" w:sz="7" w:space="0" w:color="000000"/>
              <w:right w:val="double" w:sz="7" w:space="0" w:color="000000"/>
            </w:tcBorders>
          </w:tcPr>
          <w:p w14:paraId="0E37DBF2" w14:textId="77777777" w:rsidR="00212C81" w:rsidRDefault="00212C81" w:rsidP="001F1E2D">
            <w:pPr>
              <w:spacing w:line="120" w:lineRule="exact"/>
              <w:rPr>
                <w:sz w:val="21"/>
                <w:lang w:val="en-GB"/>
              </w:rPr>
            </w:pPr>
          </w:p>
          <w:p w14:paraId="0FFD8605" w14:textId="77777777" w:rsidR="00212C81" w:rsidRDefault="00212C81" w:rsidP="001F1E2D">
            <w:pPr>
              <w:spacing w:line="210" w:lineRule="auto"/>
              <w:rPr>
                <w:sz w:val="21"/>
                <w:lang w:val="en-GB"/>
              </w:rPr>
            </w:pPr>
            <w:r>
              <w:rPr>
                <w:sz w:val="21"/>
                <w:lang w:val="en-GB"/>
              </w:rPr>
              <w:t>DISPOSAL METHOD:</w:t>
            </w:r>
          </w:p>
          <w:p w14:paraId="0C0B1CA6" w14:textId="77777777" w:rsidR="00212C81" w:rsidRDefault="00212C81" w:rsidP="001F1E2D">
            <w:pPr>
              <w:spacing w:after="58" w:line="210" w:lineRule="auto"/>
              <w:rPr>
                <w:sz w:val="21"/>
                <w:lang w:val="en-GB"/>
              </w:rPr>
            </w:pPr>
          </w:p>
          <w:p w14:paraId="2156D3F0" w14:textId="77777777" w:rsidR="00212C81" w:rsidRDefault="00212C81" w:rsidP="001F1E2D">
            <w:pPr>
              <w:spacing w:after="58" w:line="210" w:lineRule="auto"/>
              <w:rPr>
                <w:sz w:val="21"/>
                <w:lang w:val="en-GB"/>
              </w:rPr>
            </w:pPr>
          </w:p>
        </w:tc>
      </w:tr>
    </w:tbl>
    <w:p w14:paraId="6CBD0D7E" w14:textId="77777777" w:rsidR="00212C81" w:rsidRDefault="00212C81" w:rsidP="00212C81">
      <w:pPr>
        <w:spacing w:line="210" w:lineRule="auto"/>
        <w:rPr>
          <w:sz w:val="21"/>
          <w:lang w:val="en-GB"/>
        </w:rPr>
      </w:pPr>
    </w:p>
    <w:p w14:paraId="2BBB810D" w14:textId="77777777" w:rsidR="00212C81" w:rsidRPr="00024344" w:rsidRDefault="00212C81" w:rsidP="00212C81">
      <w:pPr>
        <w:spacing w:line="210" w:lineRule="auto"/>
        <w:jc w:val="center"/>
        <w:outlineLvl w:val="0"/>
        <w:rPr>
          <w:rFonts w:ascii="Arial" w:hAnsi="Arial" w:cs="Arial"/>
          <w:sz w:val="21"/>
          <w:lang w:val="en-GB"/>
        </w:rPr>
      </w:pPr>
      <w:r w:rsidRPr="00024344">
        <w:rPr>
          <w:rFonts w:ascii="Arial" w:hAnsi="Arial" w:cs="Arial"/>
          <w:b/>
          <w:sz w:val="21"/>
          <w:lang w:val="en-GB"/>
        </w:rPr>
        <w:t>GENERAL USER REQUIREMENTS</w:t>
      </w:r>
    </w:p>
    <w:p w14:paraId="5352A750" w14:textId="77777777" w:rsidR="00212C81" w:rsidRPr="00024344" w:rsidRDefault="00212C81" w:rsidP="00212C81">
      <w:pPr>
        <w:spacing w:line="210" w:lineRule="auto"/>
        <w:jc w:val="center"/>
        <w:rPr>
          <w:rFonts w:ascii="Arial" w:hAnsi="Arial" w:cs="Arial"/>
          <w:sz w:val="21"/>
          <w:lang w:val="en-GB"/>
        </w:rPr>
      </w:pPr>
    </w:p>
    <w:p w14:paraId="24E98EDE" w14:textId="77777777" w:rsidR="00212C81" w:rsidRPr="00024344" w:rsidRDefault="00212C81" w:rsidP="00212C81">
      <w:pPr>
        <w:spacing w:line="210" w:lineRule="auto"/>
        <w:ind w:left="720" w:hanging="720"/>
        <w:rPr>
          <w:rFonts w:ascii="Arial" w:hAnsi="Arial" w:cs="Arial"/>
          <w:sz w:val="21"/>
          <w:lang w:val="en-GB"/>
        </w:rPr>
      </w:pPr>
      <w:r w:rsidRPr="00024344">
        <w:rPr>
          <w:rFonts w:ascii="Arial" w:hAnsi="Arial" w:cs="Arial"/>
          <w:sz w:val="21"/>
          <w:lang w:val="en-GB"/>
        </w:rPr>
        <w:t>1.</w:t>
      </w:r>
      <w:r w:rsidRPr="00024344">
        <w:rPr>
          <w:rFonts w:ascii="Arial" w:hAnsi="Arial" w:cs="Arial"/>
          <w:sz w:val="21"/>
          <w:lang w:val="en-GB"/>
        </w:rPr>
        <w:tab/>
        <w:t xml:space="preserve">A copy of this Radioisotope Permit must be prominently posted in each location approved </w:t>
      </w:r>
      <w:r>
        <w:rPr>
          <w:rFonts w:ascii="Arial" w:hAnsi="Arial" w:cs="Arial"/>
          <w:sz w:val="21"/>
          <w:lang w:val="en-GB"/>
        </w:rPr>
        <w:t xml:space="preserve">by this Permit.  The list of </w:t>
      </w:r>
      <w:r w:rsidRPr="00024344">
        <w:rPr>
          <w:rFonts w:ascii="Arial" w:hAnsi="Arial" w:cs="Arial"/>
          <w:sz w:val="21"/>
          <w:lang w:val="en-GB"/>
        </w:rPr>
        <w:t>other users must be kept up-to-date at all times.</w:t>
      </w:r>
    </w:p>
    <w:p w14:paraId="2F1A9638" w14:textId="77777777" w:rsidR="00212C81" w:rsidRPr="00024344" w:rsidRDefault="00212C81" w:rsidP="00212C81">
      <w:pPr>
        <w:spacing w:line="210" w:lineRule="auto"/>
        <w:rPr>
          <w:rFonts w:ascii="Arial" w:hAnsi="Arial" w:cs="Arial"/>
          <w:sz w:val="21"/>
          <w:lang w:val="en-GB"/>
        </w:rPr>
      </w:pPr>
    </w:p>
    <w:p w14:paraId="2A01A555" w14:textId="77777777" w:rsidR="00212C81" w:rsidRPr="00024344" w:rsidRDefault="00212C81" w:rsidP="00212C81">
      <w:pPr>
        <w:spacing w:line="210" w:lineRule="auto"/>
        <w:rPr>
          <w:rFonts w:ascii="Arial" w:hAnsi="Arial" w:cs="Arial"/>
          <w:sz w:val="21"/>
          <w:lang w:val="en-GB"/>
        </w:rPr>
      </w:pPr>
      <w:r w:rsidRPr="00024344">
        <w:rPr>
          <w:rFonts w:ascii="Arial" w:hAnsi="Arial" w:cs="Arial"/>
          <w:sz w:val="21"/>
          <w:lang w:val="en-GB"/>
        </w:rPr>
        <w:t>2.</w:t>
      </w:r>
      <w:r w:rsidRPr="00024344">
        <w:rPr>
          <w:rFonts w:ascii="Arial" w:hAnsi="Arial" w:cs="Arial"/>
          <w:sz w:val="21"/>
          <w:lang w:val="en-GB"/>
        </w:rPr>
        <w:tab/>
        <w:t xml:space="preserve">A copy of </w:t>
      </w:r>
      <w:r>
        <w:rPr>
          <w:rFonts w:ascii="Arial" w:hAnsi="Arial" w:cs="Arial"/>
          <w:sz w:val="21"/>
          <w:lang w:val="en-GB"/>
        </w:rPr>
        <w:t>t</w:t>
      </w:r>
      <w:r w:rsidR="00BB45B4">
        <w:rPr>
          <w:rFonts w:ascii="Arial" w:hAnsi="Arial" w:cs="Arial"/>
          <w:sz w:val="21"/>
          <w:lang w:val="en-GB"/>
        </w:rPr>
        <w:t>he completed poster “</w:t>
      </w:r>
      <w:r>
        <w:rPr>
          <w:rFonts w:ascii="Arial" w:hAnsi="Arial" w:cs="Arial"/>
          <w:sz w:val="21"/>
          <w:lang w:val="en-GB"/>
        </w:rPr>
        <w:t>Basic Level” must also be posted.</w:t>
      </w:r>
    </w:p>
    <w:p w14:paraId="1C307031" w14:textId="77777777" w:rsidR="00212C81" w:rsidRPr="00024344" w:rsidRDefault="00212C81" w:rsidP="00212C81">
      <w:pPr>
        <w:spacing w:line="210" w:lineRule="auto"/>
        <w:rPr>
          <w:rFonts w:ascii="Arial" w:hAnsi="Arial" w:cs="Arial"/>
          <w:sz w:val="21"/>
          <w:lang w:val="en-GB"/>
        </w:rPr>
      </w:pPr>
    </w:p>
    <w:p w14:paraId="094CD821" w14:textId="77777777" w:rsidR="00212C81" w:rsidRPr="00024344" w:rsidRDefault="00212C81" w:rsidP="00212C81">
      <w:pPr>
        <w:spacing w:line="210" w:lineRule="auto"/>
        <w:ind w:left="720" w:hanging="720"/>
        <w:rPr>
          <w:rFonts w:ascii="Arial" w:hAnsi="Arial" w:cs="Arial"/>
          <w:sz w:val="21"/>
          <w:lang w:val="en-GB"/>
        </w:rPr>
      </w:pPr>
      <w:r w:rsidRPr="00024344">
        <w:rPr>
          <w:rFonts w:ascii="Arial" w:hAnsi="Arial" w:cs="Arial"/>
          <w:sz w:val="21"/>
          <w:lang w:val="en-GB"/>
        </w:rPr>
        <w:t>3.</w:t>
      </w:r>
      <w:r w:rsidRPr="00024344">
        <w:rPr>
          <w:rFonts w:ascii="Arial" w:hAnsi="Arial" w:cs="Arial"/>
          <w:sz w:val="21"/>
          <w:lang w:val="en-GB"/>
        </w:rPr>
        <w:tab/>
        <w:t>An up-to-date inventory of all radioactive materials must be regularly maintained.  A copy of the up-to-date inventory shall be included with the annual report forwarded to the Radiation Safety</w:t>
      </w:r>
      <w:r>
        <w:rPr>
          <w:rFonts w:ascii="Arial" w:hAnsi="Arial" w:cs="Arial"/>
          <w:sz w:val="21"/>
          <w:lang w:val="en-GB"/>
        </w:rPr>
        <w:t xml:space="preserve"> </w:t>
      </w:r>
      <w:r w:rsidRPr="00024344">
        <w:rPr>
          <w:rFonts w:ascii="Arial" w:hAnsi="Arial" w:cs="Arial"/>
          <w:sz w:val="21"/>
          <w:lang w:val="en-GB"/>
        </w:rPr>
        <w:t>Officer, by no later than November 1 of each year.</w:t>
      </w:r>
    </w:p>
    <w:p w14:paraId="640C12AC" w14:textId="77777777" w:rsidR="00212C81" w:rsidRPr="00024344" w:rsidRDefault="00212C81" w:rsidP="00212C81">
      <w:pPr>
        <w:spacing w:line="210" w:lineRule="auto"/>
        <w:rPr>
          <w:rFonts w:ascii="Arial" w:hAnsi="Arial" w:cs="Arial"/>
          <w:sz w:val="21"/>
          <w:lang w:val="en-GB"/>
        </w:rPr>
      </w:pPr>
    </w:p>
    <w:p w14:paraId="3E354287" w14:textId="77777777" w:rsidR="00212C81" w:rsidRPr="00024344" w:rsidRDefault="00212C81" w:rsidP="00212C81">
      <w:pPr>
        <w:spacing w:line="210" w:lineRule="auto"/>
        <w:ind w:left="720" w:hanging="720"/>
        <w:rPr>
          <w:rFonts w:ascii="Arial" w:hAnsi="Arial" w:cs="Arial"/>
          <w:sz w:val="21"/>
          <w:lang w:val="en-GB"/>
        </w:rPr>
      </w:pPr>
      <w:r w:rsidRPr="00024344">
        <w:rPr>
          <w:rFonts w:ascii="Arial" w:hAnsi="Arial" w:cs="Arial"/>
          <w:sz w:val="21"/>
          <w:lang w:val="en-GB"/>
        </w:rPr>
        <w:t>4.</w:t>
      </w:r>
      <w:r w:rsidRPr="00024344">
        <w:rPr>
          <w:rFonts w:ascii="Arial" w:hAnsi="Arial" w:cs="Arial"/>
          <w:sz w:val="21"/>
          <w:lang w:val="en-GB"/>
        </w:rPr>
        <w:tab/>
        <w:t>Students using radioactive material must have had prior instruction in radiation safety as outlined</w:t>
      </w:r>
      <w:r>
        <w:rPr>
          <w:rFonts w:ascii="Arial" w:hAnsi="Arial" w:cs="Arial"/>
          <w:sz w:val="21"/>
          <w:lang w:val="en-GB"/>
        </w:rPr>
        <w:t xml:space="preserve"> </w:t>
      </w:r>
      <w:r w:rsidRPr="00024344">
        <w:rPr>
          <w:rFonts w:ascii="Arial" w:hAnsi="Arial" w:cs="Arial"/>
          <w:sz w:val="21"/>
          <w:lang w:val="en-GB"/>
        </w:rPr>
        <w:t xml:space="preserve">in Section </w:t>
      </w:r>
      <w:r>
        <w:rPr>
          <w:rFonts w:ascii="Arial" w:hAnsi="Arial" w:cs="Arial"/>
          <w:sz w:val="21"/>
          <w:lang w:val="en-GB"/>
        </w:rPr>
        <w:t>2 and Section 3</w:t>
      </w:r>
      <w:r w:rsidRPr="00024344">
        <w:rPr>
          <w:rFonts w:ascii="Arial" w:hAnsi="Arial" w:cs="Arial"/>
          <w:sz w:val="21"/>
          <w:lang w:val="en-GB"/>
        </w:rPr>
        <w:t xml:space="preserve"> of the Radiation Safety Manual.</w:t>
      </w:r>
    </w:p>
    <w:p w14:paraId="1C45FA0E" w14:textId="77777777" w:rsidR="00212C81" w:rsidRPr="00024344" w:rsidRDefault="00212C81" w:rsidP="00212C81">
      <w:pPr>
        <w:spacing w:line="210" w:lineRule="auto"/>
        <w:rPr>
          <w:rFonts w:ascii="Arial" w:hAnsi="Arial" w:cs="Arial"/>
          <w:sz w:val="21"/>
          <w:lang w:val="en-GB"/>
        </w:rPr>
      </w:pPr>
    </w:p>
    <w:p w14:paraId="4396A9BA" w14:textId="77777777" w:rsidR="00212C81" w:rsidRPr="00024344" w:rsidRDefault="00212C81" w:rsidP="00767D93">
      <w:pPr>
        <w:spacing w:line="210" w:lineRule="auto"/>
        <w:ind w:left="720" w:hanging="720"/>
        <w:rPr>
          <w:rFonts w:ascii="Arial" w:hAnsi="Arial" w:cs="Arial"/>
          <w:sz w:val="21"/>
          <w:lang w:val="en-GB"/>
        </w:rPr>
      </w:pPr>
      <w:r w:rsidRPr="00024344">
        <w:rPr>
          <w:rFonts w:ascii="Arial" w:hAnsi="Arial" w:cs="Arial"/>
          <w:sz w:val="21"/>
          <w:lang w:val="en-GB"/>
        </w:rPr>
        <w:t>5.</w:t>
      </w:r>
      <w:r w:rsidRPr="00024344">
        <w:rPr>
          <w:rFonts w:ascii="Arial" w:hAnsi="Arial" w:cs="Arial"/>
          <w:sz w:val="21"/>
          <w:lang w:val="en-GB"/>
        </w:rPr>
        <w:tab/>
        <w:t>All faculty and staff members handling radioisotopes must be properly trained and informed of the</w:t>
      </w:r>
      <w:r w:rsidR="00767D93">
        <w:rPr>
          <w:rFonts w:ascii="Arial" w:hAnsi="Arial" w:cs="Arial"/>
          <w:sz w:val="21"/>
          <w:lang w:val="en-GB"/>
        </w:rPr>
        <w:t xml:space="preserve"> </w:t>
      </w:r>
      <w:r w:rsidRPr="00024344">
        <w:rPr>
          <w:rFonts w:ascii="Arial" w:hAnsi="Arial" w:cs="Arial"/>
          <w:sz w:val="21"/>
          <w:lang w:val="en-GB"/>
        </w:rPr>
        <w:t>potential hazards and are required to complete the Trent University Radiation Safety Course.  A</w:t>
      </w:r>
      <w:r w:rsidR="00767D93">
        <w:rPr>
          <w:rFonts w:ascii="Arial" w:hAnsi="Arial" w:cs="Arial"/>
          <w:sz w:val="21"/>
          <w:lang w:val="en-GB"/>
        </w:rPr>
        <w:t xml:space="preserve"> </w:t>
      </w:r>
      <w:r w:rsidRPr="00024344">
        <w:rPr>
          <w:rFonts w:ascii="Arial" w:hAnsi="Arial" w:cs="Arial"/>
          <w:sz w:val="21"/>
          <w:lang w:val="en-GB"/>
        </w:rPr>
        <w:t>copy of the Trent University Radiation Safety Manual must be available to each faculty and staff</w:t>
      </w:r>
      <w:r w:rsidR="00767D93">
        <w:rPr>
          <w:rFonts w:ascii="Arial" w:hAnsi="Arial" w:cs="Arial"/>
          <w:sz w:val="21"/>
          <w:lang w:val="en-GB"/>
        </w:rPr>
        <w:t xml:space="preserve"> </w:t>
      </w:r>
      <w:r w:rsidRPr="00024344">
        <w:rPr>
          <w:rFonts w:ascii="Arial" w:hAnsi="Arial" w:cs="Arial"/>
          <w:sz w:val="21"/>
          <w:lang w:val="en-GB"/>
        </w:rPr>
        <w:t>member handling radioisotopes.</w:t>
      </w:r>
    </w:p>
    <w:p w14:paraId="05FA18B8" w14:textId="77777777" w:rsidR="00212C81" w:rsidRPr="00024344" w:rsidRDefault="00212C81" w:rsidP="00212C81">
      <w:pPr>
        <w:spacing w:line="210" w:lineRule="auto"/>
        <w:rPr>
          <w:rFonts w:ascii="Arial" w:hAnsi="Arial" w:cs="Arial"/>
          <w:sz w:val="21"/>
          <w:lang w:val="en-GB"/>
        </w:rPr>
      </w:pPr>
    </w:p>
    <w:p w14:paraId="6692FDA5" w14:textId="77777777" w:rsidR="00212C81" w:rsidRPr="00024344" w:rsidRDefault="00212C81" w:rsidP="00212C81">
      <w:pPr>
        <w:spacing w:line="210" w:lineRule="auto"/>
        <w:rPr>
          <w:rFonts w:ascii="Arial" w:hAnsi="Arial" w:cs="Arial"/>
          <w:sz w:val="21"/>
          <w:lang w:val="en-GB"/>
        </w:rPr>
      </w:pPr>
      <w:r w:rsidRPr="00024344">
        <w:rPr>
          <w:rFonts w:ascii="Arial" w:hAnsi="Arial" w:cs="Arial"/>
          <w:sz w:val="21"/>
          <w:lang w:val="en-GB"/>
        </w:rPr>
        <w:t>6.</w:t>
      </w:r>
      <w:r w:rsidRPr="00024344">
        <w:rPr>
          <w:rFonts w:ascii="Arial" w:hAnsi="Arial" w:cs="Arial"/>
          <w:sz w:val="21"/>
          <w:lang w:val="en-GB"/>
        </w:rPr>
        <w:tab/>
      </w:r>
      <w:r w:rsidR="00767D93">
        <w:rPr>
          <w:rFonts w:ascii="Arial" w:hAnsi="Arial" w:cs="Arial"/>
          <w:sz w:val="21"/>
          <w:lang w:val="en-GB"/>
        </w:rPr>
        <w:t xml:space="preserve">Transfers of radioactive material are expressly forbidden without the express written </w:t>
      </w:r>
      <w:r w:rsidR="00767D93">
        <w:rPr>
          <w:rFonts w:ascii="Arial" w:hAnsi="Arial" w:cs="Arial"/>
          <w:sz w:val="21"/>
          <w:lang w:val="en-GB"/>
        </w:rPr>
        <w:lastRenderedPageBreak/>
        <w:tab/>
        <w:t>authorization of the RSO as per the RSM section 5.2.</w:t>
      </w:r>
    </w:p>
    <w:p w14:paraId="301982A0" w14:textId="77777777" w:rsidR="00212C81" w:rsidRPr="00024344" w:rsidRDefault="00212C81" w:rsidP="00212C81">
      <w:pPr>
        <w:spacing w:line="210" w:lineRule="auto"/>
        <w:rPr>
          <w:rFonts w:ascii="Arial" w:hAnsi="Arial" w:cs="Arial"/>
          <w:sz w:val="21"/>
          <w:lang w:val="en-GB"/>
        </w:rPr>
      </w:pPr>
    </w:p>
    <w:p w14:paraId="5DB50C3D" w14:textId="77777777" w:rsidR="00212C81" w:rsidRPr="00024344" w:rsidRDefault="00212C81" w:rsidP="00212C81">
      <w:pPr>
        <w:spacing w:line="210" w:lineRule="auto"/>
        <w:rPr>
          <w:rFonts w:ascii="Arial" w:hAnsi="Arial" w:cs="Arial"/>
          <w:sz w:val="21"/>
          <w:lang w:val="en-GB"/>
        </w:rPr>
      </w:pPr>
      <w:r w:rsidRPr="00024344">
        <w:rPr>
          <w:rFonts w:ascii="Arial" w:hAnsi="Arial" w:cs="Arial"/>
          <w:sz w:val="21"/>
          <w:lang w:val="en-GB"/>
        </w:rPr>
        <w:t>7.</w:t>
      </w:r>
      <w:r w:rsidRPr="00024344">
        <w:rPr>
          <w:rFonts w:ascii="Arial" w:hAnsi="Arial" w:cs="Arial"/>
          <w:sz w:val="21"/>
          <w:lang w:val="en-GB"/>
        </w:rPr>
        <w:tab/>
        <w:t>Radioisotopes are not approved for use in or on human beings.</w:t>
      </w:r>
    </w:p>
    <w:p w14:paraId="05A37161" w14:textId="77777777" w:rsidR="00212C81" w:rsidRPr="00024344" w:rsidRDefault="00212C81" w:rsidP="00212C81">
      <w:pPr>
        <w:spacing w:line="210" w:lineRule="auto"/>
        <w:rPr>
          <w:rFonts w:ascii="Arial" w:hAnsi="Arial" w:cs="Arial"/>
          <w:sz w:val="21"/>
          <w:lang w:val="en-GB"/>
        </w:rPr>
      </w:pPr>
    </w:p>
    <w:p w14:paraId="6A415B52" w14:textId="77777777" w:rsidR="00212C81" w:rsidRDefault="00212C81" w:rsidP="00212C81">
      <w:pPr>
        <w:spacing w:line="210" w:lineRule="auto"/>
        <w:jc w:val="center"/>
        <w:outlineLvl w:val="0"/>
        <w:rPr>
          <w:rFonts w:ascii="Arial" w:hAnsi="Arial" w:cs="Arial"/>
          <w:sz w:val="21"/>
          <w:lang w:val="en-GB"/>
        </w:rPr>
      </w:pPr>
    </w:p>
    <w:p w14:paraId="685944C2" w14:textId="77777777" w:rsidR="00212C81" w:rsidRPr="00024344" w:rsidRDefault="00212C81" w:rsidP="00212C81">
      <w:pPr>
        <w:spacing w:line="210" w:lineRule="auto"/>
        <w:jc w:val="center"/>
        <w:outlineLvl w:val="0"/>
        <w:rPr>
          <w:rFonts w:ascii="Arial" w:hAnsi="Arial" w:cs="Arial"/>
          <w:sz w:val="21"/>
          <w:lang w:val="en-GB"/>
        </w:rPr>
      </w:pPr>
      <w:r w:rsidRPr="00024344">
        <w:rPr>
          <w:rFonts w:ascii="Arial" w:hAnsi="Arial" w:cs="Arial"/>
          <w:b/>
          <w:sz w:val="21"/>
          <w:lang w:val="en-GB"/>
        </w:rPr>
        <w:t>SPECIFIC USER REQUIREMENTS FOR THIS INTERNAL PERMIT.</w:t>
      </w:r>
    </w:p>
    <w:p w14:paraId="43AFBCDD" w14:textId="77777777" w:rsidR="00212C81" w:rsidRDefault="00212C81" w:rsidP="00212C81">
      <w:pPr>
        <w:spacing w:line="210" w:lineRule="auto"/>
        <w:jc w:val="center"/>
        <w:rPr>
          <w:rFonts w:ascii="Arial" w:hAnsi="Arial" w:cs="Arial"/>
          <w:sz w:val="21"/>
          <w:lang w:val="en-GB"/>
        </w:rPr>
      </w:pPr>
    </w:p>
    <w:p w14:paraId="47ED43D3" w14:textId="77777777" w:rsidR="00212C81" w:rsidRDefault="00212C81" w:rsidP="00212C81">
      <w:pPr>
        <w:spacing w:line="210" w:lineRule="auto"/>
        <w:rPr>
          <w:rFonts w:ascii="Arial" w:hAnsi="Arial" w:cs="Arial"/>
          <w:sz w:val="21"/>
          <w:lang w:val="en-GB"/>
        </w:rPr>
      </w:pPr>
      <w:r>
        <w:rPr>
          <w:rFonts w:ascii="Arial" w:hAnsi="Arial" w:cs="Arial"/>
          <w:sz w:val="21"/>
          <w:lang w:val="en-GB"/>
        </w:rPr>
        <w:t>Contamination limits for this permit are :</w:t>
      </w:r>
    </w:p>
    <w:p w14:paraId="744FD1D0" w14:textId="77777777" w:rsidR="00212C81" w:rsidRDefault="00212C81" w:rsidP="00212C81">
      <w:pPr>
        <w:spacing w:line="210" w:lineRule="auto"/>
        <w:rPr>
          <w:rFonts w:ascii="Arial" w:hAnsi="Arial" w:cs="Arial"/>
          <w:sz w:val="21"/>
          <w:lang w:val="en-GB"/>
        </w:rPr>
      </w:pPr>
      <w:proofErr w:type="spellStart"/>
      <w:r>
        <w:rPr>
          <w:rFonts w:ascii="Arial" w:hAnsi="Arial" w:cs="Arial"/>
          <w:sz w:val="21"/>
          <w:lang w:val="en-GB"/>
        </w:rPr>
        <w:t>Decomission</w:t>
      </w:r>
      <w:proofErr w:type="spellEnd"/>
      <w:r>
        <w:rPr>
          <w:rFonts w:ascii="Arial" w:hAnsi="Arial" w:cs="Arial"/>
          <w:sz w:val="21"/>
          <w:lang w:val="en-GB"/>
        </w:rPr>
        <w:t xml:space="preserve"> limits for this permit are:</w:t>
      </w:r>
    </w:p>
    <w:p w14:paraId="35310270" w14:textId="77777777" w:rsidR="00212C81" w:rsidRPr="00024344" w:rsidRDefault="00212C81" w:rsidP="00212C81">
      <w:pPr>
        <w:spacing w:line="210" w:lineRule="auto"/>
        <w:rPr>
          <w:rFonts w:ascii="Arial" w:hAnsi="Arial" w:cs="Arial"/>
          <w:sz w:val="21"/>
          <w:lang w:val="en-GB"/>
        </w:rPr>
      </w:pPr>
    </w:p>
    <w:p w14:paraId="34374F7D" w14:textId="77777777" w:rsidR="00212C81" w:rsidRPr="00024344" w:rsidRDefault="00212C81" w:rsidP="00212C81">
      <w:pPr>
        <w:spacing w:line="210" w:lineRule="auto"/>
        <w:jc w:val="center"/>
        <w:rPr>
          <w:rFonts w:ascii="Arial" w:hAnsi="Arial" w:cs="Arial"/>
          <w:sz w:val="21"/>
          <w:lang w:val="en-GB"/>
        </w:rPr>
      </w:pPr>
    </w:p>
    <w:p w14:paraId="48F14F38" w14:textId="77777777" w:rsidR="00212C81" w:rsidRPr="00024344" w:rsidRDefault="00212C81" w:rsidP="00212C81">
      <w:pPr>
        <w:spacing w:line="210" w:lineRule="auto"/>
        <w:jc w:val="center"/>
        <w:rPr>
          <w:rFonts w:ascii="Arial" w:hAnsi="Arial" w:cs="Arial"/>
          <w:sz w:val="21"/>
          <w:lang w:val="en-GB"/>
        </w:rPr>
      </w:pPr>
    </w:p>
    <w:p w14:paraId="6C78E4E4" w14:textId="77777777" w:rsidR="00212C81" w:rsidRPr="00024344" w:rsidRDefault="00212C81" w:rsidP="00212C81">
      <w:pPr>
        <w:spacing w:line="210" w:lineRule="auto"/>
        <w:rPr>
          <w:rFonts w:ascii="Arial" w:hAnsi="Arial" w:cs="Arial"/>
          <w:sz w:val="21"/>
          <w:lang w:val="en-GB"/>
        </w:rPr>
      </w:pPr>
      <w:r w:rsidRPr="00024344">
        <w:rPr>
          <w:rFonts w:ascii="Arial" w:hAnsi="Arial" w:cs="Arial"/>
          <w:sz w:val="21"/>
          <w:lang w:val="en-GB"/>
        </w:rPr>
        <w:t>Approved by:________________________________</w:t>
      </w:r>
      <w:r w:rsidRPr="00024344">
        <w:rPr>
          <w:rFonts w:ascii="Arial" w:hAnsi="Arial" w:cs="Arial"/>
          <w:sz w:val="21"/>
          <w:lang w:val="en-GB"/>
        </w:rPr>
        <w:tab/>
      </w:r>
      <w:r w:rsidRPr="00024344">
        <w:rPr>
          <w:rFonts w:ascii="Arial" w:hAnsi="Arial" w:cs="Arial"/>
          <w:sz w:val="21"/>
          <w:lang w:val="en-GB"/>
        </w:rPr>
        <w:tab/>
        <w:t>Date:_________________</w:t>
      </w:r>
    </w:p>
    <w:p w14:paraId="74F1FEF4" w14:textId="77777777" w:rsidR="00212C81" w:rsidRPr="00024344" w:rsidRDefault="00212C81" w:rsidP="00212C81">
      <w:pPr>
        <w:spacing w:line="210" w:lineRule="auto"/>
        <w:ind w:firstLine="1440"/>
        <w:rPr>
          <w:rFonts w:ascii="Arial" w:hAnsi="Arial" w:cs="Arial"/>
          <w:sz w:val="21"/>
          <w:lang w:val="en-GB"/>
        </w:rPr>
      </w:pPr>
      <w:r w:rsidRPr="00024344">
        <w:rPr>
          <w:rFonts w:ascii="Arial" w:hAnsi="Arial" w:cs="Arial"/>
          <w:sz w:val="21"/>
          <w:lang w:val="en-GB"/>
        </w:rPr>
        <w:t>Radiation Safety Officer</w:t>
      </w:r>
    </w:p>
    <w:p w14:paraId="02CEC7DD" w14:textId="77777777" w:rsidR="00212C81" w:rsidRPr="00024344" w:rsidRDefault="00212C81" w:rsidP="00212C81">
      <w:pPr>
        <w:spacing w:line="210" w:lineRule="auto"/>
        <w:rPr>
          <w:rFonts w:ascii="Arial" w:hAnsi="Arial" w:cs="Arial"/>
          <w:sz w:val="21"/>
          <w:lang w:val="en-GB"/>
        </w:rPr>
      </w:pPr>
    </w:p>
    <w:p w14:paraId="51D60814" w14:textId="77777777" w:rsidR="00212C81" w:rsidRPr="00212C81" w:rsidRDefault="00212C81" w:rsidP="00212C81">
      <w:pPr>
        <w:rPr>
          <w:lang w:val="en-GB"/>
        </w:rPr>
        <w:sectPr w:rsidR="00212C81" w:rsidRPr="00212C81" w:rsidSect="00AB2592">
          <w:headerReference w:type="even" r:id="rId15"/>
          <w:headerReference w:type="default" r:id="rId16"/>
          <w:headerReference w:type="first" r:id="rId17"/>
          <w:footerReference w:type="first" r:id="rId18"/>
          <w:endnotePr>
            <w:numFmt w:val="decimal"/>
          </w:endnotePr>
          <w:pgSz w:w="12240" w:h="15840" w:code="1"/>
          <w:pgMar w:top="1440" w:right="1440" w:bottom="1440" w:left="1440" w:header="1077" w:footer="720" w:gutter="0"/>
          <w:pgNumType w:start="1"/>
          <w:cols w:space="720"/>
          <w:noEndnote/>
          <w:titlePg/>
        </w:sectPr>
      </w:pPr>
    </w:p>
    <w:p w14:paraId="1B00DA36" w14:textId="77777777" w:rsidR="00FE1697" w:rsidRDefault="00FE1697">
      <w:pPr>
        <w:pStyle w:val="Heading1"/>
        <w:ind w:left="0"/>
        <w:rPr>
          <w:rFonts w:ascii="Times New Roman" w:hAnsi="Times New Roman"/>
          <w:sz w:val="20"/>
        </w:rPr>
      </w:pPr>
      <w:r>
        <w:rPr>
          <w:rFonts w:ascii="Times New Roman" w:hAnsi="Times New Roman"/>
          <w:sz w:val="20"/>
        </w:rPr>
        <w:lastRenderedPageBreak/>
        <w:t>APPENDIX 4.  Quick Reference:  Regulatory Quantities for Typical Radionuclides</w:t>
      </w:r>
      <w:bookmarkEnd w:id="290"/>
      <w:bookmarkEnd w:id="291"/>
    </w:p>
    <w:tbl>
      <w:tblPr>
        <w:tblW w:w="0" w:type="auto"/>
        <w:tblLayout w:type="fixed"/>
        <w:tblCellMar>
          <w:left w:w="54" w:type="dxa"/>
          <w:right w:w="54" w:type="dxa"/>
        </w:tblCellMar>
        <w:tblLook w:val="0000" w:firstRow="0" w:lastRow="0" w:firstColumn="0" w:lastColumn="0" w:noHBand="0" w:noVBand="0"/>
      </w:tblPr>
      <w:tblGrid>
        <w:gridCol w:w="1088"/>
        <w:gridCol w:w="1089"/>
        <w:gridCol w:w="1089"/>
        <w:gridCol w:w="1089"/>
        <w:gridCol w:w="1089"/>
        <w:gridCol w:w="1089"/>
        <w:gridCol w:w="1089"/>
        <w:gridCol w:w="1089"/>
        <w:gridCol w:w="1089"/>
        <w:gridCol w:w="1089"/>
        <w:gridCol w:w="1089"/>
        <w:gridCol w:w="1089"/>
      </w:tblGrid>
      <w:tr w:rsidR="00A0741C" w14:paraId="4D0F0EE9" w14:textId="77777777">
        <w:trPr>
          <w:trHeight w:val="1275"/>
        </w:trPr>
        <w:tc>
          <w:tcPr>
            <w:tcW w:w="1088" w:type="dxa"/>
          </w:tcPr>
          <w:p w14:paraId="0AC0062A" w14:textId="77777777" w:rsidR="00A0741C" w:rsidRDefault="00A0741C">
            <w:pPr>
              <w:jc w:val="right"/>
              <w:rPr>
                <w:rFonts w:ascii="Times New Roman" w:hAnsi="Times New Roman"/>
                <w:sz w:val="16"/>
              </w:rPr>
            </w:pPr>
            <w:r>
              <w:rPr>
                <w:rFonts w:ascii="Times New Roman" w:hAnsi="Times New Roman"/>
                <w:sz w:val="16"/>
              </w:rPr>
              <w:t>Radionuclide</w:t>
            </w:r>
          </w:p>
        </w:tc>
        <w:tc>
          <w:tcPr>
            <w:tcW w:w="1089" w:type="dxa"/>
          </w:tcPr>
          <w:p w14:paraId="03B923BF" w14:textId="77777777" w:rsidR="00A0741C" w:rsidRDefault="00A0741C">
            <w:pPr>
              <w:jc w:val="right"/>
              <w:rPr>
                <w:rFonts w:ascii="Times New Roman" w:hAnsi="Times New Roman"/>
                <w:sz w:val="16"/>
              </w:rPr>
            </w:pPr>
            <w:r>
              <w:rPr>
                <w:rFonts w:ascii="Times New Roman" w:hAnsi="Times New Roman"/>
                <w:sz w:val="16"/>
              </w:rPr>
              <w:t>Class</w:t>
            </w:r>
          </w:p>
        </w:tc>
        <w:tc>
          <w:tcPr>
            <w:tcW w:w="1089" w:type="dxa"/>
          </w:tcPr>
          <w:p w14:paraId="709D097C" w14:textId="77777777" w:rsidR="00A0741C" w:rsidRDefault="00A0741C">
            <w:pPr>
              <w:jc w:val="right"/>
              <w:rPr>
                <w:rFonts w:ascii="Times New Roman" w:hAnsi="Times New Roman"/>
                <w:sz w:val="16"/>
              </w:rPr>
            </w:pPr>
            <w:r>
              <w:rPr>
                <w:rFonts w:ascii="Times New Roman" w:hAnsi="Times New Roman"/>
                <w:sz w:val="16"/>
              </w:rPr>
              <w:t>Exemption Quantity</w:t>
            </w:r>
          </w:p>
          <w:p w14:paraId="5381D59A" w14:textId="77777777" w:rsidR="00A0741C" w:rsidRDefault="00A0741C">
            <w:pPr>
              <w:jc w:val="right"/>
              <w:rPr>
                <w:rFonts w:ascii="Times New Roman" w:hAnsi="Times New Roman"/>
                <w:sz w:val="16"/>
              </w:rPr>
            </w:pPr>
            <w:r>
              <w:rPr>
                <w:rFonts w:ascii="Times New Roman" w:hAnsi="Times New Roman"/>
                <w:sz w:val="16"/>
              </w:rPr>
              <w:t>(EQ) MBq</w:t>
            </w:r>
          </w:p>
        </w:tc>
        <w:tc>
          <w:tcPr>
            <w:tcW w:w="1089" w:type="dxa"/>
          </w:tcPr>
          <w:p w14:paraId="36EC6304" w14:textId="77777777" w:rsidR="00A0741C" w:rsidRDefault="00A0741C">
            <w:pPr>
              <w:jc w:val="right"/>
              <w:rPr>
                <w:rFonts w:ascii="Times New Roman" w:hAnsi="Times New Roman"/>
                <w:sz w:val="16"/>
              </w:rPr>
            </w:pPr>
            <w:r>
              <w:rPr>
                <w:rFonts w:ascii="Times New Roman" w:hAnsi="Times New Roman"/>
                <w:sz w:val="16"/>
              </w:rPr>
              <w:t>ALI</w:t>
            </w:r>
          </w:p>
          <w:p w14:paraId="259F63C6" w14:textId="77777777" w:rsidR="00A0741C" w:rsidRDefault="00A0741C">
            <w:pPr>
              <w:jc w:val="right"/>
              <w:rPr>
                <w:rFonts w:ascii="Times New Roman" w:hAnsi="Times New Roman"/>
                <w:sz w:val="16"/>
              </w:rPr>
            </w:pPr>
            <w:r>
              <w:rPr>
                <w:rFonts w:ascii="Times New Roman" w:hAnsi="Times New Roman"/>
                <w:sz w:val="16"/>
              </w:rPr>
              <w:t xml:space="preserve">estimate </w:t>
            </w:r>
          </w:p>
          <w:p w14:paraId="6EC37C2B" w14:textId="77777777" w:rsidR="00A0741C" w:rsidRDefault="00A0741C">
            <w:pPr>
              <w:jc w:val="right"/>
              <w:rPr>
                <w:rFonts w:ascii="Times New Roman" w:hAnsi="Times New Roman"/>
                <w:sz w:val="16"/>
              </w:rPr>
            </w:pPr>
            <w:r>
              <w:rPr>
                <w:rFonts w:ascii="Times New Roman" w:hAnsi="Times New Roman"/>
                <w:sz w:val="16"/>
              </w:rPr>
              <w:t>(ingest)</w:t>
            </w:r>
          </w:p>
          <w:p w14:paraId="5C7F6445" w14:textId="77777777" w:rsidR="00A0741C" w:rsidRDefault="00A0741C">
            <w:pPr>
              <w:jc w:val="right"/>
              <w:rPr>
                <w:rFonts w:ascii="Times New Roman" w:hAnsi="Times New Roman"/>
                <w:sz w:val="16"/>
              </w:rPr>
            </w:pPr>
            <w:r>
              <w:rPr>
                <w:rFonts w:ascii="Times New Roman" w:hAnsi="Times New Roman"/>
                <w:sz w:val="16"/>
              </w:rPr>
              <w:t>MBq/</w:t>
            </w:r>
            <w:proofErr w:type="spellStart"/>
            <w:r>
              <w:rPr>
                <w:rFonts w:ascii="Times New Roman" w:hAnsi="Times New Roman"/>
                <w:sz w:val="16"/>
              </w:rPr>
              <w:t>Yr</w:t>
            </w:r>
            <w:proofErr w:type="spellEnd"/>
          </w:p>
        </w:tc>
        <w:tc>
          <w:tcPr>
            <w:tcW w:w="1089" w:type="dxa"/>
            <w:tcBorders>
              <w:top w:val="single" w:sz="6" w:space="0" w:color="auto"/>
              <w:left w:val="single" w:sz="6" w:space="0" w:color="auto"/>
            </w:tcBorders>
          </w:tcPr>
          <w:p w14:paraId="1E36A594" w14:textId="77777777" w:rsidR="00A0741C" w:rsidRDefault="00A0741C">
            <w:pPr>
              <w:ind w:right="139"/>
              <w:jc w:val="right"/>
              <w:rPr>
                <w:rFonts w:ascii="Times New Roman" w:hAnsi="Times New Roman"/>
                <w:sz w:val="16"/>
              </w:rPr>
            </w:pPr>
            <w:r>
              <w:rPr>
                <w:rFonts w:ascii="Times New Roman" w:hAnsi="Times New Roman"/>
                <w:sz w:val="16"/>
              </w:rPr>
              <w:t>Basic</w:t>
            </w:r>
          </w:p>
          <w:p w14:paraId="317AD191" w14:textId="77777777" w:rsidR="00A0741C" w:rsidRDefault="00A0741C">
            <w:pPr>
              <w:ind w:right="139"/>
              <w:jc w:val="right"/>
              <w:rPr>
                <w:rFonts w:ascii="Times New Roman" w:hAnsi="Times New Roman"/>
                <w:sz w:val="16"/>
              </w:rPr>
            </w:pPr>
            <w:r>
              <w:rPr>
                <w:rFonts w:ascii="Times New Roman" w:hAnsi="Times New Roman"/>
                <w:sz w:val="16"/>
              </w:rPr>
              <w:t xml:space="preserve"> Level</w:t>
            </w:r>
          </w:p>
          <w:p w14:paraId="4FC6875C" w14:textId="77777777" w:rsidR="00A0741C" w:rsidRDefault="00A0741C">
            <w:pPr>
              <w:ind w:right="139"/>
              <w:jc w:val="right"/>
              <w:rPr>
                <w:rFonts w:ascii="Times New Roman" w:hAnsi="Times New Roman"/>
                <w:sz w:val="16"/>
              </w:rPr>
            </w:pPr>
            <w:r>
              <w:rPr>
                <w:rFonts w:ascii="Times New Roman" w:hAnsi="Times New Roman"/>
                <w:sz w:val="16"/>
              </w:rPr>
              <w:t>MBq</w:t>
            </w:r>
          </w:p>
        </w:tc>
        <w:tc>
          <w:tcPr>
            <w:tcW w:w="1089" w:type="dxa"/>
            <w:tcBorders>
              <w:top w:val="single" w:sz="6" w:space="0" w:color="auto"/>
            </w:tcBorders>
          </w:tcPr>
          <w:p w14:paraId="0E43AC8A" w14:textId="77777777" w:rsidR="00A0741C" w:rsidRDefault="00A0741C">
            <w:pPr>
              <w:jc w:val="right"/>
              <w:rPr>
                <w:rFonts w:ascii="Times New Roman" w:hAnsi="Times New Roman"/>
                <w:sz w:val="16"/>
              </w:rPr>
            </w:pPr>
            <w:proofErr w:type="spellStart"/>
            <w:r>
              <w:rPr>
                <w:rFonts w:ascii="Times New Roman" w:hAnsi="Times New Roman"/>
                <w:sz w:val="16"/>
              </w:rPr>
              <w:t>Interm</w:t>
            </w:r>
            <w:proofErr w:type="spellEnd"/>
            <w:r>
              <w:rPr>
                <w:rFonts w:ascii="Times New Roman" w:hAnsi="Times New Roman"/>
                <w:sz w:val="16"/>
              </w:rPr>
              <w:t>.</w:t>
            </w:r>
          </w:p>
          <w:p w14:paraId="553EF4FC" w14:textId="77777777" w:rsidR="00A0741C" w:rsidRDefault="00A0741C">
            <w:pPr>
              <w:jc w:val="right"/>
              <w:rPr>
                <w:rFonts w:ascii="Times New Roman" w:hAnsi="Times New Roman"/>
                <w:sz w:val="16"/>
              </w:rPr>
            </w:pPr>
            <w:r>
              <w:rPr>
                <w:rFonts w:ascii="Times New Roman" w:hAnsi="Times New Roman"/>
                <w:sz w:val="16"/>
              </w:rPr>
              <w:t xml:space="preserve"> Level</w:t>
            </w:r>
          </w:p>
          <w:p w14:paraId="6B4952FE" w14:textId="77777777" w:rsidR="00A0741C" w:rsidRDefault="00A0741C">
            <w:pPr>
              <w:jc w:val="right"/>
              <w:rPr>
                <w:rFonts w:ascii="Times New Roman" w:hAnsi="Times New Roman"/>
                <w:sz w:val="16"/>
              </w:rPr>
            </w:pPr>
            <w:r>
              <w:rPr>
                <w:rFonts w:ascii="Times New Roman" w:hAnsi="Times New Roman"/>
                <w:sz w:val="16"/>
              </w:rPr>
              <w:t>MBq</w:t>
            </w:r>
          </w:p>
        </w:tc>
        <w:tc>
          <w:tcPr>
            <w:tcW w:w="1089" w:type="dxa"/>
            <w:tcBorders>
              <w:top w:val="single" w:sz="6" w:space="0" w:color="auto"/>
              <w:right w:val="single" w:sz="6" w:space="0" w:color="auto"/>
            </w:tcBorders>
          </w:tcPr>
          <w:p w14:paraId="7701C63E" w14:textId="77777777" w:rsidR="00A0741C" w:rsidRDefault="00A0741C">
            <w:pPr>
              <w:jc w:val="right"/>
              <w:rPr>
                <w:rFonts w:ascii="Times New Roman" w:hAnsi="Times New Roman"/>
                <w:sz w:val="16"/>
              </w:rPr>
            </w:pPr>
            <w:r>
              <w:rPr>
                <w:rFonts w:ascii="Times New Roman" w:hAnsi="Times New Roman"/>
                <w:sz w:val="16"/>
              </w:rPr>
              <w:t>High</w:t>
            </w:r>
          </w:p>
          <w:p w14:paraId="1A1F2EFD" w14:textId="77777777" w:rsidR="00A0741C" w:rsidRDefault="00A0741C">
            <w:pPr>
              <w:jc w:val="right"/>
              <w:rPr>
                <w:rFonts w:ascii="Times New Roman" w:hAnsi="Times New Roman"/>
                <w:sz w:val="16"/>
              </w:rPr>
            </w:pPr>
            <w:r>
              <w:rPr>
                <w:rFonts w:ascii="Times New Roman" w:hAnsi="Times New Roman"/>
                <w:sz w:val="16"/>
              </w:rPr>
              <w:t xml:space="preserve"> Level</w:t>
            </w:r>
          </w:p>
          <w:p w14:paraId="395A5A21" w14:textId="77777777" w:rsidR="00A0741C" w:rsidRDefault="00A0741C">
            <w:pPr>
              <w:jc w:val="right"/>
              <w:rPr>
                <w:rFonts w:ascii="Times New Roman" w:hAnsi="Times New Roman"/>
                <w:sz w:val="16"/>
              </w:rPr>
            </w:pPr>
            <w:r>
              <w:rPr>
                <w:rFonts w:ascii="Times New Roman" w:hAnsi="Times New Roman"/>
                <w:sz w:val="16"/>
              </w:rPr>
              <w:t>MBq</w:t>
            </w:r>
          </w:p>
        </w:tc>
        <w:tc>
          <w:tcPr>
            <w:tcW w:w="1089" w:type="dxa"/>
            <w:tcBorders>
              <w:top w:val="single" w:sz="6" w:space="0" w:color="auto"/>
              <w:left w:val="single" w:sz="6" w:space="0" w:color="auto"/>
            </w:tcBorders>
          </w:tcPr>
          <w:p w14:paraId="5A4082FF" w14:textId="77777777" w:rsidR="00A0741C" w:rsidRDefault="00A0741C">
            <w:pPr>
              <w:jc w:val="right"/>
              <w:rPr>
                <w:rFonts w:ascii="Times New Roman" w:hAnsi="Times New Roman"/>
                <w:sz w:val="16"/>
              </w:rPr>
            </w:pPr>
            <w:r>
              <w:rPr>
                <w:rFonts w:ascii="Times New Roman" w:hAnsi="Times New Roman"/>
                <w:sz w:val="16"/>
              </w:rPr>
              <w:t>Wipes</w:t>
            </w:r>
          </w:p>
          <w:p w14:paraId="77EE56C3" w14:textId="77777777" w:rsidR="00A0741C" w:rsidRDefault="00A0741C">
            <w:pPr>
              <w:jc w:val="right"/>
              <w:rPr>
                <w:rFonts w:ascii="Times New Roman" w:hAnsi="Times New Roman"/>
                <w:sz w:val="16"/>
              </w:rPr>
            </w:pPr>
            <w:r>
              <w:rPr>
                <w:rFonts w:ascii="Times New Roman" w:hAnsi="Times New Roman"/>
                <w:sz w:val="16"/>
              </w:rPr>
              <w:t>Controlled</w:t>
            </w:r>
          </w:p>
          <w:p w14:paraId="0D8366C9" w14:textId="77777777" w:rsidR="00A0741C" w:rsidRDefault="00A0741C">
            <w:pPr>
              <w:jc w:val="right"/>
              <w:rPr>
                <w:rFonts w:ascii="Times New Roman" w:hAnsi="Times New Roman"/>
                <w:sz w:val="16"/>
              </w:rPr>
            </w:pPr>
            <w:r>
              <w:rPr>
                <w:rFonts w:ascii="Times New Roman" w:hAnsi="Times New Roman"/>
                <w:sz w:val="16"/>
              </w:rPr>
              <w:t>area</w:t>
            </w:r>
          </w:p>
          <w:p w14:paraId="050AEEE3" w14:textId="77777777" w:rsidR="00A0741C" w:rsidRDefault="00A0741C">
            <w:pPr>
              <w:jc w:val="right"/>
              <w:rPr>
                <w:rFonts w:ascii="Times New Roman" w:hAnsi="Times New Roman"/>
                <w:sz w:val="16"/>
              </w:rPr>
            </w:pPr>
            <w:proofErr w:type="spellStart"/>
            <w:r>
              <w:rPr>
                <w:rFonts w:ascii="Times New Roman" w:hAnsi="Times New Roman"/>
                <w:sz w:val="16"/>
              </w:rPr>
              <w:t>Bq</w:t>
            </w:r>
            <w:proofErr w:type="spellEnd"/>
            <w:r>
              <w:rPr>
                <w:rFonts w:ascii="Times New Roman" w:hAnsi="Times New Roman"/>
                <w:sz w:val="16"/>
              </w:rPr>
              <w:t>/cm2</w:t>
            </w:r>
          </w:p>
        </w:tc>
        <w:tc>
          <w:tcPr>
            <w:tcW w:w="1089" w:type="dxa"/>
            <w:tcBorders>
              <w:top w:val="single" w:sz="6" w:space="0" w:color="auto"/>
              <w:right w:val="single" w:sz="6" w:space="0" w:color="auto"/>
            </w:tcBorders>
          </w:tcPr>
          <w:p w14:paraId="0F7B20FB" w14:textId="77777777" w:rsidR="00A0741C" w:rsidRDefault="00A0741C">
            <w:pPr>
              <w:jc w:val="right"/>
              <w:rPr>
                <w:rFonts w:ascii="Times New Roman" w:hAnsi="Times New Roman"/>
                <w:sz w:val="16"/>
              </w:rPr>
            </w:pPr>
            <w:r>
              <w:rPr>
                <w:rFonts w:ascii="Times New Roman" w:hAnsi="Times New Roman"/>
                <w:sz w:val="16"/>
              </w:rPr>
              <w:t>Wipes</w:t>
            </w:r>
          </w:p>
          <w:p w14:paraId="01ACFE9A" w14:textId="77777777" w:rsidR="00A0741C" w:rsidRDefault="00A0741C">
            <w:pPr>
              <w:jc w:val="right"/>
              <w:rPr>
                <w:rFonts w:ascii="Times New Roman" w:hAnsi="Times New Roman"/>
                <w:sz w:val="16"/>
              </w:rPr>
            </w:pPr>
            <w:r>
              <w:rPr>
                <w:rFonts w:ascii="Times New Roman" w:hAnsi="Times New Roman"/>
                <w:sz w:val="16"/>
              </w:rPr>
              <w:t>Public</w:t>
            </w:r>
          </w:p>
          <w:p w14:paraId="64AFFD03" w14:textId="77777777" w:rsidR="00A0741C" w:rsidRDefault="00A0741C">
            <w:pPr>
              <w:jc w:val="right"/>
              <w:rPr>
                <w:rFonts w:ascii="Times New Roman" w:hAnsi="Times New Roman"/>
                <w:sz w:val="16"/>
              </w:rPr>
            </w:pPr>
            <w:r>
              <w:rPr>
                <w:rFonts w:ascii="Times New Roman" w:hAnsi="Times New Roman"/>
                <w:sz w:val="16"/>
              </w:rPr>
              <w:t>area</w:t>
            </w:r>
          </w:p>
          <w:p w14:paraId="4E8A363B" w14:textId="77777777" w:rsidR="00A0741C" w:rsidRDefault="00A0741C">
            <w:pPr>
              <w:jc w:val="right"/>
              <w:rPr>
                <w:rFonts w:ascii="Times New Roman" w:hAnsi="Times New Roman"/>
                <w:sz w:val="16"/>
              </w:rPr>
            </w:pPr>
            <w:proofErr w:type="spellStart"/>
            <w:r>
              <w:rPr>
                <w:rFonts w:ascii="Times New Roman" w:hAnsi="Times New Roman"/>
                <w:sz w:val="16"/>
              </w:rPr>
              <w:t>Bq</w:t>
            </w:r>
            <w:proofErr w:type="spellEnd"/>
            <w:r>
              <w:rPr>
                <w:rFonts w:ascii="Times New Roman" w:hAnsi="Times New Roman"/>
                <w:sz w:val="16"/>
              </w:rPr>
              <w:t>/cm2</w:t>
            </w:r>
          </w:p>
        </w:tc>
        <w:tc>
          <w:tcPr>
            <w:tcW w:w="1089" w:type="dxa"/>
            <w:tcBorders>
              <w:top w:val="single" w:sz="6" w:space="0" w:color="auto"/>
              <w:left w:val="single" w:sz="6" w:space="0" w:color="auto"/>
            </w:tcBorders>
          </w:tcPr>
          <w:p w14:paraId="274F539F" w14:textId="77777777" w:rsidR="00A0741C" w:rsidRDefault="00A0741C">
            <w:pPr>
              <w:jc w:val="right"/>
              <w:rPr>
                <w:rFonts w:ascii="Times New Roman" w:hAnsi="Times New Roman"/>
                <w:sz w:val="16"/>
              </w:rPr>
            </w:pPr>
            <w:r>
              <w:rPr>
                <w:rFonts w:ascii="Times New Roman" w:hAnsi="Times New Roman"/>
                <w:sz w:val="16"/>
              </w:rPr>
              <w:t>Garbage</w:t>
            </w:r>
          </w:p>
          <w:p w14:paraId="2947BA9A" w14:textId="77777777" w:rsidR="00A0741C" w:rsidRDefault="00A0741C">
            <w:pPr>
              <w:jc w:val="right"/>
              <w:rPr>
                <w:rFonts w:ascii="Times New Roman" w:hAnsi="Times New Roman"/>
                <w:sz w:val="16"/>
              </w:rPr>
            </w:pPr>
            <w:r>
              <w:rPr>
                <w:rFonts w:ascii="Times New Roman" w:hAnsi="Times New Roman"/>
                <w:sz w:val="16"/>
              </w:rPr>
              <w:t>MBq/kg</w:t>
            </w:r>
          </w:p>
        </w:tc>
        <w:tc>
          <w:tcPr>
            <w:tcW w:w="1089" w:type="dxa"/>
            <w:tcBorders>
              <w:top w:val="single" w:sz="6" w:space="0" w:color="auto"/>
            </w:tcBorders>
          </w:tcPr>
          <w:p w14:paraId="3FCE767E" w14:textId="77777777" w:rsidR="00A0741C" w:rsidRDefault="00A0741C">
            <w:pPr>
              <w:jc w:val="right"/>
              <w:rPr>
                <w:rFonts w:ascii="Times New Roman" w:hAnsi="Times New Roman"/>
                <w:sz w:val="16"/>
              </w:rPr>
            </w:pPr>
            <w:r>
              <w:rPr>
                <w:rFonts w:ascii="Times New Roman" w:hAnsi="Times New Roman"/>
                <w:sz w:val="16"/>
              </w:rPr>
              <w:t>Sewer</w:t>
            </w:r>
          </w:p>
          <w:p w14:paraId="6EA4A3BA" w14:textId="77777777" w:rsidR="00A0741C" w:rsidRDefault="00A0741C">
            <w:pPr>
              <w:jc w:val="right"/>
              <w:rPr>
                <w:rFonts w:ascii="Times New Roman" w:hAnsi="Times New Roman"/>
                <w:sz w:val="16"/>
              </w:rPr>
            </w:pPr>
            <w:r>
              <w:rPr>
                <w:rFonts w:ascii="Times New Roman" w:hAnsi="Times New Roman"/>
                <w:sz w:val="16"/>
              </w:rPr>
              <w:t>MBq/</w:t>
            </w:r>
            <w:proofErr w:type="spellStart"/>
            <w:r>
              <w:rPr>
                <w:rFonts w:ascii="Times New Roman" w:hAnsi="Times New Roman"/>
                <w:sz w:val="16"/>
              </w:rPr>
              <w:t>yr</w:t>
            </w:r>
            <w:proofErr w:type="spellEnd"/>
          </w:p>
        </w:tc>
        <w:tc>
          <w:tcPr>
            <w:tcW w:w="1089" w:type="dxa"/>
            <w:tcBorders>
              <w:top w:val="single" w:sz="6" w:space="0" w:color="auto"/>
              <w:right w:val="single" w:sz="6" w:space="0" w:color="auto"/>
            </w:tcBorders>
          </w:tcPr>
          <w:p w14:paraId="3D29FC40" w14:textId="77777777" w:rsidR="00A0741C" w:rsidRDefault="00A0741C">
            <w:pPr>
              <w:jc w:val="right"/>
              <w:rPr>
                <w:rFonts w:ascii="Times New Roman" w:hAnsi="Times New Roman"/>
                <w:sz w:val="16"/>
              </w:rPr>
            </w:pPr>
            <w:r>
              <w:rPr>
                <w:rFonts w:ascii="Times New Roman" w:hAnsi="Times New Roman"/>
                <w:sz w:val="16"/>
              </w:rPr>
              <w:t>Air</w:t>
            </w:r>
          </w:p>
          <w:p w14:paraId="0EBEE976" w14:textId="77777777" w:rsidR="00A0741C" w:rsidRDefault="00A0741C">
            <w:pPr>
              <w:jc w:val="right"/>
              <w:rPr>
                <w:rFonts w:ascii="Times New Roman" w:hAnsi="Times New Roman"/>
                <w:sz w:val="16"/>
              </w:rPr>
            </w:pPr>
            <w:proofErr w:type="spellStart"/>
            <w:r>
              <w:rPr>
                <w:rFonts w:ascii="Times New Roman" w:hAnsi="Times New Roman"/>
                <w:sz w:val="16"/>
              </w:rPr>
              <w:t>kBq</w:t>
            </w:r>
            <w:proofErr w:type="spellEnd"/>
            <w:r>
              <w:rPr>
                <w:rFonts w:ascii="Times New Roman" w:hAnsi="Times New Roman"/>
                <w:sz w:val="16"/>
              </w:rPr>
              <w:t>/m3</w:t>
            </w:r>
          </w:p>
        </w:tc>
      </w:tr>
      <w:tr w:rsidR="00A0741C" w14:paraId="7AE95A26" w14:textId="77777777">
        <w:tc>
          <w:tcPr>
            <w:tcW w:w="1088" w:type="dxa"/>
          </w:tcPr>
          <w:p w14:paraId="55BBDF94" w14:textId="77777777" w:rsidR="00A0741C" w:rsidRDefault="00A0741C">
            <w:pPr>
              <w:jc w:val="right"/>
              <w:rPr>
                <w:rFonts w:ascii="Times New Roman" w:hAnsi="Times New Roman"/>
                <w:sz w:val="16"/>
              </w:rPr>
            </w:pPr>
            <w:r>
              <w:rPr>
                <w:rFonts w:ascii="Times New Roman" w:hAnsi="Times New Roman"/>
                <w:sz w:val="16"/>
              </w:rPr>
              <w:t>C-14</w:t>
            </w:r>
          </w:p>
        </w:tc>
        <w:tc>
          <w:tcPr>
            <w:tcW w:w="1089" w:type="dxa"/>
          </w:tcPr>
          <w:p w14:paraId="237D0FED" w14:textId="77777777" w:rsidR="00A0741C" w:rsidRDefault="00A0741C">
            <w:pPr>
              <w:jc w:val="right"/>
              <w:rPr>
                <w:rFonts w:ascii="Times New Roman" w:hAnsi="Times New Roman"/>
                <w:sz w:val="16"/>
              </w:rPr>
            </w:pPr>
            <w:r>
              <w:rPr>
                <w:rFonts w:ascii="Times New Roman" w:hAnsi="Times New Roman"/>
                <w:sz w:val="16"/>
              </w:rPr>
              <w:t>C</w:t>
            </w:r>
          </w:p>
        </w:tc>
        <w:tc>
          <w:tcPr>
            <w:tcW w:w="1089" w:type="dxa"/>
          </w:tcPr>
          <w:p w14:paraId="0FD8C4CD" w14:textId="77777777" w:rsidR="00A0741C" w:rsidRDefault="00976377">
            <w:pPr>
              <w:jc w:val="right"/>
              <w:rPr>
                <w:rFonts w:ascii="Times New Roman" w:hAnsi="Times New Roman"/>
                <w:sz w:val="16"/>
              </w:rPr>
            </w:pPr>
            <w:r>
              <w:rPr>
                <w:rFonts w:ascii="Times New Roman" w:hAnsi="Times New Roman"/>
                <w:sz w:val="16"/>
              </w:rPr>
              <w:t>10</w:t>
            </w:r>
          </w:p>
        </w:tc>
        <w:tc>
          <w:tcPr>
            <w:tcW w:w="1089" w:type="dxa"/>
          </w:tcPr>
          <w:p w14:paraId="0A02ADD0" w14:textId="77777777" w:rsidR="00A0741C" w:rsidRDefault="00A0741C">
            <w:pPr>
              <w:jc w:val="right"/>
              <w:rPr>
                <w:rFonts w:ascii="Times New Roman" w:hAnsi="Times New Roman"/>
                <w:sz w:val="16"/>
              </w:rPr>
            </w:pPr>
            <w:r>
              <w:rPr>
                <w:rFonts w:ascii="Times New Roman" w:hAnsi="Times New Roman"/>
                <w:sz w:val="16"/>
              </w:rPr>
              <w:t>34</w:t>
            </w:r>
          </w:p>
        </w:tc>
        <w:tc>
          <w:tcPr>
            <w:tcW w:w="1089" w:type="dxa"/>
            <w:tcBorders>
              <w:left w:val="single" w:sz="6" w:space="0" w:color="auto"/>
            </w:tcBorders>
          </w:tcPr>
          <w:p w14:paraId="23D2C707" w14:textId="77777777" w:rsidR="00A0741C" w:rsidRDefault="00A0741C">
            <w:pPr>
              <w:jc w:val="right"/>
              <w:rPr>
                <w:rFonts w:ascii="Times New Roman" w:hAnsi="Times New Roman"/>
                <w:sz w:val="16"/>
              </w:rPr>
            </w:pPr>
            <w:r>
              <w:rPr>
                <w:rFonts w:ascii="Times New Roman" w:hAnsi="Times New Roman"/>
                <w:sz w:val="16"/>
              </w:rPr>
              <w:t>170</w:t>
            </w:r>
          </w:p>
        </w:tc>
        <w:tc>
          <w:tcPr>
            <w:tcW w:w="1089" w:type="dxa"/>
          </w:tcPr>
          <w:p w14:paraId="682A0F70" w14:textId="77777777" w:rsidR="00A0741C" w:rsidRDefault="00A0741C">
            <w:pPr>
              <w:jc w:val="right"/>
              <w:rPr>
                <w:rFonts w:ascii="Times New Roman" w:hAnsi="Times New Roman"/>
                <w:sz w:val="16"/>
              </w:rPr>
            </w:pPr>
            <w:r>
              <w:rPr>
                <w:rFonts w:ascii="Times New Roman" w:hAnsi="Times New Roman"/>
                <w:sz w:val="16"/>
              </w:rPr>
              <w:t>1700</w:t>
            </w:r>
          </w:p>
        </w:tc>
        <w:tc>
          <w:tcPr>
            <w:tcW w:w="1089" w:type="dxa"/>
            <w:tcBorders>
              <w:right w:val="single" w:sz="6" w:space="0" w:color="auto"/>
            </w:tcBorders>
          </w:tcPr>
          <w:p w14:paraId="309F28DC" w14:textId="77777777" w:rsidR="00A0741C" w:rsidRDefault="00A0741C">
            <w:pPr>
              <w:jc w:val="right"/>
              <w:rPr>
                <w:rFonts w:ascii="Times New Roman" w:hAnsi="Times New Roman"/>
                <w:sz w:val="16"/>
              </w:rPr>
            </w:pPr>
            <w:r>
              <w:rPr>
                <w:rFonts w:ascii="Times New Roman" w:hAnsi="Times New Roman"/>
                <w:sz w:val="16"/>
              </w:rPr>
              <w:t>17000</w:t>
            </w:r>
          </w:p>
        </w:tc>
        <w:tc>
          <w:tcPr>
            <w:tcW w:w="1089" w:type="dxa"/>
            <w:tcBorders>
              <w:left w:val="single" w:sz="6" w:space="0" w:color="auto"/>
            </w:tcBorders>
          </w:tcPr>
          <w:p w14:paraId="64EF4C59" w14:textId="77777777" w:rsidR="00A0741C" w:rsidRDefault="00A0741C">
            <w:pPr>
              <w:jc w:val="right"/>
              <w:rPr>
                <w:rFonts w:ascii="Times New Roman" w:hAnsi="Times New Roman"/>
                <w:sz w:val="16"/>
              </w:rPr>
            </w:pPr>
            <w:r>
              <w:rPr>
                <w:rFonts w:ascii="Times New Roman" w:hAnsi="Times New Roman"/>
                <w:sz w:val="16"/>
              </w:rPr>
              <w:t>300</w:t>
            </w:r>
          </w:p>
        </w:tc>
        <w:tc>
          <w:tcPr>
            <w:tcW w:w="1089" w:type="dxa"/>
            <w:tcBorders>
              <w:right w:val="single" w:sz="6" w:space="0" w:color="auto"/>
            </w:tcBorders>
          </w:tcPr>
          <w:p w14:paraId="4B50D6A9" w14:textId="77777777" w:rsidR="00A0741C" w:rsidRDefault="00A0741C">
            <w:pPr>
              <w:jc w:val="right"/>
              <w:rPr>
                <w:rFonts w:ascii="Times New Roman" w:hAnsi="Times New Roman"/>
                <w:sz w:val="16"/>
              </w:rPr>
            </w:pPr>
            <w:r>
              <w:rPr>
                <w:rFonts w:ascii="Times New Roman" w:hAnsi="Times New Roman"/>
                <w:sz w:val="16"/>
              </w:rPr>
              <w:t>30</w:t>
            </w:r>
          </w:p>
        </w:tc>
        <w:tc>
          <w:tcPr>
            <w:tcW w:w="1089" w:type="dxa"/>
            <w:tcBorders>
              <w:left w:val="single" w:sz="6" w:space="0" w:color="auto"/>
            </w:tcBorders>
          </w:tcPr>
          <w:p w14:paraId="7747F38C" w14:textId="77777777" w:rsidR="00A0741C" w:rsidRDefault="00A0741C">
            <w:pPr>
              <w:jc w:val="right"/>
              <w:rPr>
                <w:rFonts w:ascii="Times New Roman" w:hAnsi="Times New Roman"/>
                <w:sz w:val="16"/>
              </w:rPr>
            </w:pPr>
            <w:r>
              <w:rPr>
                <w:rFonts w:ascii="Times New Roman" w:hAnsi="Times New Roman"/>
                <w:sz w:val="16"/>
              </w:rPr>
              <w:t>3.7</w:t>
            </w:r>
          </w:p>
        </w:tc>
        <w:tc>
          <w:tcPr>
            <w:tcW w:w="1089" w:type="dxa"/>
          </w:tcPr>
          <w:p w14:paraId="1E57401E" w14:textId="77777777" w:rsidR="00A0741C" w:rsidRDefault="00A0741C">
            <w:pPr>
              <w:jc w:val="right"/>
              <w:rPr>
                <w:rFonts w:ascii="Times New Roman" w:hAnsi="Times New Roman"/>
                <w:sz w:val="16"/>
              </w:rPr>
            </w:pPr>
            <w:r>
              <w:rPr>
                <w:rFonts w:ascii="Times New Roman" w:hAnsi="Times New Roman"/>
                <w:sz w:val="16"/>
              </w:rPr>
              <w:t>10000</w:t>
            </w:r>
          </w:p>
        </w:tc>
        <w:tc>
          <w:tcPr>
            <w:tcW w:w="1089" w:type="dxa"/>
            <w:tcBorders>
              <w:right w:val="single" w:sz="6" w:space="0" w:color="auto"/>
            </w:tcBorders>
          </w:tcPr>
          <w:p w14:paraId="144374ED" w14:textId="77777777" w:rsidR="00A0741C" w:rsidRDefault="00A0741C">
            <w:pPr>
              <w:rPr>
                <w:rFonts w:ascii="Times New Roman" w:hAnsi="Times New Roman"/>
                <w:sz w:val="16"/>
              </w:rPr>
            </w:pPr>
          </w:p>
        </w:tc>
      </w:tr>
      <w:tr w:rsidR="00A0741C" w14:paraId="0977072F" w14:textId="77777777">
        <w:tc>
          <w:tcPr>
            <w:tcW w:w="1088" w:type="dxa"/>
          </w:tcPr>
          <w:p w14:paraId="65344A88" w14:textId="77777777" w:rsidR="00A0741C" w:rsidRDefault="00A0741C">
            <w:pPr>
              <w:jc w:val="right"/>
              <w:rPr>
                <w:rFonts w:ascii="Times New Roman" w:hAnsi="Times New Roman"/>
                <w:sz w:val="16"/>
              </w:rPr>
            </w:pPr>
            <w:r>
              <w:rPr>
                <w:rFonts w:ascii="Times New Roman" w:hAnsi="Times New Roman"/>
                <w:sz w:val="16"/>
              </w:rPr>
              <w:t>Co-60</w:t>
            </w:r>
          </w:p>
        </w:tc>
        <w:tc>
          <w:tcPr>
            <w:tcW w:w="1089" w:type="dxa"/>
          </w:tcPr>
          <w:p w14:paraId="221C1E72" w14:textId="77777777" w:rsidR="00A0741C" w:rsidRDefault="00A0741C">
            <w:pPr>
              <w:jc w:val="right"/>
              <w:rPr>
                <w:rFonts w:ascii="Times New Roman" w:hAnsi="Times New Roman"/>
                <w:sz w:val="16"/>
              </w:rPr>
            </w:pPr>
            <w:r>
              <w:rPr>
                <w:rFonts w:ascii="Times New Roman" w:hAnsi="Times New Roman"/>
                <w:sz w:val="16"/>
              </w:rPr>
              <w:t>A</w:t>
            </w:r>
          </w:p>
        </w:tc>
        <w:tc>
          <w:tcPr>
            <w:tcW w:w="1089" w:type="dxa"/>
          </w:tcPr>
          <w:p w14:paraId="2BC8C97E" w14:textId="77777777" w:rsidR="00A0741C" w:rsidRDefault="00A0741C">
            <w:pPr>
              <w:jc w:val="right"/>
              <w:rPr>
                <w:rFonts w:ascii="Times New Roman" w:hAnsi="Times New Roman"/>
                <w:sz w:val="16"/>
              </w:rPr>
            </w:pPr>
            <w:r>
              <w:rPr>
                <w:rFonts w:ascii="Times New Roman" w:hAnsi="Times New Roman"/>
                <w:sz w:val="16"/>
              </w:rPr>
              <w:t>0.1</w:t>
            </w:r>
          </w:p>
        </w:tc>
        <w:tc>
          <w:tcPr>
            <w:tcW w:w="1089" w:type="dxa"/>
          </w:tcPr>
          <w:p w14:paraId="50E6A497" w14:textId="77777777" w:rsidR="00A0741C" w:rsidRDefault="00A0741C">
            <w:pPr>
              <w:jc w:val="right"/>
              <w:rPr>
                <w:rFonts w:ascii="Times New Roman" w:hAnsi="Times New Roman"/>
                <w:sz w:val="16"/>
              </w:rPr>
            </w:pPr>
            <w:r>
              <w:rPr>
                <w:rFonts w:ascii="Times New Roman" w:hAnsi="Times New Roman"/>
                <w:sz w:val="16"/>
              </w:rPr>
              <w:t>6</w:t>
            </w:r>
          </w:p>
        </w:tc>
        <w:tc>
          <w:tcPr>
            <w:tcW w:w="1089" w:type="dxa"/>
            <w:tcBorders>
              <w:left w:val="single" w:sz="6" w:space="0" w:color="auto"/>
            </w:tcBorders>
          </w:tcPr>
          <w:p w14:paraId="3B450913" w14:textId="77777777" w:rsidR="00A0741C" w:rsidRDefault="00A0741C">
            <w:pPr>
              <w:jc w:val="right"/>
              <w:rPr>
                <w:rFonts w:ascii="Times New Roman" w:hAnsi="Times New Roman"/>
                <w:sz w:val="16"/>
              </w:rPr>
            </w:pPr>
            <w:r>
              <w:rPr>
                <w:rFonts w:ascii="Times New Roman" w:hAnsi="Times New Roman"/>
                <w:sz w:val="16"/>
              </w:rPr>
              <w:t>30</w:t>
            </w:r>
          </w:p>
        </w:tc>
        <w:tc>
          <w:tcPr>
            <w:tcW w:w="1089" w:type="dxa"/>
          </w:tcPr>
          <w:p w14:paraId="6279FE09" w14:textId="77777777" w:rsidR="00A0741C" w:rsidRDefault="00A0741C">
            <w:pPr>
              <w:jc w:val="right"/>
              <w:rPr>
                <w:rFonts w:ascii="Times New Roman" w:hAnsi="Times New Roman"/>
                <w:sz w:val="16"/>
              </w:rPr>
            </w:pPr>
            <w:r>
              <w:rPr>
                <w:rFonts w:ascii="Times New Roman" w:hAnsi="Times New Roman"/>
                <w:sz w:val="16"/>
              </w:rPr>
              <w:t>300</w:t>
            </w:r>
          </w:p>
        </w:tc>
        <w:tc>
          <w:tcPr>
            <w:tcW w:w="1089" w:type="dxa"/>
            <w:tcBorders>
              <w:right w:val="single" w:sz="6" w:space="0" w:color="auto"/>
            </w:tcBorders>
          </w:tcPr>
          <w:p w14:paraId="7D137AD4" w14:textId="77777777" w:rsidR="00A0741C" w:rsidRDefault="00A0741C">
            <w:pPr>
              <w:jc w:val="right"/>
              <w:rPr>
                <w:rFonts w:ascii="Times New Roman" w:hAnsi="Times New Roman"/>
                <w:sz w:val="16"/>
              </w:rPr>
            </w:pPr>
            <w:r>
              <w:rPr>
                <w:rFonts w:ascii="Times New Roman" w:hAnsi="Times New Roman"/>
                <w:sz w:val="16"/>
              </w:rPr>
              <w:t>3000</w:t>
            </w:r>
          </w:p>
        </w:tc>
        <w:tc>
          <w:tcPr>
            <w:tcW w:w="1089" w:type="dxa"/>
            <w:tcBorders>
              <w:left w:val="single" w:sz="6" w:space="0" w:color="auto"/>
            </w:tcBorders>
          </w:tcPr>
          <w:p w14:paraId="6F5C15DE" w14:textId="77777777" w:rsidR="00A0741C" w:rsidRDefault="00A0741C">
            <w:pPr>
              <w:jc w:val="right"/>
              <w:rPr>
                <w:rFonts w:ascii="Times New Roman" w:hAnsi="Times New Roman"/>
                <w:sz w:val="16"/>
              </w:rPr>
            </w:pPr>
            <w:r>
              <w:rPr>
                <w:rFonts w:ascii="Times New Roman" w:hAnsi="Times New Roman"/>
                <w:sz w:val="16"/>
              </w:rPr>
              <w:t>3</w:t>
            </w:r>
          </w:p>
        </w:tc>
        <w:tc>
          <w:tcPr>
            <w:tcW w:w="1089" w:type="dxa"/>
            <w:tcBorders>
              <w:right w:val="single" w:sz="6" w:space="0" w:color="auto"/>
            </w:tcBorders>
          </w:tcPr>
          <w:p w14:paraId="3ABFD36B" w14:textId="77777777" w:rsidR="00A0741C" w:rsidRDefault="00A0741C">
            <w:pPr>
              <w:jc w:val="right"/>
              <w:rPr>
                <w:rFonts w:ascii="Times New Roman" w:hAnsi="Times New Roman"/>
                <w:sz w:val="16"/>
              </w:rPr>
            </w:pPr>
            <w:r>
              <w:rPr>
                <w:rFonts w:ascii="Times New Roman" w:hAnsi="Times New Roman"/>
                <w:sz w:val="16"/>
              </w:rPr>
              <w:t>0.3</w:t>
            </w:r>
          </w:p>
        </w:tc>
        <w:tc>
          <w:tcPr>
            <w:tcW w:w="1089" w:type="dxa"/>
            <w:tcBorders>
              <w:left w:val="single" w:sz="6" w:space="0" w:color="auto"/>
            </w:tcBorders>
          </w:tcPr>
          <w:p w14:paraId="6C1E8DC1" w14:textId="77777777" w:rsidR="00A0741C" w:rsidRDefault="00A0741C">
            <w:pPr>
              <w:jc w:val="right"/>
              <w:rPr>
                <w:rFonts w:ascii="Times New Roman" w:hAnsi="Times New Roman"/>
                <w:sz w:val="16"/>
              </w:rPr>
            </w:pPr>
            <w:r>
              <w:rPr>
                <w:rFonts w:ascii="Times New Roman" w:hAnsi="Times New Roman"/>
                <w:sz w:val="16"/>
              </w:rPr>
              <w:t>0.01</w:t>
            </w:r>
          </w:p>
        </w:tc>
        <w:tc>
          <w:tcPr>
            <w:tcW w:w="1089" w:type="dxa"/>
          </w:tcPr>
          <w:p w14:paraId="6B3115CE" w14:textId="77777777" w:rsidR="00A0741C" w:rsidRDefault="00A0741C">
            <w:pPr>
              <w:jc w:val="right"/>
              <w:rPr>
                <w:rFonts w:ascii="Times New Roman" w:hAnsi="Times New Roman"/>
                <w:sz w:val="16"/>
              </w:rPr>
            </w:pPr>
            <w:r>
              <w:rPr>
                <w:rFonts w:ascii="Times New Roman" w:hAnsi="Times New Roman"/>
                <w:sz w:val="16"/>
              </w:rPr>
              <w:t>0.1</w:t>
            </w:r>
          </w:p>
        </w:tc>
        <w:tc>
          <w:tcPr>
            <w:tcW w:w="1089" w:type="dxa"/>
            <w:tcBorders>
              <w:right w:val="single" w:sz="6" w:space="0" w:color="auto"/>
            </w:tcBorders>
          </w:tcPr>
          <w:p w14:paraId="551E60DE" w14:textId="77777777" w:rsidR="00A0741C" w:rsidRDefault="00A0741C">
            <w:pPr>
              <w:rPr>
                <w:rFonts w:ascii="Times New Roman" w:hAnsi="Times New Roman"/>
                <w:sz w:val="16"/>
              </w:rPr>
            </w:pPr>
          </w:p>
        </w:tc>
      </w:tr>
      <w:tr w:rsidR="00A0741C" w14:paraId="5ABC9B6D" w14:textId="77777777">
        <w:tc>
          <w:tcPr>
            <w:tcW w:w="1088" w:type="dxa"/>
          </w:tcPr>
          <w:p w14:paraId="365B4415" w14:textId="77777777" w:rsidR="00A0741C" w:rsidRDefault="00A0741C">
            <w:pPr>
              <w:jc w:val="right"/>
              <w:rPr>
                <w:rFonts w:ascii="Times New Roman" w:hAnsi="Times New Roman"/>
                <w:sz w:val="16"/>
              </w:rPr>
            </w:pPr>
            <w:r>
              <w:rPr>
                <w:rFonts w:ascii="Times New Roman" w:hAnsi="Times New Roman"/>
                <w:sz w:val="16"/>
              </w:rPr>
              <w:t>H-3</w:t>
            </w:r>
          </w:p>
        </w:tc>
        <w:tc>
          <w:tcPr>
            <w:tcW w:w="1089" w:type="dxa"/>
          </w:tcPr>
          <w:p w14:paraId="664FA155" w14:textId="77777777" w:rsidR="00A0741C" w:rsidRDefault="00A0741C">
            <w:pPr>
              <w:jc w:val="right"/>
              <w:rPr>
                <w:rFonts w:ascii="Times New Roman" w:hAnsi="Times New Roman"/>
                <w:sz w:val="16"/>
              </w:rPr>
            </w:pPr>
            <w:r>
              <w:rPr>
                <w:rFonts w:ascii="Times New Roman" w:hAnsi="Times New Roman"/>
                <w:sz w:val="16"/>
              </w:rPr>
              <w:t>C</w:t>
            </w:r>
          </w:p>
        </w:tc>
        <w:tc>
          <w:tcPr>
            <w:tcW w:w="1089" w:type="dxa"/>
          </w:tcPr>
          <w:p w14:paraId="17ED3391" w14:textId="77777777" w:rsidR="00A0741C" w:rsidRDefault="00A0741C">
            <w:pPr>
              <w:jc w:val="right"/>
              <w:rPr>
                <w:rFonts w:ascii="Times New Roman" w:hAnsi="Times New Roman"/>
                <w:sz w:val="16"/>
              </w:rPr>
            </w:pPr>
            <w:r>
              <w:rPr>
                <w:rFonts w:ascii="Times New Roman" w:hAnsi="Times New Roman"/>
                <w:sz w:val="16"/>
              </w:rPr>
              <w:t>1000</w:t>
            </w:r>
          </w:p>
        </w:tc>
        <w:tc>
          <w:tcPr>
            <w:tcW w:w="1089" w:type="dxa"/>
          </w:tcPr>
          <w:p w14:paraId="01DFF48E" w14:textId="77777777" w:rsidR="00A0741C" w:rsidRDefault="00A0741C">
            <w:pPr>
              <w:jc w:val="right"/>
              <w:rPr>
                <w:rFonts w:ascii="Times New Roman" w:hAnsi="Times New Roman"/>
                <w:sz w:val="16"/>
              </w:rPr>
            </w:pPr>
            <w:r>
              <w:rPr>
                <w:rFonts w:ascii="Times New Roman" w:hAnsi="Times New Roman"/>
                <w:sz w:val="16"/>
              </w:rPr>
              <w:t>1000</w:t>
            </w:r>
          </w:p>
        </w:tc>
        <w:tc>
          <w:tcPr>
            <w:tcW w:w="1089" w:type="dxa"/>
            <w:tcBorders>
              <w:left w:val="single" w:sz="6" w:space="0" w:color="auto"/>
            </w:tcBorders>
          </w:tcPr>
          <w:p w14:paraId="07B5ABE1" w14:textId="77777777" w:rsidR="00A0741C" w:rsidRDefault="00A0741C">
            <w:pPr>
              <w:jc w:val="right"/>
              <w:rPr>
                <w:rFonts w:ascii="Times New Roman" w:hAnsi="Times New Roman"/>
                <w:sz w:val="16"/>
              </w:rPr>
            </w:pPr>
            <w:r>
              <w:rPr>
                <w:rFonts w:ascii="Times New Roman" w:hAnsi="Times New Roman"/>
                <w:sz w:val="16"/>
              </w:rPr>
              <w:t>5000</w:t>
            </w:r>
          </w:p>
        </w:tc>
        <w:tc>
          <w:tcPr>
            <w:tcW w:w="1089" w:type="dxa"/>
          </w:tcPr>
          <w:p w14:paraId="5F8F845F" w14:textId="77777777" w:rsidR="00A0741C" w:rsidRDefault="00A0741C">
            <w:pPr>
              <w:jc w:val="right"/>
              <w:rPr>
                <w:rFonts w:ascii="Times New Roman" w:hAnsi="Times New Roman"/>
                <w:sz w:val="16"/>
              </w:rPr>
            </w:pPr>
            <w:r>
              <w:rPr>
                <w:rFonts w:ascii="Times New Roman" w:hAnsi="Times New Roman"/>
                <w:sz w:val="16"/>
              </w:rPr>
              <w:t>50000</w:t>
            </w:r>
          </w:p>
        </w:tc>
        <w:tc>
          <w:tcPr>
            <w:tcW w:w="1089" w:type="dxa"/>
            <w:tcBorders>
              <w:right w:val="single" w:sz="6" w:space="0" w:color="auto"/>
            </w:tcBorders>
          </w:tcPr>
          <w:p w14:paraId="1FD612BC" w14:textId="77777777" w:rsidR="00A0741C" w:rsidRDefault="00A0741C">
            <w:pPr>
              <w:jc w:val="right"/>
              <w:rPr>
                <w:rFonts w:ascii="Times New Roman" w:hAnsi="Times New Roman"/>
                <w:sz w:val="16"/>
              </w:rPr>
            </w:pPr>
            <w:r>
              <w:rPr>
                <w:rFonts w:ascii="Times New Roman" w:hAnsi="Times New Roman"/>
                <w:sz w:val="16"/>
              </w:rPr>
              <w:t>500000</w:t>
            </w:r>
          </w:p>
        </w:tc>
        <w:tc>
          <w:tcPr>
            <w:tcW w:w="1089" w:type="dxa"/>
            <w:tcBorders>
              <w:left w:val="single" w:sz="6" w:space="0" w:color="auto"/>
            </w:tcBorders>
          </w:tcPr>
          <w:p w14:paraId="729985DE" w14:textId="77777777" w:rsidR="00A0741C" w:rsidRDefault="00A0741C">
            <w:pPr>
              <w:jc w:val="right"/>
              <w:rPr>
                <w:rFonts w:ascii="Times New Roman" w:hAnsi="Times New Roman"/>
                <w:sz w:val="16"/>
              </w:rPr>
            </w:pPr>
            <w:r>
              <w:rPr>
                <w:rFonts w:ascii="Times New Roman" w:hAnsi="Times New Roman"/>
                <w:sz w:val="16"/>
              </w:rPr>
              <w:t>300</w:t>
            </w:r>
          </w:p>
        </w:tc>
        <w:tc>
          <w:tcPr>
            <w:tcW w:w="1089" w:type="dxa"/>
            <w:tcBorders>
              <w:right w:val="single" w:sz="6" w:space="0" w:color="auto"/>
            </w:tcBorders>
          </w:tcPr>
          <w:p w14:paraId="06B1921C" w14:textId="77777777" w:rsidR="00A0741C" w:rsidRDefault="00A0741C">
            <w:pPr>
              <w:jc w:val="right"/>
              <w:rPr>
                <w:rFonts w:ascii="Times New Roman" w:hAnsi="Times New Roman"/>
                <w:sz w:val="16"/>
              </w:rPr>
            </w:pPr>
            <w:r>
              <w:rPr>
                <w:rFonts w:ascii="Times New Roman" w:hAnsi="Times New Roman"/>
                <w:sz w:val="16"/>
              </w:rPr>
              <w:t>30</w:t>
            </w:r>
          </w:p>
        </w:tc>
        <w:tc>
          <w:tcPr>
            <w:tcW w:w="1089" w:type="dxa"/>
            <w:tcBorders>
              <w:left w:val="single" w:sz="6" w:space="0" w:color="auto"/>
            </w:tcBorders>
          </w:tcPr>
          <w:p w14:paraId="653EE468" w14:textId="77777777" w:rsidR="00A0741C" w:rsidRDefault="00A0741C">
            <w:pPr>
              <w:jc w:val="right"/>
              <w:rPr>
                <w:rFonts w:ascii="Times New Roman" w:hAnsi="Times New Roman"/>
                <w:sz w:val="16"/>
              </w:rPr>
            </w:pPr>
            <w:r>
              <w:rPr>
                <w:rFonts w:ascii="Times New Roman" w:hAnsi="Times New Roman"/>
                <w:sz w:val="16"/>
              </w:rPr>
              <w:t>37</w:t>
            </w:r>
          </w:p>
        </w:tc>
        <w:tc>
          <w:tcPr>
            <w:tcW w:w="1089" w:type="dxa"/>
          </w:tcPr>
          <w:p w14:paraId="38CD5860" w14:textId="77777777" w:rsidR="00A0741C" w:rsidRDefault="00A0741C">
            <w:pPr>
              <w:jc w:val="right"/>
              <w:rPr>
                <w:rFonts w:ascii="Times New Roman" w:hAnsi="Times New Roman"/>
                <w:sz w:val="16"/>
              </w:rPr>
            </w:pPr>
            <w:r>
              <w:rPr>
                <w:rFonts w:ascii="Times New Roman" w:hAnsi="Times New Roman"/>
                <w:sz w:val="16"/>
              </w:rPr>
              <w:t>1000000</w:t>
            </w:r>
          </w:p>
        </w:tc>
        <w:tc>
          <w:tcPr>
            <w:tcW w:w="1089" w:type="dxa"/>
            <w:tcBorders>
              <w:right w:val="single" w:sz="6" w:space="0" w:color="auto"/>
            </w:tcBorders>
          </w:tcPr>
          <w:p w14:paraId="38C4389C" w14:textId="77777777" w:rsidR="00A0741C" w:rsidRDefault="00A0741C">
            <w:pPr>
              <w:jc w:val="right"/>
              <w:rPr>
                <w:rFonts w:ascii="Times New Roman" w:hAnsi="Times New Roman"/>
                <w:sz w:val="16"/>
              </w:rPr>
            </w:pPr>
            <w:r>
              <w:rPr>
                <w:rFonts w:ascii="Times New Roman" w:hAnsi="Times New Roman"/>
                <w:sz w:val="16"/>
              </w:rPr>
              <w:t>37</w:t>
            </w:r>
          </w:p>
        </w:tc>
      </w:tr>
      <w:tr w:rsidR="00A0741C" w14:paraId="19976811" w14:textId="77777777">
        <w:tc>
          <w:tcPr>
            <w:tcW w:w="1088" w:type="dxa"/>
          </w:tcPr>
          <w:p w14:paraId="10A38DE0" w14:textId="77777777" w:rsidR="00A0741C" w:rsidRDefault="00A0741C">
            <w:pPr>
              <w:jc w:val="right"/>
              <w:rPr>
                <w:rFonts w:ascii="Times New Roman" w:hAnsi="Times New Roman"/>
                <w:sz w:val="16"/>
              </w:rPr>
            </w:pPr>
            <w:r>
              <w:rPr>
                <w:rFonts w:ascii="Times New Roman" w:hAnsi="Times New Roman"/>
                <w:sz w:val="16"/>
              </w:rPr>
              <w:t>I-125</w:t>
            </w:r>
          </w:p>
        </w:tc>
        <w:tc>
          <w:tcPr>
            <w:tcW w:w="1089" w:type="dxa"/>
          </w:tcPr>
          <w:p w14:paraId="6D8685B7" w14:textId="77777777" w:rsidR="00A0741C" w:rsidRDefault="00A0741C">
            <w:pPr>
              <w:jc w:val="right"/>
              <w:rPr>
                <w:rFonts w:ascii="Times New Roman" w:hAnsi="Times New Roman"/>
                <w:sz w:val="16"/>
              </w:rPr>
            </w:pPr>
            <w:r>
              <w:rPr>
                <w:rFonts w:ascii="Times New Roman" w:hAnsi="Times New Roman"/>
                <w:sz w:val="16"/>
              </w:rPr>
              <w:t>C</w:t>
            </w:r>
          </w:p>
        </w:tc>
        <w:tc>
          <w:tcPr>
            <w:tcW w:w="1089" w:type="dxa"/>
          </w:tcPr>
          <w:p w14:paraId="5CC4B849" w14:textId="77777777" w:rsidR="00A0741C" w:rsidRDefault="00A0741C">
            <w:pPr>
              <w:jc w:val="right"/>
              <w:rPr>
                <w:rFonts w:ascii="Times New Roman" w:hAnsi="Times New Roman"/>
                <w:sz w:val="16"/>
              </w:rPr>
            </w:pPr>
            <w:r>
              <w:rPr>
                <w:rFonts w:ascii="Times New Roman" w:hAnsi="Times New Roman"/>
                <w:sz w:val="16"/>
              </w:rPr>
              <w:t>1</w:t>
            </w:r>
          </w:p>
        </w:tc>
        <w:tc>
          <w:tcPr>
            <w:tcW w:w="1089" w:type="dxa"/>
          </w:tcPr>
          <w:p w14:paraId="01DEBDA3" w14:textId="77777777" w:rsidR="00A0741C" w:rsidRDefault="00A0741C">
            <w:pPr>
              <w:jc w:val="right"/>
              <w:rPr>
                <w:rFonts w:ascii="Times New Roman" w:hAnsi="Times New Roman"/>
                <w:sz w:val="16"/>
              </w:rPr>
            </w:pPr>
            <w:r>
              <w:rPr>
                <w:rFonts w:ascii="Times New Roman" w:hAnsi="Times New Roman"/>
                <w:sz w:val="16"/>
              </w:rPr>
              <w:t>1</w:t>
            </w:r>
          </w:p>
        </w:tc>
        <w:tc>
          <w:tcPr>
            <w:tcW w:w="1089" w:type="dxa"/>
            <w:tcBorders>
              <w:left w:val="single" w:sz="6" w:space="0" w:color="auto"/>
            </w:tcBorders>
          </w:tcPr>
          <w:p w14:paraId="591DC605" w14:textId="77777777" w:rsidR="00A0741C" w:rsidRDefault="00A0741C">
            <w:pPr>
              <w:jc w:val="right"/>
              <w:rPr>
                <w:rFonts w:ascii="Times New Roman" w:hAnsi="Times New Roman"/>
                <w:sz w:val="16"/>
              </w:rPr>
            </w:pPr>
            <w:r>
              <w:rPr>
                <w:rFonts w:ascii="Times New Roman" w:hAnsi="Times New Roman"/>
                <w:sz w:val="16"/>
              </w:rPr>
              <w:t>5</w:t>
            </w:r>
          </w:p>
        </w:tc>
        <w:tc>
          <w:tcPr>
            <w:tcW w:w="1089" w:type="dxa"/>
          </w:tcPr>
          <w:p w14:paraId="6642834F" w14:textId="77777777" w:rsidR="00A0741C" w:rsidRDefault="00A0741C">
            <w:pPr>
              <w:jc w:val="right"/>
              <w:rPr>
                <w:rFonts w:ascii="Times New Roman" w:hAnsi="Times New Roman"/>
                <w:sz w:val="16"/>
              </w:rPr>
            </w:pPr>
            <w:r>
              <w:rPr>
                <w:rFonts w:ascii="Times New Roman" w:hAnsi="Times New Roman"/>
                <w:sz w:val="16"/>
              </w:rPr>
              <w:t>50</w:t>
            </w:r>
          </w:p>
        </w:tc>
        <w:tc>
          <w:tcPr>
            <w:tcW w:w="1089" w:type="dxa"/>
            <w:tcBorders>
              <w:right w:val="single" w:sz="6" w:space="0" w:color="auto"/>
            </w:tcBorders>
          </w:tcPr>
          <w:p w14:paraId="20B46836" w14:textId="77777777" w:rsidR="00A0741C" w:rsidRDefault="00A0741C">
            <w:pPr>
              <w:jc w:val="right"/>
              <w:rPr>
                <w:rFonts w:ascii="Times New Roman" w:hAnsi="Times New Roman"/>
                <w:sz w:val="16"/>
              </w:rPr>
            </w:pPr>
            <w:r>
              <w:rPr>
                <w:rFonts w:ascii="Times New Roman" w:hAnsi="Times New Roman"/>
                <w:sz w:val="16"/>
              </w:rPr>
              <w:t>500</w:t>
            </w:r>
          </w:p>
        </w:tc>
        <w:tc>
          <w:tcPr>
            <w:tcW w:w="1089" w:type="dxa"/>
            <w:tcBorders>
              <w:left w:val="single" w:sz="6" w:space="0" w:color="auto"/>
            </w:tcBorders>
          </w:tcPr>
          <w:p w14:paraId="440E926B" w14:textId="77777777" w:rsidR="00A0741C" w:rsidRDefault="00A0741C">
            <w:pPr>
              <w:jc w:val="right"/>
              <w:rPr>
                <w:rFonts w:ascii="Times New Roman" w:hAnsi="Times New Roman"/>
                <w:sz w:val="16"/>
              </w:rPr>
            </w:pPr>
            <w:r>
              <w:rPr>
                <w:rFonts w:ascii="Times New Roman" w:hAnsi="Times New Roman"/>
                <w:sz w:val="16"/>
              </w:rPr>
              <w:t>300</w:t>
            </w:r>
          </w:p>
        </w:tc>
        <w:tc>
          <w:tcPr>
            <w:tcW w:w="1089" w:type="dxa"/>
            <w:tcBorders>
              <w:right w:val="single" w:sz="6" w:space="0" w:color="auto"/>
            </w:tcBorders>
          </w:tcPr>
          <w:p w14:paraId="7E13F28D" w14:textId="77777777" w:rsidR="00A0741C" w:rsidRDefault="00A0741C">
            <w:pPr>
              <w:jc w:val="right"/>
              <w:rPr>
                <w:rFonts w:ascii="Times New Roman" w:hAnsi="Times New Roman"/>
                <w:sz w:val="16"/>
              </w:rPr>
            </w:pPr>
            <w:r>
              <w:rPr>
                <w:rFonts w:ascii="Times New Roman" w:hAnsi="Times New Roman"/>
                <w:sz w:val="16"/>
              </w:rPr>
              <w:t>30</w:t>
            </w:r>
          </w:p>
        </w:tc>
        <w:tc>
          <w:tcPr>
            <w:tcW w:w="1089" w:type="dxa"/>
            <w:tcBorders>
              <w:left w:val="single" w:sz="6" w:space="0" w:color="auto"/>
            </w:tcBorders>
          </w:tcPr>
          <w:p w14:paraId="5E4D09B3" w14:textId="77777777" w:rsidR="00A0741C" w:rsidRDefault="00A0741C">
            <w:pPr>
              <w:jc w:val="right"/>
              <w:rPr>
                <w:rFonts w:ascii="Times New Roman" w:hAnsi="Times New Roman"/>
                <w:sz w:val="16"/>
              </w:rPr>
            </w:pPr>
            <w:r>
              <w:rPr>
                <w:rFonts w:ascii="Times New Roman" w:hAnsi="Times New Roman"/>
                <w:sz w:val="16"/>
              </w:rPr>
              <w:t>0.037</w:t>
            </w:r>
          </w:p>
        </w:tc>
        <w:tc>
          <w:tcPr>
            <w:tcW w:w="1089" w:type="dxa"/>
          </w:tcPr>
          <w:p w14:paraId="4C7A093E" w14:textId="77777777" w:rsidR="00A0741C" w:rsidRDefault="00A0741C">
            <w:pPr>
              <w:jc w:val="right"/>
              <w:rPr>
                <w:rFonts w:ascii="Times New Roman" w:hAnsi="Times New Roman"/>
                <w:sz w:val="16"/>
              </w:rPr>
            </w:pPr>
            <w:r>
              <w:rPr>
                <w:rFonts w:ascii="Times New Roman" w:hAnsi="Times New Roman"/>
                <w:sz w:val="16"/>
              </w:rPr>
              <w:t>100</w:t>
            </w:r>
          </w:p>
        </w:tc>
        <w:tc>
          <w:tcPr>
            <w:tcW w:w="1089" w:type="dxa"/>
            <w:tcBorders>
              <w:right w:val="single" w:sz="6" w:space="0" w:color="auto"/>
            </w:tcBorders>
          </w:tcPr>
          <w:p w14:paraId="00C17AFA" w14:textId="77777777" w:rsidR="00A0741C" w:rsidRDefault="00A0741C">
            <w:pPr>
              <w:jc w:val="right"/>
              <w:rPr>
                <w:rFonts w:ascii="Times New Roman" w:hAnsi="Times New Roman"/>
                <w:sz w:val="16"/>
              </w:rPr>
            </w:pPr>
          </w:p>
        </w:tc>
      </w:tr>
      <w:tr w:rsidR="00A0741C" w14:paraId="66B64783" w14:textId="77777777">
        <w:tc>
          <w:tcPr>
            <w:tcW w:w="1088" w:type="dxa"/>
          </w:tcPr>
          <w:p w14:paraId="60802433" w14:textId="77777777" w:rsidR="00A0741C" w:rsidRDefault="00A0741C">
            <w:pPr>
              <w:jc w:val="right"/>
              <w:rPr>
                <w:rFonts w:ascii="Times New Roman" w:hAnsi="Times New Roman"/>
                <w:sz w:val="16"/>
              </w:rPr>
            </w:pPr>
            <w:r>
              <w:rPr>
                <w:rFonts w:ascii="Times New Roman" w:hAnsi="Times New Roman"/>
                <w:sz w:val="16"/>
              </w:rPr>
              <w:t>Na-22</w:t>
            </w:r>
          </w:p>
        </w:tc>
        <w:tc>
          <w:tcPr>
            <w:tcW w:w="1089" w:type="dxa"/>
          </w:tcPr>
          <w:p w14:paraId="2EF99D92" w14:textId="77777777" w:rsidR="00A0741C" w:rsidRDefault="00A0741C">
            <w:pPr>
              <w:jc w:val="right"/>
              <w:rPr>
                <w:rFonts w:ascii="Times New Roman" w:hAnsi="Times New Roman"/>
                <w:sz w:val="16"/>
              </w:rPr>
            </w:pPr>
            <w:r>
              <w:rPr>
                <w:rFonts w:ascii="Times New Roman" w:hAnsi="Times New Roman"/>
                <w:sz w:val="16"/>
              </w:rPr>
              <w:t>A</w:t>
            </w:r>
          </w:p>
        </w:tc>
        <w:tc>
          <w:tcPr>
            <w:tcW w:w="1089" w:type="dxa"/>
          </w:tcPr>
          <w:p w14:paraId="391EAE86" w14:textId="77777777" w:rsidR="00A0741C" w:rsidRDefault="00A0741C">
            <w:pPr>
              <w:jc w:val="right"/>
              <w:rPr>
                <w:rFonts w:ascii="Times New Roman" w:hAnsi="Times New Roman"/>
                <w:sz w:val="16"/>
              </w:rPr>
            </w:pPr>
            <w:r>
              <w:rPr>
                <w:rFonts w:ascii="Times New Roman" w:hAnsi="Times New Roman"/>
                <w:sz w:val="16"/>
              </w:rPr>
              <w:t>0.01</w:t>
            </w:r>
          </w:p>
        </w:tc>
        <w:tc>
          <w:tcPr>
            <w:tcW w:w="1089" w:type="dxa"/>
          </w:tcPr>
          <w:p w14:paraId="691A2544" w14:textId="77777777" w:rsidR="00A0741C" w:rsidRDefault="00A0741C">
            <w:pPr>
              <w:jc w:val="right"/>
              <w:rPr>
                <w:rFonts w:ascii="Times New Roman" w:hAnsi="Times New Roman"/>
                <w:sz w:val="16"/>
              </w:rPr>
            </w:pPr>
            <w:r>
              <w:rPr>
                <w:rFonts w:ascii="Times New Roman" w:hAnsi="Times New Roman"/>
                <w:sz w:val="16"/>
              </w:rPr>
              <w:t>6</w:t>
            </w:r>
          </w:p>
        </w:tc>
        <w:tc>
          <w:tcPr>
            <w:tcW w:w="1089" w:type="dxa"/>
            <w:tcBorders>
              <w:left w:val="single" w:sz="6" w:space="0" w:color="auto"/>
            </w:tcBorders>
          </w:tcPr>
          <w:p w14:paraId="2B1492B2" w14:textId="77777777" w:rsidR="00A0741C" w:rsidRDefault="00A0741C">
            <w:pPr>
              <w:jc w:val="right"/>
              <w:rPr>
                <w:rFonts w:ascii="Times New Roman" w:hAnsi="Times New Roman"/>
                <w:sz w:val="16"/>
              </w:rPr>
            </w:pPr>
            <w:r>
              <w:rPr>
                <w:rFonts w:ascii="Times New Roman" w:hAnsi="Times New Roman"/>
                <w:sz w:val="16"/>
              </w:rPr>
              <w:t>30</w:t>
            </w:r>
          </w:p>
        </w:tc>
        <w:tc>
          <w:tcPr>
            <w:tcW w:w="1089" w:type="dxa"/>
          </w:tcPr>
          <w:p w14:paraId="4F4C8D35" w14:textId="77777777" w:rsidR="00A0741C" w:rsidRDefault="00A0741C">
            <w:pPr>
              <w:jc w:val="right"/>
              <w:rPr>
                <w:rFonts w:ascii="Times New Roman" w:hAnsi="Times New Roman"/>
                <w:sz w:val="16"/>
              </w:rPr>
            </w:pPr>
            <w:r>
              <w:rPr>
                <w:rFonts w:ascii="Times New Roman" w:hAnsi="Times New Roman"/>
                <w:sz w:val="16"/>
              </w:rPr>
              <w:t>300</w:t>
            </w:r>
          </w:p>
        </w:tc>
        <w:tc>
          <w:tcPr>
            <w:tcW w:w="1089" w:type="dxa"/>
            <w:tcBorders>
              <w:right w:val="single" w:sz="6" w:space="0" w:color="auto"/>
            </w:tcBorders>
          </w:tcPr>
          <w:p w14:paraId="46D1FC3A" w14:textId="77777777" w:rsidR="00A0741C" w:rsidRDefault="00A0741C">
            <w:pPr>
              <w:jc w:val="right"/>
              <w:rPr>
                <w:rFonts w:ascii="Times New Roman" w:hAnsi="Times New Roman"/>
                <w:sz w:val="16"/>
              </w:rPr>
            </w:pPr>
            <w:r>
              <w:rPr>
                <w:rFonts w:ascii="Times New Roman" w:hAnsi="Times New Roman"/>
                <w:sz w:val="16"/>
              </w:rPr>
              <w:t>3000</w:t>
            </w:r>
          </w:p>
        </w:tc>
        <w:tc>
          <w:tcPr>
            <w:tcW w:w="1089" w:type="dxa"/>
            <w:tcBorders>
              <w:left w:val="single" w:sz="6" w:space="0" w:color="auto"/>
            </w:tcBorders>
          </w:tcPr>
          <w:p w14:paraId="00C60BF9" w14:textId="77777777" w:rsidR="00A0741C" w:rsidRDefault="00A0741C">
            <w:pPr>
              <w:jc w:val="right"/>
              <w:rPr>
                <w:rFonts w:ascii="Times New Roman" w:hAnsi="Times New Roman"/>
                <w:sz w:val="16"/>
              </w:rPr>
            </w:pPr>
            <w:r>
              <w:rPr>
                <w:rFonts w:ascii="Times New Roman" w:hAnsi="Times New Roman"/>
                <w:sz w:val="16"/>
              </w:rPr>
              <w:t>3</w:t>
            </w:r>
          </w:p>
        </w:tc>
        <w:tc>
          <w:tcPr>
            <w:tcW w:w="1089" w:type="dxa"/>
            <w:tcBorders>
              <w:right w:val="single" w:sz="6" w:space="0" w:color="auto"/>
            </w:tcBorders>
          </w:tcPr>
          <w:p w14:paraId="48C60D33" w14:textId="77777777" w:rsidR="00A0741C" w:rsidRDefault="00A0741C">
            <w:pPr>
              <w:jc w:val="right"/>
              <w:rPr>
                <w:rFonts w:ascii="Times New Roman" w:hAnsi="Times New Roman"/>
                <w:sz w:val="16"/>
              </w:rPr>
            </w:pPr>
            <w:r>
              <w:rPr>
                <w:rFonts w:ascii="Times New Roman" w:hAnsi="Times New Roman"/>
                <w:sz w:val="16"/>
              </w:rPr>
              <w:t>0.3</w:t>
            </w:r>
          </w:p>
        </w:tc>
        <w:tc>
          <w:tcPr>
            <w:tcW w:w="1089" w:type="dxa"/>
            <w:tcBorders>
              <w:left w:val="single" w:sz="6" w:space="0" w:color="auto"/>
            </w:tcBorders>
          </w:tcPr>
          <w:p w14:paraId="70F52AC7" w14:textId="77777777" w:rsidR="00A0741C" w:rsidRDefault="00A0741C">
            <w:pPr>
              <w:jc w:val="right"/>
              <w:rPr>
                <w:rFonts w:ascii="Times New Roman" w:hAnsi="Times New Roman"/>
                <w:sz w:val="16"/>
              </w:rPr>
            </w:pPr>
            <w:r>
              <w:rPr>
                <w:rFonts w:ascii="Times New Roman" w:hAnsi="Times New Roman"/>
                <w:sz w:val="16"/>
              </w:rPr>
              <w:t>0.01</w:t>
            </w:r>
          </w:p>
        </w:tc>
        <w:tc>
          <w:tcPr>
            <w:tcW w:w="1089" w:type="dxa"/>
          </w:tcPr>
          <w:p w14:paraId="08770404" w14:textId="77777777" w:rsidR="00A0741C" w:rsidRDefault="00A0741C">
            <w:pPr>
              <w:jc w:val="right"/>
              <w:rPr>
                <w:rFonts w:ascii="Times New Roman" w:hAnsi="Times New Roman"/>
                <w:sz w:val="16"/>
              </w:rPr>
            </w:pPr>
            <w:r>
              <w:rPr>
                <w:rFonts w:ascii="Times New Roman" w:hAnsi="Times New Roman"/>
                <w:sz w:val="16"/>
              </w:rPr>
              <w:t>0.1</w:t>
            </w:r>
          </w:p>
        </w:tc>
        <w:tc>
          <w:tcPr>
            <w:tcW w:w="1089" w:type="dxa"/>
            <w:tcBorders>
              <w:right w:val="single" w:sz="6" w:space="0" w:color="auto"/>
            </w:tcBorders>
          </w:tcPr>
          <w:p w14:paraId="58E1BA55" w14:textId="77777777" w:rsidR="00A0741C" w:rsidRDefault="00A0741C">
            <w:pPr>
              <w:rPr>
                <w:rFonts w:ascii="Times New Roman" w:hAnsi="Times New Roman"/>
                <w:sz w:val="16"/>
              </w:rPr>
            </w:pPr>
          </w:p>
        </w:tc>
      </w:tr>
      <w:tr w:rsidR="00A0741C" w14:paraId="49F2EDB1" w14:textId="77777777">
        <w:tc>
          <w:tcPr>
            <w:tcW w:w="1088" w:type="dxa"/>
          </w:tcPr>
          <w:p w14:paraId="79E2575C" w14:textId="77777777" w:rsidR="00A0741C" w:rsidRDefault="00A0741C">
            <w:pPr>
              <w:jc w:val="right"/>
              <w:rPr>
                <w:rFonts w:ascii="Times New Roman" w:hAnsi="Times New Roman"/>
                <w:sz w:val="16"/>
              </w:rPr>
            </w:pPr>
            <w:r>
              <w:rPr>
                <w:rFonts w:ascii="Times New Roman" w:hAnsi="Times New Roman"/>
                <w:sz w:val="16"/>
              </w:rPr>
              <w:t>P-32</w:t>
            </w:r>
          </w:p>
        </w:tc>
        <w:tc>
          <w:tcPr>
            <w:tcW w:w="1089" w:type="dxa"/>
          </w:tcPr>
          <w:p w14:paraId="7B3E5E67" w14:textId="77777777" w:rsidR="00A0741C" w:rsidRDefault="00A0741C">
            <w:pPr>
              <w:jc w:val="right"/>
              <w:rPr>
                <w:rFonts w:ascii="Times New Roman" w:hAnsi="Times New Roman"/>
                <w:sz w:val="16"/>
              </w:rPr>
            </w:pPr>
            <w:r>
              <w:rPr>
                <w:rFonts w:ascii="Times New Roman" w:hAnsi="Times New Roman"/>
                <w:sz w:val="16"/>
              </w:rPr>
              <w:t>C</w:t>
            </w:r>
          </w:p>
        </w:tc>
        <w:tc>
          <w:tcPr>
            <w:tcW w:w="1089" w:type="dxa"/>
          </w:tcPr>
          <w:p w14:paraId="22B88A88" w14:textId="77777777" w:rsidR="00A0741C" w:rsidRDefault="00CD6612">
            <w:pPr>
              <w:jc w:val="right"/>
              <w:rPr>
                <w:rFonts w:ascii="Times New Roman" w:hAnsi="Times New Roman"/>
                <w:sz w:val="16"/>
              </w:rPr>
            </w:pPr>
            <w:r>
              <w:rPr>
                <w:rFonts w:ascii="Times New Roman" w:hAnsi="Times New Roman"/>
                <w:sz w:val="16"/>
              </w:rPr>
              <w:t>0.1</w:t>
            </w:r>
          </w:p>
        </w:tc>
        <w:tc>
          <w:tcPr>
            <w:tcW w:w="1089" w:type="dxa"/>
          </w:tcPr>
          <w:p w14:paraId="1CA759A7" w14:textId="77777777" w:rsidR="00A0741C" w:rsidRDefault="00A0741C">
            <w:pPr>
              <w:jc w:val="right"/>
              <w:rPr>
                <w:rFonts w:ascii="Times New Roman" w:hAnsi="Times New Roman"/>
                <w:sz w:val="16"/>
              </w:rPr>
            </w:pPr>
            <w:r>
              <w:rPr>
                <w:rFonts w:ascii="Times New Roman" w:hAnsi="Times New Roman"/>
                <w:sz w:val="16"/>
              </w:rPr>
              <w:t>8</w:t>
            </w:r>
          </w:p>
        </w:tc>
        <w:tc>
          <w:tcPr>
            <w:tcW w:w="1089" w:type="dxa"/>
            <w:tcBorders>
              <w:left w:val="single" w:sz="6" w:space="0" w:color="auto"/>
            </w:tcBorders>
          </w:tcPr>
          <w:p w14:paraId="5B2711C4" w14:textId="77777777" w:rsidR="00A0741C" w:rsidRDefault="00A0741C">
            <w:pPr>
              <w:jc w:val="right"/>
              <w:rPr>
                <w:rFonts w:ascii="Times New Roman" w:hAnsi="Times New Roman"/>
                <w:sz w:val="16"/>
              </w:rPr>
            </w:pPr>
            <w:r>
              <w:rPr>
                <w:rFonts w:ascii="Times New Roman" w:hAnsi="Times New Roman"/>
                <w:sz w:val="16"/>
              </w:rPr>
              <w:t>40</w:t>
            </w:r>
          </w:p>
        </w:tc>
        <w:tc>
          <w:tcPr>
            <w:tcW w:w="1089" w:type="dxa"/>
          </w:tcPr>
          <w:p w14:paraId="04E16B97" w14:textId="77777777" w:rsidR="00A0741C" w:rsidRDefault="00A0741C">
            <w:pPr>
              <w:jc w:val="right"/>
              <w:rPr>
                <w:rFonts w:ascii="Times New Roman" w:hAnsi="Times New Roman"/>
                <w:sz w:val="16"/>
              </w:rPr>
            </w:pPr>
            <w:r>
              <w:rPr>
                <w:rFonts w:ascii="Times New Roman" w:hAnsi="Times New Roman"/>
                <w:sz w:val="16"/>
              </w:rPr>
              <w:t>400</w:t>
            </w:r>
          </w:p>
        </w:tc>
        <w:tc>
          <w:tcPr>
            <w:tcW w:w="1089" w:type="dxa"/>
            <w:tcBorders>
              <w:right w:val="single" w:sz="6" w:space="0" w:color="auto"/>
            </w:tcBorders>
          </w:tcPr>
          <w:p w14:paraId="56E93C19" w14:textId="77777777" w:rsidR="00A0741C" w:rsidRDefault="00A0741C">
            <w:pPr>
              <w:jc w:val="right"/>
              <w:rPr>
                <w:rFonts w:ascii="Times New Roman" w:hAnsi="Times New Roman"/>
                <w:sz w:val="16"/>
              </w:rPr>
            </w:pPr>
            <w:r>
              <w:rPr>
                <w:rFonts w:ascii="Times New Roman" w:hAnsi="Times New Roman"/>
                <w:sz w:val="16"/>
              </w:rPr>
              <w:t>4000</w:t>
            </w:r>
          </w:p>
        </w:tc>
        <w:tc>
          <w:tcPr>
            <w:tcW w:w="1089" w:type="dxa"/>
            <w:tcBorders>
              <w:left w:val="single" w:sz="6" w:space="0" w:color="auto"/>
            </w:tcBorders>
          </w:tcPr>
          <w:p w14:paraId="4CB3666B" w14:textId="77777777" w:rsidR="00A0741C" w:rsidRDefault="00A0741C">
            <w:pPr>
              <w:jc w:val="right"/>
              <w:rPr>
                <w:rFonts w:ascii="Times New Roman" w:hAnsi="Times New Roman"/>
                <w:sz w:val="16"/>
              </w:rPr>
            </w:pPr>
            <w:r>
              <w:rPr>
                <w:rFonts w:ascii="Times New Roman" w:hAnsi="Times New Roman"/>
                <w:sz w:val="16"/>
              </w:rPr>
              <w:t>300</w:t>
            </w:r>
          </w:p>
        </w:tc>
        <w:tc>
          <w:tcPr>
            <w:tcW w:w="1089" w:type="dxa"/>
            <w:tcBorders>
              <w:right w:val="single" w:sz="6" w:space="0" w:color="auto"/>
            </w:tcBorders>
          </w:tcPr>
          <w:p w14:paraId="196D00D3" w14:textId="77777777" w:rsidR="00A0741C" w:rsidRDefault="00A0741C">
            <w:pPr>
              <w:jc w:val="right"/>
              <w:rPr>
                <w:rFonts w:ascii="Times New Roman" w:hAnsi="Times New Roman"/>
                <w:sz w:val="16"/>
              </w:rPr>
            </w:pPr>
            <w:r>
              <w:rPr>
                <w:rFonts w:ascii="Times New Roman" w:hAnsi="Times New Roman"/>
                <w:sz w:val="16"/>
              </w:rPr>
              <w:t>30</w:t>
            </w:r>
          </w:p>
        </w:tc>
        <w:tc>
          <w:tcPr>
            <w:tcW w:w="1089" w:type="dxa"/>
            <w:tcBorders>
              <w:left w:val="single" w:sz="6" w:space="0" w:color="auto"/>
            </w:tcBorders>
          </w:tcPr>
          <w:p w14:paraId="05C54BFD" w14:textId="77777777" w:rsidR="00A0741C" w:rsidRDefault="00A0741C">
            <w:pPr>
              <w:jc w:val="right"/>
              <w:rPr>
                <w:rFonts w:ascii="Times New Roman" w:hAnsi="Times New Roman"/>
                <w:sz w:val="16"/>
              </w:rPr>
            </w:pPr>
            <w:r>
              <w:rPr>
                <w:rFonts w:ascii="Times New Roman" w:hAnsi="Times New Roman"/>
                <w:sz w:val="16"/>
              </w:rPr>
              <w:t>0.37</w:t>
            </w:r>
          </w:p>
        </w:tc>
        <w:tc>
          <w:tcPr>
            <w:tcW w:w="1089" w:type="dxa"/>
          </w:tcPr>
          <w:p w14:paraId="7D00D843" w14:textId="77777777" w:rsidR="00A0741C" w:rsidRDefault="00A0741C">
            <w:pPr>
              <w:jc w:val="right"/>
              <w:rPr>
                <w:rFonts w:ascii="Times New Roman" w:hAnsi="Times New Roman"/>
                <w:sz w:val="16"/>
              </w:rPr>
            </w:pPr>
            <w:r>
              <w:rPr>
                <w:rFonts w:ascii="Times New Roman" w:hAnsi="Times New Roman"/>
                <w:sz w:val="16"/>
              </w:rPr>
              <w:t>1</w:t>
            </w:r>
          </w:p>
        </w:tc>
        <w:tc>
          <w:tcPr>
            <w:tcW w:w="1089" w:type="dxa"/>
            <w:tcBorders>
              <w:right w:val="single" w:sz="6" w:space="0" w:color="auto"/>
            </w:tcBorders>
          </w:tcPr>
          <w:p w14:paraId="24757AC0" w14:textId="77777777" w:rsidR="00A0741C" w:rsidRDefault="00A0741C">
            <w:pPr>
              <w:rPr>
                <w:rFonts w:ascii="Times New Roman" w:hAnsi="Times New Roman"/>
                <w:sz w:val="16"/>
              </w:rPr>
            </w:pPr>
          </w:p>
        </w:tc>
      </w:tr>
      <w:tr w:rsidR="00A0741C" w14:paraId="5191E3D7" w14:textId="77777777">
        <w:tc>
          <w:tcPr>
            <w:tcW w:w="1088" w:type="dxa"/>
          </w:tcPr>
          <w:p w14:paraId="07958642" w14:textId="77777777" w:rsidR="00A0741C" w:rsidRDefault="00A0741C">
            <w:pPr>
              <w:jc w:val="right"/>
              <w:rPr>
                <w:rFonts w:ascii="Times New Roman" w:hAnsi="Times New Roman"/>
                <w:sz w:val="16"/>
              </w:rPr>
            </w:pPr>
            <w:r>
              <w:rPr>
                <w:rFonts w:ascii="Times New Roman" w:hAnsi="Times New Roman"/>
                <w:sz w:val="16"/>
              </w:rPr>
              <w:t>P-33</w:t>
            </w:r>
          </w:p>
        </w:tc>
        <w:tc>
          <w:tcPr>
            <w:tcW w:w="1089" w:type="dxa"/>
          </w:tcPr>
          <w:p w14:paraId="0E4C351F" w14:textId="77777777" w:rsidR="00A0741C" w:rsidRDefault="00A0741C">
            <w:pPr>
              <w:jc w:val="right"/>
              <w:rPr>
                <w:rFonts w:ascii="Times New Roman" w:hAnsi="Times New Roman"/>
                <w:sz w:val="16"/>
              </w:rPr>
            </w:pPr>
            <w:r>
              <w:rPr>
                <w:rFonts w:ascii="Times New Roman" w:hAnsi="Times New Roman"/>
                <w:sz w:val="16"/>
              </w:rPr>
              <w:t>C</w:t>
            </w:r>
          </w:p>
        </w:tc>
        <w:tc>
          <w:tcPr>
            <w:tcW w:w="1089" w:type="dxa"/>
          </w:tcPr>
          <w:p w14:paraId="1C9EA102" w14:textId="77777777" w:rsidR="00A0741C" w:rsidRDefault="00CD6612">
            <w:pPr>
              <w:jc w:val="right"/>
              <w:rPr>
                <w:rFonts w:ascii="Times New Roman" w:hAnsi="Times New Roman"/>
                <w:sz w:val="16"/>
              </w:rPr>
            </w:pPr>
            <w:r>
              <w:rPr>
                <w:rFonts w:ascii="Times New Roman" w:hAnsi="Times New Roman"/>
                <w:sz w:val="16"/>
              </w:rPr>
              <w:t>100</w:t>
            </w:r>
          </w:p>
        </w:tc>
        <w:tc>
          <w:tcPr>
            <w:tcW w:w="1089" w:type="dxa"/>
          </w:tcPr>
          <w:p w14:paraId="0C938CCA" w14:textId="77777777" w:rsidR="00A0741C" w:rsidRDefault="00A0741C">
            <w:pPr>
              <w:jc w:val="right"/>
              <w:rPr>
                <w:rFonts w:ascii="Times New Roman" w:hAnsi="Times New Roman"/>
                <w:sz w:val="16"/>
              </w:rPr>
            </w:pPr>
            <w:r>
              <w:rPr>
                <w:rFonts w:ascii="Times New Roman" w:hAnsi="Times New Roman"/>
                <w:sz w:val="16"/>
              </w:rPr>
              <w:t>80</w:t>
            </w:r>
          </w:p>
        </w:tc>
        <w:tc>
          <w:tcPr>
            <w:tcW w:w="1089" w:type="dxa"/>
            <w:tcBorders>
              <w:left w:val="single" w:sz="6" w:space="0" w:color="auto"/>
            </w:tcBorders>
          </w:tcPr>
          <w:p w14:paraId="138CEAAA" w14:textId="77777777" w:rsidR="00A0741C" w:rsidRDefault="00A0741C">
            <w:pPr>
              <w:jc w:val="right"/>
              <w:rPr>
                <w:rFonts w:ascii="Times New Roman" w:hAnsi="Times New Roman"/>
                <w:sz w:val="16"/>
              </w:rPr>
            </w:pPr>
            <w:r>
              <w:rPr>
                <w:rFonts w:ascii="Times New Roman" w:hAnsi="Times New Roman"/>
                <w:sz w:val="16"/>
              </w:rPr>
              <w:t>400</w:t>
            </w:r>
          </w:p>
        </w:tc>
        <w:tc>
          <w:tcPr>
            <w:tcW w:w="1089" w:type="dxa"/>
          </w:tcPr>
          <w:p w14:paraId="201347F6" w14:textId="77777777" w:rsidR="00A0741C" w:rsidRDefault="00A0741C">
            <w:pPr>
              <w:jc w:val="right"/>
              <w:rPr>
                <w:rFonts w:ascii="Times New Roman" w:hAnsi="Times New Roman"/>
                <w:sz w:val="16"/>
              </w:rPr>
            </w:pPr>
            <w:r>
              <w:rPr>
                <w:rFonts w:ascii="Times New Roman" w:hAnsi="Times New Roman"/>
                <w:sz w:val="16"/>
              </w:rPr>
              <w:t>4000</w:t>
            </w:r>
          </w:p>
        </w:tc>
        <w:tc>
          <w:tcPr>
            <w:tcW w:w="1089" w:type="dxa"/>
            <w:tcBorders>
              <w:right w:val="single" w:sz="6" w:space="0" w:color="auto"/>
            </w:tcBorders>
          </w:tcPr>
          <w:p w14:paraId="1EBC77CB" w14:textId="77777777" w:rsidR="00A0741C" w:rsidRDefault="00A0741C">
            <w:pPr>
              <w:jc w:val="right"/>
              <w:rPr>
                <w:rFonts w:ascii="Times New Roman" w:hAnsi="Times New Roman"/>
                <w:sz w:val="16"/>
              </w:rPr>
            </w:pPr>
            <w:r>
              <w:rPr>
                <w:rFonts w:ascii="Times New Roman" w:hAnsi="Times New Roman"/>
                <w:sz w:val="16"/>
              </w:rPr>
              <w:t>40000</w:t>
            </w:r>
          </w:p>
        </w:tc>
        <w:tc>
          <w:tcPr>
            <w:tcW w:w="1089" w:type="dxa"/>
            <w:tcBorders>
              <w:left w:val="single" w:sz="6" w:space="0" w:color="auto"/>
            </w:tcBorders>
          </w:tcPr>
          <w:p w14:paraId="3F4C6EE7" w14:textId="77777777" w:rsidR="00A0741C" w:rsidRDefault="00A0741C">
            <w:pPr>
              <w:jc w:val="right"/>
              <w:rPr>
                <w:rFonts w:ascii="Times New Roman" w:hAnsi="Times New Roman"/>
                <w:sz w:val="16"/>
              </w:rPr>
            </w:pPr>
            <w:r>
              <w:rPr>
                <w:rFonts w:ascii="Times New Roman" w:hAnsi="Times New Roman"/>
                <w:sz w:val="16"/>
              </w:rPr>
              <w:t>300</w:t>
            </w:r>
          </w:p>
        </w:tc>
        <w:tc>
          <w:tcPr>
            <w:tcW w:w="1089" w:type="dxa"/>
            <w:tcBorders>
              <w:right w:val="single" w:sz="6" w:space="0" w:color="auto"/>
            </w:tcBorders>
          </w:tcPr>
          <w:p w14:paraId="72476AAF" w14:textId="77777777" w:rsidR="00A0741C" w:rsidRDefault="00A0741C">
            <w:pPr>
              <w:jc w:val="right"/>
              <w:rPr>
                <w:rFonts w:ascii="Times New Roman" w:hAnsi="Times New Roman"/>
                <w:sz w:val="16"/>
              </w:rPr>
            </w:pPr>
            <w:r>
              <w:rPr>
                <w:rFonts w:ascii="Times New Roman" w:hAnsi="Times New Roman"/>
                <w:sz w:val="16"/>
              </w:rPr>
              <w:t>30</w:t>
            </w:r>
          </w:p>
        </w:tc>
        <w:tc>
          <w:tcPr>
            <w:tcW w:w="1089" w:type="dxa"/>
            <w:tcBorders>
              <w:left w:val="single" w:sz="6" w:space="0" w:color="auto"/>
            </w:tcBorders>
          </w:tcPr>
          <w:p w14:paraId="38D4A274" w14:textId="77777777" w:rsidR="00A0741C" w:rsidRDefault="00A0741C">
            <w:pPr>
              <w:jc w:val="right"/>
              <w:rPr>
                <w:rFonts w:ascii="Times New Roman" w:hAnsi="Times New Roman"/>
                <w:sz w:val="16"/>
              </w:rPr>
            </w:pPr>
            <w:r>
              <w:rPr>
                <w:rFonts w:ascii="Times New Roman" w:hAnsi="Times New Roman"/>
                <w:sz w:val="16"/>
              </w:rPr>
              <w:t>1</w:t>
            </w:r>
          </w:p>
        </w:tc>
        <w:tc>
          <w:tcPr>
            <w:tcW w:w="1089" w:type="dxa"/>
          </w:tcPr>
          <w:p w14:paraId="5068FEC0" w14:textId="77777777" w:rsidR="00A0741C" w:rsidRDefault="00A0741C">
            <w:pPr>
              <w:jc w:val="right"/>
              <w:rPr>
                <w:rFonts w:ascii="Times New Roman" w:hAnsi="Times New Roman"/>
                <w:sz w:val="16"/>
              </w:rPr>
            </w:pPr>
            <w:r>
              <w:rPr>
                <w:rFonts w:ascii="Times New Roman" w:hAnsi="Times New Roman"/>
                <w:sz w:val="16"/>
              </w:rPr>
              <w:t>10</w:t>
            </w:r>
          </w:p>
        </w:tc>
        <w:tc>
          <w:tcPr>
            <w:tcW w:w="1089" w:type="dxa"/>
            <w:tcBorders>
              <w:right w:val="single" w:sz="6" w:space="0" w:color="auto"/>
            </w:tcBorders>
          </w:tcPr>
          <w:p w14:paraId="6701F7F2" w14:textId="77777777" w:rsidR="00A0741C" w:rsidRDefault="00A0741C">
            <w:pPr>
              <w:rPr>
                <w:rFonts w:ascii="Times New Roman" w:hAnsi="Times New Roman"/>
                <w:sz w:val="16"/>
              </w:rPr>
            </w:pPr>
          </w:p>
        </w:tc>
      </w:tr>
      <w:tr w:rsidR="00A0741C" w14:paraId="02AB0BA7" w14:textId="77777777">
        <w:tc>
          <w:tcPr>
            <w:tcW w:w="1088" w:type="dxa"/>
          </w:tcPr>
          <w:p w14:paraId="64DEA2A5" w14:textId="77777777" w:rsidR="00A0741C" w:rsidRDefault="00A0741C">
            <w:pPr>
              <w:jc w:val="right"/>
              <w:rPr>
                <w:rFonts w:ascii="Times New Roman" w:hAnsi="Times New Roman"/>
                <w:sz w:val="16"/>
              </w:rPr>
            </w:pPr>
            <w:r>
              <w:rPr>
                <w:rFonts w:ascii="Times New Roman" w:hAnsi="Times New Roman"/>
                <w:sz w:val="16"/>
              </w:rPr>
              <w:t>Ra-226</w:t>
            </w:r>
          </w:p>
        </w:tc>
        <w:tc>
          <w:tcPr>
            <w:tcW w:w="1089" w:type="dxa"/>
          </w:tcPr>
          <w:p w14:paraId="4C12713A" w14:textId="77777777" w:rsidR="00A0741C" w:rsidRDefault="00A0741C">
            <w:pPr>
              <w:jc w:val="right"/>
              <w:rPr>
                <w:rFonts w:ascii="Times New Roman" w:hAnsi="Times New Roman"/>
                <w:sz w:val="16"/>
              </w:rPr>
            </w:pPr>
            <w:r>
              <w:rPr>
                <w:rFonts w:ascii="Times New Roman" w:hAnsi="Times New Roman"/>
                <w:sz w:val="16"/>
              </w:rPr>
              <w:t>A</w:t>
            </w:r>
          </w:p>
        </w:tc>
        <w:tc>
          <w:tcPr>
            <w:tcW w:w="1089" w:type="dxa"/>
          </w:tcPr>
          <w:p w14:paraId="7A8E9D60" w14:textId="77777777" w:rsidR="00A0741C" w:rsidRDefault="00A0741C">
            <w:pPr>
              <w:jc w:val="right"/>
              <w:rPr>
                <w:rFonts w:ascii="Times New Roman" w:hAnsi="Times New Roman"/>
                <w:sz w:val="16"/>
              </w:rPr>
            </w:pPr>
            <w:r>
              <w:rPr>
                <w:rFonts w:ascii="Times New Roman" w:hAnsi="Times New Roman"/>
                <w:sz w:val="16"/>
              </w:rPr>
              <w:t>0.01</w:t>
            </w:r>
          </w:p>
        </w:tc>
        <w:tc>
          <w:tcPr>
            <w:tcW w:w="1089" w:type="dxa"/>
          </w:tcPr>
          <w:p w14:paraId="4C386DE0" w14:textId="77777777" w:rsidR="00A0741C" w:rsidRDefault="00A0741C">
            <w:pPr>
              <w:jc w:val="right"/>
              <w:rPr>
                <w:rFonts w:ascii="Times New Roman" w:hAnsi="Times New Roman"/>
                <w:sz w:val="16"/>
              </w:rPr>
            </w:pPr>
            <w:r>
              <w:rPr>
                <w:rFonts w:ascii="Times New Roman" w:hAnsi="Times New Roman"/>
                <w:sz w:val="16"/>
              </w:rPr>
              <w:t>0.07</w:t>
            </w:r>
          </w:p>
        </w:tc>
        <w:tc>
          <w:tcPr>
            <w:tcW w:w="1089" w:type="dxa"/>
            <w:tcBorders>
              <w:left w:val="single" w:sz="6" w:space="0" w:color="auto"/>
            </w:tcBorders>
          </w:tcPr>
          <w:p w14:paraId="2BDC09E9" w14:textId="77777777" w:rsidR="00A0741C" w:rsidRDefault="00A0741C">
            <w:pPr>
              <w:jc w:val="right"/>
              <w:rPr>
                <w:rFonts w:ascii="Times New Roman" w:hAnsi="Times New Roman"/>
                <w:sz w:val="16"/>
              </w:rPr>
            </w:pPr>
            <w:r>
              <w:rPr>
                <w:rFonts w:ascii="Times New Roman" w:hAnsi="Times New Roman"/>
                <w:sz w:val="16"/>
              </w:rPr>
              <w:t>0.35</w:t>
            </w:r>
          </w:p>
        </w:tc>
        <w:tc>
          <w:tcPr>
            <w:tcW w:w="1089" w:type="dxa"/>
          </w:tcPr>
          <w:p w14:paraId="3374F9D3" w14:textId="77777777" w:rsidR="00A0741C" w:rsidRDefault="00A0741C">
            <w:pPr>
              <w:jc w:val="right"/>
              <w:rPr>
                <w:rFonts w:ascii="Times New Roman" w:hAnsi="Times New Roman"/>
                <w:sz w:val="16"/>
              </w:rPr>
            </w:pPr>
            <w:r>
              <w:rPr>
                <w:rFonts w:ascii="Times New Roman" w:hAnsi="Times New Roman"/>
                <w:sz w:val="16"/>
              </w:rPr>
              <w:t>3.5</w:t>
            </w:r>
          </w:p>
        </w:tc>
        <w:tc>
          <w:tcPr>
            <w:tcW w:w="1089" w:type="dxa"/>
            <w:tcBorders>
              <w:right w:val="single" w:sz="6" w:space="0" w:color="auto"/>
            </w:tcBorders>
          </w:tcPr>
          <w:p w14:paraId="29A0E6C0" w14:textId="77777777" w:rsidR="00A0741C" w:rsidRDefault="00A0741C">
            <w:pPr>
              <w:jc w:val="right"/>
              <w:rPr>
                <w:rFonts w:ascii="Times New Roman" w:hAnsi="Times New Roman"/>
                <w:sz w:val="16"/>
              </w:rPr>
            </w:pPr>
            <w:r>
              <w:rPr>
                <w:rFonts w:ascii="Times New Roman" w:hAnsi="Times New Roman"/>
                <w:sz w:val="16"/>
              </w:rPr>
              <w:t>35</w:t>
            </w:r>
          </w:p>
        </w:tc>
        <w:tc>
          <w:tcPr>
            <w:tcW w:w="1089" w:type="dxa"/>
            <w:tcBorders>
              <w:left w:val="single" w:sz="6" w:space="0" w:color="auto"/>
            </w:tcBorders>
          </w:tcPr>
          <w:p w14:paraId="1CC11816" w14:textId="77777777" w:rsidR="00A0741C" w:rsidRDefault="00A0741C">
            <w:pPr>
              <w:jc w:val="right"/>
              <w:rPr>
                <w:rFonts w:ascii="Times New Roman" w:hAnsi="Times New Roman"/>
                <w:sz w:val="16"/>
              </w:rPr>
            </w:pPr>
            <w:r>
              <w:rPr>
                <w:rFonts w:ascii="Times New Roman" w:hAnsi="Times New Roman"/>
                <w:sz w:val="16"/>
              </w:rPr>
              <w:t>3</w:t>
            </w:r>
          </w:p>
        </w:tc>
        <w:tc>
          <w:tcPr>
            <w:tcW w:w="1089" w:type="dxa"/>
            <w:tcBorders>
              <w:right w:val="single" w:sz="6" w:space="0" w:color="auto"/>
            </w:tcBorders>
          </w:tcPr>
          <w:p w14:paraId="36C5D0A5" w14:textId="77777777" w:rsidR="00A0741C" w:rsidRDefault="00A0741C">
            <w:pPr>
              <w:jc w:val="right"/>
              <w:rPr>
                <w:rFonts w:ascii="Times New Roman" w:hAnsi="Times New Roman"/>
                <w:sz w:val="16"/>
              </w:rPr>
            </w:pPr>
            <w:r>
              <w:rPr>
                <w:rFonts w:ascii="Times New Roman" w:hAnsi="Times New Roman"/>
                <w:sz w:val="16"/>
              </w:rPr>
              <w:t>0.3</w:t>
            </w:r>
          </w:p>
        </w:tc>
        <w:tc>
          <w:tcPr>
            <w:tcW w:w="1089" w:type="dxa"/>
            <w:tcBorders>
              <w:left w:val="single" w:sz="6" w:space="0" w:color="auto"/>
            </w:tcBorders>
          </w:tcPr>
          <w:p w14:paraId="5DE21CD0" w14:textId="77777777" w:rsidR="00A0741C" w:rsidRDefault="00A0741C">
            <w:pPr>
              <w:jc w:val="right"/>
              <w:rPr>
                <w:rFonts w:ascii="Times New Roman" w:hAnsi="Times New Roman"/>
                <w:sz w:val="16"/>
              </w:rPr>
            </w:pPr>
            <w:r>
              <w:rPr>
                <w:rFonts w:ascii="Times New Roman" w:hAnsi="Times New Roman"/>
                <w:sz w:val="16"/>
              </w:rPr>
              <w:t>0.01</w:t>
            </w:r>
          </w:p>
        </w:tc>
        <w:tc>
          <w:tcPr>
            <w:tcW w:w="1089" w:type="dxa"/>
          </w:tcPr>
          <w:p w14:paraId="46782D5B" w14:textId="77777777" w:rsidR="00A0741C" w:rsidRDefault="00A0741C">
            <w:pPr>
              <w:jc w:val="right"/>
              <w:rPr>
                <w:rFonts w:ascii="Times New Roman" w:hAnsi="Times New Roman"/>
                <w:sz w:val="16"/>
              </w:rPr>
            </w:pPr>
            <w:r>
              <w:rPr>
                <w:rFonts w:ascii="Times New Roman" w:hAnsi="Times New Roman"/>
                <w:sz w:val="16"/>
              </w:rPr>
              <w:t>1</w:t>
            </w:r>
          </w:p>
        </w:tc>
        <w:tc>
          <w:tcPr>
            <w:tcW w:w="1089" w:type="dxa"/>
            <w:tcBorders>
              <w:right w:val="single" w:sz="6" w:space="0" w:color="auto"/>
            </w:tcBorders>
          </w:tcPr>
          <w:p w14:paraId="0B70D514" w14:textId="77777777" w:rsidR="00A0741C" w:rsidRDefault="00A0741C">
            <w:pPr>
              <w:rPr>
                <w:rFonts w:ascii="Times New Roman" w:hAnsi="Times New Roman"/>
                <w:sz w:val="16"/>
              </w:rPr>
            </w:pPr>
          </w:p>
        </w:tc>
      </w:tr>
      <w:tr w:rsidR="00A0741C" w14:paraId="48B839B9" w14:textId="77777777">
        <w:tc>
          <w:tcPr>
            <w:tcW w:w="1088" w:type="dxa"/>
          </w:tcPr>
          <w:p w14:paraId="76EABFA9" w14:textId="77777777" w:rsidR="00A0741C" w:rsidRDefault="00A0741C">
            <w:pPr>
              <w:jc w:val="right"/>
              <w:rPr>
                <w:rFonts w:ascii="Times New Roman" w:hAnsi="Times New Roman"/>
                <w:sz w:val="16"/>
              </w:rPr>
            </w:pPr>
            <w:r>
              <w:rPr>
                <w:rFonts w:ascii="Times New Roman" w:hAnsi="Times New Roman"/>
                <w:sz w:val="16"/>
              </w:rPr>
              <w:t>S-35</w:t>
            </w:r>
          </w:p>
        </w:tc>
        <w:tc>
          <w:tcPr>
            <w:tcW w:w="1089" w:type="dxa"/>
          </w:tcPr>
          <w:p w14:paraId="26C7A6DE" w14:textId="77777777" w:rsidR="00A0741C" w:rsidRDefault="00A0741C">
            <w:pPr>
              <w:jc w:val="right"/>
              <w:rPr>
                <w:rFonts w:ascii="Times New Roman" w:hAnsi="Times New Roman"/>
                <w:sz w:val="16"/>
              </w:rPr>
            </w:pPr>
            <w:r>
              <w:rPr>
                <w:rFonts w:ascii="Times New Roman" w:hAnsi="Times New Roman"/>
                <w:sz w:val="16"/>
              </w:rPr>
              <w:t>C</w:t>
            </w:r>
          </w:p>
        </w:tc>
        <w:tc>
          <w:tcPr>
            <w:tcW w:w="1089" w:type="dxa"/>
          </w:tcPr>
          <w:p w14:paraId="54594F6A" w14:textId="77777777" w:rsidR="00A0741C" w:rsidRDefault="00A0741C">
            <w:pPr>
              <w:jc w:val="right"/>
              <w:rPr>
                <w:rFonts w:ascii="Times New Roman" w:hAnsi="Times New Roman"/>
                <w:sz w:val="16"/>
              </w:rPr>
            </w:pPr>
            <w:r>
              <w:rPr>
                <w:rFonts w:ascii="Times New Roman" w:hAnsi="Times New Roman"/>
                <w:sz w:val="16"/>
              </w:rPr>
              <w:t>100</w:t>
            </w:r>
          </w:p>
        </w:tc>
        <w:tc>
          <w:tcPr>
            <w:tcW w:w="1089" w:type="dxa"/>
          </w:tcPr>
          <w:p w14:paraId="01487B44" w14:textId="77777777" w:rsidR="00A0741C" w:rsidRDefault="00A0741C">
            <w:pPr>
              <w:jc w:val="right"/>
              <w:rPr>
                <w:rFonts w:ascii="Times New Roman" w:hAnsi="Times New Roman"/>
                <w:sz w:val="16"/>
              </w:rPr>
            </w:pPr>
            <w:r>
              <w:rPr>
                <w:rFonts w:ascii="Times New Roman" w:hAnsi="Times New Roman"/>
                <w:sz w:val="16"/>
              </w:rPr>
              <w:t>26</w:t>
            </w:r>
          </w:p>
        </w:tc>
        <w:tc>
          <w:tcPr>
            <w:tcW w:w="1089" w:type="dxa"/>
            <w:tcBorders>
              <w:left w:val="single" w:sz="6" w:space="0" w:color="auto"/>
            </w:tcBorders>
          </w:tcPr>
          <w:p w14:paraId="54AD8671" w14:textId="77777777" w:rsidR="00A0741C" w:rsidRDefault="00A0741C">
            <w:pPr>
              <w:jc w:val="right"/>
              <w:rPr>
                <w:rFonts w:ascii="Times New Roman" w:hAnsi="Times New Roman"/>
                <w:sz w:val="16"/>
              </w:rPr>
            </w:pPr>
            <w:r>
              <w:rPr>
                <w:rFonts w:ascii="Times New Roman" w:hAnsi="Times New Roman"/>
                <w:sz w:val="16"/>
              </w:rPr>
              <w:t>130</w:t>
            </w:r>
          </w:p>
        </w:tc>
        <w:tc>
          <w:tcPr>
            <w:tcW w:w="1089" w:type="dxa"/>
          </w:tcPr>
          <w:p w14:paraId="200B735F" w14:textId="77777777" w:rsidR="00A0741C" w:rsidRDefault="00A0741C">
            <w:pPr>
              <w:jc w:val="right"/>
              <w:rPr>
                <w:rFonts w:ascii="Times New Roman" w:hAnsi="Times New Roman"/>
                <w:sz w:val="16"/>
              </w:rPr>
            </w:pPr>
            <w:r>
              <w:rPr>
                <w:rFonts w:ascii="Times New Roman" w:hAnsi="Times New Roman"/>
                <w:sz w:val="16"/>
              </w:rPr>
              <w:t>1300</w:t>
            </w:r>
          </w:p>
        </w:tc>
        <w:tc>
          <w:tcPr>
            <w:tcW w:w="1089" w:type="dxa"/>
            <w:tcBorders>
              <w:right w:val="single" w:sz="6" w:space="0" w:color="auto"/>
            </w:tcBorders>
          </w:tcPr>
          <w:p w14:paraId="7255CC0A" w14:textId="77777777" w:rsidR="00A0741C" w:rsidRDefault="00A0741C">
            <w:pPr>
              <w:jc w:val="right"/>
              <w:rPr>
                <w:rFonts w:ascii="Times New Roman" w:hAnsi="Times New Roman"/>
                <w:sz w:val="16"/>
              </w:rPr>
            </w:pPr>
            <w:r>
              <w:rPr>
                <w:rFonts w:ascii="Times New Roman" w:hAnsi="Times New Roman"/>
                <w:sz w:val="16"/>
              </w:rPr>
              <w:t>13000</w:t>
            </w:r>
          </w:p>
        </w:tc>
        <w:tc>
          <w:tcPr>
            <w:tcW w:w="1089" w:type="dxa"/>
            <w:tcBorders>
              <w:left w:val="single" w:sz="6" w:space="0" w:color="auto"/>
            </w:tcBorders>
          </w:tcPr>
          <w:p w14:paraId="6081953D" w14:textId="77777777" w:rsidR="00A0741C" w:rsidRDefault="00A0741C">
            <w:pPr>
              <w:jc w:val="right"/>
              <w:rPr>
                <w:rFonts w:ascii="Times New Roman" w:hAnsi="Times New Roman"/>
                <w:sz w:val="16"/>
              </w:rPr>
            </w:pPr>
            <w:r>
              <w:rPr>
                <w:rFonts w:ascii="Times New Roman" w:hAnsi="Times New Roman"/>
                <w:sz w:val="16"/>
              </w:rPr>
              <w:t>300</w:t>
            </w:r>
          </w:p>
        </w:tc>
        <w:tc>
          <w:tcPr>
            <w:tcW w:w="1089" w:type="dxa"/>
            <w:tcBorders>
              <w:right w:val="single" w:sz="6" w:space="0" w:color="auto"/>
            </w:tcBorders>
          </w:tcPr>
          <w:p w14:paraId="66473DDE" w14:textId="77777777" w:rsidR="00A0741C" w:rsidRDefault="00A0741C">
            <w:pPr>
              <w:jc w:val="right"/>
              <w:rPr>
                <w:rFonts w:ascii="Times New Roman" w:hAnsi="Times New Roman"/>
                <w:sz w:val="16"/>
              </w:rPr>
            </w:pPr>
            <w:r>
              <w:rPr>
                <w:rFonts w:ascii="Times New Roman" w:hAnsi="Times New Roman"/>
                <w:sz w:val="16"/>
              </w:rPr>
              <w:t>30</w:t>
            </w:r>
          </w:p>
        </w:tc>
        <w:tc>
          <w:tcPr>
            <w:tcW w:w="1089" w:type="dxa"/>
            <w:tcBorders>
              <w:left w:val="single" w:sz="6" w:space="0" w:color="auto"/>
            </w:tcBorders>
          </w:tcPr>
          <w:p w14:paraId="561D5F63" w14:textId="77777777" w:rsidR="00A0741C" w:rsidRDefault="00A0741C">
            <w:pPr>
              <w:jc w:val="right"/>
              <w:rPr>
                <w:rFonts w:ascii="Times New Roman" w:hAnsi="Times New Roman"/>
                <w:sz w:val="16"/>
              </w:rPr>
            </w:pPr>
            <w:r>
              <w:rPr>
                <w:rFonts w:ascii="Times New Roman" w:hAnsi="Times New Roman"/>
                <w:sz w:val="16"/>
              </w:rPr>
              <w:t>0.37</w:t>
            </w:r>
          </w:p>
        </w:tc>
        <w:tc>
          <w:tcPr>
            <w:tcW w:w="1089" w:type="dxa"/>
          </w:tcPr>
          <w:p w14:paraId="3FE14ED4" w14:textId="77777777" w:rsidR="00A0741C" w:rsidRDefault="00A0741C">
            <w:pPr>
              <w:jc w:val="right"/>
              <w:rPr>
                <w:rFonts w:ascii="Times New Roman" w:hAnsi="Times New Roman"/>
                <w:sz w:val="16"/>
              </w:rPr>
            </w:pPr>
            <w:r>
              <w:rPr>
                <w:rFonts w:ascii="Times New Roman" w:hAnsi="Times New Roman"/>
                <w:sz w:val="16"/>
              </w:rPr>
              <w:t>1000</w:t>
            </w:r>
          </w:p>
        </w:tc>
        <w:tc>
          <w:tcPr>
            <w:tcW w:w="1089" w:type="dxa"/>
            <w:tcBorders>
              <w:right w:val="single" w:sz="6" w:space="0" w:color="auto"/>
            </w:tcBorders>
          </w:tcPr>
          <w:p w14:paraId="4199EA24" w14:textId="77777777" w:rsidR="00A0741C" w:rsidRDefault="00A0741C">
            <w:pPr>
              <w:rPr>
                <w:rFonts w:ascii="Times New Roman" w:hAnsi="Times New Roman"/>
                <w:sz w:val="16"/>
              </w:rPr>
            </w:pPr>
          </w:p>
        </w:tc>
      </w:tr>
    </w:tbl>
    <w:p w14:paraId="5E8B5575" w14:textId="77777777" w:rsidR="00FE1697" w:rsidRDefault="00FE1697">
      <w:pPr>
        <w:pStyle w:val="Heading1"/>
        <w:ind w:left="0"/>
      </w:pPr>
    </w:p>
    <w:p w14:paraId="225A4EE2" w14:textId="77777777" w:rsidR="00A108F7" w:rsidRDefault="00A108F7" w:rsidP="00A108F7">
      <w:pPr>
        <w:rPr>
          <w:lang w:val="en-GB"/>
        </w:rPr>
      </w:pPr>
    </w:p>
    <w:p w14:paraId="7D9104B9" w14:textId="77777777" w:rsidR="00A108F7" w:rsidRDefault="00A108F7" w:rsidP="00A108F7">
      <w:pPr>
        <w:rPr>
          <w:lang w:val="en-GB"/>
        </w:rPr>
      </w:pPr>
    </w:p>
    <w:p w14:paraId="3F6F1821" w14:textId="77777777" w:rsidR="00A108F7" w:rsidRDefault="00A108F7" w:rsidP="00A108F7">
      <w:pPr>
        <w:rPr>
          <w:lang w:val="en-GB"/>
        </w:rPr>
      </w:pPr>
      <w:proofErr w:type="spellStart"/>
      <w:r>
        <w:rPr>
          <w:lang w:val="en-GB"/>
        </w:rPr>
        <w:t>Radioistope</w:t>
      </w:r>
      <w:proofErr w:type="spellEnd"/>
      <w:r>
        <w:rPr>
          <w:lang w:val="en-GB"/>
        </w:rPr>
        <w:t xml:space="preserve"> Licence Criteria for Radioactive Contamination</w:t>
      </w:r>
      <w:r w:rsidR="00F23BF9">
        <w:rPr>
          <w:lang w:val="en-GB"/>
        </w:rPr>
        <w:t xml:space="preserve"> from CNSC REGDOC</w:t>
      </w:r>
      <w:r w:rsidR="000B58D9">
        <w:rPr>
          <w:lang w:val="en-GB"/>
        </w:rPr>
        <w:t>1-6-1 Appendix BB.7</w:t>
      </w:r>
    </w:p>
    <w:p w14:paraId="23FD8B9F" w14:textId="77777777" w:rsidR="00A108F7" w:rsidRDefault="00A108F7" w:rsidP="00A108F7">
      <w:pPr>
        <w:rPr>
          <w:lang w:val="en-GB"/>
        </w:rPr>
      </w:pPr>
    </w:p>
    <w:p w14:paraId="50E2203D" w14:textId="77777777" w:rsidR="00A108F7" w:rsidRDefault="00A108F7" w:rsidP="00A108F7">
      <w:pPr>
        <w:pStyle w:val="ListParagraph"/>
        <w:numPr>
          <w:ilvl w:val="0"/>
          <w:numId w:val="20"/>
        </w:numPr>
        <w:jc w:val="both"/>
        <w:rPr>
          <w:lang w:val="en-GB"/>
        </w:rPr>
      </w:pPr>
      <w:r>
        <w:rPr>
          <w:lang w:val="en-GB"/>
        </w:rPr>
        <w:t xml:space="preserve">Non fixed contamination in all areas, rooms or enclosures where unsealed nuclear substances are used or stored does not exceed:   </w:t>
      </w:r>
    </w:p>
    <w:p w14:paraId="0DFB96F6" w14:textId="77777777" w:rsidR="000B58D9" w:rsidRDefault="000B58D9" w:rsidP="00A108F7">
      <w:pPr>
        <w:pStyle w:val="ListParagraph"/>
        <w:numPr>
          <w:ilvl w:val="0"/>
          <w:numId w:val="20"/>
        </w:numPr>
        <w:jc w:val="both"/>
        <w:rPr>
          <w:lang w:val="en-GB"/>
        </w:rPr>
      </w:pPr>
      <w:r>
        <w:rPr>
          <w:lang w:val="en-GB"/>
        </w:rPr>
        <w:t xml:space="preserve">3 </w:t>
      </w:r>
      <w:proofErr w:type="spellStart"/>
      <w:r>
        <w:rPr>
          <w:lang w:val="en-GB"/>
        </w:rPr>
        <w:t>Bq</w:t>
      </w:r>
      <w:proofErr w:type="spellEnd"/>
      <w:r>
        <w:rPr>
          <w:lang w:val="en-GB"/>
        </w:rPr>
        <w:t>/cm</w:t>
      </w:r>
      <w:r>
        <w:rPr>
          <w:vertAlign w:val="superscript"/>
          <w:lang w:val="en-GB"/>
        </w:rPr>
        <w:t>2</w:t>
      </w:r>
      <w:r>
        <w:rPr>
          <w:lang w:val="en-GB"/>
        </w:rPr>
        <w:t xml:space="preserve"> for all Class A radionuclides</w:t>
      </w:r>
    </w:p>
    <w:p w14:paraId="07DB03D5" w14:textId="77777777" w:rsidR="000B58D9" w:rsidRDefault="000B58D9" w:rsidP="00A108F7">
      <w:pPr>
        <w:pStyle w:val="ListParagraph"/>
        <w:numPr>
          <w:ilvl w:val="0"/>
          <w:numId w:val="20"/>
        </w:numPr>
        <w:jc w:val="both"/>
        <w:rPr>
          <w:lang w:val="en-GB"/>
        </w:rPr>
      </w:pPr>
      <w:r>
        <w:rPr>
          <w:lang w:val="en-GB"/>
        </w:rPr>
        <w:t xml:space="preserve">30 </w:t>
      </w:r>
      <w:proofErr w:type="spellStart"/>
      <w:r>
        <w:rPr>
          <w:lang w:val="en-GB"/>
        </w:rPr>
        <w:t>Bq</w:t>
      </w:r>
      <w:proofErr w:type="spellEnd"/>
      <w:r>
        <w:rPr>
          <w:lang w:val="en-GB"/>
        </w:rPr>
        <w:t>/cm</w:t>
      </w:r>
      <w:r>
        <w:rPr>
          <w:vertAlign w:val="superscript"/>
          <w:lang w:val="en-GB"/>
        </w:rPr>
        <w:t>2</w:t>
      </w:r>
      <w:r>
        <w:rPr>
          <w:lang w:val="en-GB"/>
        </w:rPr>
        <w:t xml:space="preserve"> for all Class B radionuclides</w:t>
      </w:r>
    </w:p>
    <w:p w14:paraId="782EB926" w14:textId="77777777" w:rsidR="000B58D9" w:rsidRDefault="000B58D9" w:rsidP="00A108F7">
      <w:pPr>
        <w:pStyle w:val="ListParagraph"/>
        <w:numPr>
          <w:ilvl w:val="0"/>
          <w:numId w:val="20"/>
        </w:numPr>
        <w:jc w:val="both"/>
        <w:rPr>
          <w:lang w:val="en-GB"/>
        </w:rPr>
      </w:pPr>
      <w:r>
        <w:rPr>
          <w:lang w:val="en-GB"/>
        </w:rPr>
        <w:t xml:space="preserve">300 </w:t>
      </w:r>
      <w:proofErr w:type="spellStart"/>
      <w:r>
        <w:rPr>
          <w:lang w:val="en-GB"/>
        </w:rPr>
        <w:t>Bq</w:t>
      </w:r>
      <w:proofErr w:type="spellEnd"/>
      <w:r>
        <w:rPr>
          <w:lang w:val="en-GB"/>
        </w:rPr>
        <w:t>/cm</w:t>
      </w:r>
      <w:r>
        <w:rPr>
          <w:vertAlign w:val="superscript"/>
          <w:lang w:val="en-GB"/>
        </w:rPr>
        <w:t>2</w:t>
      </w:r>
      <w:r>
        <w:rPr>
          <w:lang w:val="en-GB"/>
        </w:rPr>
        <w:t xml:space="preserve"> for all Class C radionuclides</w:t>
      </w:r>
    </w:p>
    <w:p w14:paraId="3381DE8B" w14:textId="77777777" w:rsidR="000B58D9" w:rsidRDefault="000B58D9" w:rsidP="000B58D9">
      <w:pPr>
        <w:jc w:val="both"/>
        <w:rPr>
          <w:lang w:val="en-GB"/>
        </w:rPr>
      </w:pPr>
    </w:p>
    <w:p w14:paraId="1843382A" w14:textId="77777777" w:rsidR="000B58D9" w:rsidRDefault="000B58D9" w:rsidP="000B58D9">
      <w:pPr>
        <w:pStyle w:val="ListParagraph"/>
        <w:numPr>
          <w:ilvl w:val="0"/>
          <w:numId w:val="20"/>
        </w:numPr>
        <w:jc w:val="both"/>
        <w:rPr>
          <w:lang w:val="en-GB"/>
        </w:rPr>
      </w:pPr>
      <w:r>
        <w:rPr>
          <w:lang w:val="en-GB"/>
        </w:rPr>
        <w:t>Non-fixed Contamination in all other areas does not exceed:</w:t>
      </w:r>
    </w:p>
    <w:p w14:paraId="65CE698A" w14:textId="77777777" w:rsidR="000B58D9" w:rsidRDefault="000B58D9" w:rsidP="000B58D9">
      <w:pPr>
        <w:pStyle w:val="ListParagraph"/>
        <w:numPr>
          <w:ilvl w:val="0"/>
          <w:numId w:val="20"/>
        </w:numPr>
        <w:jc w:val="both"/>
        <w:rPr>
          <w:lang w:val="en-GB"/>
        </w:rPr>
      </w:pPr>
      <w:r>
        <w:rPr>
          <w:lang w:val="en-GB"/>
        </w:rPr>
        <w:t xml:space="preserve">0.3 </w:t>
      </w:r>
      <w:proofErr w:type="spellStart"/>
      <w:r>
        <w:rPr>
          <w:lang w:val="en-GB"/>
        </w:rPr>
        <w:t>Bq</w:t>
      </w:r>
      <w:proofErr w:type="spellEnd"/>
      <w:r>
        <w:rPr>
          <w:lang w:val="en-GB"/>
        </w:rPr>
        <w:t>/cm</w:t>
      </w:r>
      <w:r>
        <w:rPr>
          <w:vertAlign w:val="superscript"/>
          <w:lang w:val="en-GB"/>
        </w:rPr>
        <w:t>2</w:t>
      </w:r>
      <w:r>
        <w:rPr>
          <w:lang w:val="en-GB"/>
        </w:rPr>
        <w:t xml:space="preserve"> for all Class A radionuclides</w:t>
      </w:r>
    </w:p>
    <w:p w14:paraId="3AB3BB82" w14:textId="77777777" w:rsidR="000B58D9" w:rsidRDefault="000B58D9" w:rsidP="000B58D9">
      <w:pPr>
        <w:pStyle w:val="ListParagraph"/>
        <w:numPr>
          <w:ilvl w:val="0"/>
          <w:numId w:val="20"/>
        </w:numPr>
        <w:jc w:val="both"/>
        <w:rPr>
          <w:lang w:val="en-GB"/>
        </w:rPr>
      </w:pPr>
      <w:r>
        <w:rPr>
          <w:lang w:val="en-GB"/>
        </w:rPr>
        <w:t xml:space="preserve">3 </w:t>
      </w:r>
      <w:proofErr w:type="spellStart"/>
      <w:r>
        <w:rPr>
          <w:lang w:val="en-GB"/>
        </w:rPr>
        <w:t>Bq</w:t>
      </w:r>
      <w:proofErr w:type="spellEnd"/>
      <w:r>
        <w:rPr>
          <w:lang w:val="en-GB"/>
        </w:rPr>
        <w:t>/cm</w:t>
      </w:r>
      <w:r>
        <w:rPr>
          <w:vertAlign w:val="superscript"/>
          <w:lang w:val="en-GB"/>
        </w:rPr>
        <w:t>2</w:t>
      </w:r>
      <w:r>
        <w:rPr>
          <w:lang w:val="en-GB"/>
        </w:rPr>
        <w:t xml:space="preserve"> for all Class B radionuclides</w:t>
      </w:r>
    </w:p>
    <w:p w14:paraId="1C2D450B" w14:textId="77777777" w:rsidR="000B58D9" w:rsidRDefault="000B58D9" w:rsidP="000B58D9">
      <w:pPr>
        <w:pStyle w:val="ListParagraph"/>
        <w:numPr>
          <w:ilvl w:val="0"/>
          <w:numId w:val="20"/>
        </w:numPr>
        <w:jc w:val="both"/>
        <w:rPr>
          <w:lang w:val="en-GB"/>
        </w:rPr>
      </w:pPr>
      <w:r>
        <w:rPr>
          <w:lang w:val="en-GB"/>
        </w:rPr>
        <w:t xml:space="preserve">30 </w:t>
      </w:r>
      <w:proofErr w:type="spellStart"/>
      <w:r>
        <w:rPr>
          <w:lang w:val="en-GB"/>
        </w:rPr>
        <w:t>Bq</w:t>
      </w:r>
      <w:proofErr w:type="spellEnd"/>
      <w:r>
        <w:rPr>
          <w:lang w:val="en-GB"/>
        </w:rPr>
        <w:t>/cm</w:t>
      </w:r>
      <w:r>
        <w:rPr>
          <w:vertAlign w:val="superscript"/>
          <w:lang w:val="en-GB"/>
        </w:rPr>
        <w:t>2</w:t>
      </w:r>
      <w:r>
        <w:rPr>
          <w:lang w:val="en-GB"/>
        </w:rPr>
        <w:t xml:space="preserve"> for all Class C radionuclides</w:t>
      </w:r>
    </w:p>
    <w:p w14:paraId="0FBE702B" w14:textId="77777777" w:rsidR="000B58D9" w:rsidRDefault="000B58D9" w:rsidP="00D06A66">
      <w:pPr>
        <w:pStyle w:val="ListParagraph"/>
        <w:jc w:val="both"/>
        <w:rPr>
          <w:lang w:val="en-GB"/>
        </w:rPr>
      </w:pPr>
    </w:p>
    <w:p w14:paraId="17E1EBCE" w14:textId="77777777" w:rsidR="00D06A66" w:rsidRPr="000B58D9" w:rsidRDefault="00D06A66" w:rsidP="00D06A66">
      <w:pPr>
        <w:pStyle w:val="ListParagraph"/>
        <w:jc w:val="both"/>
        <w:rPr>
          <w:lang w:val="en-GB"/>
        </w:rPr>
      </w:pPr>
    </w:p>
    <w:p w14:paraId="511FEA91" w14:textId="77777777" w:rsidR="00A108F7" w:rsidRDefault="00A108F7" w:rsidP="00A108F7">
      <w:pPr>
        <w:jc w:val="both"/>
        <w:rPr>
          <w:lang w:val="en-GB"/>
        </w:rPr>
      </w:pPr>
    </w:p>
    <w:p w14:paraId="5076A75F" w14:textId="77777777" w:rsidR="00A108F7" w:rsidRPr="00A108F7" w:rsidRDefault="00A108F7" w:rsidP="00A108F7">
      <w:pPr>
        <w:jc w:val="both"/>
        <w:rPr>
          <w:lang w:val="en-GB"/>
        </w:rPr>
        <w:sectPr w:rsidR="00A108F7" w:rsidRPr="00A108F7" w:rsidSect="000A4C6F">
          <w:endnotePr>
            <w:numFmt w:val="decimal"/>
          </w:endnotePr>
          <w:pgSz w:w="15840" w:h="12240" w:orient="landscape" w:code="1"/>
          <w:pgMar w:top="1440" w:right="1440" w:bottom="1440" w:left="1440" w:header="1080" w:footer="720" w:gutter="0"/>
          <w:pgNumType w:start="47"/>
          <w:cols w:space="720"/>
          <w:noEndnote/>
          <w:titlePg/>
          <w:docGrid w:linePitch="326"/>
        </w:sectPr>
      </w:pPr>
    </w:p>
    <w:p w14:paraId="72FFDA86" w14:textId="77777777" w:rsidR="00FE1697" w:rsidRDefault="00FE1697">
      <w:pPr>
        <w:pStyle w:val="Heading1"/>
        <w:ind w:left="0"/>
      </w:pPr>
      <w:bookmarkStart w:id="292" w:name="_Toc505395259"/>
      <w:bookmarkStart w:id="293" w:name="_Toc505395430"/>
      <w:r>
        <w:lastRenderedPageBreak/>
        <w:t>Appendix 5.  Radionuclide Inventory Forms</w:t>
      </w:r>
      <w:bookmarkEnd w:id="292"/>
      <w:bookmarkEnd w:id="293"/>
    </w:p>
    <w:p w14:paraId="5C6F3FEA" w14:textId="77777777" w:rsidR="00FE1697" w:rsidRDefault="00FE1697">
      <w:pPr>
        <w:pStyle w:val="Heading3"/>
        <w:rPr>
          <w:b/>
        </w:rPr>
      </w:pPr>
      <w:bookmarkStart w:id="294" w:name="_Toc505395260"/>
      <w:r>
        <w:rPr>
          <w:b/>
        </w:rPr>
        <w:t>Sample Inventory Form for Sealed Sources</w:t>
      </w:r>
      <w:bookmarkEnd w:id="2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1287"/>
        <w:gridCol w:w="1287"/>
        <w:gridCol w:w="1287"/>
        <w:gridCol w:w="1287"/>
        <w:gridCol w:w="1287"/>
        <w:gridCol w:w="1287"/>
        <w:gridCol w:w="1287"/>
      </w:tblGrid>
      <w:tr w:rsidR="00FE1697" w14:paraId="41D3DEF0" w14:textId="77777777">
        <w:trPr>
          <w:cantSplit/>
        </w:trPr>
        <w:tc>
          <w:tcPr>
            <w:tcW w:w="5148" w:type="dxa"/>
            <w:gridSpan w:val="4"/>
          </w:tcPr>
          <w:p w14:paraId="32F3C9F4"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Manufacturer</w:t>
            </w:r>
          </w:p>
        </w:tc>
        <w:tc>
          <w:tcPr>
            <w:tcW w:w="5148" w:type="dxa"/>
            <w:gridSpan w:val="4"/>
          </w:tcPr>
          <w:p w14:paraId="4D97563A"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Model Name and Number</w:t>
            </w:r>
          </w:p>
        </w:tc>
      </w:tr>
      <w:tr w:rsidR="00FE1697" w14:paraId="357C9D47" w14:textId="77777777">
        <w:tc>
          <w:tcPr>
            <w:tcW w:w="1287" w:type="dxa"/>
          </w:tcPr>
          <w:p w14:paraId="781C7E4B"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Radio-Nuclide</w:t>
            </w:r>
          </w:p>
        </w:tc>
        <w:tc>
          <w:tcPr>
            <w:tcW w:w="1287" w:type="dxa"/>
          </w:tcPr>
          <w:p w14:paraId="7825ECAB"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Source Size</w:t>
            </w:r>
          </w:p>
        </w:tc>
        <w:tc>
          <w:tcPr>
            <w:tcW w:w="1287" w:type="dxa"/>
          </w:tcPr>
          <w:p w14:paraId="61F54BD6"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Assay Date</w:t>
            </w:r>
          </w:p>
        </w:tc>
        <w:tc>
          <w:tcPr>
            <w:tcW w:w="1287" w:type="dxa"/>
          </w:tcPr>
          <w:p w14:paraId="1A6B4A5A"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Serial Number</w:t>
            </w:r>
          </w:p>
        </w:tc>
        <w:tc>
          <w:tcPr>
            <w:tcW w:w="1287" w:type="dxa"/>
          </w:tcPr>
          <w:p w14:paraId="211030F8"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Location</w:t>
            </w:r>
          </w:p>
        </w:tc>
        <w:tc>
          <w:tcPr>
            <w:tcW w:w="1287" w:type="dxa"/>
          </w:tcPr>
          <w:p w14:paraId="05335E82"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Date of Receipt</w:t>
            </w:r>
          </w:p>
        </w:tc>
        <w:tc>
          <w:tcPr>
            <w:tcW w:w="1287" w:type="dxa"/>
          </w:tcPr>
          <w:p w14:paraId="1EBD4E7C"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Date of Transfer</w:t>
            </w:r>
          </w:p>
        </w:tc>
        <w:tc>
          <w:tcPr>
            <w:tcW w:w="1287" w:type="dxa"/>
          </w:tcPr>
          <w:p w14:paraId="5F78B9CB"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Transfer to</w:t>
            </w:r>
          </w:p>
        </w:tc>
      </w:tr>
      <w:tr w:rsidR="00FE1697" w14:paraId="2A281009" w14:textId="77777777">
        <w:tc>
          <w:tcPr>
            <w:tcW w:w="1287" w:type="dxa"/>
          </w:tcPr>
          <w:p w14:paraId="08AA824A"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10550E07"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2A07DE6A"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0AEC4102"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24869B8E"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5B0A6868"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3954451C"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70EC0927" w14:textId="77777777" w:rsidR="00FE1697" w:rsidRDefault="00FE1697">
            <w:pPr>
              <w:tabs>
                <w:tab w:val="left" w:pos="720"/>
                <w:tab w:val="left" w:pos="1440"/>
                <w:tab w:val="left" w:pos="2404"/>
                <w:tab w:val="left" w:pos="3000"/>
                <w:tab w:val="left" w:pos="3844"/>
                <w:tab w:val="left" w:pos="5400"/>
              </w:tabs>
              <w:jc w:val="both"/>
              <w:rPr>
                <w:lang w:val="en-GB"/>
              </w:rPr>
            </w:pPr>
          </w:p>
        </w:tc>
      </w:tr>
      <w:tr w:rsidR="00FE1697" w14:paraId="3002CD3D" w14:textId="77777777">
        <w:tc>
          <w:tcPr>
            <w:tcW w:w="1287" w:type="dxa"/>
          </w:tcPr>
          <w:p w14:paraId="5DFBEE47"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24F0FECC"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4C6BAC41"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59BC12C7"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1F293BFB"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0BEEBDF1"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60F96B0A"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5B8C4A14" w14:textId="77777777" w:rsidR="00FE1697" w:rsidRDefault="00FE1697">
            <w:pPr>
              <w:tabs>
                <w:tab w:val="left" w:pos="720"/>
                <w:tab w:val="left" w:pos="1440"/>
                <w:tab w:val="left" w:pos="2404"/>
                <w:tab w:val="left" w:pos="3000"/>
                <w:tab w:val="left" w:pos="3844"/>
                <w:tab w:val="left" w:pos="5400"/>
              </w:tabs>
              <w:jc w:val="both"/>
              <w:rPr>
                <w:lang w:val="en-GB"/>
              </w:rPr>
            </w:pPr>
          </w:p>
        </w:tc>
      </w:tr>
      <w:tr w:rsidR="00FE1697" w14:paraId="3DBB3538" w14:textId="77777777">
        <w:tc>
          <w:tcPr>
            <w:tcW w:w="1287" w:type="dxa"/>
          </w:tcPr>
          <w:p w14:paraId="76886D2E"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6AD17D9C"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01CCCC47"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28C563FC"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37998A20"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1854B45C"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0497F2E2"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544D8A30" w14:textId="77777777" w:rsidR="00FE1697" w:rsidRDefault="00FE1697">
            <w:pPr>
              <w:tabs>
                <w:tab w:val="left" w:pos="720"/>
                <w:tab w:val="left" w:pos="1440"/>
                <w:tab w:val="left" w:pos="2404"/>
                <w:tab w:val="left" w:pos="3000"/>
                <w:tab w:val="left" w:pos="3844"/>
                <w:tab w:val="left" w:pos="5400"/>
              </w:tabs>
              <w:jc w:val="both"/>
              <w:rPr>
                <w:lang w:val="en-GB"/>
              </w:rPr>
            </w:pPr>
          </w:p>
        </w:tc>
      </w:tr>
      <w:tr w:rsidR="00FE1697" w14:paraId="04B542BE" w14:textId="77777777">
        <w:tc>
          <w:tcPr>
            <w:tcW w:w="1287" w:type="dxa"/>
          </w:tcPr>
          <w:p w14:paraId="51F580C1"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52595D08"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4952CB7B"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085503C8"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407EB7D1"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585EB48D"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44416714"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1C1C4CA6" w14:textId="77777777" w:rsidR="00FE1697" w:rsidRDefault="00FE1697">
            <w:pPr>
              <w:tabs>
                <w:tab w:val="left" w:pos="720"/>
                <w:tab w:val="left" w:pos="1440"/>
                <w:tab w:val="left" w:pos="2404"/>
                <w:tab w:val="left" w:pos="3000"/>
                <w:tab w:val="left" w:pos="3844"/>
                <w:tab w:val="left" w:pos="5400"/>
              </w:tabs>
              <w:jc w:val="both"/>
              <w:rPr>
                <w:lang w:val="en-GB"/>
              </w:rPr>
            </w:pPr>
          </w:p>
        </w:tc>
      </w:tr>
      <w:tr w:rsidR="00FE1697" w14:paraId="6AC67D9C" w14:textId="77777777">
        <w:tc>
          <w:tcPr>
            <w:tcW w:w="1287" w:type="dxa"/>
          </w:tcPr>
          <w:p w14:paraId="38CE1C9C"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562C5F3E"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7F4EADCE"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086EA157"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1730307E"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2EC119DB"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4109B65C"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2CA5AC0F" w14:textId="77777777" w:rsidR="00FE1697" w:rsidRDefault="00FE1697">
            <w:pPr>
              <w:tabs>
                <w:tab w:val="left" w:pos="720"/>
                <w:tab w:val="left" w:pos="1440"/>
                <w:tab w:val="left" w:pos="2404"/>
                <w:tab w:val="left" w:pos="3000"/>
                <w:tab w:val="left" w:pos="3844"/>
                <w:tab w:val="left" w:pos="5400"/>
              </w:tabs>
              <w:jc w:val="both"/>
              <w:rPr>
                <w:lang w:val="en-GB"/>
              </w:rPr>
            </w:pPr>
          </w:p>
        </w:tc>
      </w:tr>
      <w:tr w:rsidR="00FE1697" w14:paraId="6D89B15B" w14:textId="77777777">
        <w:tc>
          <w:tcPr>
            <w:tcW w:w="1287" w:type="dxa"/>
          </w:tcPr>
          <w:p w14:paraId="5BCDB26C"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7D42B0AC"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0280B5B7"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1EC7F171"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77864C39"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7627252F"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56CA6D4A" w14:textId="77777777" w:rsidR="00FE1697" w:rsidRDefault="00FE1697">
            <w:pPr>
              <w:tabs>
                <w:tab w:val="left" w:pos="720"/>
                <w:tab w:val="left" w:pos="1440"/>
                <w:tab w:val="left" w:pos="2404"/>
                <w:tab w:val="left" w:pos="3000"/>
                <w:tab w:val="left" w:pos="3844"/>
                <w:tab w:val="left" w:pos="5400"/>
              </w:tabs>
              <w:jc w:val="both"/>
              <w:rPr>
                <w:lang w:val="en-GB"/>
              </w:rPr>
            </w:pPr>
          </w:p>
        </w:tc>
        <w:tc>
          <w:tcPr>
            <w:tcW w:w="1287" w:type="dxa"/>
          </w:tcPr>
          <w:p w14:paraId="2ECF9B68" w14:textId="77777777" w:rsidR="00FE1697" w:rsidRDefault="00FE1697">
            <w:pPr>
              <w:tabs>
                <w:tab w:val="left" w:pos="720"/>
                <w:tab w:val="left" w:pos="1440"/>
                <w:tab w:val="left" w:pos="2404"/>
                <w:tab w:val="left" w:pos="3000"/>
                <w:tab w:val="left" w:pos="3844"/>
                <w:tab w:val="left" w:pos="5400"/>
              </w:tabs>
              <w:jc w:val="both"/>
              <w:rPr>
                <w:lang w:val="en-GB"/>
              </w:rPr>
            </w:pPr>
          </w:p>
        </w:tc>
      </w:tr>
    </w:tbl>
    <w:p w14:paraId="5665E253" w14:textId="77777777" w:rsidR="00FE1697" w:rsidRDefault="00FE1697">
      <w:pPr>
        <w:tabs>
          <w:tab w:val="left" w:pos="720"/>
          <w:tab w:val="left" w:pos="1440"/>
          <w:tab w:val="left" w:pos="2404"/>
          <w:tab w:val="left" w:pos="3000"/>
          <w:tab w:val="left" w:pos="3844"/>
          <w:tab w:val="left" w:pos="5400"/>
        </w:tabs>
        <w:jc w:val="both"/>
        <w:rPr>
          <w:lang w:val="en-GB"/>
        </w:rPr>
      </w:pPr>
    </w:p>
    <w:p w14:paraId="1DA86425" w14:textId="77777777" w:rsidR="00FE1697" w:rsidRDefault="00FE1697">
      <w:pPr>
        <w:pStyle w:val="Heading4"/>
        <w:rPr>
          <w:lang w:val="en-GB"/>
        </w:rPr>
      </w:pPr>
      <w:r>
        <w:rPr>
          <w:lang w:val="en-GB"/>
        </w:rPr>
        <w:t>Sample Inventory Form for Unsealed 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674"/>
        <w:gridCol w:w="2012"/>
        <w:gridCol w:w="1984"/>
        <w:gridCol w:w="101"/>
        <w:gridCol w:w="2574"/>
        <w:gridCol w:w="18"/>
      </w:tblGrid>
      <w:tr w:rsidR="00FE1697" w14:paraId="5DEC6915" w14:textId="77777777">
        <w:trPr>
          <w:gridAfter w:val="1"/>
          <w:wAfter w:w="18" w:type="dxa"/>
          <w:cantSplit/>
        </w:trPr>
        <w:tc>
          <w:tcPr>
            <w:tcW w:w="10296" w:type="dxa"/>
            <w:gridSpan w:val="6"/>
          </w:tcPr>
          <w:p w14:paraId="601698AF"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Nuclear Substance Inventory Sheet (Use one sheet per lot)</w:t>
            </w:r>
          </w:p>
        </w:tc>
      </w:tr>
      <w:tr w:rsidR="00FE1697" w14:paraId="33A2AC5C" w14:textId="77777777" w:rsidTr="003919C8">
        <w:trPr>
          <w:gridAfter w:val="1"/>
          <w:wAfter w:w="18" w:type="dxa"/>
          <w:cantSplit/>
        </w:trPr>
        <w:tc>
          <w:tcPr>
            <w:tcW w:w="5637" w:type="dxa"/>
            <w:gridSpan w:val="3"/>
          </w:tcPr>
          <w:p w14:paraId="51883FF7" w14:textId="77777777" w:rsidR="00FE1697" w:rsidRDefault="00FE1697">
            <w:pPr>
              <w:tabs>
                <w:tab w:val="left" w:pos="720"/>
                <w:tab w:val="left" w:pos="1440"/>
                <w:tab w:val="left" w:pos="2404"/>
                <w:tab w:val="left" w:pos="3000"/>
                <w:tab w:val="left" w:pos="3844"/>
                <w:tab w:val="left" w:pos="5400"/>
              </w:tabs>
              <w:jc w:val="both"/>
              <w:rPr>
                <w:b/>
                <w:lang w:val="en-GB"/>
              </w:rPr>
            </w:pPr>
            <w:r>
              <w:rPr>
                <w:b/>
                <w:lang w:val="en-GB"/>
              </w:rPr>
              <w:t>Location</w:t>
            </w:r>
          </w:p>
        </w:tc>
        <w:tc>
          <w:tcPr>
            <w:tcW w:w="2085" w:type="dxa"/>
            <w:gridSpan w:val="2"/>
          </w:tcPr>
          <w:p w14:paraId="730AD1CD" w14:textId="77777777" w:rsidR="00FE1697" w:rsidRDefault="00FE1697">
            <w:pPr>
              <w:tabs>
                <w:tab w:val="left" w:pos="720"/>
                <w:tab w:val="left" w:pos="1440"/>
                <w:tab w:val="left" w:pos="2404"/>
                <w:tab w:val="left" w:pos="3000"/>
                <w:tab w:val="left" w:pos="3844"/>
                <w:tab w:val="left" w:pos="5400"/>
              </w:tabs>
              <w:jc w:val="both"/>
              <w:rPr>
                <w:b/>
                <w:lang w:val="en-GB"/>
              </w:rPr>
            </w:pPr>
            <w:r>
              <w:rPr>
                <w:b/>
                <w:lang w:val="en-GB"/>
              </w:rPr>
              <w:t>Source</w:t>
            </w:r>
          </w:p>
        </w:tc>
        <w:tc>
          <w:tcPr>
            <w:tcW w:w="2574" w:type="dxa"/>
          </w:tcPr>
          <w:p w14:paraId="011F94F8" w14:textId="77777777" w:rsidR="00FE1697" w:rsidRDefault="00FE1697">
            <w:pPr>
              <w:tabs>
                <w:tab w:val="left" w:pos="720"/>
                <w:tab w:val="left" w:pos="1440"/>
                <w:tab w:val="left" w:pos="2404"/>
                <w:tab w:val="left" w:pos="3000"/>
                <w:tab w:val="left" w:pos="3844"/>
                <w:tab w:val="left" w:pos="5400"/>
              </w:tabs>
              <w:jc w:val="both"/>
              <w:rPr>
                <w:b/>
                <w:lang w:val="en-GB"/>
              </w:rPr>
            </w:pPr>
            <w:r>
              <w:rPr>
                <w:b/>
                <w:lang w:val="en-GB"/>
              </w:rPr>
              <w:t>Shipment</w:t>
            </w:r>
          </w:p>
        </w:tc>
      </w:tr>
      <w:tr w:rsidR="00FE1697" w14:paraId="4BADA9A6" w14:textId="77777777" w:rsidTr="003919C8">
        <w:trPr>
          <w:gridAfter w:val="1"/>
          <w:wAfter w:w="18" w:type="dxa"/>
          <w:cantSplit/>
        </w:trPr>
        <w:tc>
          <w:tcPr>
            <w:tcW w:w="5637" w:type="dxa"/>
            <w:gridSpan w:val="3"/>
            <w:tcBorders>
              <w:bottom w:val="nil"/>
            </w:tcBorders>
          </w:tcPr>
          <w:p w14:paraId="02BB1D18"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Building and Room #</w:t>
            </w:r>
          </w:p>
          <w:p w14:paraId="5F57CE43"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Permit Holder:</w:t>
            </w:r>
          </w:p>
          <w:p w14:paraId="4690CCCD" w14:textId="77777777" w:rsidR="00FE1697" w:rsidRDefault="00FE1697">
            <w:pPr>
              <w:tabs>
                <w:tab w:val="left" w:pos="720"/>
                <w:tab w:val="left" w:pos="1440"/>
                <w:tab w:val="left" w:pos="2404"/>
                <w:tab w:val="left" w:pos="3000"/>
                <w:tab w:val="left" w:pos="3844"/>
                <w:tab w:val="left" w:pos="5400"/>
              </w:tabs>
              <w:jc w:val="both"/>
              <w:rPr>
                <w:lang w:val="en-GB"/>
              </w:rPr>
            </w:pPr>
          </w:p>
        </w:tc>
        <w:tc>
          <w:tcPr>
            <w:tcW w:w="2085" w:type="dxa"/>
            <w:gridSpan w:val="2"/>
            <w:tcBorders>
              <w:bottom w:val="nil"/>
            </w:tcBorders>
          </w:tcPr>
          <w:p w14:paraId="3C0DAF36"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Nuclear Substance:</w:t>
            </w:r>
          </w:p>
          <w:p w14:paraId="7407832E"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Product:</w:t>
            </w:r>
          </w:p>
          <w:p w14:paraId="5F40705F"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Quantity:</w:t>
            </w:r>
          </w:p>
          <w:p w14:paraId="4623E5AC"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Date Measured:</w:t>
            </w:r>
          </w:p>
          <w:p w14:paraId="6A2EC64F"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Volume:</w:t>
            </w:r>
          </w:p>
          <w:p w14:paraId="1F7AA1D6" w14:textId="77777777" w:rsidR="00FE1697" w:rsidRDefault="00FE1697">
            <w:pPr>
              <w:tabs>
                <w:tab w:val="left" w:pos="720"/>
                <w:tab w:val="left" w:pos="1440"/>
                <w:tab w:val="left" w:pos="2404"/>
                <w:tab w:val="left" w:pos="3000"/>
                <w:tab w:val="left" w:pos="3844"/>
                <w:tab w:val="left" w:pos="5400"/>
              </w:tabs>
              <w:jc w:val="both"/>
              <w:rPr>
                <w:lang w:val="en-GB"/>
              </w:rPr>
            </w:pPr>
            <w:smartTag w:uri="urn:schemas-microsoft-com:office:smarttags" w:element="place">
              <w:r>
                <w:rPr>
                  <w:lang w:val="en-GB"/>
                </w:rPr>
                <w:t>Lot</w:t>
              </w:r>
            </w:smartTag>
            <w:r>
              <w:rPr>
                <w:lang w:val="en-GB"/>
              </w:rPr>
              <w:t xml:space="preserve"> #</w:t>
            </w:r>
          </w:p>
        </w:tc>
        <w:tc>
          <w:tcPr>
            <w:tcW w:w="2574" w:type="dxa"/>
            <w:tcBorders>
              <w:bottom w:val="nil"/>
            </w:tcBorders>
          </w:tcPr>
          <w:p w14:paraId="3E9F601D"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Received:</w:t>
            </w:r>
          </w:p>
          <w:p w14:paraId="03371C6B"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Checked:</w:t>
            </w:r>
          </w:p>
          <w:p w14:paraId="7449ED37" w14:textId="77777777" w:rsidR="00FE1697" w:rsidRDefault="003919C8">
            <w:pPr>
              <w:tabs>
                <w:tab w:val="left" w:pos="720"/>
                <w:tab w:val="left" w:pos="1440"/>
                <w:tab w:val="left" w:pos="2404"/>
                <w:tab w:val="left" w:pos="3000"/>
                <w:tab w:val="left" w:pos="3844"/>
                <w:tab w:val="left" w:pos="5400"/>
              </w:tabs>
              <w:jc w:val="both"/>
              <w:rPr>
                <w:lang w:val="en-GB"/>
              </w:rPr>
            </w:pPr>
            <w:smartTag w:uri="urn:schemas-microsoft-com:office:smarttags" w:element="place">
              <w:r>
                <w:rPr>
                  <w:lang w:val="en-GB"/>
                </w:rPr>
                <w:t>Lot</w:t>
              </w:r>
            </w:smartTag>
            <w:r>
              <w:rPr>
                <w:lang w:val="en-GB"/>
              </w:rPr>
              <w:t xml:space="preserve"> #</w:t>
            </w:r>
          </w:p>
          <w:p w14:paraId="531E4799" w14:textId="77777777" w:rsidR="00FE1697" w:rsidRDefault="00FE1697">
            <w:pPr>
              <w:tabs>
                <w:tab w:val="left" w:pos="720"/>
                <w:tab w:val="left" w:pos="1440"/>
                <w:tab w:val="left" w:pos="2404"/>
                <w:tab w:val="left" w:pos="3000"/>
                <w:tab w:val="left" w:pos="3844"/>
                <w:tab w:val="left" w:pos="5400"/>
              </w:tabs>
              <w:jc w:val="both"/>
              <w:rPr>
                <w:lang w:val="en-GB"/>
              </w:rPr>
            </w:pPr>
            <w:r>
              <w:rPr>
                <w:lang w:val="en-GB"/>
              </w:rPr>
              <w:t>Supplier:</w:t>
            </w:r>
          </w:p>
        </w:tc>
      </w:tr>
      <w:tr w:rsidR="003919C8" w14:paraId="43FAC4AD" w14:textId="77777777" w:rsidTr="003919C8">
        <w:tc>
          <w:tcPr>
            <w:tcW w:w="1951" w:type="dxa"/>
            <w:tcBorders>
              <w:top w:val="single" w:sz="4" w:space="0" w:color="auto"/>
              <w:left w:val="single" w:sz="4" w:space="0" w:color="auto"/>
              <w:bottom w:val="single" w:sz="6" w:space="0" w:color="auto"/>
              <w:right w:val="single" w:sz="6" w:space="0" w:color="auto"/>
            </w:tcBorders>
          </w:tcPr>
          <w:p w14:paraId="605222D0" w14:textId="77777777" w:rsidR="003919C8" w:rsidRDefault="003919C8">
            <w:pPr>
              <w:tabs>
                <w:tab w:val="left" w:pos="720"/>
                <w:tab w:val="left" w:pos="1440"/>
                <w:tab w:val="left" w:pos="2404"/>
                <w:tab w:val="left" w:pos="3000"/>
                <w:tab w:val="left" w:pos="3844"/>
                <w:tab w:val="left" w:pos="5400"/>
              </w:tabs>
              <w:jc w:val="both"/>
              <w:rPr>
                <w:lang w:val="en-GB"/>
              </w:rPr>
            </w:pPr>
            <w:r>
              <w:rPr>
                <w:lang w:val="en-GB"/>
              </w:rPr>
              <w:t>Date</w:t>
            </w:r>
          </w:p>
        </w:tc>
        <w:tc>
          <w:tcPr>
            <w:tcW w:w="1674" w:type="dxa"/>
            <w:tcBorders>
              <w:top w:val="single" w:sz="4" w:space="0" w:color="auto"/>
              <w:left w:val="single" w:sz="6" w:space="0" w:color="auto"/>
              <w:bottom w:val="single" w:sz="6" w:space="0" w:color="auto"/>
              <w:right w:val="single" w:sz="6" w:space="0" w:color="auto"/>
            </w:tcBorders>
          </w:tcPr>
          <w:p w14:paraId="4A0E79C7" w14:textId="77777777" w:rsidR="003919C8" w:rsidRDefault="003919C8">
            <w:pPr>
              <w:tabs>
                <w:tab w:val="left" w:pos="720"/>
                <w:tab w:val="left" w:pos="1440"/>
                <w:tab w:val="left" w:pos="2404"/>
                <w:tab w:val="left" w:pos="3000"/>
                <w:tab w:val="left" w:pos="3844"/>
                <w:tab w:val="left" w:pos="5400"/>
              </w:tabs>
              <w:jc w:val="both"/>
              <w:rPr>
                <w:lang w:val="en-GB"/>
              </w:rPr>
            </w:pPr>
            <w:r>
              <w:rPr>
                <w:lang w:val="en-GB"/>
              </w:rPr>
              <w:t>Worker</w:t>
            </w:r>
          </w:p>
        </w:tc>
        <w:tc>
          <w:tcPr>
            <w:tcW w:w="2012" w:type="dxa"/>
            <w:tcBorders>
              <w:top w:val="single" w:sz="4" w:space="0" w:color="auto"/>
              <w:left w:val="single" w:sz="6" w:space="0" w:color="auto"/>
              <w:bottom w:val="single" w:sz="6" w:space="0" w:color="auto"/>
              <w:right w:val="single" w:sz="6" w:space="0" w:color="auto"/>
            </w:tcBorders>
          </w:tcPr>
          <w:p w14:paraId="28629692" w14:textId="77777777" w:rsidR="003919C8" w:rsidRDefault="003919C8">
            <w:pPr>
              <w:tabs>
                <w:tab w:val="left" w:pos="720"/>
                <w:tab w:val="left" w:pos="1440"/>
                <w:tab w:val="left" w:pos="2404"/>
                <w:tab w:val="left" w:pos="3000"/>
                <w:tab w:val="left" w:pos="3844"/>
                <w:tab w:val="left" w:pos="5400"/>
              </w:tabs>
              <w:jc w:val="both"/>
              <w:rPr>
                <w:lang w:val="en-GB"/>
              </w:rPr>
            </w:pPr>
            <w:r>
              <w:rPr>
                <w:lang w:val="en-GB"/>
              </w:rPr>
              <w:t>Procedure</w:t>
            </w:r>
          </w:p>
        </w:tc>
        <w:tc>
          <w:tcPr>
            <w:tcW w:w="1984" w:type="dxa"/>
            <w:tcBorders>
              <w:top w:val="single" w:sz="4" w:space="0" w:color="auto"/>
              <w:left w:val="single" w:sz="6" w:space="0" w:color="auto"/>
              <w:bottom w:val="single" w:sz="6" w:space="0" w:color="auto"/>
              <w:right w:val="single" w:sz="6" w:space="0" w:color="auto"/>
            </w:tcBorders>
          </w:tcPr>
          <w:p w14:paraId="69371942" w14:textId="77777777" w:rsidR="003919C8" w:rsidRDefault="003919C8">
            <w:pPr>
              <w:tabs>
                <w:tab w:val="left" w:pos="720"/>
                <w:tab w:val="left" w:pos="1440"/>
                <w:tab w:val="left" w:pos="2404"/>
                <w:tab w:val="left" w:pos="3000"/>
                <w:tab w:val="left" w:pos="3844"/>
                <w:tab w:val="left" w:pos="5400"/>
              </w:tabs>
              <w:jc w:val="both"/>
              <w:rPr>
                <w:lang w:val="en-GB"/>
              </w:rPr>
            </w:pPr>
            <w:r>
              <w:rPr>
                <w:lang w:val="en-GB"/>
              </w:rPr>
              <w:t>Material Used</w:t>
            </w:r>
          </w:p>
        </w:tc>
        <w:tc>
          <w:tcPr>
            <w:tcW w:w="2693" w:type="dxa"/>
            <w:gridSpan w:val="3"/>
            <w:tcBorders>
              <w:top w:val="single" w:sz="4" w:space="0" w:color="auto"/>
              <w:left w:val="single" w:sz="6" w:space="0" w:color="auto"/>
              <w:bottom w:val="single" w:sz="6" w:space="0" w:color="auto"/>
              <w:right w:val="single" w:sz="6" w:space="0" w:color="auto"/>
            </w:tcBorders>
          </w:tcPr>
          <w:p w14:paraId="01D0D7FD" w14:textId="77777777" w:rsidR="003919C8" w:rsidRDefault="003919C8">
            <w:pPr>
              <w:tabs>
                <w:tab w:val="left" w:pos="720"/>
                <w:tab w:val="left" w:pos="1440"/>
                <w:tab w:val="left" w:pos="2404"/>
                <w:tab w:val="left" w:pos="3000"/>
                <w:tab w:val="left" w:pos="3844"/>
                <w:tab w:val="left" w:pos="5400"/>
              </w:tabs>
              <w:jc w:val="both"/>
              <w:rPr>
                <w:lang w:val="en-GB"/>
              </w:rPr>
            </w:pPr>
            <w:r>
              <w:rPr>
                <w:lang w:val="en-GB"/>
              </w:rPr>
              <w:t>Material Remaining</w:t>
            </w:r>
          </w:p>
        </w:tc>
      </w:tr>
      <w:tr w:rsidR="003919C8" w14:paraId="6F02436A" w14:textId="77777777" w:rsidTr="003919C8">
        <w:tc>
          <w:tcPr>
            <w:tcW w:w="1951" w:type="dxa"/>
            <w:tcBorders>
              <w:top w:val="single" w:sz="6" w:space="0" w:color="auto"/>
              <w:left w:val="single" w:sz="4" w:space="0" w:color="auto"/>
              <w:bottom w:val="single" w:sz="6" w:space="0" w:color="auto"/>
              <w:right w:val="single" w:sz="6" w:space="0" w:color="auto"/>
            </w:tcBorders>
          </w:tcPr>
          <w:p w14:paraId="0657EA6F" w14:textId="77777777" w:rsidR="003919C8" w:rsidRDefault="003919C8">
            <w:pPr>
              <w:tabs>
                <w:tab w:val="left" w:pos="720"/>
                <w:tab w:val="left" w:pos="1440"/>
                <w:tab w:val="left" w:pos="2404"/>
                <w:tab w:val="left" w:pos="3000"/>
                <w:tab w:val="left" w:pos="3844"/>
                <w:tab w:val="left" w:pos="5400"/>
              </w:tabs>
              <w:jc w:val="both"/>
              <w:rPr>
                <w:lang w:val="en-GB"/>
              </w:rPr>
            </w:pPr>
          </w:p>
        </w:tc>
        <w:tc>
          <w:tcPr>
            <w:tcW w:w="1674" w:type="dxa"/>
            <w:tcBorders>
              <w:top w:val="single" w:sz="6" w:space="0" w:color="auto"/>
              <w:left w:val="single" w:sz="6" w:space="0" w:color="auto"/>
              <w:bottom w:val="single" w:sz="6" w:space="0" w:color="auto"/>
              <w:right w:val="single" w:sz="6" w:space="0" w:color="auto"/>
            </w:tcBorders>
          </w:tcPr>
          <w:p w14:paraId="75C956AC" w14:textId="77777777" w:rsidR="003919C8" w:rsidRDefault="003919C8">
            <w:pPr>
              <w:tabs>
                <w:tab w:val="left" w:pos="720"/>
                <w:tab w:val="left" w:pos="1440"/>
                <w:tab w:val="left" w:pos="2404"/>
                <w:tab w:val="left" w:pos="3000"/>
                <w:tab w:val="left" w:pos="3844"/>
                <w:tab w:val="left" w:pos="5400"/>
              </w:tabs>
              <w:jc w:val="both"/>
              <w:rPr>
                <w:lang w:val="en-GB"/>
              </w:rPr>
            </w:pPr>
          </w:p>
        </w:tc>
        <w:tc>
          <w:tcPr>
            <w:tcW w:w="2012" w:type="dxa"/>
            <w:tcBorders>
              <w:top w:val="single" w:sz="6" w:space="0" w:color="auto"/>
              <w:left w:val="single" w:sz="6" w:space="0" w:color="auto"/>
              <w:bottom w:val="single" w:sz="6" w:space="0" w:color="auto"/>
              <w:right w:val="single" w:sz="6" w:space="0" w:color="auto"/>
            </w:tcBorders>
          </w:tcPr>
          <w:p w14:paraId="480F0716" w14:textId="77777777" w:rsidR="003919C8" w:rsidRDefault="003919C8">
            <w:pPr>
              <w:tabs>
                <w:tab w:val="left" w:pos="720"/>
                <w:tab w:val="left" w:pos="1440"/>
                <w:tab w:val="left" w:pos="2404"/>
                <w:tab w:val="left" w:pos="3000"/>
                <w:tab w:val="left" w:pos="3844"/>
                <w:tab w:val="left" w:pos="5400"/>
              </w:tabs>
              <w:jc w:val="both"/>
              <w:rPr>
                <w:lang w:val="en-GB"/>
              </w:rPr>
            </w:pPr>
          </w:p>
        </w:tc>
        <w:tc>
          <w:tcPr>
            <w:tcW w:w="1984" w:type="dxa"/>
            <w:tcBorders>
              <w:top w:val="single" w:sz="6" w:space="0" w:color="auto"/>
              <w:left w:val="single" w:sz="6" w:space="0" w:color="auto"/>
              <w:bottom w:val="single" w:sz="6" w:space="0" w:color="auto"/>
              <w:right w:val="single" w:sz="6" w:space="0" w:color="auto"/>
            </w:tcBorders>
          </w:tcPr>
          <w:p w14:paraId="038FA18D" w14:textId="77777777" w:rsidR="003919C8" w:rsidRDefault="003919C8">
            <w:pPr>
              <w:tabs>
                <w:tab w:val="left" w:pos="720"/>
                <w:tab w:val="left" w:pos="1440"/>
                <w:tab w:val="left" w:pos="2404"/>
                <w:tab w:val="left" w:pos="3000"/>
                <w:tab w:val="left" w:pos="3844"/>
                <w:tab w:val="left" w:pos="5400"/>
              </w:tabs>
              <w:jc w:val="both"/>
              <w:rPr>
                <w:lang w:val="en-GB"/>
              </w:rPr>
            </w:pPr>
          </w:p>
        </w:tc>
        <w:tc>
          <w:tcPr>
            <w:tcW w:w="2693" w:type="dxa"/>
            <w:gridSpan w:val="3"/>
            <w:tcBorders>
              <w:top w:val="single" w:sz="6" w:space="0" w:color="auto"/>
              <w:left w:val="single" w:sz="6" w:space="0" w:color="auto"/>
              <w:bottom w:val="single" w:sz="6" w:space="0" w:color="auto"/>
              <w:right w:val="single" w:sz="6" w:space="0" w:color="auto"/>
            </w:tcBorders>
          </w:tcPr>
          <w:p w14:paraId="3835476F" w14:textId="77777777" w:rsidR="003919C8" w:rsidRDefault="003919C8">
            <w:pPr>
              <w:tabs>
                <w:tab w:val="left" w:pos="720"/>
                <w:tab w:val="left" w:pos="1440"/>
                <w:tab w:val="left" w:pos="2404"/>
                <w:tab w:val="left" w:pos="3000"/>
                <w:tab w:val="left" w:pos="3844"/>
                <w:tab w:val="left" w:pos="5400"/>
              </w:tabs>
              <w:jc w:val="both"/>
              <w:rPr>
                <w:lang w:val="en-GB"/>
              </w:rPr>
            </w:pPr>
          </w:p>
        </w:tc>
      </w:tr>
      <w:tr w:rsidR="003919C8" w14:paraId="43A293A0" w14:textId="77777777" w:rsidTr="003919C8">
        <w:tc>
          <w:tcPr>
            <w:tcW w:w="1951" w:type="dxa"/>
            <w:tcBorders>
              <w:top w:val="single" w:sz="6" w:space="0" w:color="auto"/>
              <w:left w:val="single" w:sz="4" w:space="0" w:color="auto"/>
              <w:bottom w:val="single" w:sz="6" w:space="0" w:color="auto"/>
              <w:right w:val="single" w:sz="6" w:space="0" w:color="auto"/>
            </w:tcBorders>
          </w:tcPr>
          <w:p w14:paraId="44E12E65" w14:textId="77777777" w:rsidR="003919C8" w:rsidRDefault="003919C8">
            <w:pPr>
              <w:tabs>
                <w:tab w:val="left" w:pos="720"/>
                <w:tab w:val="left" w:pos="1440"/>
                <w:tab w:val="left" w:pos="2404"/>
                <w:tab w:val="left" w:pos="3000"/>
                <w:tab w:val="left" w:pos="3844"/>
                <w:tab w:val="left" w:pos="5400"/>
              </w:tabs>
              <w:jc w:val="both"/>
              <w:rPr>
                <w:lang w:val="en-GB"/>
              </w:rPr>
            </w:pPr>
          </w:p>
        </w:tc>
        <w:tc>
          <w:tcPr>
            <w:tcW w:w="1674" w:type="dxa"/>
            <w:tcBorders>
              <w:top w:val="single" w:sz="6" w:space="0" w:color="auto"/>
              <w:left w:val="single" w:sz="6" w:space="0" w:color="auto"/>
              <w:bottom w:val="single" w:sz="6" w:space="0" w:color="auto"/>
              <w:right w:val="single" w:sz="6" w:space="0" w:color="auto"/>
            </w:tcBorders>
          </w:tcPr>
          <w:p w14:paraId="0DBDC052" w14:textId="77777777" w:rsidR="003919C8" w:rsidRDefault="003919C8">
            <w:pPr>
              <w:tabs>
                <w:tab w:val="left" w:pos="720"/>
                <w:tab w:val="left" w:pos="1440"/>
                <w:tab w:val="left" w:pos="2404"/>
                <w:tab w:val="left" w:pos="3000"/>
                <w:tab w:val="left" w:pos="3844"/>
                <w:tab w:val="left" w:pos="5400"/>
              </w:tabs>
              <w:jc w:val="both"/>
              <w:rPr>
                <w:lang w:val="en-GB"/>
              </w:rPr>
            </w:pPr>
          </w:p>
        </w:tc>
        <w:tc>
          <w:tcPr>
            <w:tcW w:w="2012" w:type="dxa"/>
            <w:tcBorders>
              <w:top w:val="single" w:sz="6" w:space="0" w:color="auto"/>
              <w:left w:val="single" w:sz="6" w:space="0" w:color="auto"/>
              <w:bottom w:val="single" w:sz="6" w:space="0" w:color="auto"/>
              <w:right w:val="single" w:sz="6" w:space="0" w:color="auto"/>
            </w:tcBorders>
          </w:tcPr>
          <w:p w14:paraId="4387C548" w14:textId="77777777" w:rsidR="003919C8" w:rsidRDefault="003919C8">
            <w:pPr>
              <w:tabs>
                <w:tab w:val="left" w:pos="720"/>
                <w:tab w:val="left" w:pos="1440"/>
                <w:tab w:val="left" w:pos="2404"/>
                <w:tab w:val="left" w:pos="3000"/>
                <w:tab w:val="left" w:pos="3844"/>
                <w:tab w:val="left" w:pos="5400"/>
              </w:tabs>
              <w:jc w:val="both"/>
              <w:rPr>
                <w:lang w:val="en-GB"/>
              </w:rPr>
            </w:pPr>
          </w:p>
        </w:tc>
        <w:tc>
          <w:tcPr>
            <w:tcW w:w="1984" w:type="dxa"/>
            <w:tcBorders>
              <w:top w:val="single" w:sz="6" w:space="0" w:color="auto"/>
              <w:left w:val="single" w:sz="6" w:space="0" w:color="auto"/>
              <w:bottom w:val="single" w:sz="6" w:space="0" w:color="auto"/>
              <w:right w:val="single" w:sz="6" w:space="0" w:color="auto"/>
            </w:tcBorders>
          </w:tcPr>
          <w:p w14:paraId="4AA83D89" w14:textId="77777777" w:rsidR="003919C8" w:rsidRDefault="003919C8">
            <w:pPr>
              <w:tabs>
                <w:tab w:val="left" w:pos="720"/>
                <w:tab w:val="left" w:pos="1440"/>
                <w:tab w:val="left" w:pos="2404"/>
                <w:tab w:val="left" w:pos="3000"/>
                <w:tab w:val="left" w:pos="3844"/>
                <w:tab w:val="left" w:pos="5400"/>
              </w:tabs>
              <w:jc w:val="both"/>
              <w:rPr>
                <w:lang w:val="en-GB"/>
              </w:rPr>
            </w:pPr>
          </w:p>
        </w:tc>
        <w:tc>
          <w:tcPr>
            <w:tcW w:w="2693" w:type="dxa"/>
            <w:gridSpan w:val="3"/>
            <w:tcBorders>
              <w:top w:val="single" w:sz="6" w:space="0" w:color="auto"/>
              <w:left w:val="single" w:sz="6" w:space="0" w:color="auto"/>
              <w:bottom w:val="single" w:sz="6" w:space="0" w:color="auto"/>
              <w:right w:val="single" w:sz="6" w:space="0" w:color="auto"/>
            </w:tcBorders>
          </w:tcPr>
          <w:p w14:paraId="334D9D91" w14:textId="77777777" w:rsidR="003919C8" w:rsidRDefault="003919C8">
            <w:pPr>
              <w:tabs>
                <w:tab w:val="left" w:pos="720"/>
                <w:tab w:val="left" w:pos="1440"/>
                <w:tab w:val="left" w:pos="2404"/>
                <w:tab w:val="left" w:pos="3000"/>
                <w:tab w:val="left" w:pos="3844"/>
                <w:tab w:val="left" w:pos="5400"/>
              </w:tabs>
              <w:jc w:val="both"/>
              <w:rPr>
                <w:lang w:val="en-GB"/>
              </w:rPr>
            </w:pPr>
          </w:p>
        </w:tc>
      </w:tr>
      <w:tr w:rsidR="003919C8" w14:paraId="759095BF" w14:textId="77777777" w:rsidTr="003919C8">
        <w:tc>
          <w:tcPr>
            <w:tcW w:w="1951" w:type="dxa"/>
            <w:tcBorders>
              <w:top w:val="single" w:sz="6" w:space="0" w:color="auto"/>
              <w:left w:val="single" w:sz="4" w:space="0" w:color="auto"/>
              <w:bottom w:val="single" w:sz="6" w:space="0" w:color="auto"/>
              <w:right w:val="single" w:sz="6" w:space="0" w:color="auto"/>
            </w:tcBorders>
          </w:tcPr>
          <w:p w14:paraId="4F0633B2" w14:textId="77777777" w:rsidR="003919C8" w:rsidRDefault="003919C8">
            <w:pPr>
              <w:tabs>
                <w:tab w:val="left" w:pos="720"/>
                <w:tab w:val="left" w:pos="1440"/>
                <w:tab w:val="left" w:pos="2404"/>
                <w:tab w:val="left" w:pos="3000"/>
                <w:tab w:val="left" w:pos="3844"/>
                <w:tab w:val="left" w:pos="5400"/>
              </w:tabs>
              <w:jc w:val="both"/>
              <w:rPr>
                <w:lang w:val="en-GB"/>
              </w:rPr>
            </w:pPr>
          </w:p>
        </w:tc>
        <w:tc>
          <w:tcPr>
            <w:tcW w:w="1674" w:type="dxa"/>
            <w:tcBorders>
              <w:top w:val="single" w:sz="6" w:space="0" w:color="auto"/>
              <w:left w:val="single" w:sz="6" w:space="0" w:color="auto"/>
              <w:bottom w:val="single" w:sz="6" w:space="0" w:color="auto"/>
              <w:right w:val="single" w:sz="6" w:space="0" w:color="auto"/>
            </w:tcBorders>
          </w:tcPr>
          <w:p w14:paraId="3BFA13F3" w14:textId="77777777" w:rsidR="003919C8" w:rsidRDefault="003919C8">
            <w:pPr>
              <w:tabs>
                <w:tab w:val="left" w:pos="720"/>
                <w:tab w:val="left" w:pos="1440"/>
                <w:tab w:val="left" w:pos="2404"/>
                <w:tab w:val="left" w:pos="3000"/>
                <w:tab w:val="left" w:pos="3844"/>
                <w:tab w:val="left" w:pos="5400"/>
              </w:tabs>
              <w:jc w:val="both"/>
              <w:rPr>
                <w:lang w:val="en-GB"/>
              </w:rPr>
            </w:pPr>
          </w:p>
        </w:tc>
        <w:tc>
          <w:tcPr>
            <w:tcW w:w="2012" w:type="dxa"/>
            <w:tcBorders>
              <w:top w:val="single" w:sz="6" w:space="0" w:color="auto"/>
              <w:left w:val="single" w:sz="6" w:space="0" w:color="auto"/>
              <w:bottom w:val="single" w:sz="6" w:space="0" w:color="auto"/>
              <w:right w:val="single" w:sz="6" w:space="0" w:color="auto"/>
            </w:tcBorders>
          </w:tcPr>
          <w:p w14:paraId="03DC146B" w14:textId="77777777" w:rsidR="003919C8" w:rsidRDefault="003919C8">
            <w:pPr>
              <w:tabs>
                <w:tab w:val="left" w:pos="720"/>
                <w:tab w:val="left" w:pos="1440"/>
                <w:tab w:val="left" w:pos="2404"/>
                <w:tab w:val="left" w:pos="3000"/>
                <w:tab w:val="left" w:pos="3844"/>
                <w:tab w:val="left" w:pos="5400"/>
              </w:tabs>
              <w:jc w:val="both"/>
              <w:rPr>
                <w:lang w:val="en-GB"/>
              </w:rPr>
            </w:pPr>
          </w:p>
        </w:tc>
        <w:tc>
          <w:tcPr>
            <w:tcW w:w="1984" w:type="dxa"/>
            <w:tcBorders>
              <w:top w:val="single" w:sz="6" w:space="0" w:color="auto"/>
              <w:left w:val="single" w:sz="6" w:space="0" w:color="auto"/>
              <w:bottom w:val="single" w:sz="6" w:space="0" w:color="auto"/>
              <w:right w:val="single" w:sz="6" w:space="0" w:color="auto"/>
            </w:tcBorders>
          </w:tcPr>
          <w:p w14:paraId="2D07F6C2" w14:textId="77777777" w:rsidR="003919C8" w:rsidRDefault="003919C8">
            <w:pPr>
              <w:tabs>
                <w:tab w:val="left" w:pos="720"/>
                <w:tab w:val="left" w:pos="1440"/>
                <w:tab w:val="left" w:pos="2404"/>
                <w:tab w:val="left" w:pos="3000"/>
                <w:tab w:val="left" w:pos="3844"/>
                <w:tab w:val="left" w:pos="5400"/>
              </w:tabs>
              <w:jc w:val="both"/>
              <w:rPr>
                <w:lang w:val="en-GB"/>
              </w:rPr>
            </w:pPr>
          </w:p>
        </w:tc>
        <w:tc>
          <w:tcPr>
            <w:tcW w:w="2693" w:type="dxa"/>
            <w:gridSpan w:val="3"/>
            <w:tcBorders>
              <w:top w:val="single" w:sz="6" w:space="0" w:color="auto"/>
              <w:left w:val="single" w:sz="6" w:space="0" w:color="auto"/>
              <w:bottom w:val="single" w:sz="6" w:space="0" w:color="auto"/>
              <w:right w:val="single" w:sz="6" w:space="0" w:color="auto"/>
            </w:tcBorders>
          </w:tcPr>
          <w:p w14:paraId="2592388F" w14:textId="77777777" w:rsidR="003919C8" w:rsidRDefault="003919C8">
            <w:pPr>
              <w:tabs>
                <w:tab w:val="left" w:pos="720"/>
                <w:tab w:val="left" w:pos="1440"/>
                <w:tab w:val="left" w:pos="2404"/>
                <w:tab w:val="left" w:pos="3000"/>
                <w:tab w:val="left" w:pos="3844"/>
                <w:tab w:val="left" w:pos="5400"/>
              </w:tabs>
              <w:jc w:val="both"/>
              <w:rPr>
                <w:lang w:val="en-GB"/>
              </w:rPr>
            </w:pPr>
          </w:p>
        </w:tc>
      </w:tr>
      <w:tr w:rsidR="003919C8" w14:paraId="37DC2E47" w14:textId="77777777" w:rsidTr="003919C8">
        <w:tc>
          <w:tcPr>
            <w:tcW w:w="1951" w:type="dxa"/>
            <w:tcBorders>
              <w:top w:val="single" w:sz="6" w:space="0" w:color="auto"/>
              <w:left w:val="single" w:sz="4" w:space="0" w:color="auto"/>
              <w:bottom w:val="single" w:sz="6" w:space="0" w:color="auto"/>
              <w:right w:val="single" w:sz="6" w:space="0" w:color="auto"/>
            </w:tcBorders>
          </w:tcPr>
          <w:p w14:paraId="46CDAB62" w14:textId="77777777" w:rsidR="003919C8" w:rsidRDefault="003919C8">
            <w:pPr>
              <w:tabs>
                <w:tab w:val="left" w:pos="720"/>
                <w:tab w:val="left" w:pos="1440"/>
                <w:tab w:val="left" w:pos="2404"/>
                <w:tab w:val="left" w:pos="3000"/>
                <w:tab w:val="left" w:pos="3844"/>
                <w:tab w:val="left" w:pos="5400"/>
              </w:tabs>
              <w:jc w:val="both"/>
              <w:rPr>
                <w:lang w:val="en-GB"/>
              </w:rPr>
            </w:pPr>
          </w:p>
        </w:tc>
        <w:tc>
          <w:tcPr>
            <w:tcW w:w="1674" w:type="dxa"/>
            <w:tcBorders>
              <w:top w:val="single" w:sz="6" w:space="0" w:color="auto"/>
              <w:left w:val="single" w:sz="6" w:space="0" w:color="auto"/>
              <w:bottom w:val="single" w:sz="6" w:space="0" w:color="auto"/>
              <w:right w:val="single" w:sz="6" w:space="0" w:color="auto"/>
            </w:tcBorders>
          </w:tcPr>
          <w:p w14:paraId="5B34B720" w14:textId="77777777" w:rsidR="003919C8" w:rsidRDefault="003919C8">
            <w:pPr>
              <w:tabs>
                <w:tab w:val="left" w:pos="720"/>
                <w:tab w:val="left" w:pos="1440"/>
                <w:tab w:val="left" w:pos="2404"/>
                <w:tab w:val="left" w:pos="3000"/>
                <w:tab w:val="left" w:pos="3844"/>
                <w:tab w:val="left" w:pos="5400"/>
              </w:tabs>
              <w:jc w:val="both"/>
              <w:rPr>
                <w:lang w:val="en-GB"/>
              </w:rPr>
            </w:pPr>
          </w:p>
        </w:tc>
        <w:tc>
          <w:tcPr>
            <w:tcW w:w="2012" w:type="dxa"/>
            <w:tcBorders>
              <w:top w:val="single" w:sz="6" w:space="0" w:color="auto"/>
              <w:left w:val="single" w:sz="6" w:space="0" w:color="auto"/>
              <w:bottom w:val="single" w:sz="6" w:space="0" w:color="auto"/>
              <w:right w:val="single" w:sz="6" w:space="0" w:color="auto"/>
            </w:tcBorders>
          </w:tcPr>
          <w:p w14:paraId="10622F61" w14:textId="77777777" w:rsidR="003919C8" w:rsidRDefault="003919C8">
            <w:pPr>
              <w:tabs>
                <w:tab w:val="left" w:pos="720"/>
                <w:tab w:val="left" w:pos="1440"/>
                <w:tab w:val="left" w:pos="2404"/>
                <w:tab w:val="left" w:pos="3000"/>
                <w:tab w:val="left" w:pos="3844"/>
                <w:tab w:val="left" w:pos="5400"/>
              </w:tabs>
              <w:jc w:val="both"/>
              <w:rPr>
                <w:lang w:val="en-GB"/>
              </w:rPr>
            </w:pPr>
          </w:p>
        </w:tc>
        <w:tc>
          <w:tcPr>
            <w:tcW w:w="1984" w:type="dxa"/>
            <w:tcBorders>
              <w:top w:val="single" w:sz="6" w:space="0" w:color="auto"/>
              <w:left w:val="single" w:sz="6" w:space="0" w:color="auto"/>
              <w:bottom w:val="single" w:sz="6" w:space="0" w:color="auto"/>
              <w:right w:val="single" w:sz="6" w:space="0" w:color="auto"/>
            </w:tcBorders>
          </w:tcPr>
          <w:p w14:paraId="21C04D2B" w14:textId="77777777" w:rsidR="003919C8" w:rsidRDefault="003919C8">
            <w:pPr>
              <w:tabs>
                <w:tab w:val="left" w:pos="720"/>
                <w:tab w:val="left" w:pos="1440"/>
                <w:tab w:val="left" w:pos="2404"/>
                <w:tab w:val="left" w:pos="3000"/>
                <w:tab w:val="left" w:pos="3844"/>
                <w:tab w:val="left" w:pos="5400"/>
              </w:tabs>
              <w:jc w:val="both"/>
              <w:rPr>
                <w:lang w:val="en-GB"/>
              </w:rPr>
            </w:pPr>
          </w:p>
        </w:tc>
        <w:tc>
          <w:tcPr>
            <w:tcW w:w="2693" w:type="dxa"/>
            <w:gridSpan w:val="3"/>
            <w:tcBorders>
              <w:top w:val="single" w:sz="6" w:space="0" w:color="auto"/>
              <w:left w:val="single" w:sz="6" w:space="0" w:color="auto"/>
              <w:bottom w:val="single" w:sz="6" w:space="0" w:color="auto"/>
              <w:right w:val="single" w:sz="6" w:space="0" w:color="auto"/>
            </w:tcBorders>
          </w:tcPr>
          <w:p w14:paraId="695D358C" w14:textId="77777777" w:rsidR="003919C8" w:rsidRDefault="003919C8">
            <w:pPr>
              <w:tabs>
                <w:tab w:val="left" w:pos="720"/>
                <w:tab w:val="left" w:pos="1440"/>
                <w:tab w:val="left" w:pos="2404"/>
                <w:tab w:val="left" w:pos="3000"/>
                <w:tab w:val="left" w:pos="3844"/>
                <w:tab w:val="left" w:pos="5400"/>
              </w:tabs>
              <w:jc w:val="both"/>
              <w:rPr>
                <w:lang w:val="en-GB"/>
              </w:rPr>
            </w:pPr>
          </w:p>
        </w:tc>
      </w:tr>
      <w:tr w:rsidR="003919C8" w14:paraId="0E87C964" w14:textId="77777777" w:rsidTr="003919C8">
        <w:tc>
          <w:tcPr>
            <w:tcW w:w="1951" w:type="dxa"/>
            <w:tcBorders>
              <w:top w:val="single" w:sz="6" w:space="0" w:color="auto"/>
              <w:left w:val="single" w:sz="4" w:space="0" w:color="auto"/>
              <w:bottom w:val="single" w:sz="6" w:space="0" w:color="auto"/>
              <w:right w:val="single" w:sz="6" w:space="0" w:color="auto"/>
            </w:tcBorders>
          </w:tcPr>
          <w:p w14:paraId="14E81B49" w14:textId="77777777" w:rsidR="003919C8" w:rsidRDefault="003919C8">
            <w:pPr>
              <w:tabs>
                <w:tab w:val="left" w:pos="720"/>
                <w:tab w:val="left" w:pos="1440"/>
                <w:tab w:val="left" w:pos="2404"/>
                <w:tab w:val="left" w:pos="3000"/>
                <w:tab w:val="left" w:pos="3844"/>
                <w:tab w:val="left" w:pos="5400"/>
              </w:tabs>
              <w:jc w:val="both"/>
              <w:rPr>
                <w:lang w:val="en-GB"/>
              </w:rPr>
            </w:pPr>
          </w:p>
        </w:tc>
        <w:tc>
          <w:tcPr>
            <w:tcW w:w="1674" w:type="dxa"/>
            <w:tcBorders>
              <w:top w:val="single" w:sz="6" w:space="0" w:color="auto"/>
              <w:left w:val="single" w:sz="6" w:space="0" w:color="auto"/>
              <w:bottom w:val="single" w:sz="6" w:space="0" w:color="auto"/>
              <w:right w:val="single" w:sz="6" w:space="0" w:color="auto"/>
            </w:tcBorders>
          </w:tcPr>
          <w:p w14:paraId="276B698E" w14:textId="77777777" w:rsidR="003919C8" w:rsidRDefault="003919C8">
            <w:pPr>
              <w:tabs>
                <w:tab w:val="left" w:pos="720"/>
                <w:tab w:val="left" w:pos="1440"/>
                <w:tab w:val="left" w:pos="2404"/>
                <w:tab w:val="left" w:pos="3000"/>
                <w:tab w:val="left" w:pos="3844"/>
                <w:tab w:val="left" w:pos="5400"/>
              </w:tabs>
              <w:jc w:val="both"/>
              <w:rPr>
                <w:lang w:val="en-GB"/>
              </w:rPr>
            </w:pPr>
          </w:p>
        </w:tc>
        <w:tc>
          <w:tcPr>
            <w:tcW w:w="2012" w:type="dxa"/>
            <w:tcBorders>
              <w:top w:val="single" w:sz="6" w:space="0" w:color="auto"/>
              <w:left w:val="single" w:sz="6" w:space="0" w:color="auto"/>
              <w:bottom w:val="single" w:sz="6" w:space="0" w:color="auto"/>
              <w:right w:val="single" w:sz="6" w:space="0" w:color="auto"/>
            </w:tcBorders>
          </w:tcPr>
          <w:p w14:paraId="5EBD429A" w14:textId="77777777" w:rsidR="003919C8" w:rsidRDefault="003919C8">
            <w:pPr>
              <w:tabs>
                <w:tab w:val="left" w:pos="720"/>
                <w:tab w:val="left" w:pos="1440"/>
                <w:tab w:val="left" w:pos="2404"/>
                <w:tab w:val="left" w:pos="3000"/>
                <w:tab w:val="left" w:pos="3844"/>
                <w:tab w:val="left" w:pos="5400"/>
              </w:tabs>
              <w:jc w:val="both"/>
              <w:rPr>
                <w:lang w:val="en-GB"/>
              </w:rPr>
            </w:pPr>
          </w:p>
        </w:tc>
        <w:tc>
          <w:tcPr>
            <w:tcW w:w="1984" w:type="dxa"/>
            <w:tcBorders>
              <w:top w:val="single" w:sz="6" w:space="0" w:color="auto"/>
              <w:left w:val="single" w:sz="6" w:space="0" w:color="auto"/>
              <w:bottom w:val="single" w:sz="6" w:space="0" w:color="auto"/>
              <w:right w:val="single" w:sz="6" w:space="0" w:color="auto"/>
            </w:tcBorders>
          </w:tcPr>
          <w:p w14:paraId="1DB0FBDE" w14:textId="77777777" w:rsidR="003919C8" w:rsidRDefault="003919C8">
            <w:pPr>
              <w:tabs>
                <w:tab w:val="left" w:pos="720"/>
                <w:tab w:val="left" w:pos="1440"/>
                <w:tab w:val="left" w:pos="2404"/>
                <w:tab w:val="left" w:pos="3000"/>
                <w:tab w:val="left" w:pos="3844"/>
                <w:tab w:val="left" w:pos="5400"/>
              </w:tabs>
              <w:jc w:val="both"/>
              <w:rPr>
                <w:lang w:val="en-GB"/>
              </w:rPr>
            </w:pPr>
          </w:p>
        </w:tc>
        <w:tc>
          <w:tcPr>
            <w:tcW w:w="2693" w:type="dxa"/>
            <w:gridSpan w:val="3"/>
            <w:tcBorders>
              <w:top w:val="single" w:sz="6" w:space="0" w:color="auto"/>
              <w:left w:val="single" w:sz="6" w:space="0" w:color="auto"/>
              <w:bottom w:val="single" w:sz="6" w:space="0" w:color="auto"/>
              <w:right w:val="single" w:sz="6" w:space="0" w:color="auto"/>
            </w:tcBorders>
          </w:tcPr>
          <w:p w14:paraId="29BB3909" w14:textId="77777777" w:rsidR="003919C8" w:rsidRDefault="003919C8">
            <w:pPr>
              <w:tabs>
                <w:tab w:val="left" w:pos="720"/>
                <w:tab w:val="left" w:pos="1440"/>
                <w:tab w:val="left" w:pos="2404"/>
                <w:tab w:val="left" w:pos="3000"/>
                <w:tab w:val="left" w:pos="3844"/>
                <w:tab w:val="left" w:pos="5400"/>
              </w:tabs>
              <w:jc w:val="both"/>
              <w:rPr>
                <w:lang w:val="en-GB"/>
              </w:rPr>
            </w:pPr>
          </w:p>
        </w:tc>
      </w:tr>
      <w:tr w:rsidR="003919C8" w14:paraId="4AFFB3A7" w14:textId="77777777" w:rsidTr="003919C8">
        <w:tc>
          <w:tcPr>
            <w:tcW w:w="1951" w:type="dxa"/>
            <w:tcBorders>
              <w:top w:val="single" w:sz="6" w:space="0" w:color="auto"/>
              <w:left w:val="single" w:sz="4" w:space="0" w:color="auto"/>
              <w:bottom w:val="single" w:sz="6" w:space="0" w:color="auto"/>
              <w:right w:val="single" w:sz="6" w:space="0" w:color="auto"/>
            </w:tcBorders>
          </w:tcPr>
          <w:p w14:paraId="0A45C0DF" w14:textId="77777777" w:rsidR="003919C8" w:rsidRDefault="003919C8">
            <w:pPr>
              <w:tabs>
                <w:tab w:val="left" w:pos="720"/>
                <w:tab w:val="left" w:pos="1440"/>
                <w:tab w:val="left" w:pos="2404"/>
                <w:tab w:val="left" w:pos="3000"/>
                <w:tab w:val="left" w:pos="3844"/>
                <w:tab w:val="left" w:pos="5400"/>
              </w:tabs>
              <w:jc w:val="both"/>
              <w:rPr>
                <w:lang w:val="en-GB"/>
              </w:rPr>
            </w:pPr>
          </w:p>
        </w:tc>
        <w:tc>
          <w:tcPr>
            <w:tcW w:w="1674" w:type="dxa"/>
            <w:tcBorders>
              <w:top w:val="single" w:sz="6" w:space="0" w:color="auto"/>
              <w:left w:val="single" w:sz="6" w:space="0" w:color="auto"/>
              <w:bottom w:val="single" w:sz="6" w:space="0" w:color="auto"/>
              <w:right w:val="single" w:sz="6" w:space="0" w:color="auto"/>
            </w:tcBorders>
          </w:tcPr>
          <w:p w14:paraId="3104DFB0" w14:textId="77777777" w:rsidR="003919C8" w:rsidRDefault="003919C8">
            <w:pPr>
              <w:tabs>
                <w:tab w:val="left" w:pos="720"/>
                <w:tab w:val="left" w:pos="1440"/>
                <w:tab w:val="left" w:pos="2404"/>
                <w:tab w:val="left" w:pos="3000"/>
                <w:tab w:val="left" w:pos="3844"/>
                <w:tab w:val="left" w:pos="5400"/>
              </w:tabs>
              <w:jc w:val="both"/>
              <w:rPr>
                <w:lang w:val="en-GB"/>
              </w:rPr>
            </w:pPr>
          </w:p>
        </w:tc>
        <w:tc>
          <w:tcPr>
            <w:tcW w:w="2012" w:type="dxa"/>
            <w:tcBorders>
              <w:top w:val="single" w:sz="6" w:space="0" w:color="auto"/>
              <w:left w:val="single" w:sz="6" w:space="0" w:color="auto"/>
              <w:bottom w:val="single" w:sz="6" w:space="0" w:color="auto"/>
              <w:right w:val="single" w:sz="6" w:space="0" w:color="auto"/>
            </w:tcBorders>
          </w:tcPr>
          <w:p w14:paraId="23063104" w14:textId="77777777" w:rsidR="003919C8" w:rsidRDefault="003919C8">
            <w:pPr>
              <w:tabs>
                <w:tab w:val="left" w:pos="720"/>
                <w:tab w:val="left" w:pos="1440"/>
                <w:tab w:val="left" w:pos="2404"/>
                <w:tab w:val="left" w:pos="3000"/>
                <w:tab w:val="left" w:pos="3844"/>
                <w:tab w:val="left" w:pos="5400"/>
              </w:tabs>
              <w:jc w:val="both"/>
              <w:rPr>
                <w:lang w:val="en-GB"/>
              </w:rPr>
            </w:pPr>
          </w:p>
        </w:tc>
        <w:tc>
          <w:tcPr>
            <w:tcW w:w="1984" w:type="dxa"/>
            <w:tcBorders>
              <w:top w:val="single" w:sz="6" w:space="0" w:color="auto"/>
              <w:left w:val="single" w:sz="6" w:space="0" w:color="auto"/>
              <w:bottom w:val="single" w:sz="6" w:space="0" w:color="auto"/>
              <w:right w:val="single" w:sz="6" w:space="0" w:color="auto"/>
            </w:tcBorders>
          </w:tcPr>
          <w:p w14:paraId="3F932445" w14:textId="77777777" w:rsidR="003919C8" w:rsidRDefault="003919C8">
            <w:pPr>
              <w:tabs>
                <w:tab w:val="left" w:pos="720"/>
                <w:tab w:val="left" w:pos="1440"/>
                <w:tab w:val="left" w:pos="2404"/>
                <w:tab w:val="left" w:pos="3000"/>
                <w:tab w:val="left" w:pos="3844"/>
                <w:tab w:val="left" w:pos="5400"/>
              </w:tabs>
              <w:jc w:val="both"/>
              <w:rPr>
                <w:lang w:val="en-GB"/>
              </w:rPr>
            </w:pPr>
          </w:p>
        </w:tc>
        <w:tc>
          <w:tcPr>
            <w:tcW w:w="2693" w:type="dxa"/>
            <w:gridSpan w:val="3"/>
            <w:tcBorders>
              <w:top w:val="single" w:sz="6" w:space="0" w:color="auto"/>
              <w:left w:val="single" w:sz="6" w:space="0" w:color="auto"/>
              <w:bottom w:val="single" w:sz="6" w:space="0" w:color="auto"/>
              <w:right w:val="single" w:sz="6" w:space="0" w:color="auto"/>
            </w:tcBorders>
          </w:tcPr>
          <w:p w14:paraId="0AE33F4A" w14:textId="77777777" w:rsidR="003919C8" w:rsidRDefault="003919C8">
            <w:pPr>
              <w:tabs>
                <w:tab w:val="left" w:pos="720"/>
                <w:tab w:val="left" w:pos="1440"/>
                <w:tab w:val="left" w:pos="2404"/>
                <w:tab w:val="left" w:pos="3000"/>
                <w:tab w:val="left" w:pos="3844"/>
                <w:tab w:val="left" w:pos="5400"/>
              </w:tabs>
              <w:jc w:val="both"/>
              <w:rPr>
                <w:lang w:val="en-GB"/>
              </w:rPr>
            </w:pPr>
          </w:p>
        </w:tc>
      </w:tr>
      <w:tr w:rsidR="003919C8" w14:paraId="7F40C333" w14:textId="77777777" w:rsidTr="003919C8">
        <w:tc>
          <w:tcPr>
            <w:tcW w:w="1951" w:type="dxa"/>
            <w:tcBorders>
              <w:top w:val="single" w:sz="6" w:space="0" w:color="auto"/>
              <w:left w:val="single" w:sz="4" w:space="0" w:color="auto"/>
              <w:bottom w:val="single" w:sz="6" w:space="0" w:color="auto"/>
              <w:right w:val="single" w:sz="6" w:space="0" w:color="auto"/>
            </w:tcBorders>
          </w:tcPr>
          <w:p w14:paraId="4E9BE93B" w14:textId="77777777" w:rsidR="003919C8" w:rsidRDefault="003919C8">
            <w:pPr>
              <w:tabs>
                <w:tab w:val="left" w:pos="720"/>
                <w:tab w:val="left" w:pos="1440"/>
                <w:tab w:val="left" w:pos="2404"/>
                <w:tab w:val="left" w:pos="3000"/>
                <w:tab w:val="left" w:pos="3844"/>
                <w:tab w:val="left" w:pos="5400"/>
              </w:tabs>
              <w:jc w:val="both"/>
              <w:rPr>
                <w:lang w:val="en-GB"/>
              </w:rPr>
            </w:pPr>
          </w:p>
        </w:tc>
        <w:tc>
          <w:tcPr>
            <w:tcW w:w="1674" w:type="dxa"/>
            <w:tcBorders>
              <w:top w:val="single" w:sz="6" w:space="0" w:color="auto"/>
              <w:left w:val="single" w:sz="6" w:space="0" w:color="auto"/>
              <w:bottom w:val="single" w:sz="6" w:space="0" w:color="auto"/>
              <w:right w:val="single" w:sz="6" w:space="0" w:color="auto"/>
            </w:tcBorders>
          </w:tcPr>
          <w:p w14:paraId="4E4F54EC" w14:textId="77777777" w:rsidR="003919C8" w:rsidRDefault="003919C8">
            <w:pPr>
              <w:tabs>
                <w:tab w:val="left" w:pos="720"/>
                <w:tab w:val="left" w:pos="1440"/>
                <w:tab w:val="left" w:pos="2404"/>
                <w:tab w:val="left" w:pos="3000"/>
                <w:tab w:val="left" w:pos="3844"/>
                <w:tab w:val="left" w:pos="5400"/>
              </w:tabs>
              <w:jc w:val="both"/>
              <w:rPr>
                <w:lang w:val="en-GB"/>
              </w:rPr>
            </w:pPr>
          </w:p>
        </w:tc>
        <w:tc>
          <w:tcPr>
            <w:tcW w:w="2012" w:type="dxa"/>
            <w:tcBorders>
              <w:top w:val="single" w:sz="6" w:space="0" w:color="auto"/>
              <w:left w:val="single" w:sz="6" w:space="0" w:color="auto"/>
              <w:bottom w:val="single" w:sz="6" w:space="0" w:color="auto"/>
              <w:right w:val="single" w:sz="6" w:space="0" w:color="auto"/>
            </w:tcBorders>
          </w:tcPr>
          <w:p w14:paraId="5479CF6E" w14:textId="77777777" w:rsidR="003919C8" w:rsidRDefault="003919C8">
            <w:pPr>
              <w:tabs>
                <w:tab w:val="left" w:pos="720"/>
                <w:tab w:val="left" w:pos="1440"/>
                <w:tab w:val="left" w:pos="2404"/>
                <w:tab w:val="left" w:pos="3000"/>
                <w:tab w:val="left" w:pos="3844"/>
                <w:tab w:val="left" w:pos="5400"/>
              </w:tabs>
              <w:jc w:val="both"/>
              <w:rPr>
                <w:lang w:val="en-GB"/>
              </w:rPr>
            </w:pPr>
          </w:p>
        </w:tc>
        <w:tc>
          <w:tcPr>
            <w:tcW w:w="1984" w:type="dxa"/>
            <w:tcBorders>
              <w:top w:val="single" w:sz="6" w:space="0" w:color="auto"/>
              <w:left w:val="single" w:sz="6" w:space="0" w:color="auto"/>
              <w:bottom w:val="single" w:sz="6" w:space="0" w:color="auto"/>
              <w:right w:val="single" w:sz="6" w:space="0" w:color="auto"/>
            </w:tcBorders>
          </w:tcPr>
          <w:p w14:paraId="601785CD" w14:textId="77777777" w:rsidR="003919C8" w:rsidRDefault="003919C8">
            <w:pPr>
              <w:tabs>
                <w:tab w:val="left" w:pos="720"/>
                <w:tab w:val="left" w:pos="1440"/>
                <w:tab w:val="left" w:pos="2404"/>
                <w:tab w:val="left" w:pos="3000"/>
                <w:tab w:val="left" w:pos="3844"/>
                <w:tab w:val="left" w:pos="5400"/>
              </w:tabs>
              <w:jc w:val="both"/>
              <w:rPr>
                <w:lang w:val="en-GB"/>
              </w:rPr>
            </w:pPr>
          </w:p>
        </w:tc>
        <w:tc>
          <w:tcPr>
            <w:tcW w:w="2693" w:type="dxa"/>
            <w:gridSpan w:val="3"/>
            <w:tcBorders>
              <w:top w:val="single" w:sz="6" w:space="0" w:color="auto"/>
              <w:left w:val="single" w:sz="6" w:space="0" w:color="auto"/>
              <w:bottom w:val="single" w:sz="6" w:space="0" w:color="auto"/>
              <w:right w:val="single" w:sz="6" w:space="0" w:color="auto"/>
            </w:tcBorders>
          </w:tcPr>
          <w:p w14:paraId="0174F752" w14:textId="77777777" w:rsidR="003919C8" w:rsidRDefault="003919C8">
            <w:pPr>
              <w:tabs>
                <w:tab w:val="left" w:pos="720"/>
                <w:tab w:val="left" w:pos="1440"/>
                <w:tab w:val="left" w:pos="2404"/>
                <w:tab w:val="left" w:pos="3000"/>
                <w:tab w:val="left" w:pos="3844"/>
                <w:tab w:val="left" w:pos="5400"/>
              </w:tabs>
              <w:jc w:val="both"/>
              <w:rPr>
                <w:lang w:val="en-GB"/>
              </w:rPr>
            </w:pPr>
          </w:p>
        </w:tc>
      </w:tr>
      <w:tr w:rsidR="003919C8" w14:paraId="4C13BC77" w14:textId="77777777" w:rsidTr="003919C8">
        <w:tc>
          <w:tcPr>
            <w:tcW w:w="1951" w:type="dxa"/>
            <w:tcBorders>
              <w:top w:val="single" w:sz="6" w:space="0" w:color="auto"/>
              <w:left w:val="single" w:sz="4" w:space="0" w:color="auto"/>
              <w:bottom w:val="single" w:sz="4" w:space="0" w:color="auto"/>
              <w:right w:val="single" w:sz="6" w:space="0" w:color="auto"/>
            </w:tcBorders>
          </w:tcPr>
          <w:p w14:paraId="728D877E" w14:textId="77777777" w:rsidR="003919C8" w:rsidRDefault="003919C8">
            <w:pPr>
              <w:tabs>
                <w:tab w:val="left" w:pos="720"/>
                <w:tab w:val="left" w:pos="1440"/>
                <w:tab w:val="left" w:pos="2404"/>
                <w:tab w:val="left" w:pos="3000"/>
                <w:tab w:val="left" w:pos="3844"/>
                <w:tab w:val="left" w:pos="5400"/>
              </w:tabs>
              <w:jc w:val="both"/>
              <w:rPr>
                <w:lang w:val="en-GB"/>
              </w:rPr>
            </w:pPr>
          </w:p>
        </w:tc>
        <w:tc>
          <w:tcPr>
            <w:tcW w:w="1674" w:type="dxa"/>
            <w:tcBorders>
              <w:top w:val="single" w:sz="6" w:space="0" w:color="auto"/>
              <w:left w:val="single" w:sz="6" w:space="0" w:color="auto"/>
              <w:bottom w:val="single" w:sz="4" w:space="0" w:color="auto"/>
              <w:right w:val="single" w:sz="6" w:space="0" w:color="auto"/>
            </w:tcBorders>
          </w:tcPr>
          <w:p w14:paraId="3A93DDD7" w14:textId="77777777" w:rsidR="003919C8" w:rsidRDefault="003919C8">
            <w:pPr>
              <w:tabs>
                <w:tab w:val="left" w:pos="720"/>
                <w:tab w:val="left" w:pos="1440"/>
                <w:tab w:val="left" w:pos="2404"/>
                <w:tab w:val="left" w:pos="3000"/>
                <w:tab w:val="left" w:pos="3844"/>
                <w:tab w:val="left" w:pos="5400"/>
              </w:tabs>
              <w:jc w:val="both"/>
              <w:rPr>
                <w:lang w:val="en-GB"/>
              </w:rPr>
            </w:pPr>
          </w:p>
        </w:tc>
        <w:tc>
          <w:tcPr>
            <w:tcW w:w="2012" w:type="dxa"/>
            <w:tcBorders>
              <w:top w:val="single" w:sz="6" w:space="0" w:color="auto"/>
              <w:left w:val="single" w:sz="6" w:space="0" w:color="auto"/>
              <w:bottom w:val="single" w:sz="4" w:space="0" w:color="auto"/>
              <w:right w:val="single" w:sz="6" w:space="0" w:color="auto"/>
            </w:tcBorders>
          </w:tcPr>
          <w:p w14:paraId="55B25EB1" w14:textId="77777777" w:rsidR="003919C8" w:rsidRDefault="003919C8">
            <w:pPr>
              <w:tabs>
                <w:tab w:val="left" w:pos="720"/>
                <w:tab w:val="left" w:pos="1440"/>
                <w:tab w:val="left" w:pos="2404"/>
                <w:tab w:val="left" w:pos="3000"/>
                <w:tab w:val="left" w:pos="3844"/>
                <w:tab w:val="left" w:pos="5400"/>
              </w:tabs>
              <w:jc w:val="both"/>
              <w:rPr>
                <w:lang w:val="en-GB"/>
              </w:rPr>
            </w:pPr>
          </w:p>
        </w:tc>
        <w:tc>
          <w:tcPr>
            <w:tcW w:w="1984" w:type="dxa"/>
            <w:tcBorders>
              <w:top w:val="single" w:sz="6" w:space="0" w:color="auto"/>
              <w:left w:val="single" w:sz="6" w:space="0" w:color="auto"/>
              <w:bottom w:val="single" w:sz="4" w:space="0" w:color="auto"/>
              <w:right w:val="single" w:sz="6" w:space="0" w:color="auto"/>
            </w:tcBorders>
          </w:tcPr>
          <w:p w14:paraId="36E7811F" w14:textId="77777777" w:rsidR="003919C8" w:rsidRDefault="003919C8">
            <w:pPr>
              <w:tabs>
                <w:tab w:val="left" w:pos="720"/>
                <w:tab w:val="left" w:pos="1440"/>
                <w:tab w:val="left" w:pos="2404"/>
                <w:tab w:val="left" w:pos="3000"/>
                <w:tab w:val="left" w:pos="3844"/>
                <w:tab w:val="left" w:pos="5400"/>
              </w:tabs>
              <w:jc w:val="both"/>
              <w:rPr>
                <w:lang w:val="en-GB"/>
              </w:rPr>
            </w:pPr>
          </w:p>
        </w:tc>
        <w:tc>
          <w:tcPr>
            <w:tcW w:w="2693" w:type="dxa"/>
            <w:gridSpan w:val="3"/>
            <w:tcBorders>
              <w:top w:val="single" w:sz="6" w:space="0" w:color="auto"/>
              <w:left w:val="single" w:sz="6" w:space="0" w:color="auto"/>
              <w:bottom w:val="single" w:sz="4" w:space="0" w:color="auto"/>
              <w:right w:val="single" w:sz="6" w:space="0" w:color="auto"/>
            </w:tcBorders>
          </w:tcPr>
          <w:p w14:paraId="6A514D6A" w14:textId="77777777" w:rsidR="003919C8" w:rsidRDefault="003919C8">
            <w:pPr>
              <w:tabs>
                <w:tab w:val="left" w:pos="720"/>
                <w:tab w:val="left" w:pos="1440"/>
                <w:tab w:val="left" w:pos="2404"/>
                <w:tab w:val="left" w:pos="3000"/>
                <w:tab w:val="left" w:pos="3844"/>
                <w:tab w:val="left" w:pos="5400"/>
              </w:tabs>
              <w:jc w:val="both"/>
              <w:rPr>
                <w:lang w:val="en-GB"/>
              </w:rPr>
            </w:pPr>
          </w:p>
        </w:tc>
      </w:tr>
    </w:tbl>
    <w:p w14:paraId="2C31FCB8" w14:textId="77777777" w:rsidR="00C9304C" w:rsidRDefault="00C9304C">
      <w:pPr>
        <w:pStyle w:val="Heading1"/>
        <w:ind w:left="0"/>
      </w:pPr>
      <w:bookmarkStart w:id="295" w:name="_Toc505395261"/>
      <w:bookmarkStart w:id="296" w:name="_Toc505395431"/>
    </w:p>
    <w:p w14:paraId="14B8F05E" w14:textId="77777777" w:rsidR="00FE1697" w:rsidRDefault="00FE1697">
      <w:pPr>
        <w:pStyle w:val="Heading1"/>
        <w:ind w:left="0"/>
        <w:rPr>
          <w:i/>
        </w:rPr>
      </w:pPr>
      <w:r>
        <w:rPr>
          <w:i/>
        </w:rPr>
        <w:t>Appendix 6. Sample Contamination Monitoring Results Log</w:t>
      </w:r>
      <w:bookmarkEnd w:id="295"/>
      <w:bookmarkEnd w:id="296"/>
      <w:r w:rsidR="00C9304C">
        <w:rPr>
          <w:i/>
        </w:rPr>
        <w:t xml:space="preserve"> (Example)</w:t>
      </w:r>
    </w:p>
    <w:tbl>
      <w:tblPr>
        <w:tblW w:w="30460" w:type="dxa"/>
        <w:tblInd w:w="93" w:type="dxa"/>
        <w:tblLook w:val="0000" w:firstRow="0" w:lastRow="0" w:firstColumn="0" w:lastColumn="0" w:noHBand="0" w:noVBand="0"/>
      </w:tblPr>
      <w:tblGrid>
        <w:gridCol w:w="1707"/>
        <w:gridCol w:w="86"/>
        <w:gridCol w:w="120"/>
        <w:gridCol w:w="116"/>
        <w:gridCol w:w="28"/>
        <w:gridCol w:w="370"/>
        <w:gridCol w:w="54"/>
        <w:gridCol w:w="485"/>
        <w:gridCol w:w="223"/>
        <w:gridCol w:w="1"/>
        <w:gridCol w:w="87"/>
        <w:gridCol w:w="76"/>
        <w:gridCol w:w="54"/>
        <w:gridCol w:w="274"/>
        <w:gridCol w:w="135"/>
        <w:gridCol w:w="51"/>
        <w:gridCol w:w="147"/>
        <w:gridCol w:w="70"/>
        <w:gridCol w:w="88"/>
        <w:gridCol w:w="58"/>
        <w:gridCol w:w="27"/>
        <w:gridCol w:w="85"/>
        <w:gridCol w:w="369"/>
        <w:gridCol w:w="223"/>
        <w:gridCol w:w="1"/>
        <w:gridCol w:w="4"/>
        <w:gridCol w:w="72"/>
        <w:gridCol w:w="11"/>
        <w:gridCol w:w="130"/>
        <w:gridCol w:w="40"/>
        <w:gridCol w:w="369"/>
        <w:gridCol w:w="224"/>
        <w:gridCol w:w="4"/>
        <w:gridCol w:w="40"/>
        <w:gridCol w:w="77"/>
        <w:gridCol w:w="11"/>
        <w:gridCol w:w="85"/>
        <w:gridCol w:w="85"/>
        <w:gridCol w:w="68"/>
        <w:gridCol w:w="2"/>
        <w:gridCol w:w="299"/>
        <w:gridCol w:w="223"/>
        <w:gridCol w:w="5"/>
        <w:gridCol w:w="72"/>
        <w:gridCol w:w="181"/>
        <w:gridCol w:w="59"/>
        <w:gridCol w:w="310"/>
        <w:gridCol w:w="228"/>
        <w:gridCol w:w="117"/>
        <w:gridCol w:w="22"/>
        <w:gridCol w:w="88"/>
        <w:gridCol w:w="71"/>
        <w:gridCol w:w="14"/>
        <w:gridCol w:w="437"/>
        <w:gridCol w:w="17"/>
        <w:gridCol w:w="201"/>
        <w:gridCol w:w="22"/>
        <w:gridCol w:w="1"/>
        <w:gridCol w:w="4"/>
        <w:gridCol w:w="83"/>
        <w:gridCol w:w="71"/>
        <w:gridCol w:w="59"/>
        <w:gridCol w:w="409"/>
        <w:gridCol w:w="224"/>
        <w:gridCol w:w="4"/>
        <w:gridCol w:w="40"/>
        <w:gridCol w:w="77"/>
        <w:gridCol w:w="11"/>
        <w:gridCol w:w="85"/>
        <w:gridCol w:w="85"/>
        <w:gridCol w:w="369"/>
        <w:gridCol w:w="223"/>
        <w:gridCol w:w="5"/>
        <w:gridCol w:w="72"/>
        <w:gridCol w:w="11"/>
        <w:gridCol w:w="130"/>
        <w:gridCol w:w="40"/>
        <w:gridCol w:w="369"/>
        <w:gridCol w:w="224"/>
        <w:gridCol w:w="4"/>
        <w:gridCol w:w="40"/>
        <w:gridCol w:w="77"/>
        <w:gridCol w:w="11"/>
        <w:gridCol w:w="85"/>
        <w:gridCol w:w="6"/>
        <w:gridCol w:w="79"/>
        <w:gridCol w:w="369"/>
        <w:gridCol w:w="223"/>
        <w:gridCol w:w="1"/>
        <w:gridCol w:w="4"/>
        <w:gridCol w:w="72"/>
        <w:gridCol w:w="11"/>
        <w:gridCol w:w="130"/>
        <w:gridCol w:w="6"/>
        <w:gridCol w:w="34"/>
        <w:gridCol w:w="369"/>
        <w:gridCol w:w="224"/>
        <w:gridCol w:w="4"/>
        <w:gridCol w:w="40"/>
        <w:gridCol w:w="77"/>
        <w:gridCol w:w="11"/>
        <w:gridCol w:w="85"/>
        <w:gridCol w:w="6"/>
        <w:gridCol w:w="79"/>
        <w:gridCol w:w="369"/>
        <w:gridCol w:w="223"/>
        <w:gridCol w:w="1"/>
        <w:gridCol w:w="4"/>
        <w:gridCol w:w="72"/>
        <w:gridCol w:w="11"/>
        <w:gridCol w:w="130"/>
        <w:gridCol w:w="6"/>
        <w:gridCol w:w="34"/>
        <w:gridCol w:w="369"/>
        <w:gridCol w:w="224"/>
        <w:gridCol w:w="4"/>
        <w:gridCol w:w="40"/>
        <w:gridCol w:w="77"/>
        <w:gridCol w:w="11"/>
        <w:gridCol w:w="85"/>
        <w:gridCol w:w="6"/>
        <w:gridCol w:w="79"/>
        <w:gridCol w:w="369"/>
        <w:gridCol w:w="223"/>
        <w:gridCol w:w="1"/>
        <w:gridCol w:w="4"/>
        <w:gridCol w:w="72"/>
        <w:gridCol w:w="11"/>
        <w:gridCol w:w="130"/>
        <w:gridCol w:w="6"/>
        <w:gridCol w:w="34"/>
        <w:gridCol w:w="369"/>
        <w:gridCol w:w="224"/>
        <w:gridCol w:w="4"/>
        <w:gridCol w:w="40"/>
        <w:gridCol w:w="77"/>
        <w:gridCol w:w="11"/>
        <w:gridCol w:w="85"/>
        <w:gridCol w:w="6"/>
        <w:gridCol w:w="79"/>
        <w:gridCol w:w="369"/>
        <w:gridCol w:w="223"/>
        <w:gridCol w:w="1"/>
        <w:gridCol w:w="4"/>
        <w:gridCol w:w="72"/>
        <w:gridCol w:w="11"/>
        <w:gridCol w:w="130"/>
        <w:gridCol w:w="6"/>
        <w:gridCol w:w="34"/>
        <w:gridCol w:w="369"/>
        <w:gridCol w:w="224"/>
        <w:gridCol w:w="4"/>
        <w:gridCol w:w="40"/>
        <w:gridCol w:w="77"/>
        <w:gridCol w:w="11"/>
        <w:gridCol w:w="55"/>
        <w:gridCol w:w="30"/>
        <w:gridCol w:w="6"/>
        <w:gridCol w:w="79"/>
        <w:gridCol w:w="369"/>
        <w:gridCol w:w="223"/>
        <w:gridCol w:w="1"/>
        <w:gridCol w:w="4"/>
        <w:gridCol w:w="72"/>
        <w:gridCol w:w="11"/>
        <w:gridCol w:w="100"/>
        <w:gridCol w:w="30"/>
        <w:gridCol w:w="6"/>
        <w:gridCol w:w="34"/>
        <w:gridCol w:w="369"/>
        <w:gridCol w:w="224"/>
        <w:gridCol w:w="4"/>
        <w:gridCol w:w="40"/>
        <w:gridCol w:w="77"/>
        <w:gridCol w:w="11"/>
        <w:gridCol w:w="55"/>
        <w:gridCol w:w="30"/>
        <w:gridCol w:w="6"/>
        <w:gridCol w:w="79"/>
        <w:gridCol w:w="369"/>
        <w:gridCol w:w="223"/>
        <w:gridCol w:w="1"/>
        <w:gridCol w:w="4"/>
        <w:gridCol w:w="72"/>
        <w:gridCol w:w="11"/>
        <w:gridCol w:w="100"/>
        <w:gridCol w:w="30"/>
        <w:gridCol w:w="6"/>
        <w:gridCol w:w="34"/>
        <w:gridCol w:w="369"/>
        <w:gridCol w:w="224"/>
        <w:gridCol w:w="4"/>
        <w:gridCol w:w="40"/>
        <w:gridCol w:w="77"/>
        <w:gridCol w:w="11"/>
        <w:gridCol w:w="55"/>
        <w:gridCol w:w="30"/>
        <w:gridCol w:w="6"/>
        <w:gridCol w:w="79"/>
        <w:gridCol w:w="369"/>
        <w:gridCol w:w="223"/>
        <w:gridCol w:w="1"/>
        <w:gridCol w:w="4"/>
        <w:gridCol w:w="72"/>
        <w:gridCol w:w="11"/>
        <w:gridCol w:w="100"/>
        <w:gridCol w:w="30"/>
        <w:gridCol w:w="6"/>
        <w:gridCol w:w="34"/>
        <w:gridCol w:w="369"/>
        <w:gridCol w:w="224"/>
        <w:gridCol w:w="4"/>
        <w:gridCol w:w="40"/>
        <w:gridCol w:w="77"/>
        <w:gridCol w:w="11"/>
        <w:gridCol w:w="55"/>
        <w:gridCol w:w="30"/>
        <w:gridCol w:w="6"/>
        <w:gridCol w:w="79"/>
        <w:gridCol w:w="369"/>
        <w:gridCol w:w="223"/>
        <w:gridCol w:w="1"/>
        <w:gridCol w:w="4"/>
        <w:gridCol w:w="72"/>
        <w:gridCol w:w="11"/>
        <w:gridCol w:w="100"/>
        <w:gridCol w:w="30"/>
        <w:gridCol w:w="6"/>
        <w:gridCol w:w="34"/>
        <w:gridCol w:w="369"/>
        <w:gridCol w:w="224"/>
        <w:gridCol w:w="4"/>
        <w:gridCol w:w="40"/>
        <w:gridCol w:w="77"/>
        <w:gridCol w:w="11"/>
        <w:gridCol w:w="55"/>
        <w:gridCol w:w="30"/>
        <w:gridCol w:w="6"/>
        <w:gridCol w:w="79"/>
        <w:gridCol w:w="369"/>
        <w:gridCol w:w="223"/>
        <w:gridCol w:w="1"/>
        <w:gridCol w:w="4"/>
        <w:gridCol w:w="72"/>
        <w:gridCol w:w="11"/>
        <w:gridCol w:w="100"/>
        <w:gridCol w:w="30"/>
        <w:gridCol w:w="6"/>
        <w:gridCol w:w="34"/>
        <w:gridCol w:w="369"/>
        <w:gridCol w:w="224"/>
        <w:gridCol w:w="4"/>
        <w:gridCol w:w="40"/>
        <w:gridCol w:w="77"/>
        <w:gridCol w:w="11"/>
        <w:gridCol w:w="55"/>
        <w:gridCol w:w="30"/>
        <w:gridCol w:w="6"/>
        <w:gridCol w:w="79"/>
        <w:gridCol w:w="369"/>
        <w:gridCol w:w="223"/>
        <w:gridCol w:w="1"/>
        <w:gridCol w:w="4"/>
        <w:gridCol w:w="72"/>
        <w:gridCol w:w="11"/>
        <w:gridCol w:w="100"/>
        <w:gridCol w:w="30"/>
        <w:gridCol w:w="6"/>
        <w:gridCol w:w="34"/>
        <w:gridCol w:w="369"/>
        <w:gridCol w:w="228"/>
        <w:gridCol w:w="117"/>
        <w:gridCol w:w="66"/>
        <w:gridCol w:w="115"/>
        <w:gridCol w:w="597"/>
        <w:gridCol w:w="72"/>
        <w:gridCol w:w="111"/>
        <w:gridCol w:w="70"/>
        <w:gridCol w:w="739"/>
        <w:gridCol w:w="440"/>
      </w:tblGrid>
      <w:tr w:rsidR="00C9304C" w:rsidRPr="00C9304C" w14:paraId="735AE494" w14:textId="77777777" w:rsidTr="00C40A45">
        <w:trPr>
          <w:gridAfter w:val="13"/>
          <w:wAfter w:w="2524" w:type="dxa"/>
          <w:trHeight w:val="480"/>
        </w:trPr>
        <w:tc>
          <w:tcPr>
            <w:tcW w:w="3407" w:type="dxa"/>
            <w:gridSpan w:val="13"/>
            <w:tcBorders>
              <w:top w:val="nil"/>
              <w:left w:val="nil"/>
              <w:bottom w:val="nil"/>
              <w:right w:val="nil"/>
            </w:tcBorders>
            <w:shd w:val="clear" w:color="auto" w:fill="auto"/>
            <w:noWrap/>
            <w:vAlign w:val="bottom"/>
          </w:tcPr>
          <w:p w14:paraId="15EA119B" w14:textId="77777777" w:rsidR="00C9304C" w:rsidRPr="00C9304C" w:rsidRDefault="00C9304C" w:rsidP="00C9304C">
            <w:pPr>
              <w:widowControl/>
              <w:rPr>
                <w:rFonts w:ascii="Arial" w:hAnsi="Arial" w:cs="Arial"/>
                <w:snapToGrid/>
                <w:sz w:val="20"/>
                <w:lang w:val="en-CA" w:eastAsia="en-CA"/>
              </w:rPr>
            </w:pPr>
            <w:r w:rsidRPr="00C9304C">
              <w:rPr>
                <w:rFonts w:ascii="Arial" w:hAnsi="Arial" w:cs="Arial"/>
                <w:snapToGrid/>
                <w:sz w:val="20"/>
                <w:lang w:val="en-CA" w:eastAsia="en-CA"/>
              </w:rPr>
              <w:t>Radioactive Contamination Monitoring Record Template</w:t>
            </w:r>
          </w:p>
        </w:tc>
        <w:tc>
          <w:tcPr>
            <w:tcW w:w="850" w:type="dxa"/>
            <w:gridSpan w:val="8"/>
            <w:tcBorders>
              <w:top w:val="nil"/>
              <w:left w:val="nil"/>
              <w:bottom w:val="nil"/>
              <w:right w:val="nil"/>
            </w:tcBorders>
            <w:shd w:val="clear" w:color="auto" w:fill="auto"/>
            <w:noWrap/>
            <w:vAlign w:val="bottom"/>
          </w:tcPr>
          <w:p w14:paraId="4FB21769" w14:textId="77777777" w:rsidR="00C9304C" w:rsidRPr="00C9304C" w:rsidRDefault="00C9304C" w:rsidP="00C9304C">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7E390882"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6D085C9C" w14:textId="77777777" w:rsidR="00C9304C" w:rsidRPr="00C9304C" w:rsidRDefault="00C9304C" w:rsidP="00C9304C">
            <w:pPr>
              <w:widowControl/>
              <w:rPr>
                <w:rFonts w:ascii="Arial" w:hAnsi="Arial" w:cs="Arial"/>
                <w:snapToGrid/>
                <w:sz w:val="20"/>
                <w:lang w:val="en-CA" w:eastAsia="en-CA"/>
              </w:rPr>
            </w:pPr>
          </w:p>
        </w:tc>
        <w:tc>
          <w:tcPr>
            <w:tcW w:w="994" w:type="dxa"/>
            <w:gridSpan w:val="9"/>
            <w:tcBorders>
              <w:top w:val="nil"/>
              <w:left w:val="nil"/>
              <w:bottom w:val="nil"/>
              <w:right w:val="nil"/>
            </w:tcBorders>
            <w:shd w:val="clear" w:color="auto" w:fill="auto"/>
            <w:noWrap/>
            <w:vAlign w:val="bottom"/>
          </w:tcPr>
          <w:p w14:paraId="74D5B066" w14:textId="77777777" w:rsidR="00C9304C" w:rsidRPr="00C9304C" w:rsidRDefault="00C9304C"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44DD3044"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74917A3D" w14:textId="77777777" w:rsidR="00C9304C" w:rsidRPr="00C9304C" w:rsidRDefault="00C9304C"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0C0B78B0" w14:textId="77777777" w:rsidR="00C9304C" w:rsidRPr="00C9304C" w:rsidRDefault="00C9304C" w:rsidP="00C9304C">
            <w:pPr>
              <w:widowControl/>
              <w:rPr>
                <w:rFonts w:ascii="Arial" w:hAnsi="Arial" w:cs="Arial"/>
                <w:snapToGrid/>
                <w:sz w:val="20"/>
                <w:lang w:val="en-CA" w:eastAsia="en-CA"/>
              </w:rPr>
            </w:pPr>
          </w:p>
        </w:tc>
        <w:tc>
          <w:tcPr>
            <w:tcW w:w="895" w:type="dxa"/>
            <w:gridSpan w:val="7"/>
            <w:tcBorders>
              <w:top w:val="nil"/>
              <w:left w:val="nil"/>
              <w:bottom w:val="nil"/>
              <w:right w:val="nil"/>
            </w:tcBorders>
            <w:shd w:val="clear" w:color="auto" w:fill="auto"/>
            <w:noWrap/>
            <w:vAlign w:val="bottom"/>
          </w:tcPr>
          <w:p w14:paraId="2F21BB99"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3C26B73F"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3450BD7C"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18821079"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50BE9DF0"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3BBDF1EE"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00F706F7"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1FD2DA7E"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7714E66B"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77D8899F"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49248CD3"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1A3B626E"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733BDF63"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5AF5D977"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24A497DA"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59625611"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2C8CBC25"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2E1A957C"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4CE578CF"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1A5870F9"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4DF2B6C8" w14:textId="77777777" w:rsidR="00C9304C" w:rsidRPr="00C9304C" w:rsidRDefault="00C9304C" w:rsidP="00C9304C">
            <w:pPr>
              <w:widowControl/>
              <w:rPr>
                <w:rFonts w:ascii="Arial" w:hAnsi="Arial" w:cs="Arial"/>
                <w:snapToGrid/>
                <w:sz w:val="20"/>
                <w:lang w:val="en-CA" w:eastAsia="en-CA"/>
              </w:rPr>
            </w:pPr>
          </w:p>
        </w:tc>
      </w:tr>
      <w:tr w:rsidR="00C9304C" w:rsidRPr="00C9304C" w14:paraId="43F08AF1" w14:textId="77777777" w:rsidTr="00C40A45">
        <w:trPr>
          <w:gridAfter w:val="1"/>
          <w:trHeight w:val="480"/>
        </w:trPr>
        <w:tc>
          <w:tcPr>
            <w:tcW w:w="1793" w:type="dxa"/>
            <w:gridSpan w:val="2"/>
            <w:tcBorders>
              <w:top w:val="nil"/>
              <w:left w:val="nil"/>
              <w:bottom w:val="nil"/>
              <w:right w:val="nil"/>
            </w:tcBorders>
            <w:shd w:val="clear" w:color="auto" w:fill="auto"/>
            <w:noWrap/>
            <w:vAlign w:val="bottom"/>
          </w:tcPr>
          <w:p w14:paraId="00FFFE60" w14:textId="77777777" w:rsidR="00C9304C" w:rsidRPr="00C9304C" w:rsidRDefault="00C9304C" w:rsidP="00C9304C">
            <w:pPr>
              <w:widowControl/>
              <w:rPr>
                <w:rFonts w:ascii="Arial" w:hAnsi="Arial" w:cs="Arial"/>
                <w:snapToGrid/>
                <w:sz w:val="20"/>
                <w:lang w:val="en-CA" w:eastAsia="en-CA"/>
              </w:rPr>
            </w:pPr>
            <w:r w:rsidRPr="00C9304C">
              <w:rPr>
                <w:rFonts w:ascii="Arial" w:hAnsi="Arial" w:cs="Arial"/>
                <w:snapToGrid/>
                <w:sz w:val="20"/>
                <w:lang w:val="en-CA" w:eastAsia="en-CA"/>
              </w:rPr>
              <w:t>Isotope</w:t>
            </w:r>
          </w:p>
        </w:tc>
        <w:tc>
          <w:tcPr>
            <w:tcW w:w="236" w:type="dxa"/>
            <w:gridSpan w:val="2"/>
            <w:tcBorders>
              <w:top w:val="nil"/>
              <w:left w:val="nil"/>
              <w:bottom w:val="nil"/>
              <w:right w:val="nil"/>
            </w:tcBorders>
            <w:shd w:val="clear" w:color="auto" w:fill="auto"/>
            <w:noWrap/>
            <w:vAlign w:val="bottom"/>
          </w:tcPr>
          <w:p w14:paraId="77CE5F0C" w14:textId="77777777" w:rsidR="00C9304C" w:rsidRPr="00C9304C" w:rsidRDefault="00C9304C" w:rsidP="00C9304C">
            <w:pPr>
              <w:widowControl/>
              <w:rPr>
                <w:rFonts w:ascii="Arial" w:hAnsi="Arial" w:cs="Arial"/>
                <w:snapToGrid/>
                <w:sz w:val="20"/>
                <w:lang w:val="en-CA" w:eastAsia="en-CA"/>
              </w:rPr>
            </w:pPr>
          </w:p>
        </w:tc>
        <w:tc>
          <w:tcPr>
            <w:tcW w:w="1160" w:type="dxa"/>
            <w:gridSpan w:val="5"/>
            <w:tcBorders>
              <w:top w:val="nil"/>
              <w:left w:val="nil"/>
              <w:bottom w:val="nil"/>
              <w:right w:val="nil"/>
            </w:tcBorders>
            <w:shd w:val="clear" w:color="auto" w:fill="auto"/>
            <w:noWrap/>
            <w:vAlign w:val="bottom"/>
          </w:tcPr>
          <w:p w14:paraId="432135B6" w14:textId="77777777" w:rsidR="00C9304C" w:rsidRPr="00C9304C" w:rsidRDefault="00C9304C" w:rsidP="00C9304C">
            <w:pPr>
              <w:widowControl/>
              <w:rPr>
                <w:rFonts w:ascii="Arial" w:hAnsi="Arial" w:cs="Arial"/>
                <w:snapToGrid/>
                <w:sz w:val="20"/>
                <w:lang w:val="en-CA" w:eastAsia="en-CA"/>
              </w:rPr>
            </w:pPr>
            <w:r w:rsidRPr="00C9304C">
              <w:rPr>
                <w:rFonts w:ascii="Arial" w:hAnsi="Arial" w:cs="Arial"/>
                <w:snapToGrid/>
                <w:sz w:val="20"/>
                <w:lang w:val="en-CA" w:eastAsia="en-CA"/>
              </w:rPr>
              <w:t>Method</w:t>
            </w:r>
          </w:p>
        </w:tc>
        <w:tc>
          <w:tcPr>
            <w:tcW w:w="895" w:type="dxa"/>
            <w:gridSpan w:val="9"/>
            <w:tcBorders>
              <w:top w:val="nil"/>
              <w:left w:val="nil"/>
              <w:bottom w:val="nil"/>
              <w:right w:val="nil"/>
            </w:tcBorders>
            <w:shd w:val="clear" w:color="auto" w:fill="auto"/>
            <w:noWrap/>
            <w:vAlign w:val="bottom"/>
          </w:tcPr>
          <w:p w14:paraId="6C167123" w14:textId="4755AFCC" w:rsidR="00C9304C" w:rsidRPr="00C9304C" w:rsidRDefault="00C9304C" w:rsidP="00C9304C">
            <w:pPr>
              <w:widowControl/>
              <w:rPr>
                <w:rFonts w:ascii="Arial" w:hAnsi="Arial" w:cs="Arial"/>
                <w:snapToGrid/>
                <w:sz w:val="20"/>
                <w:lang w:val="en-CA" w:eastAsia="en-CA"/>
              </w:rPr>
            </w:pPr>
          </w:p>
        </w:tc>
        <w:tc>
          <w:tcPr>
            <w:tcW w:w="850" w:type="dxa"/>
            <w:gridSpan w:val="6"/>
            <w:tcBorders>
              <w:top w:val="nil"/>
              <w:left w:val="nil"/>
              <w:bottom w:val="nil"/>
              <w:right w:val="nil"/>
            </w:tcBorders>
            <w:shd w:val="clear" w:color="auto" w:fill="auto"/>
            <w:noWrap/>
            <w:vAlign w:val="bottom"/>
          </w:tcPr>
          <w:p w14:paraId="33FF4CBE"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642FE6C5" w14:textId="413B82FC" w:rsidR="00C9304C" w:rsidRPr="00C9304C" w:rsidRDefault="00C9304C" w:rsidP="00C9304C">
            <w:pPr>
              <w:widowControl/>
              <w:rPr>
                <w:rFonts w:ascii="Arial" w:hAnsi="Arial" w:cs="Arial"/>
                <w:snapToGrid/>
                <w:sz w:val="20"/>
                <w:lang w:val="en-CA" w:eastAsia="en-CA"/>
              </w:rPr>
            </w:pPr>
            <w:r>
              <w:rPr>
                <w:rFonts w:ascii="Arial" w:hAnsi="Arial" w:cs="Arial"/>
                <w:snapToGrid/>
                <w:sz w:val="20"/>
                <w:lang w:val="en-CA" w:eastAsia="en-CA"/>
              </w:rPr>
              <w:t>Direct</w:t>
            </w:r>
            <w:r w:rsidR="00294F9A">
              <w:rPr>
                <w:rFonts w:ascii="Arial" w:hAnsi="Arial" w:cs="Arial"/>
                <w:snapToGrid/>
                <w:sz w:val="20"/>
                <w:lang w:val="en-CA" w:eastAsia="en-CA"/>
              </w:rPr>
              <w:t xml:space="preserve">  </w:t>
            </w:r>
          </w:p>
        </w:tc>
        <w:tc>
          <w:tcPr>
            <w:tcW w:w="850" w:type="dxa"/>
            <w:gridSpan w:val="8"/>
            <w:tcBorders>
              <w:top w:val="nil"/>
              <w:left w:val="nil"/>
              <w:bottom w:val="nil"/>
              <w:right w:val="nil"/>
            </w:tcBorders>
            <w:shd w:val="clear" w:color="auto" w:fill="auto"/>
            <w:noWrap/>
            <w:vAlign w:val="bottom"/>
          </w:tcPr>
          <w:p w14:paraId="1CB4F3ED" w14:textId="77777777" w:rsidR="00C9304C" w:rsidRPr="00C9304C" w:rsidRDefault="00C9304C" w:rsidP="00C9304C">
            <w:pPr>
              <w:widowControl/>
              <w:rPr>
                <w:rFonts w:ascii="Arial" w:hAnsi="Arial" w:cs="Arial"/>
                <w:snapToGrid/>
                <w:sz w:val="20"/>
                <w:lang w:val="en-CA" w:eastAsia="en-CA"/>
              </w:rPr>
            </w:pPr>
          </w:p>
        </w:tc>
        <w:tc>
          <w:tcPr>
            <w:tcW w:w="994" w:type="dxa"/>
            <w:gridSpan w:val="8"/>
            <w:tcBorders>
              <w:top w:val="nil"/>
              <w:left w:val="nil"/>
              <w:bottom w:val="nil"/>
              <w:right w:val="nil"/>
            </w:tcBorders>
            <w:shd w:val="clear" w:color="auto" w:fill="auto"/>
            <w:noWrap/>
            <w:vAlign w:val="bottom"/>
          </w:tcPr>
          <w:p w14:paraId="64FE9533" w14:textId="15135578" w:rsidR="00C9304C" w:rsidRPr="00C9304C" w:rsidRDefault="00294F9A" w:rsidP="00C9304C">
            <w:pPr>
              <w:widowControl/>
              <w:rPr>
                <w:rFonts w:ascii="Arial" w:hAnsi="Arial" w:cs="Arial"/>
                <w:snapToGrid/>
                <w:sz w:val="20"/>
                <w:lang w:val="en-CA" w:eastAsia="en-CA"/>
              </w:rPr>
            </w:pPr>
            <w:r>
              <w:rPr>
                <w:rFonts w:ascii="Arial" w:hAnsi="Arial" w:cs="Arial"/>
                <w:snapToGrid/>
                <w:sz w:val="20"/>
                <w:lang w:val="en-CA" w:eastAsia="en-CA"/>
              </w:rPr>
              <w:t>Indirect (Swipes)</w:t>
            </w:r>
          </w:p>
        </w:tc>
        <w:tc>
          <w:tcPr>
            <w:tcW w:w="850" w:type="dxa"/>
            <w:gridSpan w:val="7"/>
            <w:tcBorders>
              <w:top w:val="nil"/>
              <w:left w:val="nil"/>
              <w:bottom w:val="nil"/>
              <w:right w:val="nil"/>
            </w:tcBorders>
            <w:shd w:val="clear" w:color="auto" w:fill="auto"/>
            <w:noWrap/>
            <w:vAlign w:val="bottom"/>
          </w:tcPr>
          <w:p w14:paraId="15AEB805"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6AD66045" w14:textId="77777777" w:rsidR="00C9304C" w:rsidRPr="00C9304C" w:rsidRDefault="00C9304C" w:rsidP="00C9304C">
            <w:pPr>
              <w:widowControl/>
              <w:rPr>
                <w:rFonts w:ascii="Arial" w:hAnsi="Arial" w:cs="Arial"/>
                <w:snapToGrid/>
                <w:sz w:val="20"/>
                <w:lang w:val="en-CA" w:eastAsia="en-CA"/>
              </w:rPr>
            </w:pPr>
          </w:p>
        </w:tc>
        <w:tc>
          <w:tcPr>
            <w:tcW w:w="850" w:type="dxa"/>
            <w:gridSpan w:val="6"/>
            <w:tcBorders>
              <w:top w:val="nil"/>
              <w:left w:val="nil"/>
              <w:bottom w:val="nil"/>
              <w:right w:val="nil"/>
            </w:tcBorders>
            <w:shd w:val="clear" w:color="auto" w:fill="auto"/>
            <w:noWrap/>
            <w:vAlign w:val="bottom"/>
          </w:tcPr>
          <w:p w14:paraId="3D3829B5"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2EA4DB4C" w14:textId="77777777" w:rsidR="00C9304C" w:rsidRPr="00C9304C" w:rsidRDefault="00C9304C"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057DC496" w14:textId="77777777" w:rsidR="00C9304C" w:rsidRPr="00C9304C" w:rsidRDefault="00C9304C" w:rsidP="00C9304C">
            <w:pPr>
              <w:widowControl/>
              <w:rPr>
                <w:rFonts w:ascii="Arial" w:hAnsi="Arial" w:cs="Arial"/>
                <w:snapToGrid/>
                <w:sz w:val="20"/>
                <w:lang w:val="en-CA" w:eastAsia="en-CA"/>
              </w:rPr>
            </w:pPr>
          </w:p>
        </w:tc>
        <w:tc>
          <w:tcPr>
            <w:tcW w:w="895" w:type="dxa"/>
            <w:gridSpan w:val="11"/>
            <w:tcBorders>
              <w:top w:val="nil"/>
              <w:left w:val="nil"/>
              <w:bottom w:val="nil"/>
              <w:right w:val="nil"/>
            </w:tcBorders>
            <w:shd w:val="clear" w:color="auto" w:fill="auto"/>
            <w:noWrap/>
            <w:vAlign w:val="bottom"/>
          </w:tcPr>
          <w:p w14:paraId="44EB5707" w14:textId="77777777" w:rsidR="00C9304C" w:rsidRPr="00C9304C" w:rsidRDefault="00C9304C"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13768BA6" w14:textId="77777777" w:rsidR="00C9304C" w:rsidRPr="00C9304C" w:rsidRDefault="00C9304C" w:rsidP="00C9304C">
            <w:pPr>
              <w:widowControl/>
              <w:rPr>
                <w:rFonts w:ascii="Arial" w:hAnsi="Arial" w:cs="Arial"/>
                <w:snapToGrid/>
                <w:sz w:val="20"/>
                <w:lang w:val="en-CA" w:eastAsia="en-CA"/>
              </w:rPr>
            </w:pPr>
          </w:p>
        </w:tc>
        <w:tc>
          <w:tcPr>
            <w:tcW w:w="895" w:type="dxa"/>
            <w:gridSpan w:val="11"/>
            <w:tcBorders>
              <w:top w:val="nil"/>
              <w:left w:val="nil"/>
              <w:bottom w:val="nil"/>
              <w:right w:val="nil"/>
            </w:tcBorders>
            <w:shd w:val="clear" w:color="auto" w:fill="auto"/>
            <w:noWrap/>
            <w:vAlign w:val="bottom"/>
          </w:tcPr>
          <w:p w14:paraId="45D82C8E" w14:textId="77777777" w:rsidR="00C9304C" w:rsidRPr="00C9304C" w:rsidRDefault="00C9304C"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113227D8" w14:textId="77777777" w:rsidR="00C9304C" w:rsidRPr="00C9304C" w:rsidRDefault="00C9304C" w:rsidP="00C9304C">
            <w:pPr>
              <w:widowControl/>
              <w:rPr>
                <w:rFonts w:ascii="Arial" w:hAnsi="Arial" w:cs="Arial"/>
                <w:snapToGrid/>
                <w:sz w:val="20"/>
                <w:lang w:val="en-CA" w:eastAsia="en-CA"/>
              </w:rPr>
            </w:pPr>
          </w:p>
        </w:tc>
        <w:tc>
          <w:tcPr>
            <w:tcW w:w="895" w:type="dxa"/>
            <w:gridSpan w:val="11"/>
            <w:tcBorders>
              <w:top w:val="nil"/>
              <w:left w:val="nil"/>
              <w:bottom w:val="nil"/>
              <w:right w:val="nil"/>
            </w:tcBorders>
            <w:shd w:val="clear" w:color="auto" w:fill="auto"/>
            <w:noWrap/>
            <w:vAlign w:val="bottom"/>
          </w:tcPr>
          <w:p w14:paraId="4C2F3E4B" w14:textId="77777777" w:rsidR="00C9304C" w:rsidRPr="00C9304C" w:rsidRDefault="00C9304C"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4B759F42" w14:textId="77777777" w:rsidR="00C9304C" w:rsidRPr="00C9304C" w:rsidRDefault="00C9304C" w:rsidP="00C9304C">
            <w:pPr>
              <w:widowControl/>
              <w:rPr>
                <w:rFonts w:ascii="Arial" w:hAnsi="Arial" w:cs="Arial"/>
                <w:snapToGrid/>
                <w:sz w:val="20"/>
                <w:lang w:val="en-CA" w:eastAsia="en-CA"/>
              </w:rPr>
            </w:pPr>
          </w:p>
        </w:tc>
        <w:tc>
          <w:tcPr>
            <w:tcW w:w="895" w:type="dxa"/>
            <w:gridSpan w:val="11"/>
            <w:tcBorders>
              <w:top w:val="nil"/>
              <w:left w:val="nil"/>
              <w:bottom w:val="nil"/>
              <w:right w:val="nil"/>
            </w:tcBorders>
            <w:shd w:val="clear" w:color="auto" w:fill="auto"/>
            <w:noWrap/>
            <w:vAlign w:val="bottom"/>
          </w:tcPr>
          <w:p w14:paraId="7A6B82E9"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098A1FFB" w14:textId="77777777" w:rsidR="00C9304C" w:rsidRPr="00C9304C" w:rsidRDefault="00C9304C" w:rsidP="00C9304C">
            <w:pPr>
              <w:widowControl/>
              <w:rPr>
                <w:rFonts w:ascii="Arial" w:hAnsi="Arial" w:cs="Arial"/>
                <w:snapToGrid/>
                <w:sz w:val="20"/>
                <w:lang w:val="en-CA" w:eastAsia="en-CA"/>
              </w:rPr>
            </w:pPr>
          </w:p>
        </w:tc>
        <w:tc>
          <w:tcPr>
            <w:tcW w:w="895" w:type="dxa"/>
            <w:gridSpan w:val="12"/>
            <w:tcBorders>
              <w:top w:val="nil"/>
              <w:left w:val="nil"/>
              <w:bottom w:val="nil"/>
              <w:right w:val="nil"/>
            </w:tcBorders>
            <w:shd w:val="clear" w:color="auto" w:fill="auto"/>
            <w:noWrap/>
            <w:vAlign w:val="bottom"/>
          </w:tcPr>
          <w:p w14:paraId="12F99310"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0B8B8D1B" w14:textId="77777777" w:rsidR="00C9304C" w:rsidRPr="00C9304C" w:rsidRDefault="00C9304C" w:rsidP="00C9304C">
            <w:pPr>
              <w:widowControl/>
              <w:rPr>
                <w:rFonts w:ascii="Arial" w:hAnsi="Arial" w:cs="Arial"/>
                <w:snapToGrid/>
                <w:sz w:val="20"/>
                <w:lang w:val="en-CA" w:eastAsia="en-CA"/>
              </w:rPr>
            </w:pPr>
          </w:p>
        </w:tc>
        <w:tc>
          <w:tcPr>
            <w:tcW w:w="895" w:type="dxa"/>
            <w:gridSpan w:val="12"/>
            <w:tcBorders>
              <w:top w:val="nil"/>
              <w:left w:val="nil"/>
              <w:bottom w:val="nil"/>
              <w:right w:val="nil"/>
            </w:tcBorders>
            <w:shd w:val="clear" w:color="auto" w:fill="auto"/>
            <w:noWrap/>
            <w:vAlign w:val="bottom"/>
          </w:tcPr>
          <w:p w14:paraId="03B0F272"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3651A448" w14:textId="77777777" w:rsidR="00C9304C" w:rsidRPr="00C9304C" w:rsidRDefault="00C9304C" w:rsidP="00C9304C">
            <w:pPr>
              <w:widowControl/>
              <w:rPr>
                <w:rFonts w:ascii="Arial" w:hAnsi="Arial" w:cs="Arial"/>
                <w:snapToGrid/>
                <w:sz w:val="20"/>
                <w:lang w:val="en-CA" w:eastAsia="en-CA"/>
              </w:rPr>
            </w:pPr>
          </w:p>
        </w:tc>
        <w:tc>
          <w:tcPr>
            <w:tcW w:w="895" w:type="dxa"/>
            <w:gridSpan w:val="12"/>
            <w:tcBorders>
              <w:top w:val="nil"/>
              <w:left w:val="nil"/>
              <w:bottom w:val="nil"/>
              <w:right w:val="nil"/>
            </w:tcBorders>
            <w:shd w:val="clear" w:color="auto" w:fill="auto"/>
            <w:noWrap/>
            <w:vAlign w:val="bottom"/>
          </w:tcPr>
          <w:p w14:paraId="75181FB7"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3985AD36" w14:textId="77777777" w:rsidR="00C9304C" w:rsidRPr="00C9304C" w:rsidRDefault="00C9304C" w:rsidP="00C9304C">
            <w:pPr>
              <w:widowControl/>
              <w:rPr>
                <w:rFonts w:ascii="Arial" w:hAnsi="Arial" w:cs="Arial"/>
                <w:snapToGrid/>
                <w:sz w:val="20"/>
                <w:lang w:val="en-CA" w:eastAsia="en-CA"/>
              </w:rPr>
            </w:pPr>
          </w:p>
        </w:tc>
        <w:tc>
          <w:tcPr>
            <w:tcW w:w="895" w:type="dxa"/>
            <w:gridSpan w:val="12"/>
            <w:tcBorders>
              <w:top w:val="nil"/>
              <w:left w:val="nil"/>
              <w:bottom w:val="nil"/>
              <w:right w:val="nil"/>
            </w:tcBorders>
            <w:shd w:val="clear" w:color="auto" w:fill="auto"/>
            <w:noWrap/>
            <w:vAlign w:val="bottom"/>
          </w:tcPr>
          <w:p w14:paraId="5852C2AA"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7A02C99F" w14:textId="77777777" w:rsidR="00C9304C" w:rsidRPr="00C9304C" w:rsidRDefault="00C9304C" w:rsidP="00C9304C">
            <w:pPr>
              <w:widowControl/>
              <w:rPr>
                <w:rFonts w:ascii="Arial" w:hAnsi="Arial" w:cs="Arial"/>
                <w:snapToGrid/>
                <w:sz w:val="20"/>
                <w:lang w:val="en-CA" w:eastAsia="en-CA"/>
              </w:rPr>
            </w:pPr>
          </w:p>
        </w:tc>
        <w:tc>
          <w:tcPr>
            <w:tcW w:w="895" w:type="dxa"/>
            <w:gridSpan w:val="12"/>
            <w:tcBorders>
              <w:top w:val="nil"/>
              <w:left w:val="nil"/>
              <w:bottom w:val="nil"/>
              <w:right w:val="nil"/>
            </w:tcBorders>
            <w:shd w:val="clear" w:color="auto" w:fill="auto"/>
            <w:noWrap/>
            <w:vAlign w:val="bottom"/>
          </w:tcPr>
          <w:p w14:paraId="57FDDF1B"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416502DF" w14:textId="77777777" w:rsidR="00C9304C" w:rsidRPr="00C9304C" w:rsidRDefault="00C9304C" w:rsidP="00C9304C">
            <w:pPr>
              <w:widowControl/>
              <w:rPr>
                <w:rFonts w:ascii="Arial" w:hAnsi="Arial" w:cs="Arial"/>
                <w:snapToGrid/>
                <w:sz w:val="20"/>
                <w:lang w:val="en-CA" w:eastAsia="en-CA"/>
              </w:rPr>
            </w:pPr>
          </w:p>
        </w:tc>
        <w:tc>
          <w:tcPr>
            <w:tcW w:w="2719" w:type="dxa"/>
            <w:gridSpan w:val="18"/>
            <w:tcBorders>
              <w:top w:val="nil"/>
              <w:left w:val="nil"/>
              <w:bottom w:val="nil"/>
              <w:right w:val="nil"/>
            </w:tcBorders>
            <w:shd w:val="clear" w:color="auto" w:fill="auto"/>
            <w:noWrap/>
            <w:vAlign w:val="bottom"/>
          </w:tcPr>
          <w:p w14:paraId="5B2C0CB6" w14:textId="77777777" w:rsidR="00C9304C" w:rsidRPr="00C9304C" w:rsidRDefault="00C9304C" w:rsidP="00C9304C">
            <w:pPr>
              <w:widowControl/>
              <w:rPr>
                <w:rFonts w:ascii="Arial" w:hAnsi="Arial" w:cs="Arial"/>
                <w:snapToGrid/>
                <w:sz w:val="20"/>
                <w:lang w:val="en-CA" w:eastAsia="en-CA"/>
              </w:rPr>
            </w:pPr>
          </w:p>
        </w:tc>
      </w:tr>
      <w:tr w:rsidR="00C40A45" w:rsidRPr="00C9304C" w14:paraId="2923ACD2" w14:textId="77777777" w:rsidTr="004F1D22">
        <w:trPr>
          <w:gridAfter w:val="1"/>
          <w:trHeight w:val="369"/>
        </w:trPr>
        <w:tc>
          <w:tcPr>
            <w:tcW w:w="1793" w:type="dxa"/>
            <w:gridSpan w:val="2"/>
            <w:tcBorders>
              <w:top w:val="nil"/>
              <w:left w:val="nil"/>
              <w:bottom w:val="nil"/>
              <w:right w:val="nil"/>
            </w:tcBorders>
            <w:shd w:val="clear" w:color="auto" w:fill="auto"/>
            <w:noWrap/>
            <w:vAlign w:val="bottom"/>
          </w:tcPr>
          <w:p w14:paraId="719875FD" w14:textId="77777777" w:rsidR="00C40A45" w:rsidRPr="00C9304C" w:rsidRDefault="00C40A45" w:rsidP="00C9304C">
            <w:pPr>
              <w:widowControl/>
              <w:rPr>
                <w:rFonts w:ascii="Arial" w:hAnsi="Arial" w:cs="Arial"/>
                <w:snapToGrid/>
                <w:sz w:val="20"/>
                <w:lang w:val="en-CA" w:eastAsia="en-CA"/>
              </w:rPr>
            </w:pPr>
          </w:p>
        </w:tc>
        <w:tc>
          <w:tcPr>
            <w:tcW w:w="236" w:type="dxa"/>
            <w:gridSpan w:val="2"/>
            <w:tcBorders>
              <w:top w:val="nil"/>
              <w:left w:val="nil"/>
              <w:bottom w:val="nil"/>
              <w:right w:val="nil"/>
            </w:tcBorders>
            <w:shd w:val="clear" w:color="auto" w:fill="auto"/>
            <w:noWrap/>
            <w:vAlign w:val="bottom"/>
          </w:tcPr>
          <w:p w14:paraId="00F35131" w14:textId="77777777" w:rsidR="00C40A45" w:rsidRPr="00C9304C" w:rsidRDefault="00C40A45" w:rsidP="00C9304C">
            <w:pPr>
              <w:widowControl/>
              <w:rPr>
                <w:rFonts w:ascii="Arial" w:hAnsi="Arial" w:cs="Arial"/>
                <w:snapToGrid/>
                <w:sz w:val="20"/>
                <w:lang w:val="en-CA" w:eastAsia="en-CA"/>
              </w:rPr>
            </w:pPr>
          </w:p>
        </w:tc>
        <w:tc>
          <w:tcPr>
            <w:tcW w:w="1160" w:type="dxa"/>
            <w:gridSpan w:val="5"/>
            <w:tcBorders>
              <w:top w:val="nil"/>
              <w:left w:val="nil"/>
              <w:bottom w:val="nil"/>
              <w:right w:val="nil"/>
            </w:tcBorders>
            <w:shd w:val="clear" w:color="auto" w:fill="auto"/>
            <w:noWrap/>
            <w:vAlign w:val="bottom"/>
          </w:tcPr>
          <w:p w14:paraId="117E7608" w14:textId="77777777" w:rsidR="00C40A45" w:rsidRPr="00C9304C" w:rsidRDefault="00C40A45"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3B82D159" w14:textId="77777777" w:rsidR="00C40A45" w:rsidRPr="00C9304C" w:rsidRDefault="00C40A45" w:rsidP="00C9304C">
            <w:pPr>
              <w:widowControl/>
              <w:rPr>
                <w:rFonts w:ascii="Arial" w:hAnsi="Arial" w:cs="Arial"/>
                <w:snapToGrid/>
                <w:sz w:val="20"/>
                <w:lang w:val="en-CA" w:eastAsia="en-CA"/>
              </w:rPr>
            </w:pPr>
          </w:p>
        </w:tc>
        <w:tc>
          <w:tcPr>
            <w:tcW w:w="850" w:type="dxa"/>
            <w:gridSpan w:val="6"/>
            <w:tcBorders>
              <w:top w:val="nil"/>
              <w:left w:val="nil"/>
              <w:bottom w:val="nil"/>
              <w:right w:val="nil"/>
            </w:tcBorders>
            <w:shd w:val="clear" w:color="auto" w:fill="auto"/>
            <w:noWrap/>
            <w:vAlign w:val="bottom"/>
          </w:tcPr>
          <w:p w14:paraId="24A60A67" w14:textId="77777777" w:rsidR="00C40A45" w:rsidRPr="00C9304C" w:rsidRDefault="00C40A45"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10E9E318" w14:textId="77777777" w:rsidR="00C40A45" w:rsidRDefault="00C40A45"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77B9C2BE" w14:textId="77777777" w:rsidR="00C40A45" w:rsidRPr="00C9304C" w:rsidRDefault="00C40A45" w:rsidP="00C9304C">
            <w:pPr>
              <w:widowControl/>
              <w:rPr>
                <w:rFonts w:ascii="Arial" w:hAnsi="Arial" w:cs="Arial"/>
                <w:snapToGrid/>
                <w:sz w:val="20"/>
                <w:lang w:val="en-CA" w:eastAsia="en-CA"/>
              </w:rPr>
            </w:pPr>
          </w:p>
        </w:tc>
        <w:tc>
          <w:tcPr>
            <w:tcW w:w="994" w:type="dxa"/>
            <w:gridSpan w:val="8"/>
            <w:tcBorders>
              <w:top w:val="nil"/>
              <w:left w:val="nil"/>
              <w:bottom w:val="nil"/>
              <w:right w:val="nil"/>
            </w:tcBorders>
            <w:shd w:val="clear" w:color="auto" w:fill="auto"/>
            <w:noWrap/>
            <w:vAlign w:val="bottom"/>
          </w:tcPr>
          <w:p w14:paraId="2C70E79D" w14:textId="77777777" w:rsidR="00C40A45" w:rsidRDefault="00C40A45"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02723DCB" w14:textId="77777777" w:rsidR="00C40A45" w:rsidRPr="00C9304C" w:rsidRDefault="00C40A45"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73B93A5B" w14:textId="77777777" w:rsidR="00C40A45" w:rsidRPr="00C9304C" w:rsidRDefault="00C40A45" w:rsidP="00C9304C">
            <w:pPr>
              <w:widowControl/>
              <w:rPr>
                <w:rFonts w:ascii="Arial" w:hAnsi="Arial" w:cs="Arial"/>
                <w:snapToGrid/>
                <w:sz w:val="20"/>
                <w:lang w:val="en-CA" w:eastAsia="en-CA"/>
              </w:rPr>
            </w:pPr>
          </w:p>
        </w:tc>
        <w:tc>
          <w:tcPr>
            <w:tcW w:w="850" w:type="dxa"/>
            <w:gridSpan w:val="6"/>
            <w:tcBorders>
              <w:top w:val="nil"/>
              <w:left w:val="nil"/>
              <w:bottom w:val="nil"/>
              <w:right w:val="nil"/>
            </w:tcBorders>
            <w:shd w:val="clear" w:color="auto" w:fill="auto"/>
            <w:noWrap/>
            <w:vAlign w:val="bottom"/>
          </w:tcPr>
          <w:p w14:paraId="2400BC4F" w14:textId="77777777" w:rsidR="00C40A45" w:rsidRPr="00C9304C" w:rsidRDefault="00C40A45"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4B44E7DC" w14:textId="77777777" w:rsidR="00C40A45" w:rsidRPr="00C9304C" w:rsidRDefault="00C40A45"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2D7FAF80" w14:textId="77777777" w:rsidR="00C40A45" w:rsidRPr="00C9304C" w:rsidRDefault="00C40A45" w:rsidP="00C9304C">
            <w:pPr>
              <w:widowControl/>
              <w:rPr>
                <w:rFonts w:ascii="Arial" w:hAnsi="Arial" w:cs="Arial"/>
                <w:snapToGrid/>
                <w:sz w:val="20"/>
                <w:lang w:val="en-CA" w:eastAsia="en-CA"/>
              </w:rPr>
            </w:pPr>
          </w:p>
        </w:tc>
        <w:tc>
          <w:tcPr>
            <w:tcW w:w="895" w:type="dxa"/>
            <w:gridSpan w:val="11"/>
            <w:tcBorders>
              <w:top w:val="nil"/>
              <w:left w:val="nil"/>
              <w:bottom w:val="nil"/>
              <w:right w:val="nil"/>
            </w:tcBorders>
            <w:shd w:val="clear" w:color="auto" w:fill="auto"/>
            <w:noWrap/>
            <w:vAlign w:val="bottom"/>
          </w:tcPr>
          <w:p w14:paraId="167C8D68" w14:textId="77777777" w:rsidR="00C40A45" w:rsidRPr="00C9304C" w:rsidRDefault="00C40A45"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43498255" w14:textId="77777777" w:rsidR="00C40A45" w:rsidRPr="00C9304C" w:rsidRDefault="00C40A45" w:rsidP="00C9304C">
            <w:pPr>
              <w:widowControl/>
              <w:rPr>
                <w:rFonts w:ascii="Arial" w:hAnsi="Arial" w:cs="Arial"/>
                <w:snapToGrid/>
                <w:sz w:val="20"/>
                <w:lang w:val="en-CA" w:eastAsia="en-CA"/>
              </w:rPr>
            </w:pPr>
          </w:p>
        </w:tc>
        <w:tc>
          <w:tcPr>
            <w:tcW w:w="895" w:type="dxa"/>
            <w:gridSpan w:val="11"/>
            <w:tcBorders>
              <w:top w:val="nil"/>
              <w:left w:val="nil"/>
              <w:bottom w:val="nil"/>
              <w:right w:val="nil"/>
            </w:tcBorders>
            <w:shd w:val="clear" w:color="auto" w:fill="auto"/>
            <w:noWrap/>
            <w:vAlign w:val="bottom"/>
          </w:tcPr>
          <w:p w14:paraId="7619CF84" w14:textId="77777777" w:rsidR="00C40A45" w:rsidRPr="00C9304C" w:rsidRDefault="00C40A45"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573AF695" w14:textId="77777777" w:rsidR="00C40A45" w:rsidRPr="00C9304C" w:rsidRDefault="00C40A45" w:rsidP="00C9304C">
            <w:pPr>
              <w:widowControl/>
              <w:rPr>
                <w:rFonts w:ascii="Arial" w:hAnsi="Arial" w:cs="Arial"/>
                <w:snapToGrid/>
                <w:sz w:val="20"/>
                <w:lang w:val="en-CA" w:eastAsia="en-CA"/>
              </w:rPr>
            </w:pPr>
          </w:p>
        </w:tc>
        <w:tc>
          <w:tcPr>
            <w:tcW w:w="895" w:type="dxa"/>
            <w:gridSpan w:val="11"/>
            <w:tcBorders>
              <w:top w:val="nil"/>
              <w:left w:val="nil"/>
              <w:bottom w:val="nil"/>
              <w:right w:val="nil"/>
            </w:tcBorders>
            <w:shd w:val="clear" w:color="auto" w:fill="auto"/>
            <w:noWrap/>
            <w:vAlign w:val="bottom"/>
          </w:tcPr>
          <w:p w14:paraId="0C12A73F" w14:textId="77777777" w:rsidR="00C40A45" w:rsidRPr="00C9304C" w:rsidRDefault="00C40A45"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42A6CBB1" w14:textId="77777777" w:rsidR="00C40A45" w:rsidRPr="00C9304C" w:rsidRDefault="00C40A45" w:rsidP="00C9304C">
            <w:pPr>
              <w:widowControl/>
              <w:rPr>
                <w:rFonts w:ascii="Arial" w:hAnsi="Arial" w:cs="Arial"/>
                <w:snapToGrid/>
                <w:sz w:val="20"/>
                <w:lang w:val="en-CA" w:eastAsia="en-CA"/>
              </w:rPr>
            </w:pPr>
          </w:p>
        </w:tc>
        <w:tc>
          <w:tcPr>
            <w:tcW w:w="895" w:type="dxa"/>
            <w:gridSpan w:val="11"/>
            <w:tcBorders>
              <w:top w:val="nil"/>
              <w:left w:val="nil"/>
              <w:bottom w:val="nil"/>
              <w:right w:val="nil"/>
            </w:tcBorders>
            <w:shd w:val="clear" w:color="auto" w:fill="auto"/>
            <w:noWrap/>
            <w:vAlign w:val="bottom"/>
          </w:tcPr>
          <w:p w14:paraId="13E11ACC" w14:textId="77777777" w:rsidR="00C40A45" w:rsidRPr="00C9304C" w:rsidRDefault="00C40A45"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3DCDC140" w14:textId="77777777" w:rsidR="00C40A45" w:rsidRPr="00C9304C" w:rsidRDefault="00C40A45" w:rsidP="00C9304C">
            <w:pPr>
              <w:widowControl/>
              <w:rPr>
                <w:rFonts w:ascii="Arial" w:hAnsi="Arial" w:cs="Arial"/>
                <w:snapToGrid/>
                <w:sz w:val="20"/>
                <w:lang w:val="en-CA" w:eastAsia="en-CA"/>
              </w:rPr>
            </w:pPr>
          </w:p>
        </w:tc>
        <w:tc>
          <w:tcPr>
            <w:tcW w:w="895" w:type="dxa"/>
            <w:gridSpan w:val="12"/>
            <w:tcBorders>
              <w:top w:val="nil"/>
              <w:left w:val="nil"/>
              <w:bottom w:val="nil"/>
              <w:right w:val="nil"/>
            </w:tcBorders>
            <w:shd w:val="clear" w:color="auto" w:fill="auto"/>
            <w:noWrap/>
            <w:vAlign w:val="bottom"/>
          </w:tcPr>
          <w:p w14:paraId="197B967C" w14:textId="77777777" w:rsidR="00C40A45" w:rsidRPr="00C9304C" w:rsidRDefault="00C40A45"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3548CB8B" w14:textId="77777777" w:rsidR="00C40A45" w:rsidRPr="00C9304C" w:rsidRDefault="00C40A45" w:rsidP="00C9304C">
            <w:pPr>
              <w:widowControl/>
              <w:rPr>
                <w:rFonts w:ascii="Arial" w:hAnsi="Arial" w:cs="Arial"/>
                <w:snapToGrid/>
                <w:sz w:val="20"/>
                <w:lang w:val="en-CA" w:eastAsia="en-CA"/>
              </w:rPr>
            </w:pPr>
          </w:p>
        </w:tc>
        <w:tc>
          <w:tcPr>
            <w:tcW w:w="895" w:type="dxa"/>
            <w:gridSpan w:val="12"/>
            <w:tcBorders>
              <w:top w:val="nil"/>
              <w:left w:val="nil"/>
              <w:bottom w:val="nil"/>
              <w:right w:val="nil"/>
            </w:tcBorders>
            <w:shd w:val="clear" w:color="auto" w:fill="auto"/>
            <w:noWrap/>
            <w:vAlign w:val="bottom"/>
          </w:tcPr>
          <w:p w14:paraId="44B56BB0" w14:textId="77777777" w:rsidR="00C40A45" w:rsidRPr="00C9304C" w:rsidRDefault="00C40A45"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7EF110C1" w14:textId="77777777" w:rsidR="00C40A45" w:rsidRPr="00C9304C" w:rsidRDefault="00C40A45" w:rsidP="00C9304C">
            <w:pPr>
              <w:widowControl/>
              <w:rPr>
                <w:rFonts w:ascii="Arial" w:hAnsi="Arial" w:cs="Arial"/>
                <w:snapToGrid/>
                <w:sz w:val="20"/>
                <w:lang w:val="en-CA" w:eastAsia="en-CA"/>
              </w:rPr>
            </w:pPr>
          </w:p>
        </w:tc>
        <w:tc>
          <w:tcPr>
            <w:tcW w:w="895" w:type="dxa"/>
            <w:gridSpan w:val="12"/>
            <w:tcBorders>
              <w:top w:val="nil"/>
              <w:left w:val="nil"/>
              <w:bottom w:val="nil"/>
              <w:right w:val="nil"/>
            </w:tcBorders>
            <w:shd w:val="clear" w:color="auto" w:fill="auto"/>
            <w:noWrap/>
            <w:vAlign w:val="bottom"/>
          </w:tcPr>
          <w:p w14:paraId="011CC9CF" w14:textId="77777777" w:rsidR="00C40A45" w:rsidRPr="00C9304C" w:rsidRDefault="00C40A45"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4876A9E5" w14:textId="77777777" w:rsidR="00C40A45" w:rsidRPr="00C9304C" w:rsidRDefault="00C40A45" w:rsidP="00C9304C">
            <w:pPr>
              <w:widowControl/>
              <w:rPr>
                <w:rFonts w:ascii="Arial" w:hAnsi="Arial" w:cs="Arial"/>
                <w:snapToGrid/>
                <w:sz w:val="20"/>
                <w:lang w:val="en-CA" w:eastAsia="en-CA"/>
              </w:rPr>
            </w:pPr>
          </w:p>
        </w:tc>
        <w:tc>
          <w:tcPr>
            <w:tcW w:w="895" w:type="dxa"/>
            <w:gridSpan w:val="12"/>
            <w:tcBorders>
              <w:top w:val="nil"/>
              <w:left w:val="nil"/>
              <w:bottom w:val="nil"/>
              <w:right w:val="nil"/>
            </w:tcBorders>
            <w:shd w:val="clear" w:color="auto" w:fill="auto"/>
            <w:noWrap/>
            <w:vAlign w:val="bottom"/>
          </w:tcPr>
          <w:p w14:paraId="0B6089AB" w14:textId="77777777" w:rsidR="00C40A45" w:rsidRPr="00C9304C" w:rsidRDefault="00C40A45"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118E0B0A" w14:textId="77777777" w:rsidR="00C40A45" w:rsidRPr="00C9304C" w:rsidRDefault="00C40A45" w:rsidP="00C9304C">
            <w:pPr>
              <w:widowControl/>
              <w:rPr>
                <w:rFonts w:ascii="Arial" w:hAnsi="Arial" w:cs="Arial"/>
                <w:snapToGrid/>
                <w:sz w:val="20"/>
                <w:lang w:val="en-CA" w:eastAsia="en-CA"/>
              </w:rPr>
            </w:pPr>
          </w:p>
        </w:tc>
        <w:tc>
          <w:tcPr>
            <w:tcW w:w="895" w:type="dxa"/>
            <w:gridSpan w:val="12"/>
            <w:tcBorders>
              <w:top w:val="nil"/>
              <w:left w:val="nil"/>
              <w:bottom w:val="nil"/>
              <w:right w:val="nil"/>
            </w:tcBorders>
            <w:shd w:val="clear" w:color="auto" w:fill="auto"/>
            <w:noWrap/>
            <w:vAlign w:val="bottom"/>
          </w:tcPr>
          <w:p w14:paraId="114A2EAA" w14:textId="77777777" w:rsidR="00C40A45" w:rsidRPr="00C9304C" w:rsidRDefault="00C40A45"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65ECF3CA" w14:textId="77777777" w:rsidR="00C40A45" w:rsidRPr="00C9304C" w:rsidRDefault="00C40A45" w:rsidP="00C9304C">
            <w:pPr>
              <w:widowControl/>
              <w:rPr>
                <w:rFonts w:ascii="Arial" w:hAnsi="Arial" w:cs="Arial"/>
                <w:snapToGrid/>
                <w:sz w:val="20"/>
                <w:lang w:val="en-CA" w:eastAsia="en-CA"/>
              </w:rPr>
            </w:pPr>
          </w:p>
        </w:tc>
        <w:tc>
          <w:tcPr>
            <w:tcW w:w="2719" w:type="dxa"/>
            <w:gridSpan w:val="18"/>
            <w:tcBorders>
              <w:top w:val="nil"/>
              <w:left w:val="nil"/>
              <w:bottom w:val="nil"/>
              <w:right w:val="nil"/>
            </w:tcBorders>
            <w:shd w:val="clear" w:color="auto" w:fill="auto"/>
            <w:noWrap/>
            <w:vAlign w:val="bottom"/>
          </w:tcPr>
          <w:p w14:paraId="4E5189E3" w14:textId="77777777" w:rsidR="00C40A45" w:rsidRPr="00C9304C" w:rsidRDefault="00C40A45" w:rsidP="00C9304C">
            <w:pPr>
              <w:widowControl/>
              <w:rPr>
                <w:rFonts w:ascii="Arial" w:hAnsi="Arial" w:cs="Arial"/>
                <w:snapToGrid/>
                <w:sz w:val="20"/>
                <w:lang w:val="en-CA" w:eastAsia="en-CA"/>
              </w:rPr>
            </w:pPr>
          </w:p>
        </w:tc>
      </w:tr>
      <w:tr w:rsidR="00C9304C" w:rsidRPr="00C9304C" w14:paraId="0830D11B" w14:textId="77777777" w:rsidTr="00C40A45">
        <w:trPr>
          <w:gridAfter w:val="12"/>
          <w:wAfter w:w="2518" w:type="dxa"/>
          <w:trHeight w:val="480"/>
        </w:trPr>
        <w:tc>
          <w:tcPr>
            <w:tcW w:w="1707" w:type="dxa"/>
            <w:tcBorders>
              <w:top w:val="nil"/>
              <w:left w:val="nil"/>
              <w:bottom w:val="nil"/>
              <w:right w:val="nil"/>
            </w:tcBorders>
            <w:shd w:val="clear" w:color="auto" w:fill="auto"/>
            <w:noWrap/>
            <w:vAlign w:val="bottom"/>
          </w:tcPr>
          <w:p w14:paraId="40849597" w14:textId="77777777" w:rsidR="00C9304C" w:rsidRDefault="00C9304C" w:rsidP="00C9304C">
            <w:pPr>
              <w:widowControl/>
              <w:rPr>
                <w:rFonts w:ascii="Arial" w:hAnsi="Arial" w:cs="Arial"/>
                <w:snapToGrid/>
                <w:sz w:val="20"/>
                <w:lang w:val="en-CA" w:eastAsia="en-CA"/>
              </w:rPr>
            </w:pPr>
            <w:r w:rsidRPr="00294F9A">
              <w:rPr>
                <w:rFonts w:ascii="Arial" w:hAnsi="Arial" w:cs="Arial"/>
                <w:b/>
                <w:bCs/>
                <w:snapToGrid/>
                <w:sz w:val="20"/>
                <w:lang w:val="en-CA" w:eastAsia="en-CA"/>
              </w:rPr>
              <w:t xml:space="preserve">Direct </w:t>
            </w:r>
            <w:r w:rsidR="00651E8B" w:rsidRPr="00294F9A">
              <w:rPr>
                <w:rFonts w:ascii="Arial" w:hAnsi="Arial" w:cs="Arial"/>
                <w:b/>
                <w:bCs/>
                <w:snapToGrid/>
                <w:sz w:val="20"/>
                <w:lang w:val="en-CA" w:eastAsia="en-CA"/>
              </w:rPr>
              <w:t>Monitoring Calculation</w:t>
            </w:r>
            <w:r w:rsidRPr="00C9304C">
              <w:rPr>
                <w:rFonts w:ascii="Arial" w:hAnsi="Arial" w:cs="Arial"/>
                <w:snapToGrid/>
                <w:sz w:val="20"/>
                <w:lang w:val="en-CA" w:eastAsia="en-CA"/>
              </w:rPr>
              <w:t xml:space="preserve"> </w:t>
            </w:r>
          </w:p>
          <w:p w14:paraId="7E0F1DCF" w14:textId="7B8F01F0" w:rsidR="004F1D22" w:rsidRPr="004F1D22" w:rsidRDefault="004F1D22" w:rsidP="00C9304C">
            <w:pPr>
              <w:widowControl/>
              <w:rPr>
                <w:rFonts w:ascii="Arial" w:hAnsi="Arial" w:cs="Arial"/>
                <w:snapToGrid/>
                <w:sz w:val="20"/>
                <w:lang w:val="en-CA" w:eastAsia="en-CA"/>
              </w:rPr>
            </w:pPr>
            <w:proofErr w:type="spellStart"/>
            <w:r>
              <w:rPr>
                <w:rFonts w:ascii="Arial" w:hAnsi="Arial" w:cs="Arial"/>
                <w:snapToGrid/>
                <w:sz w:val="20"/>
                <w:lang w:val="en-CA" w:eastAsia="en-CA"/>
              </w:rPr>
              <w:t>Bq</w:t>
            </w:r>
            <w:proofErr w:type="spellEnd"/>
            <w:r>
              <w:rPr>
                <w:rFonts w:ascii="Arial" w:hAnsi="Arial" w:cs="Arial"/>
                <w:snapToGrid/>
                <w:sz w:val="20"/>
                <w:lang w:val="en-CA" w:eastAsia="en-CA"/>
              </w:rPr>
              <w:t>/cm</w:t>
            </w:r>
            <w:r>
              <w:rPr>
                <w:rFonts w:ascii="Arial" w:hAnsi="Arial" w:cs="Arial"/>
                <w:snapToGrid/>
                <w:sz w:val="20"/>
                <w:vertAlign w:val="superscript"/>
                <w:lang w:val="en-CA" w:eastAsia="en-CA"/>
              </w:rPr>
              <w:t>2</w:t>
            </w:r>
          </w:p>
        </w:tc>
        <w:tc>
          <w:tcPr>
            <w:tcW w:w="9635" w:type="dxa"/>
            <w:gridSpan w:val="84"/>
            <w:tcBorders>
              <w:top w:val="nil"/>
              <w:left w:val="nil"/>
              <w:bottom w:val="nil"/>
              <w:right w:val="nil"/>
            </w:tcBorders>
            <w:shd w:val="clear" w:color="auto" w:fill="auto"/>
            <w:noWrap/>
            <w:vAlign w:val="bottom"/>
          </w:tcPr>
          <w:p w14:paraId="24F77B5F" w14:textId="15CBF2F9" w:rsidR="00C9304C" w:rsidRPr="00C9304C" w:rsidRDefault="004F1D22" w:rsidP="00C9304C">
            <w:pPr>
              <w:widowControl/>
              <w:rPr>
                <w:rFonts w:ascii="Arial" w:hAnsi="Arial" w:cs="Arial"/>
                <w:snapToGrid/>
                <w:sz w:val="20"/>
                <w:lang w:val="en-CA" w:eastAsia="en-CA"/>
              </w:rPr>
            </w:pPr>
            <w:r>
              <w:rPr>
                <w:rFonts w:ascii="Arial" w:hAnsi="Arial" w:cs="Arial"/>
                <w:snapToGrid/>
                <w:sz w:val="20"/>
                <w:lang w:val="en-CA" w:eastAsia="en-CA"/>
              </w:rPr>
              <w:t xml:space="preserve"> = (</w:t>
            </w:r>
            <w:r w:rsidR="00C9304C" w:rsidRPr="004F1D22">
              <w:rPr>
                <w:rFonts w:ascii="Arial" w:hAnsi="Arial" w:cs="Arial"/>
                <w:snapToGrid/>
                <w:sz w:val="20"/>
                <w:lang w:val="en-CA" w:eastAsia="en-CA"/>
              </w:rPr>
              <w:t>Mean</w:t>
            </w:r>
            <w:r w:rsidR="00C9304C" w:rsidRPr="00C9304C">
              <w:rPr>
                <w:rFonts w:ascii="Arial" w:hAnsi="Arial" w:cs="Arial"/>
                <w:snapToGrid/>
                <w:sz w:val="20"/>
                <w:lang w:val="en-CA" w:eastAsia="en-CA"/>
              </w:rPr>
              <w:t xml:space="preserve"> Site CPM-Mean </w:t>
            </w:r>
            <w:proofErr w:type="spellStart"/>
            <w:r w:rsidR="00C9304C" w:rsidRPr="00C9304C">
              <w:rPr>
                <w:rFonts w:ascii="Arial" w:hAnsi="Arial" w:cs="Arial"/>
                <w:snapToGrid/>
                <w:sz w:val="20"/>
                <w:lang w:val="en-CA" w:eastAsia="en-CA"/>
              </w:rPr>
              <w:t>Bkgd</w:t>
            </w:r>
            <w:proofErr w:type="spellEnd"/>
            <w:r w:rsidR="00C9304C" w:rsidRPr="00C9304C">
              <w:rPr>
                <w:rFonts w:ascii="Arial" w:hAnsi="Arial" w:cs="Arial"/>
                <w:snapToGrid/>
                <w:sz w:val="20"/>
                <w:lang w:val="en-CA" w:eastAsia="en-CA"/>
              </w:rPr>
              <w:t xml:space="preserve"> CPM</w:t>
            </w:r>
            <w:r>
              <w:rPr>
                <w:rFonts w:ascii="Arial" w:hAnsi="Arial" w:cs="Arial"/>
                <w:snapToGrid/>
                <w:sz w:val="20"/>
                <w:lang w:val="en-CA" w:eastAsia="en-CA"/>
              </w:rPr>
              <w:t xml:space="preserve">) </w:t>
            </w:r>
            <w:proofErr w:type="gramStart"/>
            <w:r w:rsidR="00C9304C" w:rsidRPr="00C9304C">
              <w:rPr>
                <w:rFonts w:ascii="Arial" w:hAnsi="Arial" w:cs="Arial"/>
                <w:snapToGrid/>
                <w:sz w:val="20"/>
                <w:lang w:val="en-CA" w:eastAsia="en-CA"/>
              </w:rPr>
              <w:t>/</w:t>
            </w:r>
            <w:r>
              <w:rPr>
                <w:rFonts w:ascii="Arial" w:hAnsi="Arial" w:cs="Arial"/>
                <w:snapToGrid/>
                <w:sz w:val="20"/>
                <w:lang w:val="en-CA" w:eastAsia="en-CA"/>
              </w:rPr>
              <w:t>(</w:t>
            </w:r>
            <w:proofErr w:type="gramEnd"/>
            <w:r w:rsidR="00C9304C" w:rsidRPr="00C9304C">
              <w:rPr>
                <w:rFonts w:ascii="Arial" w:hAnsi="Arial" w:cs="Arial"/>
                <w:snapToGrid/>
                <w:sz w:val="20"/>
                <w:lang w:val="en-CA" w:eastAsia="en-CA"/>
              </w:rPr>
              <w:t>area of detector (cm</w:t>
            </w:r>
            <w:r w:rsidR="00A23E2D">
              <w:rPr>
                <w:rFonts w:ascii="Arial" w:hAnsi="Arial" w:cs="Arial"/>
                <w:snapToGrid/>
                <w:sz w:val="20"/>
                <w:vertAlign w:val="superscript"/>
                <w:lang w:val="en-CA" w:eastAsia="en-CA"/>
              </w:rPr>
              <w:t>2</w:t>
            </w:r>
            <w:r w:rsidR="00C9304C" w:rsidRPr="00C9304C">
              <w:rPr>
                <w:rFonts w:ascii="Arial" w:hAnsi="Arial" w:cs="Arial"/>
                <w:snapToGrid/>
                <w:sz w:val="20"/>
                <w:lang w:val="en-CA" w:eastAsia="en-CA"/>
              </w:rPr>
              <w:t>)</w:t>
            </w:r>
            <w:r w:rsidR="00A23E2D">
              <w:rPr>
                <w:rFonts w:ascii="Arial" w:hAnsi="Arial" w:cs="Arial"/>
                <w:snapToGrid/>
                <w:sz w:val="20"/>
                <w:lang w:val="en-CA" w:eastAsia="en-CA"/>
              </w:rPr>
              <w:t xml:space="preserve"> x </w:t>
            </w:r>
            <w:r w:rsidR="00C9304C" w:rsidRPr="00C9304C">
              <w:rPr>
                <w:rFonts w:ascii="Arial" w:hAnsi="Arial" w:cs="Arial"/>
                <w:snapToGrid/>
                <w:sz w:val="20"/>
                <w:lang w:val="en-CA" w:eastAsia="en-CA"/>
              </w:rPr>
              <w:t>efficiency of detector* 60 (secs)</w:t>
            </w:r>
            <w:r>
              <w:rPr>
                <w:rFonts w:ascii="Arial" w:hAnsi="Arial" w:cs="Arial"/>
                <w:snapToGrid/>
                <w:sz w:val="20"/>
                <w:lang w:val="en-CA" w:eastAsia="en-CA"/>
              </w:rPr>
              <w:t>)</w:t>
            </w:r>
          </w:p>
        </w:tc>
        <w:tc>
          <w:tcPr>
            <w:tcW w:w="895" w:type="dxa"/>
            <w:gridSpan w:val="9"/>
            <w:tcBorders>
              <w:top w:val="nil"/>
              <w:left w:val="nil"/>
              <w:bottom w:val="nil"/>
              <w:right w:val="nil"/>
            </w:tcBorders>
            <w:shd w:val="clear" w:color="auto" w:fill="auto"/>
            <w:noWrap/>
            <w:vAlign w:val="bottom"/>
          </w:tcPr>
          <w:p w14:paraId="4544B803"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78543662"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51B75200"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00D1A258"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054DC35E"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134CA5E0"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7E842E3D"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2FEECD02"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773B9286"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437125DA"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66C5E9BE"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51A51E26"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468288DF"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18C9B086"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0C85D289"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04EA7AAF"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327145CB"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3E8F5BC1"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1CBFE13E" w14:textId="77777777" w:rsidR="00C9304C" w:rsidRPr="00C9304C" w:rsidRDefault="00C9304C" w:rsidP="00C9304C">
            <w:pPr>
              <w:widowControl/>
              <w:rPr>
                <w:rFonts w:ascii="Arial" w:hAnsi="Arial" w:cs="Arial"/>
                <w:snapToGrid/>
                <w:sz w:val="20"/>
                <w:lang w:val="en-CA" w:eastAsia="en-CA"/>
              </w:rPr>
            </w:pPr>
          </w:p>
        </w:tc>
      </w:tr>
      <w:tr w:rsidR="00C9304C" w:rsidRPr="00C9304C" w14:paraId="69AC6DC8" w14:textId="77777777" w:rsidTr="00C40A45">
        <w:trPr>
          <w:gridAfter w:val="1"/>
          <w:trHeight w:val="480"/>
        </w:trPr>
        <w:tc>
          <w:tcPr>
            <w:tcW w:w="1913" w:type="dxa"/>
            <w:gridSpan w:val="3"/>
            <w:tcBorders>
              <w:top w:val="nil"/>
              <w:left w:val="nil"/>
              <w:bottom w:val="nil"/>
              <w:right w:val="nil"/>
            </w:tcBorders>
            <w:shd w:val="clear" w:color="auto" w:fill="auto"/>
            <w:noWrap/>
            <w:vAlign w:val="bottom"/>
          </w:tcPr>
          <w:p w14:paraId="53D2BA85" w14:textId="77777777" w:rsidR="00C9304C" w:rsidRPr="00C9304C" w:rsidRDefault="00C9304C" w:rsidP="00C40A45">
            <w:pPr>
              <w:widowControl/>
              <w:ind w:right="-354"/>
              <w:rPr>
                <w:rFonts w:ascii="Arial" w:hAnsi="Arial" w:cs="Arial"/>
                <w:snapToGrid/>
                <w:sz w:val="20"/>
                <w:lang w:val="en-CA" w:eastAsia="en-CA"/>
              </w:rPr>
            </w:pPr>
            <w:r w:rsidRPr="00C9304C">
              <w:rPr>
                <w:rFonts w:ascii="Arial" w:hAnsi="Arial" w:cs="Arial"/>
                <w:snapToGrid/>
                <w:sz w:val="20"/>
                <w:lang w:val="en-CA" w:eastAsia="en-CA"/>
              </w:rPr>
              <w:t>Make and Model of Detector</w:t>
            </w:r>
          </w:p>
        </w:tc>
        <w:tc>
          <w:tcPr>
            <w:tcW w:w="514" w:type="dxa"/>
            <w:gridSpan w:val="3"/>
            <w:tcBorders>
              <w:top w:val="nil"/>
              <w:left w:val="nil"/>
              <w:bottom w:val="nil"/>
              <w:right w:val="nil"/>
            </w:tcBorders>
            <w:shd w:val="clear" w:color="auto" w:fill="auto"/>
            <w:noWrap/>
            <w:vAlign w:val="bottom"/>
          </w:tcPr>
          <w:p w14:paraId="564A659E" w14:textId="77777777" w:rsidR="00C9304C" w:rsidRPr="00C9304C" w:rsidRDefault="00C9304C" w:rsidP="00C9304C">
            <w:pPr>
              <w:widowControl/>
              <w:rPr>
                <w:rFonts w:ascii="Arial" w:hAnsi="Arial" w:cs="Arial"/>
                <w:snapToGrid/>
                <w:sz w:val="20"/>
                <w:lang w:val="en-CA" w:eastAsia="en-CA"/>
              </w:rPr>
            </w:pPr>
          </w:p>
        </w:tc>
        <w:tc>
          <w:tcPr>
            <w:tcW w:w="850" w:type="dxa"/>
            <w:gridSpan w:val="5"/>
            <w:tcBorders>
              <w:top w:val="nil"/>
              <w:left w:val="nil"/>
              <w:bottom w:val="nil"/>
              <w:right w:val="nil"/>
            </w:tcBorders>
            <w:shd w:val="clear" w:color="auto" w:fill="auto"/>
            <w:noWrap/>
            <w:vAlign w:val="bottom"/>
          </w:tcPr>
          <w:p w14:paraId="7F294E6A" w14:textId="77777777" w:rsidR="00C9304C" w:rsidRPr="00C9304C" w:rsidRDefault="00C9304C" w:rsidP="00C9304C">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6EB2278D"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43A42D8E" w14:textId="77777777" w:rsidR="00C9304C" w:rsidRPr="00C9304C" w:rsidRDefault="00C9304C" w:rsidP="00C9304C">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0C7478A1" w14:textId="77777777" w:rsidR="00C9304C" w:rsidRPr="00C9304C" w:rsidRDefault="00C9304C" w:rsidP="00C9304C">
            <w:pPr>
              <w:widowControl/>
              <w:rPr>
                <w:rFonts w:ascii="Arial" w:hAnsi="Arial" w:cs="Arial"/>
                <w:snapToGrid/>
                <w:sz w:val="20"/>
                <w:lang w:val="en-CA" w:eastAsia="en-CA"/>
              </w:rPr>
            </w:pPr>
          </w:p>
        </w:tc>
        <w:tc>
          <w:tcPr>
            <w:tcW w:w="240" w:type="dxa"/>
            <w:gridSpan w:val="4"/>
            <w:tcBorders>
              <w:top w:val="nil"/>
              <w:left w:val="nil"/>
              <w:bottom w:val="nil"/>
              <w:right w:val="nil"/>
            </w:tcBorders>
            <w:shd w:val="clear" w:color="auto" w:fill="auto"/>
            <w:noWrap/>
            <w:vAlign w:val="bottom"/>
          </w:tcPr>
          <w:p w14:paraId="6B447C5F" w14:textId="77777777" w:rsidR="00C9304C" w:rsidRPr="00C9304C" w:rsidRDefault="00C9304C" w:rsidP="00C9304C">
            <w:pPr>
              <w:widowControl/>
              <w:rPr>
                <w:rFonts w:ascii="Arial" w:hAnsi="Arial" w:cs="Arial"/>
                <w:snapToGrid/>
                <w:sz w:val="20"/>
                <w:lang w:val="en-CA" w:eastAsia="en-CA"/>
              </w:rPr>
            </w:pPr>
          </w:p>
        </w:tc>
        <w:tc>
          <w:tcPr>
            <w:tcW w:w="1604" w:type="dxa"/>
            <w:gridSpan w:val="11"/>
            <w:tcBorders>
              <w:top w:val="nil"/>
              <w:left w:val="nil"/>
              <w:bottom w:val="nil"/>
              <w:right w:val="nil"/>
            </w:tcBorders>
            <w:shd w:val="clear" w:color="auto" w:fill="auto"/>
            <w:noWrap/>
            <w:vAlign w:val="bottom"/>
          </w:tcPr>
          <w:p w14:paraId="3D643815"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48C842F0" w14:textId="77777777" w:rsidR="00C9304C" w:rsidRPr="00C9304C" w:rsidRDefault="00C9304C" w:rsidP="00C9304C">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45BCCBB3" w14:textId="77777777" w:rsidR="00C9304C" w:rsidRPr="00C9304C" w:rsidRDefault="00C9304C"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76DF7C0C" w14:textId="77777777" w:rsidR="00C9304C" w:rsidRPr="00C9304C" w:rsidRDefault="00C9304C" w:rsidP="00C9304C">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76A6D962"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79EE7CB5"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4D33328D"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40271C5F"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3778377D"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19F57B1F"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79811D63"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695169F4"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735AB3BE"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79AE74C2"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34C236AE"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19B882F6"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5684D15C"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4060A6E4"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56EF44F4"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34353376"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78040224"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4CD31BD5"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59DFA4DA"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73C41D4D" w14:textId="77777777" w:rsidR="00C9304C" w:rsidRPr="00C9304C" w:rsidRDefault="00C9304C" w:rsidP="00C9304C">
            <w:pPr>
              <w:widowControl/>
              <w:rPr>
                <w:rFonts w:ascii="Arial" w:hAnsi="Arial" w:cs="Arial"/>
                <w:snapToGrid/>
                <w:sz w:val="20"/>
                <w:lang w:val="en-CA" w:eastAsia="en-CA"/>
              </w:rPr>
            </w:pPr>
          </w:p>
        </w:tc>
        <w:tc>
          <w:tcPr>
            <w:tcW w:w="2631" w:type="dxa"/>
            <w:gridSpan w:val="14"/>
            <w:tcBorders>
              <w:top w:val="nil"/>
              <w:left w:val="nil"/>
              <w:bottom w:val="nil"/>
              <w:right w:val="nil"/>
            </w:tcBorders>
            <w:shd w:val="clear" w:color="auto" w:fill="auto"/>
            <w:noWrap/>
            <w:vAlign w:val="bottom"/>
          </w:tcPr>
          <w:p w14:paraId="45A51892" w14:textId="77777777" w:rsidR="00C9304C" w:rsidRPr="00C9304C" w:rsidRDefault="00C9304C" w:rsidP="00C9304C">
            <w:pPr>
              <w:widowControl/>
              <w:rPr>
                <w:rFonts w:ascii="Arial" w:hAnsi="Arial" w:cs="Arial"/>
                <w:snapToGrid/>
                <w:sz w:val="20"/>
                <w:lang w:val="en-CA" w:eastAsia="en-CA"/>
              </w:rPr>
            </w:pPr>
          </w:p>
        </w:tc>
      </w:tr>
      <w:tr w:rsidR="00C9304C" w:rsidRPr="00C9304C" w14:paraId="405433BA" w14:textId="77777777" w:rsidTr="00C40A45">
        <w:trPr>
          <w:gridAfter w:val="18"/>
          <w:wAfter w:w="2741" w:type="dxa"/>
          <w:trHeight w:val="480"/>
        </w:trPr>
        <w:tc>
          <w:tcPr>
            <w:tcW w:w="2481" w:type="dxa"/>
            <w:gridSpan w:val="7"/>
            <w:tcBorders>
              <w:top w:val="nil"/>
              <w:left w:val="nil"/>
              <w:bottom w:val="nil"/>
              <w:right w:val="nil"/>
            </w:tcBorders>
            <w:shd w:val="clear" w:color="auto" w:fill="auto"/>
            <w:noWrap/>
            <w:vAlign w:val="bottom"/>
          </w:tcPr>
          <w:p w14:paraId="16FC7C35" w14:textId="77777777" w:rsidR="00C9304C" w:rsidRPr="00C9304C" w:rsidRDefault="00C9304C" w:rsidP="00C9304C">
            <w:pPr>
              <w:widowControl/>
              <w:rPr>
                <w:rFonts w:ascii="Arial" w:hAnsi="Arial" w:cs="Arial"/>
                <w:snapToGrid/>
                <w:sz w:val="20"/>
                <w:lang w:val="en-CA" w:eastAsia="en-CA"/>
              </w:rPr>
            </w:pPr>
            <w:r w:rsidRPr="00C9304C">
              <w:rPr>
                <w:rFonts w:ascii="Arial" w:hAnsi="Arial" w:cs="Arial"/>
                <w:snapToGrid/>
                <w:sz w:val="20"/>
                <w:lang w:val="en-CA" w:eastAsia="en-CA"/>
              </w:rPr>
              <w:t>Efficiency of Detector for the specific Isotope</w:t>
            </w:r>
          </w:p>
        </w:tc>
        <w:tc>
          <w:tcPr>
            <w:tcW w:w="709" w:type="dxa"/>
            <w:gridSpan w:val="3"/>
            <w:tcBorders>
              <w:top w:val="nil"/>
              <w:left w:val="nil"/>
              <w:bottom w:val="nil"/>
              <w:right w:val="nil"/>
            </w:tcBorders>
            <w:shd w:val="clear" w:color="auto" w:fill="auto"/>
            <w:noWrap/>
            <w:vAlign w:val="bottom"/>
          </w:tcPr>
          <w:p w14:paraId="6F35BBF7" w14:textId="77777777" w:rsidR="00C9304C" w:rsidRPr="00C9304C" w:rsidRDefault="00C9304C" w:rsidP="00C9304C">
            <w:pPr>
              <w:widowControl/>
              <w:rPr>
                <w:rFonts w:ascii="Arial" w:hAnsi="Arial" w:cs="Arial"/>
                <w:snapToGrid/>
                <w:sz w:val="20"/>
                <w:lang w:val="en-CA" w:eastAsia="en-CA"/>
              </w:rPr>
            </w:pPr>
          </w:p>
        </w:tc>
        <w:tc>
          <w:tcPr>
            <w:tcW w:w="677" w:type="dxa"/>
            <w:gridSpan w:val="6"/>
            <w:tcBorders>
              <w:top w:val="nil"/>
              <w:left w:val="nil"/>
              <w:bottom w:val="nil"/>
              <w:right w:val="nil"/>
            </w:tcBorders>
            <w:shd w:val="clear" w:color="auto" w:fill="auto"/>
            <w:noWrap/>
            <w:vAlign w:val="bottom"/>
          </w:tcPr>
          <w:p w14:paraId="7B78F434" w14:textId="77777777" w:rsidR="00C9304C" w:rsidRPr="00C9304C" w:rsidRDefault="00C9304C" w:rsidP="00C9304C">
            <w:pPr>
              <w:widowControl/>
              <w:rPr>
                <w:rFonts w:ascii="Arial" w:hAnsi="Arial" w:cs="Arial"/>
                <w:snapToGrid/>
                <w:sz w:val="20"/>
                <w:lang w:val="en-CA" w:eastAsia="en-CA"/>
              </w:rPr>
            </w:pPr>
          </w:p>
        </w:tc>
        <w:tc>
          <w:tcPr>
            <w:tcW w:w="1068" w:type="dxa"/>
            <w:gridSpan w:val="9"/>
            <w:tcBorders>
              <w:top w:val="nil"/>
              <w:left w:val="nil"/>
              <w:bottom w:val="nil"/>
              <w:right w:val="nil"/>
            </w:tcBorders>
            <w:shd w:val="clear" w:color="auto" w:fill="auto"/>
            <w:noWrap/>
            <w:vAlign w:val="bottom"/>
          </w:tcPr>
          <w:p w14:paraId="6A3D6A4C" w14:textId="77777777" w:rsidR="00C9304C" w:rsidRPr="00C9304C" w:rsidRDefault="00C9304C"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5123C5BE" w14:textId="77777777" w:rsidR="00C9304C" w:rsidRPr="00C9304C" w:rsidRDefault="00C9304C" w:rsidP="00C9304C">
            <w:pPr>
              <w:widowControl/>
              <w:rPr>
                <w:rFonts w:ascii="Arial" w:hAnsi="Arial" w:cs="Arial"/>
                <w:snapToGrid/>
                <w:sz w:val="20"/>
                <w:lang w:val="en-CA" w:eastAsia="en-CA"/>
              </w:rPr>
            </w:pPr>
          </w:p>
        </w:tc>
        <w:tc>
          <w:tcPr>
            <w:tcW w:w="370" w:type="dxa"/>
            <w:gridSpan w:val="7"/>
            <w:tcBorders>
              <w:top w:val="nil"/>
              <w:left w:val="nil"/>
              <w:bottom w:val="nil"/>
              <w:right w:val="nil"/>
            </w:tcBorders>
            <w:shd w:val="clear" w:color="auto" w:fill="auto"/>
            <w:noWrap/>
            <w:vAlign w:val="bottom"/>
          </w:tcPr>
          <w:p w14:paraId="6465E595" w14:textId="77777777" w:rsidR="00C9304C" w:rsidRPr="00C9304C" w:rsidRDefault="00C9304C" w:rsidP="00C9304C">
            <w:pPr>
              <w:widowControl/>
              <w:rPr>
                <w:rFonts w:ascii="Arial" w:hAnsi="Arial" w:cs="Arial"/>
                <w:snapToGrid/>
                <w:sz w:val="20"/>
                <w:lang w:val="en-CA" w:eastAsia="en-CA"/>
              </w:rPr>
            </w:pPr>
          </w:p>
        </w:tc>
        <w:tc>
          <w:tcPr>
            <w:tcW w:w="2128" w:type="dxa"/>
            <w:gridSpan w:val="15"/>
            <w:tcBorders>
              <w:top w:val="nil"/>
              <w:left w:val="nil"/>
              <w:bottom w:val="nil"/>
              <w:right w:val="nil"/>
            </w:tcBorders>
            <w:shd w:val="clear" w:color="auto" w:fill="auto"/>
            <w:noWrap/>
            <w:vAlign w:val="bottom"/>
          </w:tcPr>
          <w:p w14:paraId="342583FC" w14:textId="77777777" w:rsidR="00C9304C" w:rsidRPr="00C9304C" w:rsidRDefault="00C9304C" w:rsidP="00C9304C">
            <w:pPr>
              <w:widowControl/>
              <w:rPr>
                <w:rFonts w:ascii="Arial" w:hAnsi="Arial" w:cs="Arial"/>
                <w:snapToGrid/>
                <w:sz w:val="20"/>
                <w:lang w:val="en-CA" w:eastAsia="en-CA"/>
              </w:rPr>
            </w:pPr>
          </w:p>
        </w:tc>
        <w:tc>
          <w:tcPr>
            <w:tcW w:w="241" w:type="dxa"/>
            <w:gridSpan w:val="4"/>
            <w:tcBorders>
              <w:top w:val="nil"/>
              <w:left w:val="nil"/>
              <w:bottom w:val="nil"/>
              <w:right w:val="nil"/>
            </w:tcBorders>
            <w:shd w:val="clear" w:color="auto" w:fill="auto"/>
            <w:noWrap/>
            <w:vAlign w:val="bottom"/>
          </w:tcPr>
          <w:p w14:paraId="1E4521E2" w14:textId="77777777" w:rsidR="00C9304C" w:rsidRPr="00C9304C" w:rsidRDefault="00C9304C" w:rsidP="00C9304C">
            <w:pPr>
              <w:widowControl/>
              <w:rPr>
                <w:rFonts w:ascii="Arial" w:hAnsi="Arial" w:cs="Arial"/>
                <w:snapToGrid/>
                <w:sz w:val="20"/>
                <w:lang w:val="en-CA" w:eastAsia="en-CA"/>
              </w:rPr>
            </w:pPr>
          </w:p>
        </w:tc>
        <w:tc>
          <w:tcPr>
            <w:tcW w:w="850" w:type="dxa"/>
            <w:gridSpan w:val="6"/>
            <w:tcBorders>
              <w:top w:val="nil"/>
              <w:left w:val="nil"/>
              <w:bottom w:val="nil"/>
              <w:right w:val="nil"/>
            </w:tcBorders>
            <w:shd w:val="clear" w:color="auto" w:fill="auto"/>
            <w:noWrap/>
            <w:vAlign w:val="bottom"/>
          </w:tcPr>
          <w:p w14:paraId="5D318B94" w14:textId="77777777" w:rsidR="00C9304C" w:rsidRPr="00C9304C" w:rsidRDefault="00C9304C" w:rsidP="00C9304C">
            <w:pPr>
              <w:widowControl/>
              <w:rPr>
                <w:rFonts w:ascii="Arial" w:hAnsi="Arial" w:cs="Arial"/>
                <w:snapToGrid/>
                <w:sz w:val="20"/>
                <w:lang w:val="en-CA" w:eastAsia="en-CA"/>
              </w:rPr>
            </w:pPr>
          </w:p>
        </w:tc>
        <w:tc>
          <w:tcPr>
            <w:tcW w:w="894" w:type="dxa"/>
            <w:gridSpan w:val="8"/>
            <w:tcBorders>
              <w:top w:val="nil"/>
              <w:left w:val="nil"/>
              <w:bottom w:val="nil"/>
              <w:right w:val="nil"/>
            </w:tcBorders>
            <w:shd w:val="clear" w:color="auto" w:fill="auto"/>
            <w:noWrap/>
            <w:vAlign w:val="bottom"/>
          </w:tcPr>
          <w:p w14:paraId="50C49A9C" w14:textId="77777777" w:rsidR="00C9304C" w:rsidRPr="00C9304C" w:rsidRDefault="00C9304C" w:rsidP="00C9304C">
            <w:pPr>
              <w:widowControl/>
              <w:rPr>
                <w:rFonts w:ascii="Arial" w:hAnsi="Arial" w:cs="Arial"/>
                <w:snapToGrid/>
                <w:sz w:val="20"/>
                <w:lang w:val="en-CA" w:eastAsia="en-CA"/>
              </w:rPr>
            </w:pPr>
          </w:p>
        </w:tc>
        <w:tc>
          <w:tcPr>
            <w:tcW w:w="851" w:type="dxa"/>
            <w:gridSpan w:val="7"/>
            <w:tcBorders>
              <w:top w:val="nil"/>
              <w:left w:val="nil"/>
              <w:bottom w:val="nil"/>
              <w:right w:val="nil"/>
            </w:tcBorders>
            <w:shd w:val="clear" w:color="auto" w:fill="auto"/>
            <w:noWrap/>
            <w:vAlign w:val="bottom"/>
          </w:tcPr>
          <w:p w14:paraId="216C3774"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4F981C61"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19859AC5"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358F2FC3"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51282E85"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0D8D86A0"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09726798"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04FCDFEE"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7427594B" w14:textId="77777777" w:rsidR="00C9304C" w:rsidRPr="00C9304C" w:rsidRDefault="00C9304C" w:rsidP="00C9304C">
            <w:pPr>
              <w:widowControl/>
              <w:rPr>
                <w:rFonts w:ascii="Arial" w:hAnsi="Arial" w:cs="Arial"/>
                <w:snapToGrid/>
                <w:sz w:val="20"/>
                <w:lang w:val="en-CA" w:eastAsia="en-CA"/>
              </w:rPr>
            </w:pPr>
          </w:p>
        </w:tc>
        <w:tc>
          <w:tcPr>
            <w:tcW w:w="895" w:type="dxa"/>
            <w:gridSpan w:val="11"/>
            <w:tcBorders>
              <w:top w:val="nil"/>
              <w:left w:val="nil"/>
              <w:bottom w:val="nil"/>
              <w:right w:val="nil"/>
            </w:tcBorders>
            <w:shd w:val="clear" w:color="auto" w:fill="auto"/>
            <w:noWrap/>
            <w:vAlign w:val="bottom"/>
          </w:tcPr>
          <w:p w14:paraId="2499760D"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2E52A877" w14:textId="77777777" w:rsidR="00C9304C" w:rsidRPr="00C9304C" w:rsidRDefault="00C9304C" w:rsidP="00C9304C">
            <w:pPr>
              <w:widowControl/>
              <w:rPr>
                <w:rFonts w:ascii="Arial" w:hAnsi="Arial" w:cs="Arial"/>
                <w:snapToGrid/>
                <w:sz w:val="20"/>
                <w:lang w:val="en-CA" w:eastAsia="en-CA"/>
              </w:rPr>
            </w:pPr>
          </w:p>
        </w:tc>
        <w:tc>
          <w:tcPr>
            <w:tcW w:w="895" w:type="dxa"/>
            <w:gridSpan w:val="11"/>
            <w:tcBorders>
              <w:top w:val="nil"/>
              <w:left w:val="nil"/>
              <w:bottom w:val="nil"/>
              <w:right w:val="nil"/>
            </w:tcBorders>
            <w:shd w:val="clear" w:color="auto" w:fill="auto"/>
            <w:noWrap/>
            <w:vAlign w:val="bottom"/>
          </w:tcPr>
          <w:p w14:paraId="3415AB9B"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3E653300" w14:textId="77777777" w:rsidR="00C9304C" w:rsidRPr="00C9304C" w:rsidRDefault="00C9304C" w:rsidP="00C9304C">
            <w:pPr>
              <w:widowControl/>
              <w:rPr>
                <w:rFonts w:ascii="Arial" w:hAnsi="Arial" w:cs="Arial"/>
                <w:snapToGrid/>
                <w:sz w:val="20"/>
                <w:lang w:val="en-CA" w:eastAsia="en-CA"/>
              </w:rPr>
            </w:pPr>
          </w:p>
        </w:tc>
        <w:tc>
          <w:tcPr>
            <w:tcW w:w="895" w:type="dxa"/>
            <w:gridSpan w:val="11"/>
            <w:tcBorders>
              <w:top w:val="nil"/>
              <w:left w:val="nil"/>
              <w:bottom w:val="nil"/>
              <w:right w:val="nil"/>
            </w:tcBorders>
            <w:shd w:val="clear" w:color="auto" w:fill="auto"/>
            <w:noWrap/>
            <w:vAlign w:val="bottom"/>
          </w:tcPr>
          <w:p w14:paraId="4B624ABC"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14D9EFEE" w14:textId="77777777" w:rsidR="00C9304C" w:rsidRPr="00C9304C" w:rsidRDefault="00C9304C" w:rsidP="00C9304C">
            <w:pPr>
              <w:widowControl/>
              <w:rPr>
                <w:rFonts w:ascii="Arial" w:hAnsi="Arial" w:cs="Arial"/>
                <w:snapToGrid/>
                <w:sz w:val="20"/>
                <w:lang w:val="en-CA" w:eastAsia="en-CA"/>
              </w:rPr>
            </w:pPr>
          </w:p>
        </w:tc>
        <w:tc>
          <w:tcPr>
            <w:tcW w:w="895" w:type="dxa"/>
            <w:gridSpan w:val="11"/>
            <w:tcBorders>
              <w:top w:val="nil"/>
              <w:left w:val="nil"/>
              <w:bottom w:val="nil"/>
              <w:right w:val="nil"/>
            </w:tcBorders>
            <w:shd w:val="clear" w:color="auto" w:fill="auto"/>
            <w:noWrap/>
            <w:vAlign w:val="bottom"/>
          </w:tcPr>
          <w:p w14:paraId="07D64AF1"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4305ABFC" w14:textId="77777777" w:rsidR="00C9304C" w:rsidRPr="00C9304C" w:rsidRDefault="00C9304C" w:rsidP="00C9304C">
            <w:pPr>
              <w:widowControl/>
              <w:rPr>
                <w:rFonts w:ascii="Arial" w:hAnsi="Arial" w:cs="Arial"/>
                <w:snapToGrid/>
                <w:sz w:val="20"/>
                <w:lang w:val="en-CA" w:eastAsia="en-CA"/>
              </w:rPr>
            </w:pPr>
          </w:p>
        </w:tc>
        <w:tc>
          <w:tcPr>
            <w:tcW w:w="895" w:type="dxa"/>
            <w:gridSpan w:val="11"/>
            <w:tcBorders>
              <w:top w:val="nil"/>
              <w:left w:val="nil"/>
              <w:bottom w:val="nil"/>
              <w:right w:val="nil"/>
            </w:tcBorders>
            <w:shd w:val="clear" w:color="auto" w:fill="auto"/>
            <w:noWrap/>
            <w:vAlign w:val="bottom"/>
          </w:tcPr>
          <w:p w14:paraId="4BA3B15F"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61D866A5" w14:textId="77777777" w:rsidR="00C9304C" w:rsidRPr="00C9304C" w:rsidRDefault="00C9304C" w:rsidP="00C9304C">
            <w:pPr>
              <w:widowControl/>
              <w:rPr>
                <w:rFonts w:ascii="Arial" w:hAnsi="Arial" w:cs="Arial"/>
                <w:snapToGrid/>
                <w:sz w:val="20"/>
                <w:lang w:val="en-CA" w:eastAsia="en-CA"/>
              </w:rPr>
            </w:pPr>
          </w:p>
        </w:tc>
        <w:tc>
          <w:tcPr>
            <w:tcW w:w="895" w:type="dxa"/>
            <w:gridSpan w:val="11"/>
            <w:tcBorders>
              <w:top w:val="nil"/>
              <w:left w:val="nil"/>
              <w:bottom w:val="nil"/>
              <w:right w:val="nil"/>
            </w:tcBorders>
            <w:shd w:val="clear" w:color="auto" w:fill="auto"/>
            <w:noWrap/>
            <w:vAlign w:val="bottom"/>
          </w:tcPr>
          <w:p w14:paraId="45E6BFAD" w14:textId="77777777" w:rsidR="00C9304C" w:rsidRPr="00C9304C" w:rsidRDefault="00C9304C" w:rsidP="00C9304C">
            <w:pPr>
              <w:widowControl/>
              <w:rPr>
                <w:rFonts w:ascii="Arial" w:hAnsi="Arial" w:cs="Arial"/>
                <w:snapToGrid/>
                <w:sz w:val="20"/>
                <w:lang w:val="en-CA" w:eastAsia="en-CA"/>
              </w:rPr>
            </w:pPr>
          </w:p>
        </w:tc>
      </w:tr>
      <w:tr w:rsidR="00C9304C" w:rsidRPr="00C9304C" w14:paraId="5A63130E" w14:textId="77777777" w:rsidTr="00C40A45">
        <w:trPr>
          <w:gridAfter w:val="1"/>
          <w:trHeight w:val="480"/>
        </w:trPr>
        <w:tc>
          <w:tcPr>
            <w:tcW w:w="1793" w:type="dxa"/>
            <w:gridSpan w:val="2"/>
            <w:tcBorders>
              <w:top w:val="nil"/>
              <w:left w:val="nil"/>
              <w:bottom w:val="nil"/>
              <w:right w:val="nil"/>
            </w:tcBorders>
            <w:shd w:val="clear" w:color="auto" w:fill="auto"/>
            <w:noWrap/>
            <w:vAlign w:val="bottom"/>
          </w:tcPr>
          <w:p w14:paraId="79514547" w14:textId="77777777" w:rsidR="00C9304C" w:rsidRPr="00C9304C" w:rsidRDefault="00C9304C" w:rsidP="00C9304C">
            <w:pPr>
              <w:widowControl/>
              <w:rPr>
                <w:rFonts w:ascii="Arial" w:hAnsi="Arial" w:cs="Arial"/>
                <w:snapToGrid/>
                <w:sz w:val="20"/>
                <w:lang w:val="en-CA" w:eastAsia="en-CA"/>
              </w:rPr>
            </w:pPr>
            <w:r w:rsidRPr="00C9304C">
              <w:rPr>
                <w:rFonts w:ascii="Arial" w:hAnsi="Arial" w:cs="Arial"/>
                <w:snapToGrid/>
                <w:sz w:val="20"/>
                <w:lang w:val="en-CA" w:eastAsia="en-CA"/>
              </w:rPr>
              <w:t>area of detector</w:t>
            </w:r>
          </w:p>
        </w:tc>
        <w:tc>
          <w:tcPr>
            <w:tcW w:w="236" w:type="dxa"/>
            <w:gridSpan w:val="2"/>
            <w:tcBorders>
              <w:top w:val="nil"/>
              <w:left w:val="nil"/>
              <w:bottom w:val="nil"/>
              <w:right w:val="nil"/>
            </w:tcBorders>
            <w:shd w:val="clear" w:color="auto" w:fill="auto"/>
            <w:noWrap/>
            <w:vAlign w:val="bottom"/>
          </w:tcPr>
          <w:p w14:paraId="3DDBA569" w14:textId="77777777" w:rsidR="00C9304C" w:rsidRPr="00C9304C" w:rsidRDefault="00C9304C" w:rsidP="00C9304C">
            <w:pPr>
              <w:widowControl/>
              <w:rPr>
                <w:rFonts w:ascii="Arial" w:hAnsi="Arial" w:cs="Arial"/>
                <w:snapToGrid/>
                <w:sz w:val="20"/>
                <w:lang w:val="en-CA" w:eastAsia="en-CA"/>
              </w:rPr>
            </w:pPr>
          </w:p>
        </w:tc>
        <w:tc>
          <w:tcPr>
            <w:tcW w:w="937" w:type="dxa"/>
            <w:gridSpan w:val="4"/>
            <w:tcBorders>
              <w:top w:val="nil"/>
              <w:left w:val="nil"/>
              <w:bottom w:val="nil"/>
              <w:right w:val="nil"/>
            </w:tcBorders>
            <w:shd w:val="clear" w:color="auto" w:fill="auto"/>
            <w:noWrap/>
            <w:vAlign w:val="bottom"/>
          </w:tcPr>
          <w:p w14:paraId="2E658749" w14:textId="77777777" w:rsidR="00C9304C" w:rsidRPr="00C9304C" w:rsidRDefault="00C9304C"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0803C2B5" w14:textId="77777777" w:rsidR="00C9304C" w:rsidRPr="00C9304C" w:rsidRDefault="00C9304C" w:rsidP="00C9304C">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13513C4D"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2E82FF56"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728A43E8" w14:textId="77777777" w:rsidR="00C9304C" w:rsidRPr="00C9304C" w:rsidRDefault="00C9304C" w:rsidP="00C9304C">
            <w:pPr>
              <w:widowControl/>
              <w:rPr>
                <w:rFonts w:ascii="Arial" w:hAnsi="Arial" w:cs="Arial"/>
                <w:snapToGrid/>
                <w:sz w:val="20"/>
                <w:lang w:val="en-CA" w:eastAsia="en-CA"/>
              </w:rPr>
            </w:pPr>
          </w:p>
        </w:tc>
        <w:tc>
          <w:tcPr>
            <w:tcW w:w="850" w:type="dxa"/>
            <w:gridSpan w:val="6"/>
            <w:tcBorders>
              <w:top w:val="nil"/>
              <w:left w:val="nil"/>
              <w:bottom w:val="nil"/>
              <w:right w:val="nil"/>
            </w:tcBorders>
            <w:shd w:val="clear" w:color="auto" w:fill="auto"/>
            <w:noWrap/>
            <w:vAlign w:val="bottom"/>
          </w:tcPr>
          <w:p w14:paraId="3D5C07EE" w14:textId="77777777" w:rsidR="00C9304C" w:rsidRPr="00C9304C" w:rsidRDefault="00C9304C" w:rsidP="00C9304C">
            <w:pPr>
              <w:widowControl/>
              <w:rPr>
                <w:rFonts w:ascii="Arial" w:hAnsi="Arial" w:cs="Arial"/>
                <w:snapToGrid/>
                <w:sz w:val="20"/>
                <w:lang w:val="en-CA" w:eastAsia="en-CA"/>
              </w:rPr>
            </w:pPr>
          </w:p>
        </w:tc>
        <w:tc>
          <w:tcPr>
            <w:tcW w:w="994" w:type="dxa"/>
            <w:gridSpan w:val="8"/>
            <w:tcBorders>
              <w:top w:val="nil"/>
              <w:left w:val="nil"/>
              <w:bottom w:val="nil"/>
              <w:right w:val="nil"/>
            </w:tcBorders>
            <w:shd w:val="clear" w:color="auto" w:fill="auto"/>
            <w:noWrap/>
            <w:vAlign w:val="bottom"/>
          </w:tcPr>
          <w:p w14:paraId="0EA8F7A0"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03307784" w14:textId="77777777" w:rsidR="00C9304C" w:rsidRPr="00C9304C" w:rsidRDefault="00C9304C" w:rsidP="00C9304C">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7565B3E1" w14:textId="77777777" w:rsidR="00C9304C" w:rsidRPr="00C9304C" w:rsidRDefault="00C9304C"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59B2B008"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3718060A"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2FAC6D06"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04DF4C49"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057E3C7A"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56E2D163"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56879E3A"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2BCDFA0D"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17FE9C8B"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1DC82F7B"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23D230E4"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51AA5EF0"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1008FB4D"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439D71D8"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0A254024"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521A624B"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5939C072"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1798B028"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57AAA0BB"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47E51A99"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3B3A324E" w14:textId="77777777" w:rsidR="00C9304C" w:rsidRPr="00C9304C" w:rsidRDefault="00C9304C" w:rsidP="00C9304C">
            <w:pPr>
              <w:widowControl/>
              <w:rPr>
                <w:rFonts w:ascii="Arial" w:hAnsi="Arial" w:cs="Arial"/>
                <w:snapToGrid/>
                <w:sz w:val="20"/>
                <w:lang w:val="en-CA" w:eastAsia="en-CA"/>
              </w:rPr>
            </w:pPr>
          </w:p>
        </w:tc>
        <w:tc>
          <w:tcPr>
            <w:tcW w:w="2092" w:type="dxa"/>
            <w:gridSpan w:val="9"/>
            <w:tcBorders>
              <w:top w:val="nil"/>
              <w:left w:val="nil"/>
              <w:bottom w:val="nil"/>
              <w:right w:val="nil"/>
            </w:tcBorders>
            <w:shd w:val="clear" w:color="auto" w:fill="auto"/>
            <w:noWrap/>
            <w:vAlign w:val="bottom"/>
          </w:tcPr>
          <w:p w14:paraId="42A8A231" w14:textId="77777777" w:rsidR="00C9304C" w:rsidRPr="00C9304C" w:rsidRDefault="00C9304C" w:rsidP="00C9304C">
            <w:pPr>
              <w:widowControl/>
              <w:rPr>
                <w:rFonts w:ascii="Arial" w:hAnsi="Arial" w:cs="Arial"/>
                <w:snapToGrid/>
                <w:sz w:val="20"/>
                <w:lang w:val="en-CA" w:eastAsia="en-CA"/>
              </w:rPr>
            </w:pPr>
          </w:p>
        </w:tc>
      </w:tr>
      <w:tr w:rsidR="00C9304C" w:rsidRPr="00C9304C" w14:paraId="21C985D4" w14:textId="77777777" w:rsidTr="00C40A45">
        <w:trPr>
          <w:gridAfter w:val="1"/>
          <w:trHeight w:val="480"/>
        </w:trPr>
        <w:tc>
          <w:tcPr>
            <w:tcW w:w="1793" w:type="dxa"/>
            <w:gridSpan w:val="2"/>
            <w:tcBorders>
              <w:top w:val="nil"/>
              <w:left w:val="nil"/>
              <w:bottom w:val="nil"/>
              <w:right w:val="nil"/>
            </w:tcBorders>
            <w:shd w:val="clear" w:color="auto" w:fill="auto"/>
            <w:noWrap/>
            <w:vAlign w:val="bottom"/>
          </w:tcPr>
          <w:p w14:paraId="25DEF773" w14:textId="77777777" w:rsidR="00C9304C" w:rsidRPr="00C9304C" w:rsidRDefault="00C9304C" w:rsidP="00C9304C">
            <w:pPr>
              <w:widowControl/>
              <w:rPr>
                <w:rFonts w:ascii="Arial" w:hAnsi="Arial" w:cs="Arial"/>
                <w:snapToGrid/>
                <w:sz w:val="20"/>
                <w:lang w:val="en-CA" w:eastAsia="en-CA"/>
              </w:rPr>
            </w:pPr>
          </w:p>
        </w:tc>
        <w:tc>
          <w:tcPr>
            <w:tcW w:w="236" w:type="dxa"/>
            <w:gridSpan w:val="2"/>
            <w:tcBorders>
              <w:top w:val="nil"/>
              <w:left w:val="nil"/>
              <w:bottom w:val="nil"/>
              <w:right w:val="nil"/>
            </w:tcBorders>
            <w:shd w:val="clear" w:color="auto" w:fill="auto"/>
            <w:noWrap/>
            <w:vAlign w:val="bottom"/>
          </w:tcPr>
          <w:p w14:paraId="75C7B7D0" w14:textId="77777777" w:rsidR="00C9304C" w:rsidRPr="00C9304C" w:rsidRDefault="00C9304C" w:rsidP="00C9304C">
            <w:pPr>
              <w:widowControl/>
              <w:rPr>
                <w:rFonts w:ascii="Arial" w:hAnsi="Arial" w:cs="Arial"/>
                <w:snapToGrid/>
                <w:sz w:val="20"/>
                <w:lang w:val="en-CA" w:eastAsia="en-CA"/>
              </w:rPr>
            </w:pPr>
          </w:p>
        </w:tc>
        <w:tc>
          <w:tcPr>
            <w:tcW w:w="937" w:type="dxa"/>
            <w:gridSpan w:val="4"/>
            <w:tcBorders>
              <w:top w:val="nil"/>
              <w:left w:val="nil"/>
              <w:bottom w:val="nil"/>
              <w:right w:val="nil"/>
            </w:tcBorders>
            <w:shd w:val="clear" w:color="auto" w:fill="auto"/>
            <w:noWrap/>
            <w:vAlign w:val="bottom"/>
          </w:tcPr>
          <w:p w14:paraId="09E399E1" w14:textId="77777777" w:rsidR="00C9304C" w:rsidRPr="00C9304C" w:rsidRDefault="00C9304C"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7B931531" w14:textId="77777777" w:rsidR="00C9304C" w:rsidRPr="00C9304C" w:rsidRDefault="00C9304C" w:rsidP="00C9304C">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54A0EB71"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3C752498"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7509AD30" w14:textId="77777777" w:rsidR="00C9304C" w:rsidRPr="00C9304C" w:rsidRDefault="00C9304C" w:rsidP="00C9304C">
            <w:pPr>
              <w:widowControl/>
              <w:rPr>
                <w:rFonts w:ascii="Arial" w:hAnsi="Arial" w:cs="Arial"/>
                <w:snapToGrid/>
                <w:sz w:val="20"/>
                <w:lang w:val="en-CA" w:eastAsia="en-CA"/>
              </w:rPr>
            </w:pPr>
          </w:p>
        </w:tc>
        <w:tc>
          <w:tcPr>
            <w:tcW w:w="850" w:type="dxa"/>
            <w:gridSpan w:val="6"/>
            <w:tcBorders>
              <w:top w:val="nil"/>
              <w:left w:val="nil"/>
              <w:bottom w:val="nil"/>
              <w:right w:val="nil"/>
            </w:tcBorders>
            <w:shd w:val="clear" w:color="auto" w:fill="auto"/>
            <w:noWrap/>
            <w:vAlign w:val="bottom"/>
          </w:tcPr>
          <w:p w14:paraId="0F45FFB4" w14:textId="77777777" w:rsidR="00C9304C" w:rsidRPr="00C9304C" w:rsidRDefault="00C9304C" w:rsidP="00C9304C">
            <w:pPr>
              <w:widowControl/>
              <w:rPr>
                <w:rFonts w:ascii="Arial" w:hAnsi="Arial" w:cs="Arial"/>
                <w:snapToGrid/>
                <w:sz w:val="20"/>
                <w:lang w:val="en-CA" w:eastAsia="en-CA"/>
              </w:rPr>
            </w:pPr>
          </w:p>
        </w:tc>
        <w:tc>
          <w:tcPr>
            <w:tcW w:w="994" w:type="dxa"/>
            <w:gridSpan w:val="8"/>
            <w:tcBorders>
              <w:top w:val="nil"/>
              <w:left w:val="nil"/>
              <w:bottom w:val="nil"/>
              <w:right w:val="nil"/>
            </w:tcBorders>
            <w:shd w:val="clear" w:color="auto" w:fill="auto"/>
            <w:noWrap/>
            <w:vAlign w:val="bottom"/>
          </w:tcPr>
          <w:p w14:paraId="0B6F5A36"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49E47779" w14:textId="77777777" w:rsidR="00C9304C" w:rsidRPr="00C9304C" w:rsidRDefault="00C9304C" w:rsidP="00C9304C">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5CC83D17" w14:textId="77777777" w:rsidR="00C9304C" w:rsidRPr="00C9304C" w:rsidRDefault="00C9304C"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08DC76EC"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0CCAEDDD"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6013FE9E"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7A1BCA3D"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172A7402"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52B12F4A"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72701D6B"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52259585"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06E5EEB4"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3E032BA2"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1AADC131"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16D93864"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265501A9"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262D861D"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3B7ED895"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0C47A200"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331E939F"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37120863"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49D89EB2"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164CFF9D"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22F6E18F" w14:textId="77777777" w:rsidR="00C9304C" w:rsidRPr="00C9304C" w:rsidRDefault="00C9304C" w:rsidP="00C9304C">
            <w:pPr>
              <w:widowControl/>
              <w:rPr>
                <w:rFonts w:ascii="Arial" w:hAnsi="Arial" w:cs="Arial"/>
                <w:snapToGrid/>
                <w:sz w:val="20"/>
                <w:lang w:val="en-CA" w:eastAsia="en-CA"/>
              </w:rPr>
            </w:pPr>
          </w:p>
        </w:tc>
        <w:tc>
          <w:tcPr>
            <w:tcW w:w="2092" w:type="dxa"/>
            <w:gridSpan w:val="9"/>
            <w:tcBorders>
              <w:top w:val="nil"/>
              <w:left w:val="nil"/>
              <w:bottom w:val="nil"/>
              <w:right w:val="nil"/>
            </w:tcBorders>
            <w:shd w:val="clear" w:color="auto" w:fill="auto"/>
            <w:noWrap/>
            <w:vAlign w:val="bottom"/>
          </w:tcPr>
          <w:p w14:paraId="7437F546" w14:textId="77777777" w:rsidR="00C9304C" w:rsidRPr="00C9304C" w:rsidRDefault="00C9304C" w:rsidP="00C9304C">
            <w:pPr>
              <w:widowControl/>
              <w:rPr>
                <w:rFonts w:ascii="Arial" w:hAnsi="Arial" w:cs="Arial"/>
                <w:snapToGrid/>
                <w:sz w:val="20"/>
                <w:lang w:val="en-CA" w:eastAsia="en-CA"/>
              </w:rPr>
            </w:pPr>
          </w:p>
        </w:tc>
      </w:tr>
      <w:tr w:rsidR="00C9304C" w:rsidRPr="00C9304C" w14:paraId="2A14A000" w14:textId="77777777" w:rsidTr="00C40A45">
        <w:trPr>
          <w:gridAfter w:val="3"/>
          <w:wAfter w:w="1249" w:type="dxa"/>
          <w:trHeight w:val="480"/>
        </w:trPr>
        <w:tc>
          <w:tcPr>
            <w:tcW w:w="1617" w:type="dxa"/>
            <w:gridSpan w:val="5"/>
            <w:tcBorders>
              <w:top w:val="nil"/>
              <w:left w:val="nil"/>
              <w:bottom w:val="nil"/>
              <w:right w:val="nil"/>
            </w:tcBorders>
            <w:shd w:val="clear" w:color="auto" w:fill="auto"/>
            <w:noWrap/>
            <w:vAlign w:val="bottom"/>
          </w:tcPr>
          <w:p w14:paraId="68882D84" w14:textId="77777777" w:rsidR="00294F9A" w:rsidRPr="00294F9A" w:rsidRDefault="00C9304C" w:rsidP="00294F9A">
            <w:pPr>
              <w:widowControl/>
              <w:rPr>
                <w:rFonts w:ascii="Arial" w:hAnsi="Arial" w:cs="Arial"/>
                <w:b/>
                <w:bCs/>
                <w:snapToGrid/>
                <w:sz w:val="20"/>
                <w:lang w:val="en-CA" w:eastAsia="en-CA"/>
              </w:rPr>
            </w:pPr>
            <w:r w:rsidRPr="00294F9A">
              <w:rPr>
                <w:rFonts w:ascii="Arial" w:hAnsi="Arial" w:cs="Arial"/>
                <w:b/>
                <w:bCs/>
                <w:snapToGrid/>
                <w:sz w:val="20"/>
                <w:lang w:val="en-CA" w:eastAsia="en-CA"/>
              </w:rPr>
              <w:t xml:space="preserve">Indirect Monitoring Calculation </w:t>
            </w:r>
          </w:p>
          <w:p w14:paraId="4B1FD22F" w14:textId="61785614" w:rsidR="00651E8B" w:rsidRPr="00294F9A" w:rsidRDefault="00294F9A" w:rsidP="00A23E2D">
            <w:pPr>
              <w:widowControl/>
              <w:ind w:right="1068"/>
              <w:rPr>
                <w:rFonts w:ascii="Arial" w:hAnsi="Arial" w:cs="Arial"/>
                <w:snapToGrid/>
                <w:sz w:val="20"/>
                <w:lang w:val="en-CA" w:eastAsia="en-CA"/>
              </w:rPr>
            </w:pPr>
            <w:r>
              <w:rPr>
                <w:rFonts w:ascii="Arial" w:hAnsi="Arial" w:cs="Arial"/>
                <w:snapToGrid/>
                <w:sz w:val="20"/>
                <w:lang w:val="en-CA" w:eastAsia="en-CA"/>
              </w:rPr>
              <w:t>(</w:t>
            </w:r>
            <w:proofErr w:type="spellStart"/>
            <w:r w:rsidR="00C9304C" w:rsidRPr="00C9304C">
              <w:rPr>
                <w:rFonts w:ascii="Arial" w:hAnsi="Arial" w:cs="Arial"/>
                <w:snapToGrid/>
                <w:sz w:val="20"/>
                <w:lang w:val="en-CA" w:eastAsia="en-CA"/>
              </w:rPr>
              <w:t>Bq</w:t>
            </w:r>
            <w:proofErr w:type="spellEnd"/>
            <w:r w:rsidR="00C9304C" w:rsidRPr="00C9304C">
              <w:rPr>
                <w:rFonts w:ascii="Arial" w:hAnsi="Arial" w:cs="Arial"/>
                <w:snapToGrid/>
                <w:sz w:val="20"/>
                <w:lang w:val="en-CA" w:eastAsia="en-CA"/>
              </w:rPr>
              <w:t>/</w:t>
            </w:r>
            <w:r w:rsidR="00651E8B">
              <w:rPr>
                <w:rFonts w:ascii="Arial" w:hAnsi="Arial" w:cs="Arial"/>
                <w:snapToGrid/>
                <w:sz w:val="20"/>
                <w:lang w:val="en-CA" w:eastAsia="en-CA"/>
              </w:rPr>
              <w:t>cm</w:t>
            </w:r>
            <w:r w:rsidR="00651E8B">
              <w:rPr>
                <w:rFonts w:ascii="Arial" w:hAnsi="Arial" w:cs="Arial"/>
                <w:snapToGrid/>
                <w:sz w:val="20"/>
                <w:vertAlign w:val="superscript"/>
                <w:lang w:val="en-CA" w:eastAsia="en-CA"/>
              </w:rPr>
              <w:t>2</w:t>
            </w:r>
            <w:r>
              <w:rPr>
                <w:rFonts w:ascii="Arial" w:hAnsi="Arial" w:cs="Arial"/>
                <w:snapToGrid/>
                <w:sz w:val="20"/>
                <w:lang w:val="en-CA" w:eastAsia="en-CA"/>
              </w:rPr>
              <w:t xml:space="preserve">) </w:t>
            </w:r>
          </w:p>
        </w:tc>
        <w:tc>
          <w:tcPr>
            <w:tcW w:w="16229" w:type="dxa"/>
            <w:gridSpan w:val="151"/>
            <w:tcBorders>
              <w:top w:val="nil"/>
              <w:left w:val="nil"/>
              <w:bottom w:val="nil"/>
              <w:right w:val="nil"/>
            </w:tcBorders>
            <w:shd w:val="clear" w:color="auto" w:fill="auto"/>
            <w:noWrap/>
            <w:vAlign w:val="bottom"/>
          </w:tcPr>
          <w:p w14:paraId="1ECF2972" w14:textId="42FD9863" w:rsidR="00C9304C" w:rsidRPr="00C9304C" w:rsidRDefault="004F1D22" w:rsidP="00A23E2D">
            <w:pPr>
              <w:widowControl/>
              <w:rPr>
                <w:rFonts w:ascii="Arial" w:hAnsi="Arial" w:cs="Arial"/>
                <w:snapToGrid/>
                <w:sz w:val="20"/>
                <w:lang w:val="en-CA" w:eastAsia="en-CA"/>
              </w:rPr>
            </w:pPr>
            <w:r>
              <w:rPr>
                <w:rFonts w:ascii="Arial" w:hAnsi="Arial" w:cs="Arial"/>
                <w:snapToGrid/>
                <w:sz w:val="20"/>
                <w:lang w:val="en-CA" w:eastAsia="en-CA"/>
              </w:rPr>
              <w:t>= (</w:t>
            </w:r>
            <w:r w:rsidR="00C9304C" w:rsidRPr="00C9304C">
              <w:rPr>
                <w:rFonts w:ascii="Arial" w:hAnsi="Arial" w:cs="Arial"/>
                <w:snapToGrid/>
                <w:sz w:val="20"/>
                <w:lang w:val="en-CA" w:eastAsia="en-CA"/>
              </w:rPr>
              <w:t xml:space="preserve">Swipe Site CPM-Swipe </w:t>
            </w:r>
            <w:proofErr w:type="spellStart"/>
            <w:r w:rsidR="00C9304C" w:rsidRPr="00C9304C">
              <w:rPr>
                <w:rFonts w:ascii="Arial" w:hAnsi="Arial" w:cs="Arial"/>
                <w:snapToGrid/>
                <w:sz w:val="20"/>
                <w:lang w:val="en-CA" w:eastAsia="en-CA"/>
              </w:rPr>
              <w:t>Bkgd</w:t>
            </w:r>
            <w:proofErr w:type="spellEnd"/>
            <w:r w:rsidR="00C9304C" w:rsidRPr="00C9304C">
              <w:rPr>
                <w:rFonts w:ascii="Arial" w:hAnsi="Arial" w:cs="Arial"/>
                <w:snapToGrid/>
                <w:sz w:val="20"/>
                <w:lang w:val="en-CA" w:eastAsia="en-CA"/>
              </w:rPr>
              <w:t xml:space="preserve"> CPM</w:t>
            </w:r>
            <w:r>
              <w:rPr>
                <w:rFonts w:ascii="Arial" w:hAnsi="Arial" w:cs="Arial"/>
                <w:snapToGrid/>
                <w:sz w:val="20"/>
                <w:lang w:val="en-CA" w:eastAsia="en-CA"/>
              </w:rPr>
              <w:t xml:space="preserve">) </w:t>
            </w:r>
            <w:r w:rsidR="00C9304C" w:rsidRPr="00C9304C">
              <w:rPr>
                <w:rFonts w:ascii="Arial" w:hAnsi="Arial" w:cs="Arial"/>
                <w:snapToGrid/>
                <w:sz w:val="20"/>
                <w:lang w:val="en-CA" w:eastAsia="en-CA"/>
              </w:rPr>
              <w:t>/</w:t>
            </w:r>
            <w:r>
              <w:rPr>
                <w:rFonts w:ascii="Arial" w:hAnsi="Arial" w:cs="Arial"/>
                <w:snapToGrid/>
                <w:sz w:val="20"/>
                <w:lang w:val="en-CA" w:eastAsia="en-CA"/>
              </w:rPr>
              <w:t xml:space="preserve"> (</w:t>
            </w:r>
            <w:r w:rsidR="00C9304C" w:rsidRPr="00C9304C">
              <w:rPr>
                <w:rFonts w:ascii="Arial" w:hAnsi="Arial" w:cs="Arial"/>
                <w:snapToGrid/>
                <w:sz w:val="20"/>
                <w:lang w:val="en-CA" w:eastAsia="en-CA"/>
              </w:rPr>
              <w:t xml:space="preserve">area of </w:t>
            </w:r>
            <w:proofErr w:type="gramStart"/>
            <w:r w:rsidR="00C9304C" w:rsidRPr="00C9304C">
              <w:rPr>
                <w:rFonts w:ascii="Arial" w:hAnsi="Arial" w:cs="Arial"/>
                <w:snapToGrid/>
                <w:sz w:val="20"/>
                <w:lang w:val="en-CA" w:eastAsia="en-CA"/>
              </w:rPr>
              <w:t xml:space="preserve">swipe </w:t>
            </w:r>
            <w:r w:rsidR="00A23E2D">
              <w:rPr>
                <w:rFonts w:ascii="Arial" w:hAnsi="Arial" w:cs="Arial"/>
                <w:snapToGrid/>
                <w:sz w:val="20"/>
                <w:lang w:val="en-CA" w:eastAsia="en-CA"/>
              </w:rPr>
              <w:t xml:space="preserve"> x</w:t>
            </w:r>
            <w:proofErr w:type="gramEnd"/>
            <w:r w:rsidR="00A23E2D">
              <w:rPr>
                <w:rFonts w:ascii="Arial" w:hAnsi="Arial" w:cs="Arial"/>
                <w:snapToGrid/>
                <w:sz w:val="20"/>
                <w:lang w:val="en-CA" w:eastAsia="en-CA"/>
              </w:rPr>
              <w:t xml:space="preserve"> </w:t>
            </w:r>
            <w:r w:rsidR="00C9304C" w:rsidRPr="00C9304C">
              <w:rPr>
                <w:rFonts w:ascii="Arial" w:hAnsi="Arial" w:cs="Arial"/>
                <w:snapToGrid/>
                <w:sz w:val="20"/>
                <w:lang w:val="en-CA" w:eastAsia="en-CA"/>
              </w:rPr>
              <w:t>efficiency of swipe (default =0.1)</w:t>
            </w:r>
            <w:r w:rsidR="00A23E2D">
              <w:rPr>
                <w:rFonts w:ascii="Arial" w:hAnsi="Arial" w:cs="Arial"/>
                <w:snapToGrid/>
                <w:sz w:val="20"/>
                <w:lang w:val="en-CA" w:eastAsia="en-CA"/>
              </w:rPr>
              <w:t xml:space="preserve"> x</w:t>
            </w:r>
            <w:r w:rsidR="00C9304C" w:rsidRPr="00C9304C">
              <w:rPr>
                <w:rFonts w:ascii="Arial" w:hAnsi="Arial" w:cs="Arial"/>
                <w:snapToGrid/>
                <w:sz w:val="20"/>
                <w:lang w:val="en-CA" w:eastAsia="en-CA"/>
              </w:rPr>
              <w:t xml:space="preserve"> 60</w:t>
            </w:r>
            <w:r w:rsidR="00A23E2D">
              <w:rPr>
                <w:rFonts w:ascii="Arial" w:hAnsi="Arial" w:cs="Arial"/>
                <w:snapToGrid/>
                <w:sz w:val="20"/>
                <w:lang w:val="en-CA" w:eastAsia="en-CA"/>
              </w:rPr>
              <w:t xml:space="preserve"> sec x </w:t>
            </w:r>
            <w:r w:rsidR="00C9304C" w:rsidRPr="00C9304C">
              <w:rPr>
                <w:rFonts w:ascii="Arial" w:hAnsi="Arial" w:cs="Arial"/>
                <w:snapToGrid/>
                <w:sz w:val="20"/>
                <w:lang w:val="en-CA" w:eastAsia="en-CA"/>
              </w:rPr>
              <w:t xml:space="preserve">efficiency of </w:t>
            </w:r>
            <w:r w:rsidR="00294F9A">
              <w:rPr>
                <w:rFonts w:ascii="Arial" w:hAnsi="Arial" w:cs="Arial"/>
                <w:snapToGrid/>
                <w:sz w:val="20"/>
                <w:lang w:val="en-CA" w:eastAsia="en-CA"/>
              </w:rPr>
              <w:t>detector</w:t>
            </w:r>
          </w:p>
        </w:tc>
        <w:tc>
          <w:tcPr>
            <w:tcW w:w="895" w:type="dxa"/>
            <w:gridSpan w:val="10"/>
            <w:tcBorders>
              <w:top w:val="nil"/>
              <w:left w:val="nil"/>
              <w:bottom w:val="nil"/>
              <w:right w:val="nil"/>
            </w:tcBorders>
            <w:shd w:val="clear" w:color="auto" w:fill="auto"/>
            <w:noWrap/>
            <w:vAlign w:val="bottom"/>
          </w:tcPr>
          <w:p w14:paraId="0C75C220"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1CA4F296"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7EFB175D"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01BC57CE"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3181279E"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42D9B191"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347DD800"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5AD4470C"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1CB68967"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21C1F96E"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298AAF9A" w14:textId="77777777" w:rsidR="00C9304C" w:rsidRPr="00C9304C" w:rsidRDefault="00C9304C"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487F7B17" w14:textId="77777777" w:rsidR="00C9304C" w:rsidRPr="00C9304C" w:rsidRDefault="00C9304C" w:rsidP="00C9304C">
            <w:pPr>
              <w:widowControl/>
              <w:rPr>
                <w:rFonts w:ascii="Arial" w:hAnsi="Arial" w:cs="Arial"/>
                <w:snapToGrid/>
                <w:sz w:val="20"/>
                <w:lang w:val="en-CA" w:eastAsia="en-CA"/>
              </w:rPr>
            </w:pPr>
          </w:p>
        </w:tc>
        <w:tc>
          <w:tcPr>
            <w:tcW w:w="895" w:type="dxa"/>
            <w:gridSpan w:val="4"/>
            <w:tcBorders>
              <w:top w:val="nil"/>
              <w:left w:val="nil"/>
              <w:bottom w:val="nil"/>
              <w:right w:val="nil"/>
            </w:tcBorders>
            <w:shd w:val="clear" w:color="auto" w:fill="auto"/>
            <w:noWrap/>
            <w:vAlign w:val="bottom"/>
          </w:tcPr>
          <w:p w14:paraId="5DA1FA85" w14:textId="77777777" w:rsidR="00C9304C" w:rsidRPr="00C9304C" w:rsidRDefault="00C9304C" w:rsidP="00C9304C">
            <w:pPr>
              <w:widowControl/>
              <w:rPr>
                <w:rFonts w:ascii="Arial" w:hAnsi="Arial" w:cs="Arial"/>
                <w:snapToGrid/>
                <w:sz w:val="20"/>
                <w:lang w:val="en-CA" w:eastAsia="en-CA"/>
              </w:rPr>
            </w:pPr>
          </w:p>
        </w:tc>
      </w:tr>
      <w:tr w:rsidR="00C9304C" w:rsidRPr="00C9304C" w14:paraId="277011F5" w14:textId="77777777" w:rsidTr="00C40A45">
        <w:trPr>
          <w:trHeight w:val="480"/>
        </w:trPr>
        <w:tc>
          <w:tcPr>
            <w:tcW w:w="3241" w:type="dxa"/>
            <w:gridSpan w:val="14"/>
            <w:tcBorders>
              <w:top w:val="nil"/>
              <w:left w:val="nil"/>
              <w:bottom w:val="nil"/>
              <w:right w:val="nil"/>
            </w:tcBorders>
            <w:shd w:val="clear" w:color="auto" w:fill="auto"/>
            <w:noWrap/>
            <w:vAlign w:val="bottom"/>
          </w:tcPr>
          <w:p w14:paraId="744AF81D" w14:textId="0198310D" w:rsidR="00C9304C" w:rsidRPr="00C9304C" w:rsidRDefault="00C9304C" w:rsidP="00C9304C">
            <w:pPr>
              <w:widowControl/>
              <w:rPr>
                <w:rFonts w:ascii="Arial" w:hAnsi="Arial" w:cs="Arial"/>
                <w:snapToGrid/>
                <w:sz w:val="20"/>
                <w:lang w:val="en-CA" w:eastAsia="en-CA"/>
              </w:rPr>
            </w:pPr>
            <w:r w:rsidRPr="00C9304C">
              <w:rPr>
                <w:rFonts w:ascii="Arial" w:hAnsi="Arial" w:cs="Arial"/>
                <w:snapToGrid/>
                <w:sz w:val="20"/>
                <w:lang w:val="en-CA" w:eastAsia="en-CA"/>
              </w:rPr>
              <w:t>Make and Model of Detector</w:t>
            </w:r>
            <w:r w:rsidR="00294F9A">
              <w:rPr>
                <w:rFonts w:ascii="Arial" w:hAnsi="Arial" w:cs="Arial"/>
                <w:snapToGrid/>
                <w:sz w:val="20"/>
                <w:lang w:val="en-CA" w:eastAsia="en-CA"/>
              </w:rPr>
              <w:t>:</w:t>
            </w:r>
          </w:p>
        </w:tc>
        <w:tc>
          <w:tcPr>
            <w:tcW w:w="661" w:type="dxa"/>
            <w:gridSpan w:val="8"/>
            <w:tcBorders>
              <w:top w:val="nil"/>
              <w:left w:val="nil"/>
              <w:bottom w:val="nil"/>
              <w:right w:val="nil"/>
            </w:tcBorders>
            <w:shd w:val="clear" w:color="auto" w:fill="auto"/>
            <w:noWrap/>
            <w:vAlign w:val="bottom"/>
          </w:tcPr>
          <w:p w14:paraId="7B1D61C0"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313BEE46" w14:textId="77777777" w:rsidR="00C9304C" w:rsidRPr="00C9304C" w:rsidRDefault="00C9304C" w:rsidP="00C9304C">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6330C014" w14:textId="77777777" w:rsidR="00C9304C" w:rsidRPr="00C9304C" w:rsidRDefault="00C9304C"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6045B87F" w14:textId="77777777" w:rsidR="00C9304C" w:rsidRPr="00C9304C" w:rsidRDefault="00C9304C" w:rsidP="00C9304C">
            <w:pPr>
              <w:widowControl/>
              <w:rPr>
                <w:rFonts w:ascii="Arial" w:hAnsi="Arial" w:cs="Arial"/>
                <w:snapToGrid/>
                <w:sz w:val="20"/>
                <w:lang w:val="en-CA" w:eastAsia="en-CA"/>
              </w:rPr>
            </w:pPr>
          </w:p>
        </w:tc>
        <w:tc>
          <w:tcPr>
            <w:tcW w:w="895" w:type="dxa"/>
            <w:gridSpan w:val="7"/>
            <w:tcBorders>
              <w:top w:val="nil"/>
              <w:left w:val="nil"/>
              <w:bottom w:val="nil"/>
              <w:right w:val="nil"/>
            </w:tcBorders>
            <w:shd w:val="clear" w:color="auto" w:fill="auto"/>
            <w:noWrap/>
            <w:vAlign w:val="bottom"/>
          </w:tcPr>
          <w:p w14:paraId="6DC3DC4A"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0DE70244" w14:textId="77777777" w:rsidR="00C9304C" w:rsidRPr="00C9304C" w:rsidRDefault="00C9304C" w:rsidP="00C9304C">
            <w:pPr>
              <w:widowControl/>
              <w:rPr>
                <w:rFonts w:ascii="Arial" w:hAnsi="Arial" w:cs="Arial"/>
                <w:snapToGrid/>
                <w:sz w:val="20"/>
                <w:lang w:val="en-CA" w:eastAsia="en-CA"/>
              </w:rPr>
            </w:pPr>
          </w:p>
        </w:tc>
        <w:tc>
          <w:tcPr>
            <w:tcW w:w="994" w:type="dxa"/>
            <w:gridSpan w:val="9"/>
            <w:tcBorders>
              <w:top w:val="nil"/>
              <w:left w:val="nil"/>
              <w:bottom w:val="nil"/>
              <w:right w:val="nil"/>
            </w:tcBorders>
            <w:shd w:val="clear" w:color="auto" w:fill="auto"/>
            <w:noWrap/>
            <w:vAlign w:val="bottom"/>
          </w:tcPr>
          <w:p w14:paraId="724E9615" w14:textId="77777777" w:rsidR="00C9304C" w:rsidRPr="00C9304C" w:rsidRDefault="00C9304C"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4BE0AA59"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04F408F4"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21082C58"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5199EC2E"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1906941A"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2C6C78CC"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5862EB4C"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65E99D7F"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4E4BF7A3"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536814A3"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5AEC84AF"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3EAB14C0"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4447E829"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15A241A4"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0CBCF4C4"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4806C1EB"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464A2F7C"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270C7D18"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2527BB6A"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004DA61B"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3DEA100F" w14:textId="77777777" w:rsidR="00C9304C" w:rsidRPr="00C9304C" w:rsidRDefault="00C9304C" w:rsidP="00C9304C">
            <w:pPr>
              <w:widowControl/>
              <w:rPr>
                <w:rFonts w:ascii="Arial" w:hAnsi="Arial" w:cs="Arial"/>
                <w:snapToGrid/>
                <w:sz w:val="20"/>
                <w:lang w:val="en-CA" w:eastAsia="en-CA"/>
              </w:rPr>
            </w:pPr>
          </w:p>
        </w:tc>
        <w:tc>
          <w:tcPr>
            <w:tcW w:w="895" w:type="dxa"/>
            <w:gridSpan w:val="5"/>
            <w:tcBorders>
              <w:top w:val="nil"/>
              <w:left w:val="nil"/>
              <w:bottom w:val="nil"/>
              <w:right w:val="nil"/>
            </w:tcBorders>
            <w:shd w:val="clear" w:color="auto" w:fill="auto"/>
            <w:noWrap/>
            <w:vAlign w:val="bottom"/>
          </w:tcPr>
          <w:p w14:paraId="5776D668" w14:textId="77777777" w:rsidR="00C9304C" w:rsidRPr="00C9304C" w:rsidRDefault="00C9304C" w:rsidP="00C9304C">
            <w:pPr>
              <w:widowControl/>
              <w:rPr>
                <w:rFonts w:ascii="Arial" w:hAnsi="Arial" w:cs="Arial"/>
                <w:snapToGrid/>
                <w:sz w:val="20"/>
                <w:lang w:val="en-CA" w:eastAsia="en-CA"/>
              </w:rPr>
            </w:pPr>
          </w:p>
        </w:tc>
        <w:tc>
          <w:tcPr>
            <w:tcW w:w="850" w:type="dxa"/>
            <w:gridSpan w:val="4"/>
            <w:tcBorders>
              <w:top w:val="nil"/>
              <w:left w:val="nil"/>
              <w:bottom w:val="nil"/>
              <w:right w:val="nil"/>
            </w:tcBorders>
            <w:shd w:val="clear" w:color="auto" w:fill="auto"/>
            <w:noWrap/>
            <w:vAlign w:val="bottom"/>
          </w:tcPr>
          <w:p w14:paraId="050C3C89" w14:textId="77777777" w:rsidR="00C9304C" w:rsidRPr="00C9304C" w:rsidRDefault="00C9304C" w:rsidP="00C9304C">
            <w:pPr>
              <w:widowControl/>
              <w:rPr>
                <w:rFonts w:ascii="Arial" w:hAnsi="Arial" w:cs="Arial"/>
                <w:snapToGrid/>
                <w:sz w:val="20"/>
                <w:lang w:val="en-CA" w:eastAsia="en-CA"/>
              </w:rPr>
            </w:pPr>
          </w:p>
        </w:tc>
        <w:tc>
          <w:tcPr>
            <w:tcW w:w="1179" w:type="dxa"/>
            <w:gridSpan w:val="2"/>
            <w:tcBorders>
              <w:top w:val="nil"/>
              <w:left w:val="nil"/>
              <w:bottom w:val="nil"/>
              <w:right w:val="nil"/>
            </w:tcBorders>
            <w:shd w:val="clear" w:color="auto" w:fill="auto"/>
            <w:noWrap/>
            <w:vAlign w:val="bottom"/>
          </w:tcPr>
          <w:p w14:paraId="417B04B3" w14:textId="77777777" w:rsidR="00C9304C" w:rsidRPr="00C9304C" w:rsidRDefault="00C9304C" w:rsidP="00C9304C">
            <w:pPr>
              <w:widowControl/>
              <w:rPr>
                <w:rFonts w:ascii="Arial" w:hAnsi="Arial" w:cs="Arial"/>
                <w:snapToGrid/>
                <w:sz w:val="20"/>
                <w:lang w:val="en-CA" w:eastAsia="en-CA"/>
              </w:rPr>
            </w:pPr>
          </w:p>
        </w:tc>
      </w:tr>
      <w:tr w:rsidR="00C9304C" w:rsidRPr="00C9304C" w14:paraId="69DB6A90" w14:textId="77777777" w:rsidTr="00C40A45">
        <w:trPr>
          <w:gridAfter w:val="5"/>
          <w:wAfter w:w="992" w:type="dxa"/>
          <w:trHeight w:val="480"/>
        </w:trPr>
        <w:tc>
          <w:tcPr>
            <w:tcW w:w="4230" w:type="dxa"/>
            <w:gridSpan w:val="20"/>
            <w:tcBorders>
              <w:top w:val="nil"/>
              <w:left w:val="nil"/>
              <w:bottom w:val="nil"/>
              <w:right w:val="nil"/>
            </w:tcBorders>
            <w:shd w:val="clear" w:color="auto" w:fill="auto"/>
            <w:noWrap/>
            <w:vAlign w:val="bottom"/>
          </w:tcPr>
          <w:p w14:paraId="116DB00F" w14:textId="4A3B5A27" w:rsidR="00C9304C" w:rsidRPr="00C9304C" w:rsidRDefault="00C9304C" w:rsidP="00A23E2D">
            <w:pPr>
              <w:widowControl/>
              <w:ind w:right="-258"/>
              <w:rPr>
                <w:rFonts w:ascii="Arial" w:hAnsi="Arial" w:cs="Arial"/>
                <w:snapToGrid/>
                <w:sz w:val="20"/>
                <w:lang w:val="en-CA" w:eastAsia="en-CA"/>
              </w:rPr>
            </w:pPr>
            <w:r w:rsidRPr="00C9304C">
              <w:rPr>
                <w:rFonts w:ascii="Arial" w:hAnsi="Arial" w:cs="Arial"/>
                <w:snapToGrid/>
                <w:sz w:val="20"/>
                <w:lang w:val="en-CA" w:eastAsia="en-CA"/>
              </w:rPr>
              <w:t>Efficiency of Detector for the specific</w:t>
            </w:r>
            <w:r w:rsidR="00A23E2D">
              <w:rPr>
                <w:rFonts w:ascii="Arial" w:hAnsi="Arial" w:cs="Arial"/>
                <w:snapToGrid/>
                <w:sz w:val="20"/>
                <w:lang w:val="en-CA" w:eastAsia="en-CA"/>
              </w:rPr>
              <w:t xml:space="preserve">: </w:t>
            </w:r>
            <w:r w:rsidR="00A23E2D" w:rsidRPr="00A23E2D">
              <w:rPr>
                <w:rFonts w:ascii="Arial" w:hAnsi="Arial" w:cs="Arial"/>
                <w:b/>
                <w:bCs/>
                <w:snapToGrid/>
                <w:sz w:val="20"/>
                <w:lang w:val="en-CA" w:eastAsia="en-CA"/>
              </w:rPr>
              <w:t>0.2</w:t>
            </w:r>
            <w:r w:rsidR="00A23E2D">
              <w:rPr>
                <w:rFonts w:ascii="Arial" w:hAnsi="Arial" w:cs="Arial"/>
                <w:snapToGrid/>
                <w:sz w:val="20"/>
                <w:lang w:val="en-CA" w:eastAsia="en-CA"/>
              </w:rPr>
              <w:t xml:space="preserve"> </w:t>
            </w:r>
            <w:r w:rsidRPr="00C9304C">
              <w:rPr>
                <w:rFonts w:ascii="Arial" w:hAnsi="Arial" w:cs="Arial"/>
                <w:snapToGrid/>
                <w:sz w:val="20"/>
                <w:lang w:val="en-CA" w:eastAsia="en-CA"/>
              </w:rPr>
              <w:t>Isotope</w:t>
            </w:r>
            <w:r w:rsidR="00294F9A">
              <w:rPr>
                <w:rFonts w:ascii="Arial" w:hAnsi="Arial" w:cs="Arial"/>
                <w:snapToGrid/>
                <w:sz w:val="20"/>
                <w:lang w:val="en-CA" w:eastAsia="en-CA"/>
              </w:rPr>
              <w:t>:</w:t>
            </w:r>
          </w:p>
        </w:tc>
        <w:tc>
          <w:tcPr>
            <w:tcW w:w="709" w:type="dxa"/>
            <w:gridSpan w:val="6"/>
            <w:tcBorders>
              <w:top w:val="nil"/>
              <w:left w:val="nil"/>
              <w:bottom w:val="nil"/>
              <w:right w:val="nil"/>
            </w:tcBorders>
            <w:shd w:val="clear" w:color="auto" w:fill="auto"/>
            <w:noWrap/>
            <w:vAlign w:val="bottom"/>
          </w:tcPr>
          <w:p w14:paraId="3807F0F0" w14:textId="570C7942" w:rsidR="00C9304C" w:rsidRPr="00C9304C" w:rsidRDefault="00C9304C" w:rsidP="00C9304C">
            <w:pPr>
              <w:widowControl/>
              <w:jc w:val="right"/>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23B2F796"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23D10B83" w14:textId="77777777" w:rsidR="00C9304C" w:rsidRPr="00C9304C" w:rsidRDefault="00C9304C" w:rsidP="00C9304C">
            <w:pPr>
              <w:widowControl/>
              <w:rPr>
                <w:rFonts w:ascii="Arial" w:hAnsi="Arial" w:cs="Arial"/>
                <w:snapToGrid/>
                <w:sz w:val="20"/>
                <w:lang w:val="en-CA" w:eastAsia="en-CA"/>
              </w:rPr>
            </w:pPr>
          </w:p>
        </w:tc>
        <w:tc>
          <w:tcPr>
            <w:tcW w:w="850" w:type="dxa"/>
            <w:gridSpan w:val="5"/>
            <w:tcBorders>
              <w:top w:val="nil"/>
              <w:left w:val="nil"/>
              <w:bottom w:val="nil"/>
              <w:right w:val="nil"/>
            </w:tcBorders>
            <w:shd w:val="clear" w:color="auto" w:fill="auto"/>
            <w:noWrap/>
            <w:vAlign w:val="bottom"/>
          </w:tcPr>
          <w:p w14:paraId="25B36826" w14:textId="77777777" w:rsidR="00C9304C" w:rsidRPr="00C9304C" w:rsidRDefault="00C9304C" w:rsidP="00C9304C">
            <w:pPr>
              <w:widowControl/>
              <w:rPr>
                <w:rFonts w:ascii="Arial" w:hAnsi="Arial" w:cs="Arial"/>
                <w:snapToGrid/>
                <w:sz w:val="20"/>
                <w:lang w:val="en-CA" w:eastAsia="en-CA"/>
              </w:rPr>
            </w:pPr>
          </w:p>
        </w:tc>
        <w:tc>
          <w:tcPr>
            <w:tcW w:w="994" w:type="dxa"/>
            <w:gridSpan w:val="11"/>
            <w:tcBorders>
              <w:top w:val="nil"/>
              <w:left w:val="nil"/>
              <w:bottom w:val="nil"/>
              <w:right w:val="nil"/>
            </w:tcBorders>
            <w:shd w:val="clear" w:color="auto" w:fill="auto"/>
            <w:noWrap/>
            <w:vAlign w:val="bottom"/>
          </w:tcPr>
          <w:p w14:paraId="6EAF3F30" w14:textId="77777777" w:rsidR="00C9304C" w:rsidRPr="00C9304C" w:rsidRDefault="00C9304C" w:rsidP="00C9304C">
            <w:pPr>
              <w:widowControl/>
              <w:rPr>
                <w:rFonts w:ascii="Arial" w:hAnsi="Arial" w:cs="Arial"/>
                <w:snapToGrid/>
                <w:sz w:val="20"/>
                <w:lang w:val="en-CA" w:eastAsia="en-CA"/>
              </w:rPr>
            </w:pPr>
          </w:p>
        </w:tc>
        <w:tc>
          <w:tcPr>
            <w:tcW w:w="850" w:type="dxa"/>
            <w:gridSpan w:val="6"/>
            <w:tcBorders>
              <w:top w:val="nil"/>
              <w:left w:val="nil"/>
              <w:bottom w:val="nil"/>
              <w:right w:val="nil"/>
            </w:tcBorders>
            <w:shd w:val="clear" w:color="auto" w:fill="auto"/>
            <w:noWrap/>
            <w:vAlign w:val="bottom"/>
          </w:tcPr>
          <w:p w14:paraId="5417F5EB" w14:textId="77777777" w:rsidR="00C9304C" w:rsidRPr="00C9304C" w:rsidRDefault="00C9304C" w:rsidP="00C9304C">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36421E59" w14:textId="77777777" w:rsidR="00C9304C" w:rsidRPr="00C9304C" w:rsidRDefault="00C9304C"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21931E57"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23FFB990"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247E8781"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25213090"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0550CFD8"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0842488B"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71E5C360"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168533A3"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0F1AAE23" w14:textId="77777777" w:rsidR="00C9304C" w:rsidRPr="00C9304C" w:rsidRDefault="00C9304C" w:rsidP="00C9304C">
            <w:pPr>
              <w:widowControl/>
              <w:rPr>
                <w:rFonts w:ascii="Arial" w:hAnsi="Arial" w:cs="Arial"/>
                <w:snapToGrid/>
                <w:sz w:val="20"/>
                <w:lang w:val="en-CA" w:eastAsia="en-CA"/>
              </w:rPr>
            </w:pPr>
          </w:p>
        </w:tc>
        <w:tc>
          <w:tcPr>
            <w:tcW w:w="895" w:type="dxa"/>
            <w:gridSpan w:val="11"/>
            <w:tcBorders>
              <w:top w:val="nil"/>
              <w:left w:val="nil"/>
              <w:bottom w:val="nil"/>
              <w:right w:val="nil"/>
            </w:tcBorders>
            <w:shd w:val="clear" w:color="auto" w:fill="auto"/>
            <w:noWrap/>
            <w:vAlign w:val="bottom"/>
          </w:tcPr>
          <w:p w14:paraId="0D9737DB"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7D467671" w14:textId="77777777" w:rsidR="00C9304C" w:rsidRPr="00C9304C" w:rsidRDefault="00C9304C" w:rsidP="00C9304C">
            <w:pPr>
              <w:widowControl/>
              <w:rPr>
                <w:rFonts w:ascii="Arial" w:hAnsi="Arial" w:cs="Arial"/>
                <w:snapToGrid/>
                <w:sz w:val="20"/>
                <w:lang w:val="en-CA" w:eastAsia="en-CA"/>
              </w:rPr>
            </w:pPr>
          </w:p>
        </w:tc>
        <w:tc>
          <w:tcPr>
            <w:tcW w:w="895" w:type="dxa"/>
            <w:gridSpan w:val="11"/>
            <w:tcBorders>
              <w:top w:val="nil"/>
              <w:left w:val="nil"/>
              <w:bottom w:val="nil"/>
              <w:right w:val="nil"/>
            </w:tcBorders>
            <w:shd w:val="clear" w:color="auto" w:fill="auto"/>
            <w:noWrap/>
            <w:vAlign w:val="bottom"/>
          </w:tcPr>
          <w:p w14:paraId="133ABB80"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4F37C716" w14:textId="77777777" w:rsidR="00C9304C" w:rsidRPr="00C9304C" w:rsidRDefault="00C9304C" w:rsidP="00C9304C">
            <w:pPr>
              <w:widowControl/>
              <w:rPr>
                <w:rFonts w:ascii="Arial" w:hAnsi="Arial" w:cs="Arial"/>
                <w:snapToGrid/>
                <w:sz w:val="20"/>
                <w:lang w:val="en-CA" w:eastAsia="en-CA"/>
              </w:rPr>
            </w:pPr>
          </w:p>
        </w:tc>
        <w:tc>
          <w:tcPr>
            <w:tcW w:w="895" w:type="dxa"/>
            <w:gridSpan w:val="11"/>
            <w:tcBorders>
              <w:top w:val="nil"/>
              <w:left w:val="nil"/>
              <w:bottom w:val="nil"/>
              <w:right w:val="nil"/>
            </w:tcBorders>
            <w:shd w:val="clear" w:color="auto" w:fill="auto"/>
            <w:noWrap/>
            <w:vAlign w:val="bottom"/>
          </w:tcPr>
          <w:p w14:paraId="29DD6991"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2E279999" w14:textId="77777777" w:rsidR="00C9304C" w:rsidRPr="00C9304C" w:rsidRDefault="00C9304C" w:rsidP="00C9304C">
            <w:pPr>
              <w:widowControl/>
              <w:rPr>
                <w:rFonts w:ascii="Arial" w:hAnsi="Arial" w:cs="Arial"/>
                <w:snapToGrid/>
                <w:sz w:val="20"/>
                <w:lang w:val="en-CA" w:eastAsia="en-CA"/>
              </w:rPr>
            </w:pPr>
          </w:p>
        </w:tc>
        <w:tc>
          <w:tcPr>
            <w:tcW w:w="895" w:type="dxa"/>
            <w:gridSpan w:val="11"/>
            <w:tcBorders>
              <w:top w:val="nil"/>
              <w:left w:val="nil"/>
              <w:bottom w:val="nil"/>
              <w:right w:val="nil"/>
            </w:tcBorders>
            <w:shd w:val="clear" w:color="auto" w:fill="auto"/>
            <w:noWrap/>
            <w:vAlign w:val="bottom"/>
          </w:tcPr>
          <w:p w14:paraId="403C45B8"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634B7417" w14:textId="77777777" w:rsidR="00C9304C" w:rsidRPr="00C9304C" w:rsidRDefault="00C9304C" w:rsidP="00C9304C">
            <w:pPr>
              <w:widowControl/>
              <w:rPr>
                <w:rFonts w:ascii="Arial" w:hAnsi="Arial" w:cs="Arial"/>
                <w:snapToGrid/>
                <w:sz w:val="20"/>
                <w:lang w:val="en-CA" w:eastAsia="en-CA"/>
              </w:rPr>
            </w:pPr>
          </w:p>
        </w:tc>
        <w:tc>
          <w:tcPr>
            <w:tcW w:w="895" w:type="dxa"/>
            <w:gridSpan w:val="11"/>
            <w:tcBorders>
              <w:top w:val="nil"/>
              <w:left w:val="nil"/>
              <w:bottom w:val="nil"/>
              <w:right w:val="nil"/>
            </w:tcBorders>
            <w:shd w:val="clear" w:color="auto" w:fill="auto"/>
            <w:noWrap/>
            <w:vAlign w:val="bottom"/>
          </w:tcPr>
          <w:p w14:paraId="60B184CC"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15407C46" w14:textId="77777777" w:rsidR="00C9304C" w:rsidRPr="00C9304C" w:rsidRDefault="00C9304C" w:rsidP="00C9304C">
            <w:pPr>
              <w:widowControl/>
              <w:rPr>
                <w:rFonts w:ascii="Arial" w:hAnsi="Arial" w:cs="Arial"/>
                <w:snapToGrid/>
                <w:sz w:val="20"/>
                <w:lang w:val="en-CA" w:eastAsia="en-CA"/>
              </w:rPr>
            </w:pPr>
          </w:p>
        </w:tc>
        <w:tc>
          <w:tcPr>
            <w:tcW w:w="895" w:type="dxa"/>
            <w:gridSpan w:val="11"/>
            <w:tcBorders>
              <w:top w:val="nil"/>
              <w:left w:val="nil"/>
              <w:bottom w:val="nil"/>
              <w:right w:val="nil"/>
            </w:tcBorders>
            <w:shd w:val="clear" w:color="auto" w:fill="auto"/>
            <w:noWrap/>
            <w:vAlign w:val="bottom"/>
          </w:tcPr>
          <w:p w14:paraId="65EC4E10" w14:textId="77777777" w:rsidR="00C9304C" w:rsidRPr="00C9304C" w:rsidRDefault="00C9304C" w:rsidP="00C9304C">
            <w:pPr>
              <w:widowControl/>
              <w:rPr>
                <w:rFonts w:ascii="Arial" w:hAnsi="Arial" w:cs="Arial"/>
                <w:snapToGrid/>
                <w:sz w:val="20"/>
                <w:lang w:val="en-CA" w:eastAsia="en-CA"/>
              </w:rPr>
            </w:pPr>
          </w:p>
        </w:tc>
        <w:tc>
          <w:tcPr>
            <w:tcW w:w="850" w:type="dxa"/>
            <w:gridSpan w:val="8"/>
            <w:tcBorders>
              <w:top w:val="nil"/>
              <w:left w:val="nil"/>
              <w:bottom w:val="nil"/>
              <w:right w:val="nil"/>
            </w:tcBorders>
            <w:shd w:val="clear" w:color="auto" w:fill="auto"/>
            <w:noWrap/>
            <w:vAlign w:val="bottom"/>
          </w:tcPr>
          <w:p w14:paraId="357BA457" w14:textId="77777777" w:rsidR="00C9304C" w:rsidRPr="00C9304C" w:rsidRDefault="00C9304C" w:rsidP="00C9304C">
            <w:pPr>
              <w:widowControl/>
              <w:rPr>
                <w:rFonts w:ascii="Arial" w:hAnsi="Arial" w:cs="Arial"/>
                <w:snapToGrid/>
                <w:sz w:val="20"/>
                <w:lang w:val="en-CA" w:eastAsia="en-CA"/>
              </w:rPr>
            </w:pPr>
          </w:p>
        </w:tc>
        <w:tc>
          <w:tcPr>
            <w:tcW w:w="895" w:type="dxa"/>
            <w:gridSpan w:val="4"/>
            <w:tcBorders>
              <w:top w:val="nil"/>
              <w:left w:val="nil"/>
              <w:bottom w:val="nil"/>
              <w:right w:val="nil"/>
            </w:tcBorders>
            <w:shd w:val="clear" w:color="auto" w:fill="auto"/>
            <w:noWrap/>
            <w:vAlign w:val="bottom"/>
          </w:tcPr>
          <w:p w14:paraId="635C5FFD" w14:textId="77777777" w:rsidR="00C9304C" w:rsidRPr="00C9304C" w:rsidRDefault="00C9304C" w:rsidP="00C9304C">
            <w:pPr>
              <w:widowControl/>
              <w:rPr>
                <w:rFonts w:ascii="Arial" w:hAnsi="Arial" w:cs="Arial"/>
                <w:snapToGrid/>
                <w:sz w:val="20"/>
                <w:lang w:val="en-CA" w:eastAsia="en-CA"/>
              </w:rPr>
            </w:pPr>
          </w:p>
        </w:tc>
      </w:tr>
      <w:tr w:rsidR="00C9304C" w:rsidRPr="00C9304C" w14:paraId="29CD26D7" w14:textId="77777777" w:rsidTr="00C40A45">
        <w:trPr>
          <w:gridAfter w:val="1"/>
          <w:trHeight w:val="207"/>
        </w:trPr>
        <w:tc>
          <w:tcPr>
            <w:tcW w:w="3353" w:type="dxa"/>
            <w:gridSpan w:val="12"/>
            <w:tcBorders>
              <w:top w:val="nil"/>
              <w:left w:val="nil"/>
              <w:bottom w:val="nil"/>
              <w:right w:val="nil"/>
            </w:tcBorders>
            <w:shd w:val="clear" w:color="auto" w:fill="auto"/>
            <w:noWrap/>
            <w:vAlign w:val="bottom"/>
          </w:tcPr>
          <w:p w14:paraId="2194079B" w14:textId="3144AC06" w:rsidR="00C9304C" w:rsidRPr="00C9304C" w:rsidRDefault="00C9304C" w:rsidP="00C9304C">
            <w:pPr>
              <w:widowControl/>
              <w:rPr>
                <w:rFonts w:ascii="Arial" w:hAnsi="Arial" w:cs="Arial"/>
                <w:snapToGrid/>
                <w:sz w:val="20"/>
                <w:lang w:val="en-CA" w:eastAsia="en-CA"/>
              </w:rPr>
            </w:pPr>
            <w:r w:rsidRPr="00C9304C">
              <w:rPr>
                <w:rFonts w:ascii="Arial" w:hAnsi="Arial" w:cs="Arial"/>
                <w:snapToGrid/>
                <w:sz w:val="20"/>
                <w:lang w:val="en-CA" w:eastAsia="en-CA"/>
              </w:rPr>
              <w:t>area of swipe (10cm*10cm)</w:t>
            </w:r>
            <w:r w:rsidR="00294F9A">
              <w:rPr>
                <w:rFonts w:ascii="Arial" w:hAnsi="Arial" w:cs="Arial"/>
                <w:snapToGrid/>
                <w:sz w:val="20"/>
                <w:lang w:val="en-CA" w:eastAsia="en-CA"/>
              </w:rPr>
              <w:t>:</w:t>
            </w:r>
          </w:p>
        </w:tc>
        <w:tc>
          <w:tcPr>
            <w:tcW w:w="661" w:type="dxa"/>
            <w:gridSpan w:val="5"/>
            <w:tcBorders>
              <w:top w:val="nil"/>
              <w:left w:val="nil"/>
              <w:bottom w:val="nil"/>
              <w:right w:val="nil"/>
            </w:tcBorders>
            <w:shd w:val="clear" w:color="auto" w:fill="auto"/>
            <w:noWrap/>
            <w:vAlign w:val="bottom"/>
          </w:tcPr>
          <w:p w14:paraId="46F4915C" w14:textId="77777777" w:rsidR="00C9304C" w:rsidRPr="00A23E2D" w:rsidRDefault="00C9304C" w:rsidP="00C9304C">
            <w:pPr>
              <w:widowControl/>
              <w:jc w:val="right"/>
              <w:rPr>
                <w:rFonts w:ascii="Arial" w:hAnsi="Arial" w:cs="Arial"/>
                <w:b/>
                <w:bCs/>
                <w:snapToGrid/>
                <w:sz w:val="20"/>
                <w:lang w:val="en-CA" w:eastAsia="en-CA"/>
              </w:rPr>
            </w:pPr>
            <w:r w:rsidRPr="00A23E2D">
              <w:rPr>
                <w:rFonts w:ascii="Arial" w:hAnsi="Arial" w:cs="Arial"/>
                <w:b/>
                <w:bCs/>
                <w:snapToGrid/>
                <w:sz w:val="20"/>
                <w:lang w:val="en-CA" w:eastAsia="en-CA"/>
              </w:rPr>
              <w:t>100</w:t>
            </w:r>
          </w:p>
        </w:tc>
        <w:tc>
          <w:tcPr>
            <w:tcW w:w="997" w:type="dxa"/>
            <w:gridSpan w:val="10"/>
            <w:tcBorders>
              <w:top w:val="nil"/>
              <w:left w:val="nil"/>
              <w:bottom w:val="nil"/>
              <w:right w:val="nil"/>
            </w:tcBorders>
            <w:shd w:val="clear" w:color="auto" w:fill="auto"/>
            <w:noWrap/>
            <w:vAlign w:val="bottom"/>
          </w:tcPr>
          <w:p w14:paraId="2F795E46" w14:textId="304A3938" w:rsidR="00C9304C" w:rsidRPr="00A23E2D" w:rsidRDefault="00A23E2D" w:rsidP="00C9304C">
            <w:pPr>
              <w:widowControl/>
              <w:rPr>
                <w:rFonts w:ascii="Arial" w:hAnsi="Arial" w:cs="Arial"/>
                <w:snapToGrid/>
                <w:sz w:val="20"/>
                <w:lang w:val="en-CA" w:eastAsia="en-CA"/>
              </w:rPr>
            </w:pPr>
            <w:r>
              <w:rPr>
                <w:rFonts w:ascii="Arial" w:hAnsi="Arial" w:cs="Arial"/>
                <w:snapToGrid/>
                <w:sz w:val="20"/>
                <w:lang w:val="en-CA" w:eastAsia="en-CA"/>
              </w:rPr>
              <w:t>cm</w:t>
            </w:r>
            <w:r>
              <w:rPr>
                <w:rFonts w:ascii="Arial" w:hAnsi="Arial" w:cs="Arial"/>
                <w:snapToGrid/>
                <w:sz w:val="20"/>
                <w:vertAlign w:val="superscript"/>
                <w:lang w:val="en-CA" w:eastAsia="en-CA"/>
              </w:rPr>
              <w:t>2</w:t>
            </w:r>
          </w:p>
        </w:tc>
        <w:tc>
          <w:tcPr>
            <w:tcW w:w="895" w:type="dxa"/>
            <w:gridSpan w:val="8"/>
            <w:tcBorders>
              <w:top w:val="nil"/>
              <w:left w:val="nil"/>
              <w:bottom w:val="nil"/>
              <w:right w:val="nil"/>
            </w:tcBorders>
            <w:shd w:val="clear" w:color="auto" w:fill="auto"/>
            <w:noWrap/>
            <w:vAlign w:val="bottom"/>
          </w:tcPr>
          <w:p w14:paraId="5E2273D4"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6AC26208" w14:textId="77777777" w:rsidR="00C9304C" w:rsidRPr="00C9304C" w:rsidRDefault="00C9304C" w:rsidP="00C9304C">
            <w:pPr>
              <w:widowControl/>
              <w:rPr>
                <w:rFonts w:ascii="Arial" w:hAnsi="Arial" w:cs="Arial"/>
                <w:snapToGrid/>
                <w:sz w:val="20"/>
                <w:lang w:val="en-CA" w:eastAsia="en-CA"/>
              </w:rPr>
            </w:pPr>
          </w:p>
        </w:tc>
        <w:tc>
          <w:tcPr>
            <w:tcW w:w="895" w:type="dxa"/>
            <w:gridSpan w:val="5"/>
            <w:tcBorders>
              <w:top w:val="nil"/>
              <w:left w:val="nil"/>
              <w:bottom w:val="nil"/>
              <w:right w:val="nil"/>
            </w:tcBorders>
            <w:shd w:val="clear" w:color="auto" w:fill="auto"/>
            <w:noWrap/>
            <w:vAlign w:val="bottom"/>
          </w:tcPr>
          <w:p w14:paraId="3E37BAD4" w14:textId="77777777" w:rsidR="00C9304C" w:rsidRPr="00C9304C" w:rsidRDefault="00C9304C"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7B071C65" w14:textId="77777777" w:rsidR="00C9304C" w:rsidRPr="00C9304C" w:rsidRDefault="00C9304C" w:rsidP="00C9304C">
            <w:pPr>
              <w:widowControl/>
              <w:rPr>
                <w:rFonts w:ascii="Arial" w:hAnsi="Arial" w:cs="Arial"/>
                <w:snapToGrid/>
                <w:sz w:val="20"/>
                <w:lang w:val="en-CA" w:eastAsia="en-CA"/>
              </w:rPr>
            </w:pPr>
          </w:p>
        </w:tc>
        <w:tc>
          <w:tcPr>
            <w:tcW w:w="994" w:type="dxa"/>
            <w:gridSpan w:val="11"/>
            <w:tcBorders>
              <w:top w:val="nil"/>
              <w:left w:val="nil"/>
              <w:bottom w:val="nil"/>
              <w:right w:val="nil"/>
            </w:tcBorders>
            <w:shd w:val="clear" w:color="auto" w:fill="auto"/>
            <w:noWrap/>
            <w:vAlign w:val="bottom"/>
          </w:tcPr>
          <w:p w14:paraId="5AD95689" w14:textId="77777777" w:rsidR="00C9304C" w:rsidRPr="00C9304C" w:rsidRDefault="00C9304C" w:rsidP="00C9304C">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5ED9ABBF" w14:textId="77777777" w:rsidR="00C9304C" w:rsidRPr="00C9304C" w:rsidRDefault="00C9304C" w:rsidP="00C9304C">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5F9EA064"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637C0CA5"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28FDFA7F"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327FAAD6"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66C99F45"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5FEFF780"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13F6D6C0" w14:textId="77777777" w:rsidR="00C9304C" w:rsidRPr="00C9304C" w:rsidRDefault="00C9304C" w:rsidP="00C9304C">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7F9930C7" w14:textId="77777777" w:rsidR="00C9304C" w:rsidRPr="00C9304C" w:rsidRDefault="00C9304C" w:rsidP="00C9304C">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32F148DE"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6D8528D0"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287BAE4C"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2BDA6178"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73D9F37C"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0B5ED369"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4FE12442"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0B38CBE6"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1CF2FAD1"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308CE99C" w14:textId="77777777" w:rsidR="00C9304C" w:rsidRPr="00C9304C" w:rsidRDefault="00C9304C" w:rsidP="00C9304C">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28EADCAA" w14:textId="77777777" w:rsidR="00C9304C" w:rsidRPr="00C9304C" w:rsidRDefault="00C9304C" w:rsidP="00C9304C">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55203B2D" w14:textId="77777777" w:rsidR="00C9304C" w:rsidRPr="00C9304C" w:rsidRDefault="00C9304C" w:rsidP="00C9304C">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508B09E2" w14:textId="77777777" w:rsidR="00C9304C" w:rsidRPr="00C9304C" w:rsidRDefault="00C9304C" w:rsidP="00C9304C">
            <w:pPr>
              <w:widowControl/>
              <w:rPr>
                <w:rFonts w:ascii="Arial" w:hAnsi="Arial" w:cs="Arial"/>
                <w:snapToGrid/>
                <w:sz w:val="20"/>
                <w:lang w:val="en-CA" w:eastAsia="en-CA"/>
              </w:rPr>
            </w:pPr>
          </w:p>
        </w:tc>
        <w:tc>
          <w:tcPr>
            <w:tcW w:w="850" w:type="dxa"/>
            <w:gridSpan w:val="4"/>
            <w:tcBorders>
              <w:top w:val="nil"/>
              <w:left w:val="nil"/>
              <w:bottom w:val="nil"/>
              <w:right w:val="nil"/>
            </w:tcBorders>
            <w:shd w:val="clear" w:color="auto" w:fill="auto"/>
            <w:noWrap/>
            <w:vAlign w:val="bottom"/>
          </w:tcPr>
          <w:p w14:paraId="01070975" w14:textId="77777777" w:rsidR="00C9304C" w:rsidRPr="00C9304C" w:rsidRDefault="00C9304C" w:rsidP="00C9304C">
            <w:pPr>
              <w:widowControl/>
              <w:rPr>
                <w:rFonts w:ascii="Arial" w:hAnsi="Arial" w:cs="Arial"/>
                <w:snapToGrid/>
                <w:sz w:val="20"/>
                <w:lang w:val="en-CA" w:eastAsia="en-CA"/>
              </w:rPr>
            </w:pPr>
          </w:p>
        </w:tc>
        <w:tc>
          <w:tcPr>
            <w:tcW w:w="897" w:type="dxa"/>
            <w:gridSpan w:val="3"/>
            <w:tcBorders>
              <w:top w:val="nil"/>
              <w:left w:val="nil"/>
              <w:bottom w:val="nil"/>
              <w:right w:val="nil"/>
            </w:tcBorders>
            <w:shd w:val="clear" w:color="auto" w:fill="auto"/>
            <w:noWrap/>
            <w:vAlign w:val="bottom"/>
          </w:tcPr>
          <w:p w14:paraId="060285A1" w14:textId="77777777" w:rsidR="00C9304C" w:rsidRPr="00C9304C" w:rsidRDefault="00C9304C" w:rsidP="00C9304C">
            <w:pPr>
              <w:widowControl/>
              <w:rPr>
                <w:rFonts w:ascii="Arial" w:hAnsi="Arial" w:cs="Arial"/>
                <w:snapToGrid/>
                <w:sz w:val="20"/>
                <w:lang w:val="en-CA" w:eastAsia="en-CA"/>
              </w:rPr>
            </w:pPr>
          </w:p>
        </w:tc>
      </w:tr>
      <w:tr w:rsidR="00C40A45" w:rsidRPr="00C9304C" w14:paraId="24D70640" w14:textId="77777777" w:rsidTr="00C40A45">
        <w:trPr>
          <w:gridAfter w:val="1"/>
          <w:trHeight w:val="162"/>
        </w:trPr>
        <w:tc>
          <w:tcPr>
            <w:tcW w:w="1793" w:type="dxa"/>
            <w:gridSpan w:val="2"/>
            <w:tcBorders>
              <w:top w:val="nil"/>
              <w:left w:val="nil"/>
              <w:bottom w:val="nil"/>
              <w:right w:val="nil"/>
            </w:tcBorders>
            <w:shd w:val="clear" w:color="auto" w:fill="auto"/>
            <w:noWrap/>
            <w:vAlign w:val="bottom"/>
          </w:tcPr>
          <w:p w14:paraId="3E57D1AB" w14:textId="77777777" w:rsidR="00C40A45" w:rsidRPr="00C9304C" w:rsidRDefault="00C40A45" w:rsidP="00C40A45">
            <w:pPr>
              <w:widowControl/>
              <w:rPr>
                <w:rFonts w:ascii="Arial" w:hAnsi="Arial" w:cs="Arial"/>
                <w:snapToGrid/>
                <w:sz w:val="20"/>
                <w:lang w:val="en-CA" w:eastAsia="en-CA"/>
              </w:rPr>
            </w:pPr>
          </w:p>
        </w:tc>
        <w:tc>
          <w:tcPr>
            <w:tcW w:w="1560" w:type="dxa"/>
            <w:gridSpan w:val="10"/>
            <w:tcBorders>
              <w:top w:val="nil"/>
              <w:left w:val="nil"/>
              <w:bottom w:val="nil"/>
              <w:right w:val="nil"/>
            </w:tcBorders>
            <w:shd w:val="clear" w:color="auto" w:fill="auto"/>
            <w:noWrap/>
            <w:vAlign w:val="bottom"/>
          </w:tcPr>
          <w:p w14:paraId="4A135337" w14:textId="77777777" w:rsidR="00C40A45" w:rsidRPr="00C9304C" w:rsidRDefault="00C40A45" w:rsidP="00C40A45">
            <w:pPr>
              <w:widowControl/>
              <w:rPr>
                <w:rFonts w:ascii="Arial" w:hAnsi="Arial" w:cs="Arial"/>
                <w:snapToGrid/>
                <w:sz w:val="20"/>
                <w:lang w:val="en-CA" w:eastAsia="en-CA"/>
              </w:rPr>
            </w:pPr>
          </w:p>
        </w:tc>
        <w:tc>
          <w:tcPr>
            <w:tcW w:w="661" w:type="dxa"/>
            <w:gridSpan w:val="5"/>
            <w:tcBorders>
              <w:top w:val="nil"/>
              <w:left w:val="nil"/>
              <w:bottom w:val="nil"/>
              <w:right w:val="nil"/>
            </w:tcBorders>
            <w:shd w:val="clear" w:color="auto" w:fill="auto"/>
            <w:noWrap/>
            <w:vAlign w:val="bottom"/>
          </w:tcPr>
          <w:p w14:paraId="626C4F14" w14:textId="77777777" w:rsidR="00C40A45" w:rsidRPr="00C9304C" w:rsidRDefault="00C40A45" w:rsidP="00C40A45">
            <w:pPr>
              <w:widowControl/>
              <w:rPr>
                <w:rFonts w:ascii="Arial" w:hAnsi="Arial" w:cs="Arial"/>
                <w:snapToGrid/>
                <w:sz w:val="20"/>
                <w:lang w:val="en-CA" w:eastAsia="en-CA"/>
              </w:rPr>
            </w:pPr>
          </w:p>
        </w:tc>
        <w:tc>
          <w:tcPr>
            <w:tcW w:w="997" w:type="dxa"/>
            <w:gridSpan w:val="10"/>
            <w:tcBorders>
              <w:top w:val="nil"/>
              <w:left w:val="nil"/>
              <w:bottom w:val="nil"/>
              <w:right w:val="nil"/>
            </w:tcBorders>
            <w:shd w:val="clear" w:color="auto" w:fill="auto"/>
            <w:noWrap/>
            <w:vAlign w:val="bottom"/>
          </w:tcPr>
          <w:p w14:paraId="702293E5" w14:textId="77777777" w:rsidR="00C40A45" w:rsidRPr="00C9304C" w:rsidRDefault="00C40A45" w:rsidP="00C40A45">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7990AC07" w14:textId="77777777"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3E2481DA" w14:textId="77777777" w:rsidR="00C40A45" w:rsidRPr="00C9304C" w:rsidRDefault="00C40A45" w:rsidP="00C40A45">
            <w:pPr>
              <w:widowControl/>
              <w:rPr>
                <w:rFonts w:ascii="Arial" w:hAnsi="Arial" w:cs="Arial"/>
                <w:snapToGrid/>
                <w:sz w:val="20"/>
                <w:lang w:val="en-CA" w:eastAsia="en-CA"/>
              </w:rPr>
            </w:pPr>
          </w:p>
        </w:tc>
        <w:tc>
          <w:tcPr>
            <w:tcW w:w="895" w:type="dxa"/>
            <w:gridSpan w:val="5"/>
            <w:tcBorders>
              <w:top w:val="nil"/>
              <w:left w:val="nil"/>
              <w:bottom w:val="nil"/>
              <w:right w:val="nil"/>
            </w:tcBorders>
            <w:shd w:val="clear" w:color="auto" w:fill="auto"/>
            <w:noWrap/>
            <w:vAlign w:val="bottom"/>
          </w:tcPr>
          <w:p w14:paraId="19966509" w14:textId="77777777" w:rsidR="00C40A45" w:rsidRPr="00C9304C" w:rsidRDefault="00C40A45" w:rsidP="00C40A45">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39AEBFC5" w14:textId="77777777" w:rsidR="00C40A45" w:rsidRPr="00C9304C" w:rsidRDefault="00C40A45" w:rsidP="00C40A45">
            <w:pPr>
              <w:widowControl/>
              <w:rPr>
                <w:rFonts w:ascii="Arial" w:hAnsi="Arial" w:cs="Arial"/>
                <w:snapToGrid/>
                <w:sz w:val="20"/>
                <w:lang w:val="en-CA" w:eastAsia="en-CA"/>
              </w:rPr>
            </w:pPr>
          </w:p>
        </w:tc>
        <w:tc>
          <w:tcPr>
            <w:tcW w:w="994" w:type="dxa"/>
            <w:gridSpan w:val="11"/>
            <w:tcBorders>
              <w:top w:val="nil"/>
              <w:left w:val="nil"/>
              <w:bottom w:val="nil"/>
              <w:right w:val="nil"/>
            </w:tcBorders>
            <w:shd w:val="clear" w:color="auto" w:fill="auto"/>
            <w:noWrap/>
            <w:vAlign w:val="bottom"/>
          </w:tcPr>
          <w:p w14:paraId="7FFFB690" w14:textId="77777777" w:rsidR="00C40A45" w:rsidRPr="00C9304C" w:rsidRDefault="00C40A45" w:rsidP="00C40A45">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100BB5E4" w14:textId="77777777" w:rsidR="00C40A45" w:rsidRPr="00C9304C" w:rsidRDefault="00C40A45" w:rsidP="00C40A45">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2C4D9DCF" w14:textId="77777777"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38ABC798" w14:textId="77777777" w:rsidR="00C40A45" w:rsidRPr="00C9304C" w:rsidRDefault="00C40A45" w:rsidP="00C40A45">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3114F14E" w14:textId="77777777"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0B7A0412" w14:textId="77777777" w:rsidR="00C40A45" w:rsidRPr="00C9304C" w:rsidRDefault="00C40A45" w:rsidP="00C40A45">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62FAEBFF" w14:textId="77777777"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4F3C7E16" w14:textId="77777777" w:rsidR="00C40A45" w:rsidRPr="00C9304C" w:rsidRDefault="00C40A45" w:rsidP="00C40A45">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5EBDF3C6" w14:textId="77777777"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383DCE58" w14:textId="77777777" w:rsidR="00C40A45" w:rsidRPr="00C9304C" w:rsidRDefault="00C40A45" w:rsidP="00C40A45">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3621D086"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4A497441"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7EFDB7B4"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667D6947"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743CB06A"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5748DABA"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20FBF41A"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7CD05DD0"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60ABE2A1"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3D22343F"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643B3518"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4E70BC40" w14:textId="77777777" w:rsidR="00C40A45" w:rsidRPr="00C9304C" w:rsidRDefault="00C40A45" w:rsidP="00C40A45">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55F2B79E" w14:textId="77777777" w:rsidR="00C40A45" w:rsidRPr="00C9304C" w:rsidRDefault="00C40A45" w:rsidP="00C40A45">
            <w:pPr>
              <w:widowControl/>
              <w:rPr>
                <w:rFonts w:ascii="Arial" w:hAnsi="Arial" w:cs="Arial"/>
                <w:snapToGrid/>
                <w:sz w:val="20"/>
                <w:lang w:val="en-CA" w:eastAsia="en-CA"/>
              </w:rPr>
            </w:pPr>
          </w:p>
        </w:tc>
        <w:tc>
          <w:tcPr>
            <w:tcW w:w="850" w:type="dxa"/>
            <w:gridSpan w:val="4"/>
            <w:tcBorders>
              <w:top w:val="nil"/>
              <w:left w:val="nil"/>
              <w:bottom w:val="nil"/>
              <w:right w:val="nil"/>
            </w:tcBorders>
            <w:shd w:val="clear" w:color="auto" w:fill="auto"/>
            <w:noWrap/>
            <w:vAlign w:val="bottom"/>
          </w:tcPr>
          <w:p w14:paraId="5B7B1677" w14:textId="77777777" w:rsidR="00C40A45" w:rsidRPr="00C9304C" w:rsidRDefault="00C40A45" w:rsidP="00C40A45">
            <w:pPr>
              <w:widowControl/>
              <w:rPr>
                <w:rFonts w:ascii="Arial" w:hAnsi="Arial" w:cs="Arial"/>
                <w:snapToGrid/>
                <w:sz w:val="20"/>
                <w:lang w:val="en-CA" w:eastAsia="en-CA"/>
              </w:rPr>
            </w:pPr>
          </w:p>
        </w:tc>
        <w:tc>
          <w:tcPr>
            <w:tcW w:w="897" w:type="dxa"/>
            <w:gridSpan w:val="3"/>
            <w:tcBorders>
              <w:top w:val="nil"/>
              <w:left w:val="nil"/>
              <w:bottom w:val="nil"/>
              <w:right w:val="nil"/>
            </w:tcBorders>
            <w:shd w:val="clear" w:color="auto" w:fill="auto"/>
            <w:noWrap/>
            <w:vAlign w:val="bottom"/>
          </w:tcPr>
          <w:p w14:paraId="1C19CCEB" w14:textId="77777777" w:rsidR="00C40A45" w:rsidRPr="00C9304C" w:rsidRDefault="00C40A45" w:rsidP="00C40A45">
            <w:pPr>
              <w:widowControl/>
              <w:rPr>
                <w:rFonts w:ascii="Arial" w:hAnsi="Arial" w:cs="Arial"/>
                <w:snapToGrid/>
                <w:sz w:val="20"/>
                <w:lang w:val="en-CA" w:eastAsia="en-CA"/>
              </w:rPr>
            </w:pPr>
          </w:p>
        </w:tc>
      </w:tr>
      <w:tr w:rsidR="00C40A45" w:rsidRPr="00C9304C" w14:paraId="26F2EF3C" w14:textId="77777777" w:rsidTr="00C40A45">
        <w:trPr>
          <w:gridAfter w:val="1"/>
          <w:trHeight w:val="68"/>
        </w:trPr>
        <w:tc>
          <w:tcPr>
            <w:tcW w:w="1793" w:type="dxa"/>
            <w:gridSpan w:val="2"/>
            <w:tcBorders>
              <w:top w:val="nil"/>
              <w:left w:val="nil"/>
              <w:bottom w:val="nil"/>
              <w:right w:val="nil"/>
            </w:tcBorders>
            <w:shd w:val="clear" w:color="auto" w:fill="auto"/>
            <w:noWrap/>
            <w:vAlign w:val="bottom"/>
          </w:tcPr>
          <w:p w14:paraId="68178589" w14:textId="77777777" w:rsidR="00C40A45" w:rsidRPr="00C9304C" w:rsidRDefault="00C40A45" w:rsidP="00C40A45">
            <w:pPr>
              <w:widowControl/>
              <w:rPr>
                <w:rFonts w:ascii="Arial" w:hAnsi="Arial" w:cs="Arial"/>
                <w:snapToGrid/>
                <w:sz w:val="20"/>
                <w:lang w:val="en-CA" w:eastAsia="en-CA"/>
              </w:rPr>
            </w:pPr>
          </w:p>
        </w:tc>
        <w:tc>
          <w:tcPr>
            <w:tcW w:w="1560" w:type="dxa"/>
            <w:gridSpan w:val="10"/>
            <w:tcBorders>
              <w:top w:val="nil"/>
              <w:left w:val="nil"/>
              <w:bottom w:val="nil"/>
              <w:right w:val="nil"/>
            </w:tcBorders>
            <w:shd w:val="clear" w:color="auto" w:fill="auto"/>
            <w:noWrap/>
            <w:vAlign w:val="bottom"/>
          </w:tcPr>
          <w:p w14:paraId="696AD320" w14:textId="77777777" w:rsidR="00C40A45" w:rsidRPr="00C9304C" w:rsidRDefault="00C40A45" w:rsidP="00C40A45">
            <w:pPr>
              <w:widowControl/>
              <w:rPr>
                <w:rFonts w:ascii="Arial" w:hAnsi="Arial" w:cs="Arial"/>
                <w:snapToGrid/>
                <w:sz w:val="20"/>
                <w:lang w:val="en-CA" w:eastAsia="en-CA"/>
              </w:rPr>
            </w:pPr>
          </w:p>
        </w:tc>
        <w:tc>
          <w:tcPr>
            <w:tcW w:w="661" w:type="dxa"/>
            <w:gridSpan w:val="5"/>
            <w:tcBorders>
              <w:top w:val="nil"/>
              <w:left w:val="nil"/>
              <w:bottom w:val="nil"/>
              <w:right w:val="nil"/>
            </w:tcBorders>
            <w:shd w:val="clear" w:color="auto" w:fill="auto"/>
            <w:noWrap/>
            <w:vAlign w:val="bottom"/>
          </w:tcPr>
          <w:p w14:paraId="42326437" w14:textId="77777777" w:rsidR="00C40A45" w:rsidRPr="00C9304C" w:rsidRDefault="00C40A45" w:rsidP="00C40A45">
            <w:pPr>
              <w:widowControl/>
              <w:rPr>
                <w:rFonts w:ascii="Arial" w:hAnsi="Arial" w:cs="Arial"/>
                <w:snapToGrid/>
                <w:sz w:val="20"/>
                <w:lang w:val="en-CA" w:eastAsia="en-CA"/>
              </w:rPr>
            </w:pPr>
          </w:p>
        </w:tc>
        <w:tc>
          <w:tcPr>
            <w:tcW w:w="997" w:type="dxa"/>
            <w:gridSpan w:val="10"/>
            <w:tcBorders>
              <w:top w:val="nil"/>
              <w:left w:val="nil"/>
              <w:bottom w:val="nil"/>
              <w:right w:val="nil"/>
            </w:tcBorders>
            <w:shd w:val="clear" w:color="auto" w:fill="auto"/>
            <w:noWrap/>
            <w:vAlign w:val="bottom"/>
          </w:tcPr>
          <w:p w14:paraId="223B79E8" w14:textId="77777777" w:rsidR="00C40A45" w:rsidRPr="00C9304C" w:rsidRDefault="00C40A45" w:rsidP="00C40A45">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5EC090A5" w14:textId="77777777"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1C7A0234" w14:textId="77777777" w:rsidR="00C40A45" w:rsidRPr="00C9304C" w:rsidRDefault="00C40A45" w:rsidP="00C40A45">
            <w:pPr>
              <w:widowControl/>
              <w:rPr>
                <w:rFonts w:ascii="Arial" w:hAnsi="Arial" w:cs="Arial"/>
                <w:snapToGrid/>
                <w:sz w:val="20"/>
                <w:lang w:val="en-CA" w:eastAsia="en-CA"/>
              </w:rPr>
            </w:pPr>
          </w:p>
        </w:tc>
        <w:tc>
          <w:tcPr>
            <w:tcW w:w="895" w:type="dxa"/>
            <w:gridSpan w:val="5"/>
            <w:tcBorders>
              <w:top w:val="nil"/>
              <w:left w:val="nil"/>
              <w:bottom w:val="nil"/>
              <w:right w:val="nil"/>
            </w:tcBorders>
            <w:shd w:val="clear" w:color="auto" w:fill="auto"/>
            <w:noWrap/>
            <w:vAlign w:val="bottom"/>
          </w:tcPr>
          <w:p w14:paraId="0FB34CD3" w14:textId="77777777" w:rsidR="00C40A45" w:rsidRPr="00C9304C" w:rsidRDefault="00C40A45" w:rsidP="00C40A45">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6C96FC83" w14:textId="77777777" w:rsidR="00C40A45" w:rsidRPr="00C9304C" w:rsidRDefault="00C40A45" w:rsidP="00C40A45">
            <w:pPr>
              <w:widowControl/>
              <w:rPr>
                <w:rFonts w:ascii="Arial" w:hAnsi="Arial" w:cs="Arial"/>
                <w:snapToGrid/>
                <w:sz w:val="20"/>
                <w:lang w:val="en-CA" w:eastAsia="en-CA"/>
              </w:rPr>
            </w:pPr>
          </w:p>
        </w:tc>
        <w:tc>
          <w:tcPr>
            <w:tcW w:w="994" w:type="dxa"/>
            <w:gridSpan w:val="11"/>
            <w:tcBorders>
              <w:top w:val="nil"/>
              <w:left w:val="nil"/>
              <w:bottom w:val="nil"/>
              <w:right w:val="nil"/>
            </w:tcBorders>
            <w:shd w:val="clear" w:color="auto" w:fill="auto"/>
            <w:noWrap/>
            <w:vAlign w:val="bottom"/>
          </w:tcPr>
          <w:p w14:paraId="776220D4" w14:textId="77777777" w:rsidR="00C40A45" w:rsidRPr="00C9304C" w:rsidRDefault="00C40A45" w:rsidP="00C40A45">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0A924CF2" w14:textId="77777777" w:rsidR="00C40A45" w:rsidRPr="00C9304C" w:rsidRDefault="00C40A45" w:rsidP="00C40A45">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299E90FE" w14:textId="77777777"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432D3923" w14:textId="77777777" w:rsidR="00C40A45" w:rsidRPr="00C9304C" w:rsidRDefault="00C40A45" w:rsidP="00C40A45">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38F5DDE4" w14:textId="77777777"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4B4E3610" w14:textId="77777777" w:rsidR="00C40A45" w:rsidRPr="00C9304C" w:rsidRDefault="00C40A45" w:rsidP="00C40A45">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127CF389" w14:textId="77777777"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5E977B93" w14:textId="77777777" w:rsidR="00C40A45" w:rsidRPr="00C9304C" w:rsidRDefault="00C40A45" w:rsidP="00C40A45">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746CA811" w14:textId="77777777"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07788313" w14:textId="77777777" w:rsidR="00C40A45" w:rsidRPr="00C9304C" w:rsidRDefault="00C40A45" w:rsidP="00C40A45">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35491CC9"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50E21D4A"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0D8A8AA9"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16F622A7"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7B9C2F6A"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31D3F20A"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2AF93F47"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36FD51DF"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2F3AB200"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79CB899B"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106AF6D3"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728BA556" w14:textId="77777777" w:rsidR="00C40A45" w:rsidRPr="00C9304C" w:rsidRDefault="00C40A45" w:rsidP="00C40A45">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7252C648" w14:textId="77777777" w:rsidR="00C40A45" w:rsidRPr="00C9304C" w:rsidRDefault="00C40A45" w:rsidP="00C40A45">
            <w:pPr>
              <w:widowControl/>
              <w:rPr>
                <w:rFonts w:ascii="Arial" w:hAnsi="Arial" w:cs="Arial"/>
                <w:snapToGrid/>
                <w:sz w:val="20"/>
                <w:lang w:val="en-CA" w:eastAsia="en-CA"/>
              </w:rPr>
            </w:pPr>
          </w:p>
        </w:tc>
        <w:tc>
          <w:tcPr>
            <w:tcW w:w="850" w:type="dxa"/>
            <w:gridSpan w:val="4"/>
            <w:tcBorders>
              <w:top w:val="nil"/>
              <w:left w:val="nil"/>
              <w:bottom w:val="nil"/>
              <w:right w:val="nil"/>
            </w:tcBorders>
            <w:shd w:val="clear" w:color="auto" w:fill="auto"/>
            <w:noWrap/>
            <w:vAlign w:val="bottom"/>
          </w:tcPr>
          <w:p w14:paraId="6C8DA3AD" w14:textId="77777777" w:rsidR="00C40A45" w:rsidRPr="00C9304C" w:rsidRDefault="00C40A45" w:rsidP="00C40A45">
            <w:pPr>
              <w:widowControl/>
              <w:rPr>
                <w:rFonts w:ascii="Arial" w:hAnsi="Arial" w:cs="Arial"/>
                <w:snapToGrid/>
                <w:sz w:val="20"/>
                <w:lang w:val="en-CA" w:eastAsia="en-CA"/>
              </w:rPr>
            </w:pPr>
          </w:p>
        </w:tc>
        <w:tc>
          <w:tcPr>
            <w:tcW w:w="897" w:type="dxa"/>
            <w:gridSpan w:val="3"/>
            <w:tcBorders>
              <w:top w:val="nil"/>
              <w:left w:val="nil"/>
              <w:bottom w:val="nil"/>
              <w:right w:val="nil"/>
            </w:tcBorders>
            <w:shd w:val="clear" w:color="auto" w:fill="auto"/>
            <w:noWrap/>
            <w:vAlign w:val="bottom"/>
          </w:tcPr>
          <w:p w14:paraId="10CD16DE" w14:textId="77777777" w:rsidR="00C40A45" w:rsidRPr="00C9304C" w:rsidRDefault="00C40A45" w:rsidP="00C40A45">
            <w:pPr>
              <w:widowControl/>
              <w:rPr>
                <w:rFonts w:ascii="Arial" w:hAnsi="Arial" w:cs="Arial"/>
                <w:snapToGrid/>
                <w:sz w:val="20"/>
                <w:lang w:val="en-CA" w:eastAsia="en-CA"/>
              </w:rPr>
            </w:pPr>
          </w:p>
        </w:tc>
      </w:tr>
      <w:tr w:rsidR="00C40A45" w:rsidRPr="00C9304C" w14:paraId="495B38B6" w14:textId="77777777" w:rsidTr="00C40A45">
        <w:trPr>
          <w:gridAfter w:val="1"/>
          <w:trHeight w:val="480"/>
        </w:trPr>
        <w:tc>
          <w:tcPr>
            <w:tcW w:w="1793" w:type="dxa"/>
            <w:gridSpan w:val="2"/>
            <w:tcBorders>
              <w:top w:val="nil"/>
              <w:left w:val="nil"/>
              <w:bottom w:val="nil"/>
              <w:right w:val="nil"/>
            </w:tcBorders>
            <w:shd w:val="clear" w:color="auto" w:fill="auto"/>
            <w:noWrap/>
            <w:vAlign w:val="bottom"/>
          </w:tcPr>
          <w:p w14:paraId="0FBB20EC" w14:textId="77777777" w:rsidR="00C40A45"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Date (</w:t>
            </w:r>
            <w:proofErr w:type="spellStart"/>
            <w:r w:rsidRPr="00C9304C">
              <w:rPr>
                <w:rFonts w:ascii="Arial" w:hAnsi="Arial" w:cs="Arial"/>
                <w:snapToGrid/>
                <w:sz w:val="20"/>
                <w:lang w:val="en-CA" w:eastAsia="en-CA"/>
              </w:rPr>
              <w:t>mmddyyyy</w:t>
            </w:r>
            <w:proofErr w:type="spellEnd"/>
            <w:r w:rsidRPr="00C9304C">
              <w:rPr>
                <w:rFonts w:ascii="Arial" w:hAnsi="Arial" w:cs="Arial"/>
                <w:snapToGrid/>
                <w:sz w:val="20"/>
                <w:lang w:val="en-CA" w:eastAsia="en-CA"/>
              </w:rPr>
              <w:t>)</w:t>
            </w:r>
          </w:p>
          <w:p w14:paraId="50D08732" w14:textId="48F13485" w:rsidR="00C40A45" w:rsidRPr="00C9304C" w:rsidRDefault="00C40A45" w:rsidP="00C40A45">
            <w:pPr>
              <w:widowControl/>
              <w:rPr>
                <w:rFonts w:ascii="Arial" w:hAnsi="Arial" w:cs="Arial"/>
                <w:snapToGrid/>
                <w:sz w:val="20"/>
                <w:lang w:val="en-CA" w:eastAsia="en-CA"/>
              </w:rPr>
            </w:pPr>
            <w:r>
              <w:rPr>
                <w:rFonts w:ascii="Arial" w:hAnsi="Arial" w:cs="Arial"/>
                <w:snapToGrid/>
                <w:sz w:val="20"/>
                <w:lang w:val="en-CA" w:eastAsia="en-CA"/>
              </w:rPr>
              <w:t>02 15 2019</w:t>
            </w:r>
          </w:p>
        </w:tc>
        <w:tc>
          <w:tcPr>
            <w:tcW w:w="1560" w:type="dxa"/>
            <w:gridSpan w:val="10"/>
            <w:tcBorders>
              <w:top w:val="nil"/>
              <w:left w:val="nil"/>
              <w:bottom w:val="nil"/>
              <w:right w:val="nil"/>
            </w:tcBorders>
            <w:shd w:val="clear" w:color="auto" w:fill="auto"/>
            <w:noWrap/>
            <w:vAlign w:val="bottom"/>
          </w:tcPr>
          <w:p w14:paraId="63D79B33" w14:textId="77777777" w:rsidR="00C40A45"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Background</w:t>
            </w:r>
          </w:p>
          <w:p w14:paraId="6ADF5E0E" w14:textId="3EE43983" w:rsidR="00C40A45" w:rsidRPr="00C9304C" w:rsidRDefault="00C40A45" w:rsidP="00C40A45">
            <w:pPr>
              <w:widowControl/>
              <w:rPr>
                <w:rFonts w:ascii="Arial" w:hAnsi="Arial" w:cs="Arial"/>
                <w:snapToGrid/>
                <w:sz w:val="20"/>
                <w:lang w:val="en-CA" w:eastAsia="en-CA"/>
              </w:rPr>
            </w:pPr>
            <w:r>
              <w:rPr>
                <w:rFonts w:ascii="Arial" w:hAnsi="Arial" w:cs="Arial"/>
                <w:snapToGrid/>
                <w:sz w:val="20"/>
                <w:lang w:val="en-CA" w:eastAsia="en-CA"/>
              </w:rPr>
              <w:t xml:space="preserve">25 </w:t>
            </w:r>
            <w:proofErr w:type="spellStart"/>
            <w:r>
              <w:rPr>
                <w:rFonts w:ascii="Arial" w:hAnsi="Arial" w:cs="Arial"/>
                <w:snapToGrid/>
                <w:sz w:val="20"/>
                <w:lang w:val="en-CA" w:eastAsia="en-CA"/>
              </w:rPr>
              <w:t>cpm</w:t>
            </w:r>
            <w:proofErr w:type="spellEnd"/>
          </w:p>
        </w:tc>
        <w:tc>
          <w:tcPr>
            <w:tcW w:w="661" w:type="dxa"/>
            <w:gridSpan w:val="5"/>
            <w:tcBorders>
              <w:top w:val="nil"/>
              <w:left w:val="nil"/>
              <w:bottom w:val="nil"/>
              <w:right w:val="nil"/>
            </w:tcBorders>
            <w:shd w:val="clear" w:color="auto" w:fill="auto"/>
            <w:noWrap/>
            <w:vAlign w:val="bottom"/>
          </w:tcPr>
          <w:p w14:paraId="16283793"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Sites</w:t>
            </w:r>
          </w:p>
        </w:tc>
        <w:tc>
          <w:tcPr>
            <w:tcW w:w="997" w:type="dxa"/>
            <w:gridSpan w:val="10"/>
            <w:tcBorders>
              <w:top w:val="nil"/>
              <w:left w:val="nil"/>
              <w:bottom w:val="nil"/>
              <w:right w:val="nil"/>
            </w:tcBorders>
            <w:shd w:val="clear" w:color="auto" w:fill="auto"/>
            <w:noWrap/>
            <w:vAlign w:val="bottom"/>
          </w:tcPr>
          <w:p w14:paraId="1FE8B8E1"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1</w:t>
            </w:r>
          </w:p>
        </w:tc>
        <w:tc>
          <w:tcPr>
            <w:tcW w:w="895" w:type="dxa"/>
            <w:gridSpan w:val="8"/>
            <w:tcBorders>
              <w:top w:val="nil"/>
              <w:left w:val="nil"/>
              <w:bottom w:val="nil"/>
              <w:right w:val="nil"/>
            </w:tcBorders>
            <w:shd w:val="clear" w:color="auto" w:fill="auto"/>
            <w:noWrap/>
            <w:vAlign w:val="bottom"/>
          </w:tcPr>
          <w:p w14:paraId="3E09453D"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 xml:space="preserve"> </w:t>
            </w:r>
          </w:p>
        </w:tc>
        <w:tc>
          <w:tcPr>
            <w:tcW w:w="850" w:type="dxa"/>
            <w:gridSpan w:val="9"/>
            <w:tcBorders>
              <w:top w:val="nil"/>
              <w:left w:val="nil"/>
              <w:bottom w:val="nil"/>
              <w:right w:val="nil"/>
            </w:tcBorders>
            <w:shd w:val="clear" w:color="auto" w:fill="auto"/>
            <w:noWrap/>
            <w:vAlign w:val="bottom"/>
          </w:tcPr>
          <w:p w14:paraId="04B2032A"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2</w:t>
            </w:r>
          </w:p>
        </w:tc>
        <w:tc>
          <w:tcPr>
            <w:tcW w:w="895" w:type="dxa"/>
            <w:gridSpan w:val="5"/>
            <w:tcBorders>
              <w:top w:val="nil"/>
              <w:left w:val="nil"/>
              <w:bottom w:val="nil"/>
              <w:right w:val="nil"/>
            </w:tcBorders>
            <w:shd w:val="clear" w:color="auto" w:fill="auto"/>
            <w:noWrap/>
            <w:vAlign w:val="bottom"/>
          </w:tcPr>
          <w:p w14:paraId="3C30191B"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 xml:space="preserve"> </w:t>
            </w:r>
          </w:p>
        </w:tc>
        <w:tc>
          <w:tcPr>
            <w:tcW w:w="850" w:type="dxa"/>
            <w:gridSpan w:val="7"/>
            <w:tcBorders>
              <w:top w:val="nil"/>
              <w:left w:val="nil"/>
              <w:bottom w:val="nil"/>
              <w:right w:val="nil"/>
            </w:tcBorders>
            <w:shd w:val="clear" w:color="auto" w:fill="auto"/>
            <w:noWrap/>
            <w:vAlign w:val="bottom"/>
          </w:tcPr>
          <w:p w14:paraId="1C3FF927"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3</w:t>
            </w:r>
          </w:p>
        </w:tc>
        <w:tc>
          <w:tcPr>
            <w:tcW w:w="994" w:type="dxa"/>
            <w:gridSpan w:val="11"/>
            <w:tcBorders>
              <w:top w:val="nil"/>
              <w:left w:val="nil"/>
              <w:bottom w:val="nil"/>
              <w:right w:val="nil"/>
            </w:tcBorders>
            <w:shd w:val="clear" w:color="auto" w:fill="auto"/>
            <w:noWrap/>
            <w:vAlign w:val="bottom"/>
          </w:tcPr>
          <w:p w14:paraId="5D460690"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 xml:space="preserve"> </w:t>
            </w:r>
          </w:p>
        </w:tc>
        <w:tc>
          <w:tcPr>
            <w:tcW w:w="850" w:type="dxa"/>
            <w:gridSpan w:val="7"/>
            <w:tcBorders>
              <w:top w:val="nil"/>
              <w:left w:val="nil"/>
              <w:bottom w:val="nil"/>
              <w:right w:val="nil"/>
            </w:tcBorders>
            <w:shd w:val="clear" w:color="auto" w:fill="auto"/>
            <w:noWrap/>
            <w:vAlign w:val="bottom"/>
          </w:tcPr>
          <w:p w14:paraId="6276A165"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4</w:t>
            </w:r>
          </w:p>
        </w:tc>
        <w:tc>
          <w:tcPr>
            <w:tcW w:w="895" w:type="dxa"/>
            <w:gridSpan w:val="8"/>
            <w:tcBorders>
              <w:top w:val="nil"/>
              <w:left w:val="nil"/>
              <w:bottom w:val="nil"/>
              <w:right w:val="nil"/>
            </w:tcBorders>
            <w:shd w:val="clear" w:color="auto" w:fill="auto"/>
            <w:noWrap/>
            <w:vAlign w:val="bottom"/>
          </w:tcPr>
          <w:p w14:paraId="7C1A8CC9"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 xml:space="preserve"> </w:t>
            </w:r>
          </w:p>
        </w:tc>
        <w:tc>
          <w:tcPr>
            <w:tcW w:w="850" w:type="dxa"/>
            <w:gridSpan w:val="9"/>
            <w:tcBorders>
              <w:top w:val="nil"/>
              <w:left w:val="nil"/>
              <w:bottom w:val="nil"/>
              <w:right w:val="nil"/>
            </w:tcBorders>
            <w:shd w:val="clear" w:color="auto" w:fill="auto"/>
            <w:noWrap/>
            <w:vAlign w:val="bottom"/>
          </w:tcPr>
          <w:p w14:paraId="2197E6D8"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5</w:t>
            </w:r>
          </w:p>
        </w:tc>
        <w:tc>
          <w:tcPr>
            <w:tcW w:w="895" w:type="dxa"/>
            <w:gridSpan w:val="9"/>
            <w:tcBorders>
              <w:top w:val="nil"/>
              <w:left w:val="nil"/>
              <w:bottom w:val="nil"/>
              <w:right w:val="nil"/>
            </w:tcBorders>
            <w:shd w:val="clear" w:color="auto" w:fill="auto"/>
            <w:noWrap/>
            <w:vAlign w:val="bottom"/>
          </w:tcPr>
          <w:p w14:paraId="5B7FAEA1"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 xml:space="preserve"> </w:t>
            </w:r>
          </w:p>
        </w:tc>
        <w:tc>
          <w:tcPr>
            <w:tcW w:w="850" w:type="dxa"/>
            <w:gridSpan w:val="9"/>
            <w:tcBorders>
              <w:top w:val="nil"/>
              <w:left w:val="nil"/>
              <w:bottom w:val="nil"/>
              <w:right w:val="nil"/>
            </w:tcBorders>
            <w:shd w:val="clear" w:color="auto" w:fill="auto"/>
            <w:noWrap/>
            <w:vAlign w:val="bottom"/>
          </w:tcPr>
          <w:p w14:paraId="4C5B3F3D" w14:textId="797FD42B" w:rsidR="00C40A45" w:rsidRPr="00C9304C" w:rsidRDefault="00C40A45" w:rsidP="00C40A45">
            <w:pPr>
              <w:widowControl/>
              <w:jc w:val="right"/>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6395DE73"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 xml:space="preserve"> </w:t>
            </w:r>
          </w:p>
        </w:tc>
        <w:tc>
          <w:tcPr>
            <w:tcW w:w="850" w:type="dxa"/>
            <w:gridSpan w:val="9"/>
            <w:tcBorders>
              <w:top w:val="nil"/>
              <w:left w:val="nil"/>
              <w:bottom w:val="nil"/>
              <w:right w:val="nil"/>
            </w:tcBorders>
            <w:shd w:val="clear" w:color="auto" w:fill="auto"/>
            <w:noWrap/>
            <w:vAlign w:val="bottom"/>
          </w:tcPr>
          <w:p w14:paraId="0783D313"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7</w:t>
            </w:r>
          </w:p>
        </w:tc>
        <w:tc>
          <w:tcPr>
            <w:tcW w:w="895" w:type="dxa"/>
            <w:gridSpan w:val="9"/>
            <w:tcBorders>
              <w:top w:val="nil"/>
              <w:left w:val="nil"/>
              <w:bottom w:val="nil"/>
              <w:right w:val="nil"/>
            </w:tcBorders>
            <w:shd w:val="clear" w:color="auto" w:fill="auto"/>
            <w:noWrap/>
            <w:vAlign w:val="bottom"/>
          </w:tcPr>
          <w:p w14:paraId="67452597"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 xml:space="preserve"> </w:t>
            </w:r>
          </w:p>
        </w:tc>
        <w:tc>
          <w:tcPr>
            <w:tcW w:w="850" w:type="dxa"/>
            <w:gridSpan w:val="9"/>
            <w:tcBorders>
              <w:top w:val="nil"/>
              <w:left w:val="nil"/>
              <w:bottom w:val="nil"/>
              <w:right w:val="nil"/>
            </w:tcBorders>
            <w:shd w:val="clear" w:color="auto" w:fill="auto"/>
            <w:noWrap/>
            <w:vAlign w:val="bottom"/>
          </w:tcPr>
          <w:p w14:paraId="62BFF9B4"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8</w:t>
            </w:r>
          </w:p>
        </w:tc>
        <w:tc>
          <w:tcPr>
            <w:tcW w:w="895" w:type="dxa"/>
            <w:gridSpan w:val="9"/>
            <w:tcBorders>
              <w:top w:val="nil"/>
              <w:left w:val="nil"/>
              <w:bottom w:val="nil"/>
              <w:right w:val="nil"/>
            </w:tcBorders>
            <w:shd w:val="clear" w:color="auto" w:fill="auto"/>
            <w:noWrap/>
            <w:vAlign w:val="bottom"/>
          </w:tcPr>
          <w:p w14:paraId="79DB6526"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70C45F2F"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9</w:t>
            </w:r>
          </w:p>
        </w:tc>
        <w:tc>
          <w:tcPr>
            <w:tcW w:w="895" w:type="dxa"/>
            <w:gridSpan w:val="10"/>
            <w:tcBorders>
              <w:top w:val="nil"/>
              <w:left w:val="nil"/>
              <w:bottom w:val="nil"/>
              <w:right w:val="nil"/>
            </w:tcBorders>
            <w:shd w:val="clear" w:color="auto" w:fill="auto"/>
            <w:noWrap/>
            <w:vAlign w:val="bottom"/>
          </w:tcPr>
          <w:p w14:paraId="38847BFF"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4D95AB18"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10</w:t>
            </w:r>
          </w:p>
        </w:tc>
        <w:tc>
          <w:tcPr>
            <w:tcW w:w="895" w:type="dxa"/>
            <w:gridSpan w:val="10"/>
            <w:tcBorders>
              <w:top w:val="nil"/>
              <w:left w:val="nil"/>
              <w:bottom w:val="nil"/>
              <w:right w:val="nil"/>
            </w:tcBorders>
            <w:shd w:val="clear" w:color="auto" w:fill="auto"/>
            <w:noWrap/>
            <w:vAlign w:val="bottom"/>
          </w:tcPr>
          <w:p w14:paraId="01D1A02C"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61FA7367"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11</w:t>
            </w:r>
          </w:p>
        </w:tc>
        <w:tc>
          <w:tcPr>
            <w:tcW w:w="895" w:type="dxa"/>
            <w:gridSpan w:val="10"/>
            <w:tcBorders>
              <w:top w:val="nil"/>
              <w:left w:val="nil"/>
              <w:bottom w:val="nil"/>
              <w:right w:val="nil"/>
            </w:tcBorders>
            <w:shd w:val="clear" w:color="auto" w:fill="auto"/>
            <w:noWrap/>
            <w:vAlign w:val="bottom"/>
          </w:tcPr>
          <w:p w14:paraId="602A11D5"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48FAF9EF"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12</w:t>
            </w:r>
          </w:p>
        </w:tc>
        <w:tc>
          <w:tcPr>
            <w:tcW w:w="895" w:type="dxa"/>
            <w:gridSpan w:val="10"/>
            <w:tcBorders>
              <w:top w:val="nil"/>
              <w:left w:val="nil"/>
              <w:bottom w:val="nil"/>
              <w:right w:val="nil"/>
            </w:tcBorders>
            <w:shd w:val="clear" w:color="auto" w:fill="auto"/>
            <w:noWrap/>
            <w:vAlign w:val="bottom"/>
          </w:tcPr>
          <w:p w14:paraId="5F5332B2"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15CCAD95"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13</w:t>
            </w:r>
          </w:p>
        </w:tc>
        <w:tc>
          <w:tcPr>
            <w:tcW w:w="895" w:type="dxa"/>
            <w:gridSpan w:val="10"/>
            <w:tcBorders>
              <w:top w:val="nil"/>
              <w:left w:val="nil"/>
              <w:bottom w:val="nil"/>
              <w:right w:val="nil"/>
            </w:tcBorders>
            <w:shd w:val="clear" w:color="auto" w:fill="auto"/>
            <w:noWrap/>
            <w:vAlign w:val="bottom"/>
          </w:tcPr>
          <w:p w14:paraId="682BFB94"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7A5F3D6B" w14:textId="77777777" w:rsidR="00C40A45" w:rsidRPr="00C9304C" w:rsidRDefault="00C40A45" w:rsidP="00C40A45">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32C43E37" w14:textId="77777777" w:rsidR="00C40A45" w:rsidRPr="00C9304C" w:rsidRDefault="00C40A45" w:rsidP="00C40A45">
            <w:pPr>
              <w:widowControl/>
              <w:rPr>
                <w:rFonts w:ascii="Arial" w:hAnsi="Arial" w:cs="Arial"/>
                <w:snapToGrid/>
                <w:sz w:val="20"/>
                <w:lang w:val="en-CA" w:eastAsia="en-CA"/>
              </w:rPr>
            </w:pPr>
          </w:p>
        </w:tc>
        <w:tc>
          <w:tcPr>
            <w:tcW w:w="850" w:type="dxa"/>
            <w:gridSpan w:val="4"/>
            <w:tcBorders>
              <w:top w:val="nil"/>
              <w:left w:val="nil"/>
              <w:bottom w:val="nil"/>
              <w:right w:val="nil"/>
            </w:tcBorders>
            <w:shd w:val="clear" w:color="auto" w:fill="auto"/>
            <w:noWrap/>
            <w:vAlign w:val="bottom"/>
          </w:tcPr>
          <w:p w14:paraId="2D937FB3" w14:textId="77777777" w:rsidR="00C40A45" w:rsidRPr="00C9304C" w:rsidRDefault="00C40A45" w:rsidP="00C40A45">
            <w:pPr>
              <w:widowControl/>
              <w:rPr>
                <w:rFonts w:ascii="Arial" w:hAnsi="Arial" w:cs="Arial"/>
                <w:snapToGrid/>
                <w:sz w:val="20"/>
                <w:lang w:val="en-CA" w:eastAsia="en-CA"/>
              </w:rPr>
            </w:pPr>
          </w:p>
        </w:tc>
        <w:tc>
          <w:tcPr>
            <w:tcW w:w="897" w:type="dxa"/>
            <w:gridSpan w:val="3"/>
            <w:tcBorders>
              <w:top w:val="nil"/>
              <w:left w:val="nil"/>
              <w:bottom w:val="nil"/>
              <w:right w:val="nil"/>
            </w:tcBorders>
            <w:shd w:val="clear" w:color="auto" w:fill="auto"/>
            <w:noWrap/>
            <w:vAlign w:val="bottom"/>
          </w:tcPr>
          <w:p w14:paraId="0E96C6F4" w14:textId="77777777" w:rsidR="00C40A45" w:rsidRPr="00C9304C" w:rsidRDefault="00C40A45" w:rsidP="00C40A45">
            <w:pPr>
              <w:widowControl/>
              <w:rPr>
                <w:rFonts w:ascii="Arial" w:hAnsi="Arial" w:cs="Arial"/>
                <w:snapToGrid/>
                <w:sz w:val="20"/>
                <w:lang w:val="en-CA" w:eastAsia="en-CA"/>
              </w:rPr>
            </w:pPr>
          </w:p>
        </w:tc>
      </w:tr>
      <w:tr w:rsidR="00C40A45" w:rsidRPr="00C9304C" w14:paraId="782E15F9" w14:textId="77777777" w:rsidTr="00C40A45">
        <w:trPr>
          <w:gridAfter w:val="1"/>
          <w:trHeight w:val="480"/>
        </w:trPr>
        <w:tc>
          <w:tcPr>
            <w:tcW w:w="1793" w:type="dxa"/>
            <w:gridSpan w:val="2"/>
            <w:tcBorders>
              <w:top w:val="nil"/>
              <w:left w:val="nil"/>
              <w:bottom w:val="nil"/>
              <w:right w:val="nil"/>
            </w:tcBorders>
            <w:shd w:val="clear" w:color="auto" w:fill="auto"/>
            <w:noWrap/>
            <w:vAlign w:val="bottom"/>
          </w:tcPr>
          <w:p w14:paraId="4B9B6F30" w14:textId="77777777" w:rsidR="00C40A45" w:rsidRPr="00C9304C" w:rsidRDefault="00C40A45" w:rsidP="00C40A45">
            <w:pPr>
              <w:widowControl/>
              <w:rPr>
                <w:rFonts w:ascii="Arial" w:hAnsi="Arial" w:cs="Arial"/>
                <w:snapToGrid/>
                <w:sz w:val="20"/>
                <w:lang w:val="en-CA" w:eastAsia="en-CA"/>
              </w:rPr>
            </w:pPr>
          </w:p>
        </w:tc>
        <w:tc>
          <w:tcPr>
            <w:tcW w:w="1560" w:type="dxa"/>
            <w:gridSpan w:val="10"/>
            <w:tcBorders>
              <w:top w:val="nil"/>
              <w:left w:val="nil"/>
              <w:bottom w:val="nil"/>
              <w:right w:val="nil"/>
            </w:tcBorders>
            <w:shd w:val="clear" w:color="auto" w:fill="auto"/>
            <w:noWrap/>
            <w:vAlign w:val="bottom"/>
          </w:tcPr>
          <w:p w14:paraId="250572CF" w14:textId="77777777" w:rsidR="00C40A45" w:rsidRPr="00C9304C" w:rsidRDefault="00C40A45" w:rsidP="00C40A45">
            <w:pPr>
              <w:widowControl/>
              <w:rPr>
                <w:rFonts w:ascii="Arial" w:hAnsi="Arial" w:cs="Arial"/>
                <w:snapToGrid/>
                <w:sz w:val="20"/>
                <w:lang w:val="en-CA" w:eastAsia="en-CA"/>
              </w:rPr>
            </w:pPr>
          </w:p>
        </w:tc>
        <w:tc>
          <w:tcPr>
            <w:tcW w:w="661" w:type="dxa"/>
            <w:gridSpan w:val="5"/>
            <w:tcBorders>
              <w:top w:val="nil"/>
              <w:left w:val="nil"/>
              <w:bottom w:val="nil"/>
              <w:right w:val="nil"/>
            </w:tcBorders>
            <w:shd w:val="clear" w:color="auto" w:fill="auto"/>
            <w:noWrap/>
            <w:vAlign w:val="bottom"/>
          </w:tcPr>
          <w:p w14:paraId="5D123807" w14:textId="77777777" w:rsidR="00C40A45" w:rsidRPr="00C9304C" w:rsidRDefault="00C40A45" w:rsidP="00C40A45">
            <w:pPr>
              <w:widowControl/>
              <w:ind w:left="-396" w:firstLine="180"/>
              <w:rPr>
                <w:rFonts w:ascii="Arial" w:hAnsi="Arial" w:cs="Arial"/>
                <w:snapToGrid/>
                <w:sz w:val="20"/>
                <w:lang w:val="en-CA" w:eastAsia="en-CA"/>
              </w:rPr>
            </w:pPr>
          </w:p>
        </w:tc>
        <w:tc>
          <w:tcPr>
            <w:tcW w:w="997" w:type="dxa"/>
            <w:gridSpan w:val="10"/>
            <w:tcBorders>
              <w:top w:val="nil"/>
              <w:left w:val="nil"/>
              <w:bottom w:val="nil"/>
              <w:right w:val="nil"/>
            </w:tcBorders>
            <w:shd w:val="clear" w:color="auto" w:fill="auto"/>
            <w:noWrap/>
            <w:vAlign w:val="bottom"/>
          </w:tcPr>
          <w:p w14:paraId="1EFC53AA" w14:textId="77777777" w:rsidR="00C40A45" w:rsidRPr="00C9304C" w:rsidRDefault="00C40A45" w:rsidP="00C40A45">
            <w:pPr>
              <w:widowControl/>
              <w:ind w:left="-84"/>
              <w:rPr>
                <w:rFonts w:ascii="Arial" w:hAnsi="Arial" w:cs="Arial"/>
                <w:snapToGrid/>
                <w:sz w:val="20"/>
                <w:lang w:val="en-CA" w:eastAsia="en-CA"/>
              </w:rPr>
            </w:pPr>
            <w:r w:rsidRPr="00C9304C">
              <w:rPr>
                <w:rFonts w:ascii="Arial" w:hAnsi="Arial" w:cs="Arial"/>
                <w:snapToGrid/>
                <w:sz w:val="20"/>
                <w:lang w:val="en-CA" w:eastAsia="en-CA"/>
              </w:rPr>
              <w:t>Counts</w:t>
            </w:r>
          </w:p>
        </w:tc>
        <w:tc>
          <w:tcPr>
            <w:tcW w:w="895" w:type="dxa"/>
            <w:gridSpan w:val="8"/>
            <w:tcBorders>
              <w:top w:val="nil"/>
              <w:left w:val="nil"/>
              <w:bottom w:val="nil"/>
              <w:right w:val="nil"/>
            </w:tcBorders>
            <w:shd w:val="clear" w:color="auto" w:fill="auto"/>
            <w:noWrap/>
            <w:vAlign w:val="bottom"/>
          </w:tcPr>
          <w:p w14:paraId="5122628B" w14:textId="77777777" w:rsidR="00C40A45" w:rsidRPr="00C9304C" w:rsidRDefault="00C40A45" w:rsidP="00C40A45">
            <w:pPr>
              <w:widowControl/>
              <w:rPr>
                <w:rFonts w:ascii="Arial" w:hAnsi="Arial" w:cs="Arial"/>
                <w:snapToGrid/>
                <w:sz w:val="20"/>
                <w:lang w:val="en-CA" w:eastAsia="en-CA"/>
              </w:rPr>
            </w:pPr>
            <w:proofErr w:type="spellStart"/>
            <w:r w:rsidRPr="00C9304C">
              <w:rPr>
                <w:rFonts w:ascii="Arial" w:hAnsi="Arial" w:cs="Arial"/>
                <w:snapToGrid/>
                <w:sz w:val="20"/>
                <w:lang w:val="en-CA" w:eastAsia="en-CA"/>
              </w:rPr>
              <w:t>Bq</w:t>
            </w:r>
            <w:proofErr w:type="spellEnd"/>
            <w:r w:rsidRPr="00C9304C">
              <w:rPr>
                <w:rFonts w:ascii="Arial" w:hAnsi="Arial" w:cs="Arial"/>
                <w:snapToGrid/>
                <w:sz w:val="20"/>
                <w:lang w:val="en-CA" w:eastAsia="en-CA"/>
              </w:rPr>
              <w:t>/cm2</w:t>
            </w:r>
          </w:p>
        </w:tc>
        <w:tc>
          <w:tcPr>
            <w:tcW w:w="850" w:type="dxa"/>
            <w:gridSpan w:val="9"/>
            <w:tcBorders>
              <w:top w:val="nil"/>
              <w:left w:val="nil"/>
              <w:bottom w:val="nil"/>
              <w:right w:val="nil"/>
            </w:tcBorders>
            <w:shd w:val="clear" w:color="auto" w:fill="auto"/>
            <w:noWrap/>
            <w:vAlign w:val="bottom"/>
          </w:tcPr>
          <w:p w14:paraId="2F2B5AC5"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Counts</w:t>
            </w:r>
          </w:p>
        </w:tc>
        <w:tc>
          <w:tcPr>
            <w:tcW w:w="895" w:type="dxa"/>
            <w:gridSpan w:val="5"/>
            <w:tcBorders>
              <w:top w:val="nil"/>
              <w:left w:val="nil"/>
              <w:bottom w:val="nil"/>
              <w:right w:val="nil"/>
            </w:tcBorders>
            <w:shd w:val="clear" w:color="auto" w:fill="auto"/>
            <w:noWrap/>
            <w:vAlign w:val="bottom"/>
          </w:tcPr>
          <w:p w14:paraId="2D45FD1A" w14:textId="77777777" w:rsidR="00C40A45" w:rsidRPr="00C9304C" w:rsidRDefault="00C40A45" w:rsidP="00C40A45">
            <w:pPr>
              <w:widowControl/>
              <w:rPr>
                <w:rFonts w:ascii="Arial" w:hAnsi="Arial" w:cs="Arial"/>
                <w:snapToGrid/>
                <w:sz w:val="20"/>
                <w:lang w:val="en-CA" w:eastAsia="en-CA"/>
              </w:rPr>
            </w:pPr>
            <w:proofErr w:type="spellStart"/>
            <w:r w:rsidRPr="00C9304C">
              <w:rPr>
                <w:rFonts w:ascii="Arial" w:hAnsi="Arial" w:cs="Arial"/>
                <w:snapToGrid/>
                <w:sz w:val="20"/>
                <w:lang w:val="en-CA" w:eastAsia="en-CA"/>
              </w:rPr>
              <w:t>Bq</w:t>
            </w:r>
            <w:proofErr w:type="spellEnd"/>
            <w:r w:rsidRPr="00C9304C">
              <w:rPr>
                <w:rFonts w:ascii="Arial" w:hAnsi="Arial" w:cs="Arial"/>
                <w:snapToGrid/>
                <w:sz w:val="20"/>
                <w:lang w:val="en-CA" w:eastAsia="en-CA"/>
              </w:rPr>
              <w:t>/cm2</w:t>
            </w:r>
          </w:p>
        </w:tc>
        <w:tc>
          <w:tcPr>
            <w:tcW w:w="850" w:type="dxa"/>
            <w:gridSpan w:val="7"/>
            <w:tcBorders>
              <w:top w:val="nil"/>
              <w:left w:val="nil"/>
              <w:bottom w:val="nil"/>
              <w:right w:val="nil"/>
            </w:tcBorders>
            <w:shd w:val="clear" w:color="auto" w:fill="auto"/>
            <w:noWrap/>
            <w:vAlign w:val="bottom"/>
          </w:tcPr>
          <w:p w14:paraId="710B977F"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Counts</w:t>
            </w:r>
          </w:p>
        </w:tc>
        <w:tc>
          <w:tcPr>
            <w:tcW w:w="994" w:type="dxa"/>
            <w:gridSpan w:val="11"/>
            <w:tcBorders>
              <w:top w:val="nil"/>
              <w:left w:val="nil"/>
              <w:bottom w:val="nil"/>
              <w:right w:val="nil"/>
            </w:tcBorders>
            <w:shd w:val="clear" w:color="auto" w:fill="auto"/>
            <w:noWrap/>
            <w:vAlign w:val="bottom"/>
          </w:tcPr>
          <w:p w14:paraId="64BFE729" w14:textId="77777777" w:rsidR="00C40A45" w:rsidRPr="00C9304C" w:rsidRDefault="00C40A45" w:rsidP="00C40A45">
            <w:pPr>
              <w:widowControl/>
              <w:rPr>
                <w:rFonts w:ascii="Arial" w:hAnsi="Arial" w:cs="Arial"/>
                <w:snapToGrid/>
                <w:sz w:val="20"/>
                <w:lang w:val="en-CA" w:eastAsia="en-CA"/>
              </w:rPr>
            </w:pPr>
            <w:proofErr w:type="spellStart"/>
            <w:r w:rsidRPr="00C9304C">
              <w:rPr>
                <w:rFonts w:ascii="Arial" w:hAnsi="Arial" w:cs="Arial"/>
                <w:snapToGrid/>
                <w:sz w:val="20"/>
                <w:lang w:val="en-CA" w:eastAsia="en-CA"/>
              </w:rPr>
              <w:t>Bq</w:t>
            </w:r>
            <w:proofErr w:type="spellEnd"/>
            <w:r w:rsidRPr="00C9304C">
              <w:rPr>
                <w:rFonts w:ascii="Arial" w:hAnsi="Arial" w:cs="Arial"/>
                <w:snapToGrid/>
                <w:sz w:val="20"/>
                <w:lang w:val="en-CA" w:eastAsia="en-CA"/>
              </w:rPr>
              <w:t>/cm2</w:t>
            </w:r>
          </w:p>
        </w:tc>
        <w:tc>
          <w:tcPr>
            <w:tcW w:w="850" w:type="dxa"/>
            <w:gridSpan w:val="7"/>
            <w:tcBorders>
              <w:top w:val="nil"/>
              <w:left w:val="nil"/>
              <w:bottom w:val="nil"/>
              <w:right w:val="nil"/>
            </w:tcBorders>
            <w:shd w:val="clear" w:color="auto" w:fill="auto"/>
            <w:noWrap/>
            <w:vAlign w:val="bottom"/>
          </w:tcPr>
          <w:p w14:paraId="3113EBD5"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Counts</w:t>
            </w:r>
          </w:p>
        </w:tc>
        <w:tc>
          <w:tcPr>
            <w:tcW w:w="895" w:type="dxa"/>
            <w:gridSpan w:val="8"/>
            <w:tcBorders>
              <w:top w:val="nil"/>
              <w:left w:val="nil"/>
              <w:bottom w:val="nil"/>
              <w:right w:val="nil"/>
            </w:tcBorders>
            <w:shd w:val="clear" w:color="auto" w:fill="auto"/>
            <w:noWrap/>
            <w:vAlign w:val="bottom"/>
          </w:tcPr>
          <w:p w14:paraId="644B1F58" w14:textId="77777777" w:rsidR="00C40A45" w:rsidRPr="00C9304C" w:rsidRDefault="00C40A45" w:rsidP="00C40A45">
            <w:pPr>
              <w:widowControl/>
              <w:rPr>
                <w:rFonts w:ascii="Arial" w:hAnsi="Arial" w:cs="Arial"/>
                <w:snapToGrid/>
                <w:sz w:val="20"/>
                <w:lang w:val="en-CA" w:eastAsia="en-CA"/>
              </w:rPr>
            </w:pPr>
            <w:proofErr w:type="spellStart"/>
            <w:r w:rsidRPr="00C9304C">
              <w:rPr>
                <w:rFonts w:ascii="Arial" w:hAnsi="Arial" w:cs="Arial"/>
                <w:snapToGrid/>
                <w:sz w:val="20"/>
                <w:lang w:val="en-CA" w:eastAsia="en-CA"/>
              </w:rPr>
              <w:t>Bq</w:t>
            </w:r>
            <w:proofErr w:type="spellEnd"/>
            <w:r w:rsidRPr="00C9304C">
              <w:rPr>
                <w:rFonts w:ascii="Arial" w:hAnsi="Arial" w:cs="Arial"/>
                <w:snapToGrid/>
                <w:sz w:val="20"/>
                <w:lang w:val="en-CA" w:eastAsia="en-CA"/>
              </w:rPr>
              <w:t>/cm2</w:t>
            </w:r>
          </w:p>
        </w:tc>
        <w:tc>
          <w:tcPr>
            <w:tcW w:w="850" w:type="dxa"/>
            <w:gridSpan w:val="9"/>
            <w:tcBorders>
              <w:top w:val="nil"/>
              <w:left w:val="nil"/>
              <w:bottom w:val="nil"/>
              <w:right w:val="nil"/>
            </w:tcBorders>
            <w:shd w:val="clear" w:color="auto" w:fill="auto"/>
            <w:noWrap/>
            <w:vAlign w:val="bottom"/>
          </w:tcPr>
          <w:p w14:paraId="30FE726C"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Counts</w:t>
            </w:r>
          </w:p>
        </w:tc>
        <w:tc>
          <w:tcPr>
            <w:tcW w:w="895" w:type="dxa"/>
            <w:gridSpan w:val="9"/>
            <w:tcBorders>
              <w:top w:val="nil"/>
              <w:left w:val="nil"/>
              <w:bottom w:val="nil"/>
              <w:right w:val="nil"/>
            </w:tcBorders>
            <w:shd w:val="clear" w:color="auto" w:fill="auto"/>
            <w:noWrap/>
            <w:vAlign w:val="bottom"/>
          </w:tcPr>
          <w:p w14:paraId="2C7871F3" w14:textId="77777777" w:rsidR="00C40A45" w:rsidRPr="00C9304C" w:rsidRDefault="00C40A45" w:rsidP="00C40A45">
            <w:pPr>
              <w:widowControl/>
              <w:rPr>
                <w:rFonts w:ascii="Arial" w:hAnsi="Arial" w:cs="Arial"/>
                <w:snapToGrid/>
                <w:sz w:val="20"/>
                <w:lang w:val="en-CA" w:eastAsia="en-CA"/>
              </w:rPr>
            </w:pPr>
            <w:proofErr w:type="spellStart"/>
            <w:r w:rsidRPr="00C9304C">
              <w:rPr>
                <w:rFonts w:ascii="Arial" w:hAnsi="Arial" w:cs="Arial"/>
                <w:snapToGrid/>
                <w:sz w:val="20"/>
                <w:lang w:val="en-CA" w:eastAsia="en-CA"/>
              </w:rPr>
              <w:t>Bq</w:t>
            </w:r>
            <w:proofErr w:type="spellEnd"/>
            <w:r w:rsidRPr="00C9304C">
              <w:rPr>
                <w:rFonts w:ascii="Arial" w:hAnsi="Arial" w:cs="Arial"/>
                <w:snapToGrid/>
                <w:sz w:val="20"/>
                <w:lang w:val="en-CA" w:eastAsia="en-CA"/>
              </w:rPr>
              <w:t>/cm2</w:t>
            </w:r>
          </w:p>
        </w:tc>
        <w:tc>
          <w:tcPr>
            <w:tcW w:w="850" w:type="dxa"/>
            <w:gridSpan w:val="9"/>
            <w:tcBorders>
              <w:top w:val="nil"/>
              <w:left w:val="nil"/>
              <w:bottom w:val="nil"/>
              <w:right w:val="nil"/>
            </w:tcBorders>
            <w:shd w:val="clear" w:color="auto" w:fill="auto"/>
            <w:noWrap/>
            <w:vAlign w:val="bottom"/>
          </w:tcPr>
          <w:p w14:paraId="23B85384" w14:textId="2AE634A0" w:rsidR="00C40A45" w:rsidRPr="00C9304C" w:rsidRDefault="00C40A45" w:rsidP="00C40A45">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7168B96E" w14:textId="5C7DB963"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599E9FEE"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Counts</w:t>
            </w:r>
          </w:p>
        </w:tc>
        <w:tc>
          <w:tcPr>
            <w:tcW w:w="895" w:type="dxa"/>
            <w:gridSpan w:val="9"/>
            <w:tcBorders>
              <w:top w:val="nil"/>
              <w:left w:val="nil"/>
              <w:bottom w:val="nil"/>
              <w:right w:val="nil"/>
            </w:tcBorders>
            <w:shd w:val="clear" w:color="auto" w:fill="auto"/>
            <w:noWrap/>
            <w:vAlign w:val="bottom"/>
          </w:tcPr>
          <w:p w14:paraId="356A47C0" w14:textId="77777777" w:rsidR="00C40A45" w:rsidRPr="00C9304C" w:rsidRDefault="00C40A45" w:rsidP="00C40A45">
            <w:pPr>
              <w:widowControl/>
              <w:rPr>
                <w:rFonts w:ascii="Arial" w:hAnsi="Arial" w:cs="Arial"/>
                <w:snapToGrid/>
                <w:sz w:val="20"/>
                <w:lang w:val="en-CA" w:eastAsia="en-CA"/>
              </w:rPr>
            </w:pPr>
            <w:proofErr w:type="spellStart"/>
            <w:r w:rsidRPr="00C9304C">
              <w:rPr>
                <w:rFonts w:ascii="Arial" w:hAnsi="Arial" w:cs="Arial"/>
                <w:snapToGrid/>
                <w:sz w:val="20"/>
                <w:lang w:val="en-CA" w:eastAsia="en-CA"/>
              </w:rPr>
              <w:t>Bq</w:t>
            </w:r>
            <w:proofErr w:type="spellEnd"/>
            <w:r w:rsidRPr="00C9304C">
              <w:rPr>
                <w:rFonts w:ascii="Arial" w:hAnsi="Arial" w:cs="Arial"/>
                <w:snapToGrid/>
                <w:sz w:val="20"/>
                <w:lang w:val="en-CA" w:eastAsia="en-CA"/>
              </w:rPr>
              <w:t>/cm2</w:t>
            </w:r>
          </w:p>
        </w:tc>
        <w:tc>
          <w:tcPr>
            <w:tcW w:w="850" w:type="dxa"/>
            <w:gridSpan w:val="9"/>
            <w:tcBorders>
              <w:top w:val="nil"/>
              <w:left w:val="nil"/>
              <w:bottom w:val="nil"/>
              <w:right w:val="nil"/>
            </w:tcBorders>
            <w:shd w:val="clear" w:color="auto" w:fill="auto"/>
            <w:noWrap/>
            <w:vAlign w:val="bottom"/>
          </w:tcPr>
          <w:p w14:paraId="494F65DE"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Counts</w:t>
            </w:r>
          </w:p>
        </w:tc>
        <w:tc>
          <w:tcPr>
            <w:tcW w:w="895" w:type="dxa"/>
            <w:gridSpan w:val="9"/>
            <w:tcBorders>
              <w:top w:val="nil"/>
              <w:left w:val="nil"/>
              <w:bottom w:val="nil"/>
              <w:right w:val="nil"/>
            </w:tcBorders>
            <w:shd w:val="clear" w:color="auto" w:fill="auto"/>
            <w:noWrap/>
            <w:vAlign w:val="bottom"/>
          </w:tcPr>
          <w:p w14:paraId="0603DCAE" w14:textId="77777777" w:rsidR="00C40A45" w:rsidRPr="00C9304C" w:rsidRDefault="00C40A45" w:rsidP="00C40A45">
            <w:pPr>
              <w:widowControl/>
              <w:rPr>
                <w:rFonts w:ascii="Arial" w:hAnsi="Arial" w:cs="Arial"/>
                <w:snapToGrid/>
                <w:sz w:val="20"/>
                <w:lang w:val="en-CA" w:eastAsia="en-CA"/>
              </w:rPr>
            </w:pPr>
            <w:proofErr w:type="spellStart"/>
            <w:r w:rsidRPr="00C9304C">
              <w:rPr>
                <w:rFonts w:ascii="Arial" w:hAnsi="Arial" w:cs="Arial"/>
                <w:snapToGrid/>
                <w:sz w:val="20"/>
                <w:lang w:val="en-CA" w:eastAsia="en-CA"/>
              </w:rPr>
              <w:t>Bq</w:t>
            </w:r>
            <w:proofErr w:type="spellEnd"/>
            <w:r w:rsidRPr="00C9304C">
              <w:rPr>
                <w:rFonts w:ascii="Arial" w:hAnsi="Arial" w:cs="Arial"/>
                <w:snapToGrid/>
                <w:sz w:val="20"/>
                <w:lang w:val="en-CA" w:eastAsia="en-CA"/>
              </w:rPr>
              <w:t>/cm2</w:t>
            </w:r>
          </w:p>
        </w:tc>
        <w:tc>
          <w:tcPr>
            <w:tcW w:w="850" w:type="dxa"/>
            <w:gridSpan w:val="10"/>
            <w:tcBorders>
              <w:top w:val="nil"/>
              <w:left w:val="nil"/>
              <w:bottom w:val="nil"/>
              <w:right w:val="nil"/>
            </w:tcBorders>
            <w:shd w:val="clear" w:color="auto" w:fill="auto"/>
            <w:noWrap/>
            <w:vAlign w:val="bottom"/>
          </w:tcPr>
          <w:p w14:paraId="5D35A952"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Counts</w:t>
            </w:r>
          </w:p>
        </w:tc>
        <w:tc>
          <w:tcPr>
            <w:tcW w:w="895" w:type="dxa"/>
            <w:gridSpan w:val="10"/>
            <w:tcBorders>
              <w:top w:val="nil"/>
              <w:left w:val="nil"/>
              <w:bottom w:val="nil"/>
              <w:right w:val="nil"/>
            </w:tcBorders>
            <w:shd w:val="clear" w:color="auto" w:fill="auto"/>
            <w:noWrap/>
            <w:vAlign w:val="bottom"/>
          </w:tcPr>
          <w:p w14:paraId="6EAD8BC6" w14:textId="77777777" w:rsidR="00C40A45" w:rsidRPr="00C9304C" w:rsidRDefault="00C40A45" w:rsidP="00C40A45">
            <w:pPr>
              <w:widowControl/>
              <w:rPr>
                <w:rFonts w:ascii="Arial" w:hAnsi="Arial" w:cs="Arial"/>
                <w:snapToGrid/>
                <w:sz w:val="20"/>
                <w:lang w:val="en-CA" w:eastAsia="en-CA"/>
              </w:rPr>
            </w:pPr>
            <w:proofErr w:type="spellStart"/>
            <w:r w:rsidRPr="00C9304C">
              <w:rPr>
                <w:rFonts w:ascii="Arial" w:hAnsi="Arial" w:cs="Arial"/>
                <w:snapToGrid/>
                <w:sz w:val="20"/>
                <w:lang w:val="en-CA" w:eastAsia="en-CA"/>
              </w:rPr>
              <w:t>Bq</w:t>
            </w:r>
            <w:proofErr w:type="spellEnd"/>
            <w:r w:rsidRPr="00C9304C">
              <w:rPr>
                <w:rFonts w:ascii="Arial" w:hAnsi="Arial" w:cs="Arial"/>
                <w:snapToGrid/>
                <w:sz w:val="20"/>
                <w:lang w:val="en-CA" w:eastAsia="en-CA"/>
              </w:rPr>
              <w:t>/cm2</w:t>
            </w:r>
          </w:p>
        </w:tc>
        <w:tc>
          <w:tcPr>
            <w:tcW w:w="850" w:type="dxa"/>
            <w:gridSpan w:val="10"/>
            <w:tcBorders>
              <w:top w:val="nil"/>
              <w:left w:val="nil"/>
              <w:bottom w:val="nil"/>
              <w:right w:val="nil"/>
            </w:tcBorders>
            <w:shd w:val="clear" w:color="auto" w:fill="auto"/>
            <w:noWrap/>
            <w:vAlign w:val="bottom"/>
          </w:tcPr>
          <w:p w14:paraId="12D814BB"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Counts</w:t>
            </w:r>
          </w:p>
        </w:tc>
        <w:tc>
          <w:tcPr>
            <w:tcW w:w="895" w:type="dxa"/>
            <w:gridSpan w:val="10"/>
            <w:tcBorders>
              <w:top w:val="nil"/>
              <w:left w:val="nil"/>
              <w:bottom w:val="nil"/>
              <w:right w:val="nil"/>
            </w:tcBorders>
            <w:shd w:val="clear" w:color="auto" w:fill="auto"/>
            <w:noWrap/>
            <w:vAlign w:val="bottom"/>
          </w:tcPr>
          <w:p w14:paraId="06A00FB2" w14:textId="77777777" w:rsidR="00C40A45" w:rsidRPr="00C9304C" w:rsidRDefault="00C40A45" w:rsidP="00C40A45">
            <w:pPr>
              <w:widowControl/>
              <w:rPr>
                <w:rFonts w:ascii="Arial" w:hAnsi="Arial" w:cs="Arial"/>
                <w:snapToGrid/>
                <w:sz w:val="20"/>
                <w:lang w:val="en-CA" w:eastAsia="en-CA"/>
              </w:rPr>
            </w:pPr>
            <w:proofErr w:type="spellStart"/>
            <w:r w:rsidRPr="00C9304C">
              <w:rPr>
                <w:rFonts w:ascii="Arial" w:hAnsi="Arial" w:cs="Arial"/>
                <w:snapToGrid/>
                <w:sz w:val="20"/>
                <w:lang w:val="en-CA" w:eastAsia="en-CA"/>
              </w:rPr>
              <w:t>Bq</w:t>
            </w:r>
            <w:proofErr w:type="spellEnd"/>
            <w:r w:rsidRPr="00C9304C">
              <w:rPr>
                <w:rFonts w:ascii="Arial" w:hAnsi="Arial" w:cs="Arial"/>
                <w:snapToGrid/>
                <w:sz w:val="20"/>
                <w:lang w:val="en-CA" w:eastAsia="en-CA"/>
              </w:rPr>
              <w:t>/cm2</w:t>
            </w:r>
          </w:p>
        </w:tc>
        <w:tc>
          <w:tcPr>
            <w:tcW w:w="850" w:type="dxa"/>
            <w:gridSpan w:val="10"/>
            <w:tcBorders>
              <w:top w:val="nil"/>
              <w:left w:val="nil"/>
              <w:bottom w:val="nil"/>
              <w:right w:val="nil"/>
            </w:tcBorders>
            <w:shd w:val="clear" w:color="auto" w:fill="auto"/>
            <w:noWrap/>
            <w:vAlign w:val="bottom"/>
          </w:tcPr>
          <w:p w14:paraId="4586D743"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Counts</w:t>
            </w:r>
          </w:p>
        </w:tc>
        <w:tc>
          <w:tcPr>
            <w:tcW w:w="895" w:type="dxa"/>
            <w:gridSpan w:val="10"/>
            <w:tcBorders>
              <w:top w:val="nil"/>
              <w:left w:val="nil"/>
              <w:bottom w:val="nil"/>
              <w:right w:val="nil"/>
            </w:tcBorders>
            <w:shd w:val="clear" w:color="auto" w:fill="auto"/>
            <w:noWrap/>
            <w:vAlign w:val="bottom"/>
          </w:tcPr>
          <w:p w14:paraId="60FCF6A3" w14:textId="77777777" w:rsidR="00C40A45" w:rsidRPr="00C9304C" w:rsidRDefault="00C40A45" w:rsidP="00C40A45">
            <w:pPr>
              <w:widowControl/>
              <w:rPr>
                <w:rFonts w:ascii="Arial" w:hAnsi="Arial" w:cs="Arial"/>
                <w:snapToGrid/>
                <w:sz w:val="20"/>
                <w:lang w:val="en-CA" w:eastAsia="en-CA"/>
              </w:rPr>
            </w:pPr>
            <w:proofErr w:type="spellStart"/>
            <w:r w:rsidRPr="00C9304C">
              <w:rPr>
                <w:rFonts w:ascii="Arial" w:hAnsi="Arial" w:cs="Arial"/>
                <w:snapToGrid/>
                <w:sz w:val="20"/>
                <w:lang w:val="en-CA" w:eastAsia="en-CA"/>
              </w:rPr>
              <w:t>Bq</w:t>
            </w:r>
            <w:proofErr w:type="spellEnd"/>
            <w:r w:rsidRPr="00C9304C">
              <w:rPr>
                <w:rFonts w:ascii="Arial" w:hAnsi="Arial" w:cs="Arial"/>
                <w:snapToGrid/>
                <w:sz w:val="20"/>
                <w:lang w:val="en-CA" w:eastAsia="en-CA"/>
              </w:rPr>
              <w:t>/cm2</w:t>
            </w:r>
          </w:p>
        </w:tc>
        <w:tc>
          <w:tcPr>
            <w:tcW w:w="850" w:type="dxa"/>
            <w:gridSpan w:val="10"/>
            <w:tcBorders>
              <w:top w:val="nil"/>
              <w:left w:val="nil"/>
              <w:bottom w:val="nil"/>
              <w:right w:val="nil"/>
            </w:tcBorders>
            <w:shd w:val="clear" w:color="auto" w:fill="auto"/>
            <w:noWrap/>
            <w:vAlign w:val="bottom"/>
          </w:tcPr>
          <w:p w14:paraId="638EA820"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Counts</w:t>
            </w:r>
          </w:p>
        </w:tc>
        <w:tc>
          <w:tcPr>
            <w:tcW w:w="895" w:type="dxa"/>
            <w:gridSpan w:val="10"/>
            <w:tcBorders>
              <w:top w:val="nil"/>
              <w:left w:val="nil"/>
              <w:bottom w:val="nil"/>
              <w:right w:val="nil"/>
            </w:tcBorders>
            <w:shd w:val="clear" w:color="auto" w:fill="auto"/>
            <w:noWrap/>
            <w:vAlign w:val="bottom"/>
          </w:tcPr>
          <w:p w14:paraId="72D4B674" w14:textId="77777777" w:rsidR="00C40A45" w:rsidRPr="00C9304C" w:rsidRDefault="00C40A45" w:rsidP="00C40A45">
            <w:pPr>
              <w:widowControl/>
              <w:rPr>
                <w:rFonts w:ascii="Arial" w:hAnsi="Arial" w:cs="Arial"/>
                <w:snapToGrid/>
                <w:sz w:val="20"/>
                <w:lang w:val="en-CA" w:eastAsia="en-CA"/>
              </w:rPr>
            </w:pPr>
            <w:proofErr w:type="spellStart"/>
            <w:r w:rsidRPr="00C9304C">
              <w:rPr>
                <w:rFonts w:ascii="Arial" w:hAnsi="Arial" w:cs="Arial"/>
                <w:snapToGrid/>
                <w:sz w:val="20"/>
                <w:lang w:val="en-CA" w:eastAsia="en-CA"/>
              </w:rPr>
              <w:t>Bq</w:t>
            </w:r>
            <w:proofErr w:type="spellEnd"/>
            <w:r w:rsidRPr="00C9304C">
              <w:rPr>
                <w:rFonts w:ascii="Arial" w:hAnsi="Arial" w:cs="Arial"/>
                <w:snapToGrid/>
                <w:sz w:val="20"/>
                <w:lang w:val="en-CA" w:eastAsia="en-CA"/>
              </w:rPr>
              <w:t>/cm2</w:t>
            </w:r>
          </w:p>
        </w:tc>
        <w:tc>
          <w:tcPr>
            <w:tcW w:w="850" w:type="dxa"/>
            <w:gridSpan w:val="10"/>
            <w:tcBorders>
              <w:top w:val="nil"/>
              <w:left w:val="nil"/>
              <w:bottom w:val="nil"/>
              <w:right w:val="nil"/>
            </w:tcBorders>
            <w:shd w:val="clear" w:color="auto" w:fill="auto"/>
            <w:noWrap/>
            <w:vAlign w:val="bottom"/>
          </w:tcPr>
          <w:p w14:paraId="65687062"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Counts</w:t>
            </w:r>
          </w:p>
        </w:tc>
        <w:tc>
          <w:tcPr>
            <w:tcW w:w="895" w:type="dxa"/>
            <w:gridSpan w:val="10"/>
            <w:tcBorders>
              <w:top w:val="nil"/>
              <w:left w:val="nil"/>
              <w:bottom w:val="nil"/>
              <w:right w:val="nil"/>
            </w:tcBorders>
            <w:shd w:val="clear" w:color="auto" w:fill="auto"/>
            <w:noWrap/>
            <w:vAlign w:val="bottom"/>
          </w:tcPr>
          <w:p w14:paraId="72AC3D56" w14:textId="77777777" w:rsidR="00C40A45" w:rsidRPr="00C9304C" w:rsidRDefault="00C40A45" w:rsidP="00C40A45">
            <w:pPr>
              <w:widowControl/>
              <w:rPr>
                <w:rFonts w:ascii="Arial" w:hAnsi="Arial" w:cs="Arial"/>
                <w:snapToGrid/>
                <w:sz w:val="20"/>
                <w:lang w:val="en-CA" w:eastAsia="en-CA"/>
              </w:rPr>
            </w:pPr>
            <w:proofErr w:type="spellStart"/>
            <w:r w:rsidRPr="00C9304C">
              <w:rPr>
                <w:rFonts w:ascii="Arial" w:hAnsi="Arial" w:cs="Arial"/>
                <w:snapToGrid/>
                <w:sz w:val="20"/>
                <w:lang w:val="en-CA" w:eastAsia="en-CA"/>
              </w:rPr>
              <w:t>Bq</w:t>
            </w:r>
            <w:proofErr w:type="spellEnd"/>
            <w:r w:rsidRPr="00C9304C">
              <w:rPr>
                <w:rFonts w:ascii="Arial" w:hAnsi="Arial" w:cs="Arial"/>
                <w:snapToGrid/>
                <w:sz w:val="20"/>
                <w:lang w:val="en-CA" w:eastAsia="en-CA"/>
              </w:rPr>
              <w:t>/cm2</w:t>
            </w:r>
          </w:p>
        </w:tc>
        <w:tc>
          <w:tcPr>
            <w:tcW w:w="850" w:type="dxa"/>
            <w:gridSpan w:val="10"/>
            <w:tcBorders>
              <w:top w:val="nil"/>
              <w:left w:val="nil"/>
              <w:bottom w:val="nil"/>
              <w:right w:val="nil"/>
            </w:tcBorders>
            <w:shd w:val="clear" w:color="auto" w:fill="auto"/>
            <w:noWrap/>
            <w:vAlign w:val="bottom"/>
          </w:tcPr>
          <w:p w14:paraId="54B9EEFF"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Counts</w:t>
            </w:r>
          </w:p>
        </w:tc>
        <w:tc>
          <w:tcPr>
            <w:tcW w:w="895" w:type="dxa"/>
            <w:gridSpan w:val="8"/>
            <w:tcBorders>
              <w:top w:val="nil"/>
              <w:left w:val="nil"/>
              <w:bottom w:val="nil"/>
              <w:right w:val="nil"/>
            </w:tcBorders>
            <w:shd w:val="clear" w:color="auto" w:fill="auto"/>
            <w:noWrap/>
            <w:vAlign w:val="bottom"/>
          </w:tcPr>
          <w:p w14:paraId="7C12960F" w14:textId="77777777" w:rsidR="00C40A45" w:rsidRPr="00C9304C" w:rsidRDefault="00C40A45" w:rsidP="00C40A45">
            <w:pPr>
              <w:widowControl/>
              <w:rPr>
                <w:rFonts w:ascii="Arial" w:hAnsi="Arial" w:cs="Arial"/>
                <w:snapToGrid/>
                <w:sz w:val="20"/>
                <w:lang w:val="en-CA" w:eastAsia="en-CA"/>
              </w:rPr>
            </w:pPr>
            <w:proofErr w:type="spellStart"/>
            <w:r w:rsidRPr="00C9304C">
              <w:rPr>
                <w:rFonts w:ascii="Arial" w:hAnsi="Arial" w:cs="Arial"/>
                <w:snapToGrid/>
                <w:sz w:val="20"/>
                <w:lang w:val="en-CA" w:eastAsia="en-CA"/>
              </w:rPr>
              <w:t>Bq</w:t>
            </w:r>
            <w:proofErr w:type="spellEnd"/>
            <w:r w:rsidRPr="00C9304C">
              <w:rPr>
                <w:rFonts w:ascii="Arial" w:hAnsi="Arial" w:cs="Arial"/>
                <w:snapToGrid/>
                <w:sz w:val="20"/>
                <w:lang w:val="en-CA" w:eastAsia="en-CA"/>
              </w:rPr>
              <w:t>/cm2</w:t>
            </w:r>
          </w:p>
        </w:tc>
        <w:tc>
          <w:tcPr>
            <w:tcW w:w="850" w:type="dxa"/>
            <w:gridSpan w:val="4"/>
            <w:tcBorders>
              <w:top w:val="nil"/>
              <w:left w:val="nil"/>
              <w:bottom w:val="nil"/>
              <w:right w:val="nil"/>
            </w:tcBorders>
            <w:shd w:val="clear" w:color="auto" w:fill="auto"/>
            <w:noWrap/>
            <w:vAlign w:val="bottom"/>
          </w:tcPr>
          <w:p w14:paraId="7013AD17"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Counts</w:t>
            </w:r>
          </w:p>
        </w:tc>
        <w:tc>
          <w:tcPr>
            <w:tcW w:w="897" w:type="dxa"/>
            <w:gridSpan w:val="3"/>
            <w:tcBorders>
              <w:top w:val="nil"/>
              <w:left w:val="nil"/>
              <w:bottom w:val="nil"/>
              <w:right w:val="nil"/>
            </w:tcBorders>
            <w:shd w:val="clear" w:color="auto" w:fill="auto"/>
            <w:noWrap/>
            <w:vAlign w:val="bottom"/>
          </w:tcPr>
          <w:p w14:paraId="3DE43E12" w14:textId="77777777" w:rsidR="00C40A45" w:rsidRPr="00C9304C" w:rsidRDefault="00C40A45" w:rsidP="00C40A45">
            <w:pPr>
              <w:widowControl/>
              <w:rPr>
                <w:rFonts w:ascii="Arial" w:hAnsi="Arial" w:cs="Arial"/>
                <w:snapToGrid/>
                <w:sz w:val="20"/>
                <w:lang w:val="en-CA" w:eastAsia="en-CA"/>
              </w:rPr>
            </w:pPr>
            <w:proofErr w:type="spellStart"/>
            <w:r w:rsidRPr="00C9304C">
              <w:rPr>
                <w:rFonts w:ascii="Arial" w:hAnsi="Arial" w:cs="Arial"/>
                <w:snapToGrid/>
                <w:sz w:val="20"/>
                <w:lang w:val="en-CA" w:eastAsia="en-CA"/>
              </w:rPr>
              <w:t>Bq</w:t>
            </w:r>
            <w:proofErr w:type="spellEnd"/>
            <w:r w:rsidRPr="00C9304C">
              <w:rPr>
                <w:rFonts w:ascii="Arial" w:hAnsi="Arial" w:cs="Arial"/>
                <w:snapToGrid/>
                <w:sz w:val="20"/>
                <w:lang w:val="en-CA" w:eastAsia="en-CA"/>
              </w:rPr>
              <w:t>/cm2</w:t>
            </w:r>
          </w:p>
        </w:tc>
      </w:tr>
      <w:tr w:rsidR="00C40A45" w:rsidRPr="00C9304C" w14:paraId="14143F8A" w14:textId="77777777" w:rsidTr="00C40A45">
        <w:trPr>
          <w:gridAfter w:val="1"/>
          <w:trHeight w:val="480"/>
        </w:trPr>
        <w:tc>
          <w:tcPr>
            <w:tcW w:w="1793" w:type="dxa"/>
            <w:gridSpan w:val="2"/>
            <w:tcBorders>
              <w:top w:val="nil"/>
              <w:left w:val="nil"/>
              <w:bottom w:val="nil"/>
              <w:right w:val="nil"/>
            </w:tcBorders>
            <w:shd w:val="clear" w:color="auto" w:fill="auto"/>
            <w:noWrap/>
            <w:vAlign w:val="bottom"/>
          </w:tcPr>
          <w:p w14:paraId="1B0DDEB4" w14:textId="77777777" w:rsidR="00C40A45" w:rsidRPr="00C9304C" w:rsidRDefault="00C40A45" w:rsidP="00C40A45">
            <w:pPr>
              <w:widowControl/>
              <w:rPr>
                <w:rFonts w:ascii="Arial" w:hAnsi="Arial" w:cs="Arial"/>
                <w:snapToGrid/>
                <w:sz w:val="20"/>
                <w:lang w:val="en-CA" w:eastAsia="en-CA"/>
              </w:rPr>
            </w:pPr>
            <w:r w:rsidRPr="00C9304C">
              <w:rPr>
                <w:rFonts w:ascii="Arial" w:hAnsi="Arial" w:cs="Arial"/>
                <w:snapToGrid/>
                <w:sz w:val="20"/>
                <w:lang w:val="en-CA" w:eastAsia="en-CA"/>
              </w:rPr>
              <w:t>example</w:t>
            </w:r>
          </w:p>
        </w:tc>
        <w:tc>
          <w:tcPr>
            <w:tcW w:w="1560" w:type="dxa"/>
            <w:gridSpan w:val="10"/>
            <w:tcBorders>
              <w:top w:val="nil"/>
              <w:left w:val="nil"/>
              <w:bottom w:val="nil"/>
              <w:right w:val="nil"/>
            </w:tcBorders>
            <w:shd w:val="clear" w:color="auto" w:fill="auto"/>
            <w:noWrap/>
            <w:vAlign w:val="bottom"/>
          </w:tcPr>
          <w:p w14:paraId="7E2572EF" w14:textId="2B13646F" w:rsidR="00C40A45" w:rsidRPr="00C9304C" w:rsidRDefault="00C40A45" w:rsidP="00C40A45">
            <w:pPr>
              <w:widowControl/>
              <w:jc w:val="right"/>
              <w:rPr>
                <w:rFonts w:ascii="Arial" w:hAnsi="Arial" w:cs="Arial"/>
                <w:snapToGrid/>
                <w:sz w:val="20"/>
                <w:lang w:val="en-CA" w:eastAsia="en-CA"/>
              </w:rPr>
            </w:pPr>
          </w:p>
        </w:tc>
        <w:tc>
          <w:tcPr>
            <w:tcW w:w="661" w:type="dxa"/>
            <w:gridSpan w:val="5"/>
            <w:tcBorders>
              <w:top w:val="nil"/>
              <w:left w:val="nil"/>
              <w:bottom w:val="nil"/>
              <w:right w:val="nil"/>
            </w:tcBorders>
            <w:shd w:val="clear" w:color="auto" w:fill="auto"/>
            <w:noWrap/>
            <w:vAlign w:val="bottom"/>
          </w:tcPr>
          <w:p w14:paraId="7DB728F7" w14:textId="77777777" w:rsidR="00C40A45" w:rsidRPr="00C9304C" w:rsidRDefault="00C40A45" w:rsidP="00C40A45">
            <w:pPr>
              <w:widowControl/>
              <w:rPr>
                <w:rFonts w:ascii="Arial" w:hAnsi="Arial" w:cs="Arial"/>
                <w:snapToGrid/>
                <w:sz w:val="20"/>
                <w:lang w:val="en-CA" w:eastAsia="en-CA"/>
              </w:rPr>
            </w:pPr>
          </w:p>
        </w:tc>
        <w:tc>
          <w:tcPr>
            <w:tcW w:w="997" w:type="dxa"/>
            <w:gridSpan w:val="10"/>
            <w:tcBorders>
              <w:top w:val="nil"/>
              <w:left w:val="nil"/>
              <w:bottom w:val="nil"/>
              <w:right w:val="nil"/>
            </w:tcBorders>
            <w:shd w:val="clear" w:color="auto" w:fill="auto"/>
            <w:noWrap/>
            <w:vAlign w:val="bottom"/>
          </w:tcPr>
          <w:p w14:paraId="76AB8C87"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30</w:t>
            </w:r>
          </w:p>
        </w:tc>
        <w:tc>
          <w:tcPr>
            <w:tcW w:w="895" w:type="dxa"/>
            <w:gridSpan w:val="8"/>
            <w:tcBorders>
              <w:top w:val="nil"/>
              <w:left w:val="nil"/>
              <w:bottom w:val="nil"/>
              <w:right w:val="nil"/>
            </w:tcBorders>
            <w:shd w:val="clear" w:color="auto" w:fill="auto"/>
            <w:noWrap/>
            <w:vAlign w:val="bottom"/>
          </w:tcPr>
          <w:p w14:paraId="2E3B208A"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0.06</w:t>
            </w:r>
          </w:p>
        </w:tc>
        <w:tc>
          <w:tcPr>
            <w:tcW w:w="850" w:type="dxa"/>
            <w:gridSpan w:val="9"/>
            <w:tcBorders>
              <w:top w:val="nil"/>
              <w:left w:val="nil"/>
              <w:bottom w:val="nil"/>
              <w:right w:val="nil"/>
            </w:tcBorders>
            <w:shd w:val="clear" w:color="auto" w:fill="auto"/>
            <w:noWrap/>
            <w:vAlign w:val="bottom"/>
          </w:tcPr>
          <w:p w14:paraId="2D5C0D99"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26</w:t>
            </w:r>
          </w:p>
        </w:tc>
        <w:tc>
          <w:tcPr>
            <w:tcW w:w="895" w:type="dxa"/>
            <w:gridSpan w:val="5"/>
            <w:tcBorders>
              <w:top w:val="nil"/>
              <w:left w:val="nil"/>
              <w:bottom w:val="nil"/>
              <w:right w:val="nil"/>
            </w:tcBorders>
            <w:shd w:val="clear" w:color="auto" w:fill="auto"/>
            <w:noWrap/>
            <w:vAlign w:val="bottom"/>
          </w:tcPr>
          <w:p w14:paraId="3F827AA7"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0.012</w:t>
            </w:r>
          </w:p>
        </w:tc>
        <w:tc>
          <w:tcPr>
            <w:tcW w:w="850" w:type="dxa"/>
            <w:gridSpan w:val="7"/>
            <w:tcBorders>
              <w:top w:val="nil"/>
              <w:left w:val="nil"/>
              <w:bottom w:val="nil"/>
              <w:right w:val="nil"/>
            </w:tcBorders>
            <w:shd w:val="clear" w:color="auto" w:fill="auto"/>
            <w:noWrap/>
            <w:vAlign w:val="bottom"/>
          </w:tcPr>
          <w:p w14:paraId="0BA82ADE"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24</w:t>
            </w:r>
          </w:p>
        </w:tc>
        <w:tc>
          <w:tcPr>
            <w:tcW w:w="994" w:type="dxa"/>
            <w:gridSpan w:val="11"/>
            <w:tcBorders>
              <w:top w:val="nil"/>
              <w:left w:val="nil"/>
              <w:bottom w:val="nil"/>
              <w:right w:val="nil"/>
            </w:tcBorders>
            <w:shd w:val="clear" w:color="auto" w:fill="auto"/>
            <w:noWrap/>
            <w:vAlign w:val="bottom"/>
          </w:tcPr>
          <w:p w14:paraId="4D814417"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-0.012</w:t>
            </w:r>
          </w:p>
        </w:tc>
        <w:tc>
          <w:tcPr>
            <w:tcW w:w="850" w:type="dxa"/>
            <w:gridSpan w:val="7"/>
            <w:tcBorders>
              <w:top w:val="nil"/>
              <w:left w:val="nil"/>
              <w:bottom w:val="nil"/>
              <w:right w:val="nil"/>
            </w:tcBorders>
            <w:shd w:val="clear" w:color="auto" w:fill="auto"/>
            <w:noWrap/>
            <w:vAlign w:val="bottom"/>
          </w:tcPr>
          <w:p w14:paraId="731DFE18"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35</w:t>
            </w:r>
          </w:p>
        </w:tc>
        <w:tc>
          <w:tcPr>
            <w:tcW w:w="895" w:type="dxa"/>
            <w:gridSpan w:val="8"/>
            <w:tcBorders>
              <w:top w:val="nil"/>
              <w:left w:val="nil"/>
              <w:bottom w:val="nil"/>
              <w:right w:val="nil"/>
            </w:tcBorders>
            <w:shd w:val="clear" w:color="auto" w:fill="auto"/>
            <w:noWrap/>
            <w:vAlign w:val="bottom"/>
          </w:tcPr>
          <w:p w14:paraId="60A9D375"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0.12</w:t>
            </w:r>
          </w:p>
        </w:tc>
        <w:tc>
          <w:tcPr>
            <w:tcW w:w="850" w:type="dxa"/>
            <w:gridSpan w:val="9"/>
            <w:tcBorders>
              <w:top w:val="nil"/>
              <w:left w:val="nil"/>
              <w:bottom w:val="nil"/>
              <w:right w:val="nil"/>
            </w:tcBorders>
            <w:shd w:val="clear" w:color="auto" w:fill="auto"/>
            <w:noWrap/>
            <w:vAlign w:val="bottom"/>
          </w:tcPr>
          <w:p w14:paraId="6E220957"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28</w:t>
            </w:r>
          </w:p>
        </w:tc>
        <w:tc>
          <w:tcPr>
            <w:tcW w:w="895" w:type="dxa"/>
            <w:gridSpan w:val="9"/>
            <w:tcBorders>
              <w:top w:val="nil"/>
              <w:left w:val="nil"/>
              <w:bottom w:val="nil"/>
              <w:right w:val="nil"/>
            </w:tcBorders>
            <w:shd w:val="clear" w:color="auto" w:fill="auto"/>
            <w:noWrap/>
            <w:vAlign w:val="bottom"/>
          </w:tcPr>
          <w:p w14:paraId="2ACD46A4"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0.036</w:t>
            </w:r>
          </w:p>
        </w:tc>
        <w:tc>
          <w:tcPr>
            <w:tcW w:w="850" w:type="dxa"/>
            <w:gridSpan w:val="9"/>
            <w:tcBorders>
              <w:top w:val="nil"/>
              <w:left w:val="nil"/>
              <w:bottom w:val="nil"/>
              <w:right w:val="nil"/>
            </w:tcBorders>
            <w:shd w:val="clear" w:color="auto" w:fill="auto"/>
            <w:noWrap/>
            <w:vAlign w:val="bottom"/>
          </w:tcPr>
          <w:p w14:paraId="201BDB1F" w14:textId="08DE34BC" w:rsidR="00C40A45" w:rsidRPr="00C9304C" w:rsidRDefault="00C40A45" w:rsidP="00C40A45">
            <w:pPr>
              <w:widowControl/>
              <w:jc w:val="right"/>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67B1EA0F" w14:textId="584BDC5C"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36</w:t>
            </w:r>
          </w:p>
        </w:tc>
        <w:tc>
          <w:tcPr>
            <w:tcW w:w="850" w:type="dxa"/>
            <w:gridSpan w:val="9"/>
            <w:tcBorders>
              <w:top w:val="nil"/>
              <w:left w:val="nil"/>
              <w:bottom w:val="nil"/>
              <w:right w:val="nil"/>
            </w:tcBorders>
            <w:shd w:val="clear" w:color="auto" w:fill="auto"/>
            <w:noWrap/>
            <w:vAlign w:val="bottom"/>
          </w:tcPr>
          <w:p w14:paraId="2F6D2B53"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23</w:t>
            </w:r>
          </w:p>
        </w:tc>
        <w:tc>
          <w:tcPr>
            <w:tcW w:w="895" w:type="dxa"/>
            <w:gridSpan w:val="9"/>
            <w:tcBorders>
              <w:top w:val="nil"/>
              <w:left w:val="nil"/>
              <w:bottom w:val="nil"/>
              <w:right w:val="nil"/>
            </w:tcBorders>
            <w:shd w:val="clear" w:color="auto" w:fill="auto"/>
            <w:noWrap/>
            <w:vAlign w:val="bottom"/>
          </w:tcPr>
          <w:p w14:paraId="0A23DBE2" w14:textId="77777777" w:rsidR="00C40A45" w:rsidRPr="00C9304C" w:rsidRDefault="00C40A45" w:rsidP="00C40A45">
            <w:pPr>
              <w:widowControl/>
              <w:jc w:val="right"/>
              <w:rPr>
                <w:rFonts w:ascii="Arial" w:hAnsi="Arial" w:cs="Arial"/>
                <w:snapToGrid/>
                <w:sz w:val="20"/>
                <w:lang w:val="en-CA" w:eastAsia="en-CA"/>
              </w:rPr>
            </w:pPr>
            <w:r w:rsidRPr="00C9304C">
              <w:rPr>
                <w:rFonts w:ascii="Arial" w:hAnsi="Arial" w:cs="Arial"/>
                <w:snapToGrid/>
                <w:sz w:val="20"/>
                <w:lang w:val="en-CA" w:eastAsia="en-CA"/>
              </w:rPr>
              <w:t>-0.024</w:t>
            </w:r>
          </w:p>
        </w:tc>
        <w:tc>
          <w:tcPr>
            <w:tcW w:w="850" w:type="dxa"/>
            <w:gridSpan w:val="9"/>
            <w:tcBorders>
              <w:top w:val="nil"/>
              <w:left w:val="nil"/>
              <w:bottom w:val="nil"/>
              <w:right w:val="nil"/>
            </w:tcBorders>
            <w:shd w:val="clear" w:color="auto" w:fill="auto"/>
            <w:noWrap/>
            <w:vAlign w:val="bottom"/>
          </w:tcPr>
          <w:p w14:paraId="1CB72094" w14:textId="77777777" w:rsidR="00C40A45" w:rsidRPr="00C9304C" w:rsidRDefault="00C40A45" w:rsidP="00C40A45">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38699F70"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47166514"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41307E7E"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7C717386"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2769CE06"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211176DA"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3609454A"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1CB3F549"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3ED5BD59"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28CDD248"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7B08CA8D"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1B4F7E7B" w14:textId="77777777" w:rsidR="00C40A45" w:rsidRPr="00C9304C" w:rsidRDefault="00C40A45" w:rsidP="00C40A45">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53B406E1" w14:textId="77777777" w:rsidR="00C40A45" w:rsidRPr="00C9304C" w:rsidRDefault="00C40A45" w:rsidP="00C40A45">
            <w:pPr>
              <w:widowControl/>
              <w:rPr>
                <w:rFonts w:ascii="Arial" w:hAnsi="Arial" w:cs="Arial"/>
                <w:snapToGrid/>
                <w:sz w:val="20"/>
                <w:lang w:val="en-CA" w:eastAsia="en-CA"/>
              </w:rPr>
            </w:pPr>
          </w:p>
        </w:tc>
        <w:tc>
          <w:tcPr>
            <w:tcW w:w="850" w:type="dxa"/>
            <w:gridSpan w:val="4"/>
            <w:tcBorders>
              <w:top w:val="nil"/>
              <w:left w:val="nil"/>
              <w:bottom w:val="nil"/>
              <w:right w:val="nil"/>
            </w:tcBorders>
            <w:shd w:val="clear" w:color="auto" w:fill="auto"/>
            <w:noWrap/>
            <w:vAlign w:val="bottom"/>
          </w:tcPr>
          <w:p w14:paraId="3C78C98B" w14:textId="77777777" w:rsidR="00C40A45" w:rsidRPr="00C9304C" w:rsidRDefault="00C40A45" w:rsidP="00C40A45">
            <w:pPr>
              <w:widowControl/>
              <w:rPr>
                <w:rFonts w:ascii="Arial" w:hAnsi="Arial" w:cs="Arial"/>
                <w:snapToGrid/>
                <w:sz w:val="20"/>
                <w:lang w:val="en-CA" w:eastAsia="en-CA"/>
              </w:rPr>
            </w:pPr>
          </w:p>
        </w:tc>
        <w:tc>
          <w:tcPr>
            <w:tcW w:w="897" w:type="dxa"/>
            <w:gridSpan w:val="3"/>
            <w:tcBorders>
              <w:top w:val="nil"/>
              <w:left w:val="nil"/>
              <w:bottom w:val="nil"/>
              <w:right w:val="nil"/>
            </w:tcBorders>
            <w:shd w:val="clear" w:color="auto" w:fill="auto"/>
            <w:noWrap/>
            <w:vAlign w:val="bottom"/>
          </w:tcPr>
          <w:p w14:paraId="00D8B13E" w14:textId="77777777" w:rsidR="00C40A45" w:rsidRPr="00C9304C" w:rsidRDefault="00C40A45" w:rsidP="00C40A45">
            <w:pPr>
              <w:widowControl/>
              <w:rPr>
                <w:rFonts w:ascii="Arial" w:hAnsi="Arial" w:cs="Arial"/>
                <w:snapToGrid/>
                <w:sz w:val="20"/>
                <w:lang w:val="en-CA" w:eastAsia="en-CA"/>
              </w:rPr>
            </w:pPr>
          </w:p>
        </w:tc>
      </w:tr>
      <w:tr w:rsidR="00C40A45" w:rsidRPr="00C9304C" w14:paraId="294C5F8B" w14:textId="77777777" w:rsidTr="00C40A45">
        <w:trPr>
          <w:gridAfter w:val="1"/>
          <w:trHeight w:val="480"/>
        </w:trPr>
        <w:tc>
          <w:tcPr>
            <w:tcW w:w="1793" w:type="dxa"/>
            <w:gridSpan w:val="2"/>
            <w:tcBorders>
              <w:top w:val="nil"/>
              <w:left w:val="nil"/>
              <w:bottom w:val="nil"/>
              <w:right w:val="nil"/>
            </w:tcBorders>
            <w:shd w:val="clear" w:color="auto" w:fill="auto"/>
            <w:noWrap/>
            <w:vAlign w:val="bottom"/>
          </w:tcPr>
          <w:p w14:paraId="67D64475" w14:textId="77777777" w:rsidR="00C40A45" w:rsidRPr="00C9304C" w:rsidRDefault="00C40A45" w:rsidP="00C40A45">
            <w:pPr>
              <w:widowControl/>
              <w:rPr>
                <w:rFonts w:ascii="Arial" w:hAnsi="Arial" w:cs="Arial"/>
                <w:snapToGrid/>
                <w:sz w:val="20"/>
                <w:lang w:val="en-CA" w:eastAsia="en-CA"/>
              </w:rPr>
            </w:pPr>
          </w:p>
        </w:tc>
        <w:tc>
          <w:tcPr>
            <w:tcW w:w="1560" w:type="dxa"/>
            <w:gridSpan w:val="10"/>
            <w:tcBorders>
              <w:top w:val="nil"/>
              <w:left w:val="nil"/>
              <w:bottom w:val="nil"/>
              <w:right w:val="nil"/>
            </w:tcBorders>
            <w:shd w:val="clear" w:color="auto" w:fill="auto"/>
            <w:noWrap/>
            <w:vAlign w:val="bottom"/>
          </w:tcPr>
          <w:p w14:paraId="220D321B" w14:textId="77777777" w:rsidR="00C40A45" w:rsidRPr="00C9304C" w:rsidRDefault="00C40A45" w:rsidP="00C40A45">
            <w:pPr>
              <w:widowControl/>
              <w:rPr>
                <w:rFonts w:ascii="Arial" w:hAnsi="Arial" w:cs="Arial"/>
                <w:snapToGrid/>
                <w:sz w:val="20"/>
                <w:lang w:val="en-CA" w:eastAsia="en-CA"/>
              </w:rPr>
            </w:pPr>
          </w:p>
        </w:tc>
        <w:tc>
          <w:tcPr>
            <w:tcW w:w="661" w:type="dxa"/>
            <w:gridSpan w:val="5"/>
            <w:tcBorders>
              <w:top w:val="nil"/>
              <w:left w:val="nil"/>
              <w:bottom w:val="nil"/>
              <w:right w:val="nil"/>
            </w:tcBorders>
            <w:shd w:val="clear" w:color="auto" w:fill="auto"/>
            <w:noWrap/>
            <w:vAlign w:val="bottom"/>
          </w:tcPr>
          <w:p w14:paraId="6F47FFAF" w14:textId="77777777" w:rsidR="00C40A45" w:rsidRPr="00C9304C" w:rsidRDefault="00C40A45" w:rsidP="00C40A45">
            <w:pPr>
              <w:widowControl/>
              <w:rPr>
                <w:rFonts w:ascii="Arial" w:hAnsi="Arial" w:cs="Arial"/>
                <w:snapToGrid/>
                <w:sz w:val="20"/>
                <w:lang w:val="en-CA" w:eastAsia="en-CA"/>
              </w:rPr>
            </w:pPr>
          </w:p>
        </w:tc>
        <w:tc>
          <w:tcPr>
            <w:tcW w:w="997" w:type="dxa"/>
            <w:gridSpan w:val="10"/>
            <w:tcBorders>
              <w:top w:val="nil"/>
              <w:left w:val="nil"/>
              <w:bottom w:val="nil"/>
              <w:right w:val="nil"/>
            </w:tcBorders>
            <w:shd w:val="clear" w:color="auto" w:fill="auto"/>
            <w:noWrap/>
            <w:vAlign w:val="bottom"/>
          </w:tcPr>
          <w:p w14:paraId="3828E086" w14:textId="77777777" w:rsidR="00C40A45" w:rsidRPr="00C9304C" w:rsidRDefault="00C40A45" w:rsidP="00C40A45">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133A4994" w14:textId="77777777"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3E255E86" w14:textId="77777777" w:rsidR="00C40A45" w:rsidRPr="00C9304C" w:rsidRDefault="00C40A45" w:rsidP="00C40A45">
            <w:pPr>
              <w:widowControl/>
              <w:rPr>
                <w:rFonts w:ascii="Arial" w:hAnsi="Arial" w:cs="Arial"/>
                <w:snapToGrid/>
                <w:sz w:val="20"/>
                <w:lang w:val="en-CA" w:eastAsia="en-CA"/>
              </w:rPr>
            </w:pPr>
          </w:p>
        </w:tc>
        <w:tc>
          <w:tcPr>
            <w:tcW w:w="895" w:type="dxa"/>
            <w:gridSpan w:val="5"/>
            <w:tcBorders>
              <w:top w:val="nil"/>
              <w:left w:val="nil"/>
              <w:bottom w:val="nil"/>
              <w:right w:val="nil"/>
            </w:tcBorders>
            <w:shd w:val="clear" w:color="auto" w:fill="auto"/>
            <w:noWrap/>
            <w:vAlign w:val="bottom"/>
          </w:tcPr>
          <w:p w14:paraId="3AA81784" w14:textId="77777777" w:rsidR="00C40A45" w:rsidRPr="00C9304C" w:rsidRDefault="00C40A45" w:rsidP="00C40A45">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5D9AFED0" w14:textId="77777777" w:rsidR="00C40A45" w:rsidRPr="00C9304C" w:rsidRDefault="00C40A45" w:rsidP="00C40A45">
            <w:pPr>
              <w:widowControl/>
              <w:rPr>
                <w:rFonts w:ascii="Arial" w:hAnsi="Arial" w:cs="Arial"/>
                <w:snapToGrid/>
                <w:sz w:val="20"/>
                <w:lang w:val="en-CA" w:eastAsia="en-CA"/>
              </w:rPr>
            </w:pPr>
          </w:p>
        </w:tc>
        <w:tc>
          <w:tcPr>
            <w:tcW w:w="994" w:type="dxa"/>
            <w:gridSpan w:val="11"/>
            <w:tcBorders>
              <w:top w:val="nil"/>
              <w:left w:val="nil"/>
              <w:bottom w:val="nil"/>
              <w:right w:val="nil"/>
            </w:tcBorders>
            <w:shd w:val="clear" w:color="auto" w:fill="auto"/>
            <w:noWrap/>
            <w:vAlign w:val="bottom"/>
          </w:tcPr>
          <w:p w14:paraId="1E2E65EE" w14:textId="77777777" w:rsidR="00C40A45" w:rsidRPr="00C9304C" w:rsidRDefault="00C40A45" w:rsidP="00C40A45">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7509124E" w14:textId="77777777" w:rsidR="00C40A45" w:rsidRPr="00C9304C" w:rsidRDefault="00C40A45" w:rsidP="00C40A45">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78103909" w14:textId="77777777"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21691478" w14:textId="77777777" w:rsidR="00C40A45" w:rsidRPr="00C9304C" w:rsidRDefault="00C40A45" w:rsidP="00C40A45">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5742FF5B" w14:textId="77777777"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404B3600" w14:textId="77777777" w:rsidR="00C40A45" w:rsidRPr="00C9304C" w:rsidRDefault="00C40A45" w:rsidP="00C40A45">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20638614" w14:textId="77777777"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251B6C35" w14:textId="77777777" w:rsidR="00C40A45" w:rsidRPr="00C9304C" w:rsidRDefault="00C40A45" w:rsidP="00C40A45">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2812F6E9" w14:textId="77777777"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7A971152" w14:textId="77777777" w:rsidR="00C40A45" w:rsidRPr="00C9304C" w:rsidRDefault="00C40A45" w:rsidP="00C40A45">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10807E56"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2C7B7359"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1704E976"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327D1C53"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04B4686F"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18171A5B"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495AD918"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3D4744DC"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72298F46"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3F6A6B16"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709B122A"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0814DA09" w14:textId="77777777" w:rsidR="00C40A45" w:rsidRPr="00C9304C" w:rsidRDefault="00C40A45" w:rsidP="00C40A45">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22FD39A7" w14:textId="77777777" w:rsidR="00C40A45" w:rsidRPr="00C9304C" w:rsidRDefault="00C40A45" w:rsidP="00C40A45">
            <w:pPr>
              <w:widowControl/>
              <w:rPr>
                <w:rFonts w:ascii="Arial" w:hAnsi="Arial" w:cs="Arial"/>
                <w:snapToGrid/>
                <w:sz w:val="20"/>
                <w:lang w:val="en-CA" w:eastAsia="en-CA"/>
              </w:rPr>
            </w:pPr>
          </w:p>
        </w:tc>
        <w:tc>
          <w:tcPr>
            <w:tcW w:w="850" w:type="dxa"/>
            <w:gridSpan w:val="4"/>
            <w:tcBorders>
              <w:top w:val="nil"/>
              <w:left w:val="nil"/>
              <w:bottom w:val="nil"/>
              <w:right w:val="nil"/>
            </w:tcBorders>
            <w:shd w:val="clear" w:color="auto" w:fill="auto"/>
            <w:noWrap/>
            <w:vAlign w:val="bottom"/>
          </w:tcPr>
          <w:p w14:paraId="67997FDA" w14:textId="77777777" w:rsidR="00C40A45" w:rsidRPr="00C9304C" w:rsidRDefault="00C40A45" w:rsidP="00C40A45">
            <w:pPr>
              <w:widowControl/>
              <w:rPr>
                <w:rFonts w:ascii="Arial" w:hAnsi="Arial" w:cs="Arial"/>
                <w:snapToGrid/>
                <w:sz w:val="20"/>
                <w:lang w:val="en-CA" w:eastAsia="en-CA"/>
              </w:rPr>
            </w:pPr>
          </w:p>
        </w:tc>
        <w:tc>
          <w:tcPr>
            <w:tcW w:w="897" w:type="dxa"/>
            <w:gridSpan w:val="3"/>
            <w:tcBorders>
              <w:top w:val="nil"/>
              <w:left w:val="nil"/>
              <w:bottom w:val="nil"/>
              <w:right w:val="nil"/>
            </w:tcBorders>
            <w:shd w:val="clear" w:color="auto" w:fill="auto"/>
            <w:noWrap/>
            <w:vAlign w:val="bottom"/>
          </w:tcPr>
          <w:p w14:paraId="06CAB347" w14:textId="77777777" w:rsidR="00C40A45" w:rsidRPr="00C9304C" w:rsidRDefault="00C40A45" w:rsidP="00C40A45">
            <w:pPr>
              <w:widowControl/>
              <w:rPr>
                <w:rFonts w:ascii="Arial" w:hAnsi="Arial" w:cs="Arial"/>
                <w:snapToGrid/>
                <w:sz w:val="20"/>
                <w:lang w:val="en-CA" w:eastAsia="en-CA"/>
              </w:rPr>
            </w:pPr>
          </w:p>
        </w:tc>
      </w:tr>
      <w:tr w:rsidR="00C40A45" w:rsidRPr="00C9304C" w14:paraId="5AA17D3F" w14:textId="77777777" w:rsidTr="001E37B7">
        <w:trPr>
          <w:gridAfter w:val="1"/>
          <w:trHeight w:val="81"/>
        </w:trPr>
        <w:tc>
          <w:tcPr>
            <w:tcW w:w="1793" w:type="dxa"/>
            <w:gridSpan w:val="2"/>
            <w:tcBorders>
              <w:top w:val="nil"/>
              <w:left w:val="nil"/>
              <w:bottom w:val="nil"/>
              <w:right w:val="nil"/>
            </w:tcBorders>
            <w:shd w:val="clear" w:color="auto" w:fill="auto"/>
            <w:noWrap/>
            <w:vAlign w:val="bottom"/>
          </w:tcPr>
          <w:p w14:paraId="71FA2C89" w14:textId="77777777" w:rsidR="00C40A45" w:rsidRPr="00C9304C" w:rsidRDefault="00C40A45" w:rsidP="00C40A45">
            <w:pPr>
              <w:widowControl/>
              <w:rPr>
                <w:rFonts w:ascii="Arial" w:hAnsi="Arial" w:cs="Arial"/>
                <w:snapToGrid/>
                <w:sz w:val="20"/>
                <w:lang w:val="en-CA" w:eastAsia="en-CA"/>
              </w:rPr>
            </w:pPr>
          </w:p>
        </w:tc>
        <w:tc>
          <w:tcPr>
            <w:tcW w:w="1560" w:type="dxa"/>
            <w:gridSpan w:val="10"/>
            <w:tcBorders>
              <w:top w:val="nil"/>
              <w:left w:val="nil"/>
              <w:bottom w:val="nil"/>
              <w:right w:val="nil"/>
            </w:tcBorders>
            <w:shd w:val="clear" w:color="auto" w:fill="auto"/>
            <w:noWrap/>
            <w:vAlign w:val="bottom"/>
          </w:tcPr>
          <w:p w14:paraId="258B8A31" w14:textId="77777777" w:rsidR="00C40A45" w:rsidRPr="00C9304C" w:rsidRDefault="00C40A45" w:rsidP="00C40A45">
            <w:pPr>
              <w:widowControl/>
              <w:rPr>
                <w:rFonts w:ascii="Arial" w:hAnsi="Arial" w:cs="Arial"/>
                <w:snapToGrid/>
                <w:sz w:val="20"/>
                <w:lang w:val="en-CA" w:eastAsia="en-CA"/>
              </w:rPr>
            </w:pPr>
          </w:p>
        </w:tc>
        <w:tc>
          <w:tcPr>
            <w:tcW w:w="661" w:type="dxa"/>
            <w:gridSpan w:val="5"/>
            <w:tcBorders>
              <w:top w:val="nil"/>
              <w:left w:val="nil"/>
              <w:bottom w:val="nil"/>
              <w:right w:val="nil"/>
            </w:tcBorders>
            <w:shd w:val="clear" w:color="auto" w:fill="auto"/>
            <w:noWrap/>
            <w:vAlign w:val="bottom"/>
          </w:tcPr>
          <w:p w14:paraId="75414E8B" w14:textId="77777777" w:rsidR="00C40A45" w:rsidRPr="00C9304C" w:rsidRDefault="00C40A45" w:rsidP="00C40A45">
            <w:pPr>
              <w:widowControl/>
              <w:rPr>
                <w:rFonts w:ascii="Arial" w:hAnsi="Arial" w:cs="Arial"/>
                <w:snapToGrid/>
                <w:sz w:val="20"/>
                <w:lang w:val="en-CA" w:eastAsia="en-CA"/>
              </w:rPr>
            </w:pPr>
          </w:p>
        </w:tc>
        <w:tc>
          <w:tcPr>
            <w:tcW w:w="997" w:type="dxa"/>
            <w:gridSpan w:val="10"/>
            <w:tcBorders>
              <w:top w:val="nil"/>
              <w:left w:val="nil"/>
              <w:bottom w:val="nil"/>
              <w:right w:val="nil"/>
            </w:tcBorders>
            <w:shd w:val="clear" w:color="auto" w:fill="auto"/>
            <w:noWrap/>
            <w:vAlign w:val="bottom"/>
          </w:tcPr>
          <w:p w14:paraId="656F150B" w14:textId="77777777" w:rsidR="00C40A45" w:rsidRPr="00C9304C" w:rsidRDefault="00C40A45" w:rsidP="00C40A45">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71872C39" w14:textId="77777777"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69B86FC1" w14:textId="77777777" w:rsidR="00C40A45" w:rsidRPr="00C9304C" w:rsidRDefault="00C40A45" w:rsidP="00C40A45">
            <w:pPr>
              <w:widowControl/>
              <w:rPr>
                <w:rFonts w:ascii="Arial" w:hAnsi="Arial" w:cs="Arial"/>
                <w:snapToGrid/>
                <w:sz w:val="20"/>
                <w:lang w:val="en-CA" w:eastAsia="en-CA"/>
              </w:rPr>
            </w:pPr>
          </w:p>
        </w:tc>
        <w:tc>
          <w:tcPr>
            <w:tcW w:w="895" w:type="dxa"/>
            <w:gridSpan w:val="5"/>
            <w:tcBorders>
              <w:top w:val="nil"/>
              <w:left w:val="nil"/>
              <w:bottom w:val="nil"/>
              <w:right w:val="nil"/>
            </w:tcBorders>
            <w:shd w:val="clear" w:color="auto" w:fill="auto"/>
            <w:noWrap/>
            <w:vAlign w:val="bottom"/>
          </w:tcPr>
          <w:p w14:paraId="63A4326D" w14:textId="77777777" w:rsidR="00C40A45" w:rsidRPr="00C9304C" w:rsidRDefault="00C40A45" w:rsidP="00C40A45">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2D2F6E58" w14:textId="77777777" w:rsidR="00C40A45" w:rsidRPr="00C9304C" w:rsidRDefault="00C40A45" w:rsidP="00C40A45">
            <w:pPr>
              <w:widowControl/>
              <w:rPr>
                <w:rFonts w:ascii="Arial" w:hAnsi="Arial" w:cs="Arial"/>
                <w:snapToGrid/>
                <w:sz w:val="20"/>
                <w:lang w:val="en-CA" w:eastAsia="en-CA"/>
              </w:rPr>
            </w:pPr>
          </w:p>
        </w:tc>
        <w:tc>
          <w:tcPr>
            <w:tcW w:w="994" w:type="dxa"/>
            <w:gridSpan w:val="11"/>
            <w:tcBorders>
              <w:top w:val="nil"/>
              <w:left w:val="nil"/>
              <w:bottom w:val="nil"/>
              <w:right w:val="nil"/>
            </w:tcBorders>
            <w:shd w:val="clear" w:color="auto" w:fill="auto"/>
            <w:noWrap/>
            <w:vAlign w:val="bottom"/>
          </w:tcPr>
          <w:p w14:paraId="0FA8EB48" w14:textId="77777777" w:rsidR="00C40A45" w:rsidRPr="00C9304C" w:rsidRDefault="00C40A45" w:rsidP="00C40A45">
            <w:pPr>
              <w:widowControl/>
              <w:rPr>
                <w:rFonts w:ascii="Arial" w:hAnsi="Arial" w:cs="Arial"/>
                <w:snapToGrid/>
                <w:sz w:val="20"/>
                <w:lang w:val="en-CA" w:eastAsia="en-CA"/>
              </w:rPr>
            </w:pPr>
          </w:p>
        </w:tc>
        <w:tc>
          <w:tcPr>
            <w:tcW w:w="850" w:type="dxa"/>
            <w:gridSpan w:val="7"/>
            <w:tcBorders>
              <w:top w:val="nil"/>
              <w:left w:val="nil"/>
              <w:bottom w:val="nil"/>
              <w:right w:val="nil"/>
            </w:tcBorders>
            <w:shd w:val="clear" w:color="auto" w:fill="auto"/>
            <w:noWrap/>
            <w:vAlign w:val="bottom"/>
          </w:tcPr>
          <w:p w14:paraId="5E56DD4E" w14:textId="77777777" w:rsidR="00C40A45" w:rsidRPr="00C9304C" w:rsidRDefault="00C40A45" w:rsidP="00C40A45">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4574E35C" w14:textId="77777777"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30431B16" w14:textId="77777777" w:rsidR="00C40A45" w:rsidRPr="00C9304C" w:rsidRDefault="00C40A45" w:rsidP="00C40A45">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1972EC97" w14:textId="77777777"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68EB2F46" w14:textId="77777777" w:rsidR="00C40A45" w:rsidRPr="00C9304C" w:rsidRDefault="00C40A45" w:rsidP="00C40A45">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21818924" w14:textId="77777777"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0176F576" w14:textId="77777777" w:rsidR="00C40A45" w:rsidRPr="00C9304C" w:rsidRDefault="00C40A45" w:rsidP="00C40A45">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4BB35901" w14:textId="77777777" w:rsidR="00C40A45" w:rsidRPr="00C9304C" w:rsidRDefault="00C40A45" w:rsidP="00C40A45">
            <w:pPr>
              <w:widowControl/>
              <w:rPr>
                <w:rFonts w:ascii="Arial" w:hAnsi="Arial" w:cs="Arial"/>
                <w:snapToGrid/>
                <w:sz w:val="20"/>
                <w:lang w:val="en-CA" w:eastAsia="en-CA"/>
              </w:rPr>
            </w:pPr>
          </w:p>
        </w:tc>
        <w:tc>
          <w:tcPr>
            <w:tcW w:w="850" w:type="dxa"/>
            <w:gridSpan w:val="9"/>
            <w:tcBorders>
              <w:top w:val="nil"/>
              <w:left w:val="nil"/>
              <w:bottom w:val="nil"/>
              <w:right w:val="nil"/>
            </w:tcBorders>
            <w:shd w:val="clear" w:color="auto" w:fill="auto"/>
            <w:noWrap/>
            <w:vAlign w:val="bottom"/>
          </w:tcPr>
          <w:p w14:paraId="3A6A4A7D" w14:textId="77777777" w:rsidR="00C40A45" w:rsidRPr="00C9304C" w:rsidRDefault="00C40A45" w:rsidP="00C40A45">
            <w:pPr>
              <w:widowControl/>
              <w:rPr>
                <w:rFonts w:ascii="Arial" w:hAnsi="Arial" w:cs="Arial"/>
                <w:snapToGrid/>
                <w:sz w:val="20"/>
                <w:lang w:val="en-CA" w:eastAsia="en-CA"/>
              </w:rPr>
            </w:pPr>
          </w:p>
        </w:tc>
        <w:tc>
          <w:tcPr>
            <w:tcW w:w="895" w:type="dxa"/>
            <w:gridSpan w:val="9"/>
            <w:tcBorders>
              <w:top w:val="nil"/>
              <w:left w:val="nil"/>
              <w:bottom w:val="nil"/>
              <w:right w:val="nil"/>
            </w:tcBorders>
            <w:shd w:val="clear" w:color="auto" w:fill="auto"/>
            <w:noWrap/>
            <w:vAlign w:val="bottom"/>
          </w:tcPr>
          <w:p w14:paraId="1AB87B86"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32677C8D"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472201E4"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7EAF6B68"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2AB85DFB"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7DFA40EB"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0499764E"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0E5C366D"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02A0ADE5"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693BE9CE" w14:textId="77777777" w:rsidR="00C40A45" w:rsidRPr="00C9304C" w:rsidRDefault="00C40A45" w:rsidP="00C40A45">
            <w:pPr>
              <w:widowControl/>
              <w:rPr>
                <w:rFonts w:ascii="Arial" w:hAnsi="Arial" w:cs="Arial"/>
                <w:snapToGrid/>
                <w:sz w:val="20"/>
                <w:lang w:val="en-CA" w:eastAsia="en-CA"/>
              </w:rPr>
            </w:pPr>
          </w:p>
        </w:tc>
        <w:tc>
          <w:tcPr>
            <w:tcW w:w="895" w:type="dxa"/>
            <w:gridSpan w:val="10"/>
            <w:tcBorders>
              <w:top w:val="nil"/>
              <w:left w:val="nil"/>
              <w:bottom w:val="nil"/>
              <w:right w:val="nil"/>
            </w:tcBorders>
            <w:shd w:val="clear" w:color="auto" w:fill="auto"/>
            <w:noWrap/>
            <w:vAlign w:val="bottom"/>
          </w:tcPr>
          <w:p w14:paraId="3A8565D8" w14:textId="77777777" w:rsidR="00C40A45" w:rsidRPr="00C9304C" w:rsidRDefault="00C40A45" w:rsidP="00C40A45">
            <w:pPr>
              <w:widowControl/>
              <w:rPr>
                <w:rFonts w:ascii="Arial" w:hAnsi="Arial" w:cs="Arial"/>
                <w:snapToGrid/>
                <w:sz w:val="20"/>
                <w:lang w:val="en-CA" w:eastAsia="en-CA"/>
              </w:rPr>
            </w:pPr>
          </w:p>
        </w:tc>
        <w:tc>
          <w:tcPr>
            <w:tcW w:w="850" w:type="dxa"/>
            <w:gridSpan w:val="10"/>
            <w:tcBorders>
              <w:top w:val="nil"/>
              <w:left w:val="nil"/>
              <w:bottom w:val="nil"/>
              <w:right w:val="nil"/>
            </w:tcBorders>
            <w:shd w:val="clear" w:color="auto" w:fill="auto"/>
            <w:noWrap/>
            <w:vAlign w:val="bottom"/>
          </w:tcPr>
          <w:p w14:paraId="2AA0F06D" w14:textId="77777777" w:rsidR="00C40A45" w:rsidRPr="00C9304C" w:rsidRDefault="00C40A45" w:rsidP="00C40A45">
            <w:pPr>
              <w:widowControl/>
              <w:rPr>
                <w:rFonts w:ascii="Arial" w:hAnsi="Arial" w:cs="Arial"/>
                <w:snapToGrid/>
                <w:sz w:val="20"/>
                <w:lang w:val="en-CA" w:eastAsia="en-CA"/>
              </w:rPr>
            </w:pPr>
          </w:p>
        </w:tc>
        <w:tc>
          <w:tcPr>
            <w:tcW w:w="895" w:type="dxa"/>
            <w:gridSpan w:val="8"/>
            <w:tcBorders>
              <w:top w:val="nil"/>
              <w:left w:val="nil"/>
              <w:bottom w:val="nil"/>
              <w:right w:val="nil"/>
            </w:tcBorders>
            <w:shd w:val="clear" w:color="auto" w:fill="auto"/>
            <w:noWrap/>
            <w:vAlign w:val="bottom"/>
          </w:tcPr>
          <w:p w14:paraId="7B346115" w14:textId="77777777" w:rsidR="00C40A45" w:rsidRPr="00C9304C" w:rsidRDefault="00C40A45" w:rsidP="00C40A45">
            <w:pPr>
              <w:widowControl/>
              <w:rPr>
                <w:rFonts w:ascii="Arial" w:hAnsi="Arial" w:cs="Arial"/>
                <w:snapToGrid/>
                <w:sz w:val="20"/>
                <w:lang w:val="en-CA" w:eastAsia="en-CA"/>
              </w:rPr>
            </w:pPr>
          </w:p>
        </w:tc>
        <w:tc>
          <w:tcPr>
            <w:tcW w:w="850" w:type="dxa"/>
            <w:gridSpan w:val="4"/>
            <w:tcBorders>
              <w:top w:val="nil"/>
              <w:left w:val="nil"/>
              <w:bottom w:val="nil"/>
              <w:right w:val="nil"/>
            </w:tcBorders>
            <w:shd w:val="clear" w:color="auto" w:fill="auto"/>
            <w:noWrap/>
            <w:vAlign w:val="bottom"/>
          </w:tcPr>
          <w:p w14:paraId="237D5A84" w14:textId="77777777" w:rsidR="00C40A45" w:rsidRPr="00C9304C" w:rsidRDefault="00C40A45" w:rsidP="00C40A45">
            <w:pPr>
              <w:widowControl/>
              <w:rPr>
                <w:rFonts w:ascii="Arial" w:hAnsi="Arial" w:cs="Arial"/>
                <w:snapToGrid/>
                <w:sz w:val="20"/>
                <w:lang w:val="en-CA" w:eastAsia="en-CA"/>
              </w:rPr>
            </w:pPr>
          </w:p>
        </w:tc>
        <w:tc>
          <w:tcPr>
            <w:tcW w:w="897" w:type="dxa"/>
            <w:gridSpan w:val="3"/>
            <w:tcBorders>
              <w:top w:val="nil"/>
              <w:left w:val="nil"/>
              <w:bottom w:val="nil"/>
              <w:right w:val="nil"/>
            </w:tcBorders>
            <w:shd w:val="clear" w:color="auto" w:fill="auto"/>
            <w:noWrap/>
            <w:vAlign w:val="bottom"/>
          </w:tcPr>
          <w:p w14:paraId="1B064569" w14:textId="77777777" w:rsidR="00C40A45" w:rsidRPr="00C9304C" w:rsidRDefault="00C40A45" w:rsidP="00C40A45">
            <w:pPr>
              <w:widowControl/>
              <w:rPr>
                <w:rFonts w:ascii="Arial" w:hAnsi="Arial" w:cs="Arial"/>
                <w:snapToGrid/>
                <w:sz w:val="20"/>
                <w:lang w:val="en-CA" w:eastAsia="en-CA"/>
              </w:rPr>
            </w:pPr>
          </w:p>
        </w:tc>
      </w:tr>
    </w:tbl>
    <w:p w14:paraId="69D84FA2" w14:textId="77777777" w:rsidR="00FE1697" w:rsidRDefault="00FE1697" w:rsidP="00767D93">
      <w:pPr>
        <w:pStyle w:val="BodyText"/>
      </w:pPr>
      <w:bookmarkStart w:id="297" w:name="_Toc505395262"/>
      <w:bookmarkStart w:id="298" w:name="_Toc505395432"/>
      <w:r>
        <w:t>Appendix 7.  Decontamination Techniques of Areas and Equipment</w:t>
      </w:r>
      <w:bookmarkEnd w:id="297"/>
      <w:bookmarkEnd w:id="298"/>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1710"/>
        <w:gridCol w:w="1823"/>
        <w:gridCol w:w="2880"/>
        <w:gridCol w:w="2700"/>
        <w:gridCol w:w="2520"/>
      </w:tblGrid>
      <w:tr w:rsidR="00FE1697" w14:paraId="377CC6F5" w14:textId="77777777" w:rsidTr="001E37B7">
        <w:tc>
          <w:tcPr>
            <w:tcW w:w="2065" w:type="dxa"/>
          </w:tcPr>
          <w:p w14:paraId="2A73DD96" w14:textId="77777777" w:rsidR="00FE1697" w:rsidRDefault="00FE1697">
            <w:pPr>
              <w:rPr>
                <w:rFonts w:ascii="Arial" w:hAnsi="Arial"/>
                <w:sz w:val="20"/>
              </w:rPr>
            </w:pPr>
            <w:r>
              <w:rPr>
                <w:rFonts w:ascii="Arial" w:hAnsi="Arial"/>
                <w:sz w:val="20"/>
              </w:rPr>
              <w:t>Method</w:t>
            </w:r>
          </w:p>
        </w:tc>
        <w:tc>
          <w:tcPr>
            <w:tcW w:w="1710" w:type="dxa"/>
          </w:tcPr>
          <w:p w14:paraId="3A087C4A" w14:textId="77777777" w:rsidR="00FE1697" w:rsidRDefault="00FE1697">
            <w:pPr>
              <w:rPr>
                <w:rFonts w:ascii="Arial" w:hAnsi="Arial"/>
                <w:sz w:val="20"/>
              </w:rPr>
            </w:pPr>
            <w:r>
              <w:rPr>
                <w:rFonts w:ascii="Arial" w:hAnsi="Arial"/>
                <w:sz w:val="20"/>
              </w:rPr>
              <w:t>Surface</w:t>
            </w:r>
          </w:p>
        </w:tc>
        <w:tc>
          <w:tcPr>
            <w:tcW w:w="1823" w:type="dxa"/>
          </w:tcPr>
          <w:p w14:paraId="7294F095" w14:textId="77777777" w:rsidR="00FE1697" w:rsidRDefault="00FE1697">
            <w:pPr>
              <w:rPr>
                <w:rFonts w:ascii="Arial" w:hAnsi="Arial"/>
                <w:sz w:val="20"/>
              </w:rPr>
            </w:pPr>
            <w:r>
              <w:rPr>
                <w:rFonts w:ascii="Arial" w:hAnsi="Arial"/>
                <w:sz w:val="20"/>
              </w:rPr>
              <w:t>Action</w:t>
            </w:r>
          </w:p>
        </w:tc>
        <w:tc>
          <w:tcPr>
            <w:tcW w:w="2880" w:type="dxa"/>
          </w:tcPr>
          <w:p w14:paraId="56DE6BD4" w14:textId="77777777" w:rsidR="00FE1697" w:rsidRDefault="00FE1697">
            <w:pPr>
              <w:rPr>
                <w:rFonts w:ascii="Arial" w:hAnsi="Arial"/>
                <w:sz w:val="20"/>
              </w:rPr>
            </w:pPr>
            <w:r>
              <w:rPr>
                <w:rFonts w:ascii="Arial" w:hAnsi="Arial"/>
                <w:sz w:val="20"/>
              </w:rPr>
              <w:t>Technique</w:t>
            </w:r>
          </w:p>
        </w:tc>
        <w:tc>
          <w:tcPr>
            <w:tcW w:w="2700" w:type="dxa"/>
          </w:tcPr>
          <w:p w14:paraId="2DDB8CD7" w14:textId="77777777" w:rsidR="00FE1697" w:rsidRDefault="00FE1697">
            <w:pPr>
              <w:rPr>
                <w:rFonts w:ascii="Arial" w:hAnsi="Arial"/>
                <w:sz w:val="20"/>
              </w:rPr>
            </w:pPr>
            <w:r>
              <w:rPr>
                <w:rFonts w:ascii="Arial" w:hAnsi="Arial"/>
                <w:sz w:val="20"/>
              </w:rPr>
              <w:t>Advantages</w:t>
            </w:r>
          </w:p>
        </w:tc>
        <w:tc>
          <w:tcPr>
            <w:tcW w:w="2520" w:type="dxa"/>
          </w:tcPr>
          <w:p w14:paraId="5AB6F25D" w14:textId="77777777" w:rsidR="00FE1697" w:rsidRDefault="00FE1697">
            <w:pPr>
              <w:rPr>
                <w:rFonts w:ascii="Arial" w:hAnsi="Arial"/>
                <w:sz w:val="20"/>
              </w:rPr>
            </w:pPr>
            <w:r>
              <w:rPr>
                <w:rFonts w:ascii="Arial" w:hAnsi="Arial"/>
                <w:sz w:val="20"/>
              </w:rPr>
              <w:t>Disadvantages</w:t>
            </w:r>
          </w:p>
        </w:tc>
      </w:tr>
      <w:tr w:rsidR="00FE1697" w14:paraId="7253867F" w14:textId="77777777" w:rsidTr="001E37B7">
        <w:tc>
          <w:tcPr>
            <w:tcW w:w="2065" w:type="dxa"/>
          </w:tcPr>
          <w:p w14:paraId="48E9716E" w14:textId="77777777" w:rsidR="00FE1697" w:rsidRDefault="00FE1697">
            <w:pPr>
              <w:rPr>
                <w:rFonts w:ascii="Arial" w:hAnsi="Arial"/>
                <w:sz w:val="20"/>
              </w:rPr>
            </w:pPr>
            <w:r>
              <w:rPr>
                <w:rFonts w:ascii="Arial" w:hAnsi="Arial"/>
                <w:sz w:val="20"/>
              </w:rPr>
              <w:t>Hot water detergent</w:t>
            </w:r>
          </w:p>
          <w:p w14:paraId="3EB16D4A" w14:textId="77777777" w:rsidR="00FE1697" w:rsidRDefault="00FE1697">
            <w:pPr>
              <w:rPr>
                <w:rFonts w:ascii="Arial" w:hAnsi="Arial"/>
                <w:sz w:val="20"/>
              </w:rPr>
            </w:pPr>
            <w:r>
              <w:rPr>
                <w:rFonts w:ascii="Arial" w:hAnsi="Arial"/>
                <w:sz w:val="20"/>
              </w:rPr>
              <w:t>(Tide) water softener</w:t>
            </w:r>
          </w:p>
          <w:p w14:paraId="37BA920A" w14:textId="77777777" w:rsidR="00FE1697" w:rsidRDefault="00FE1697">
            <w:pPr>
              <w:rPr>
                <w:rFonts w:ascii="Arial" w:hAnsi="Arial"/>
                <w:sz w:val="20"/>
              </w:rPr>
            </w:pPr>
            <w:r>
              <w:rPr>
                <w:rFonts w:ascii="Arial" w:hAnsi="Arial"/>
                <w:sz w:val="20"/>
              </w:rPr>
              <w:t>Calgon</w:t>
            </w:r>
          </w:p>
        </w:tc>
        <w:tc>
          <w:tcPr>
            <w:tcW w:w="1710" w:type="dxa"/>
          </w:tcPr>
          <w:p w14:paraId="0B816187" w14:textId="77777777" w:rsidR="00FE1697" w:rsidRDefault="00FE1697">
            <w:pPr>
              <w:rPr>
                <w:rFonts w:ascii="Arial" w:hAnsi="Arial"/>
                <w:sz w:val="20"/>
              </w:rPr>
            </w:pPr>
            <w:r>
              <w:rPr>
                <w:rFonts w:ascii="Arial" w:hAnsi="Arial"/>
                <w:sz w:val="20"/>
              </w:rPr>
              <w:t>All surfaces</w:t>
            </w:r>
          </w:p>
        </w:tc>
        <w:tc>
          <w:tcPr>
            <w:tcW w:w="1823" w:type="dxa"/>
          </w:tcPr>
          <w:p w14:paraId="7D872DFD" w14:textId="77777777" w:rsidR="00FE1697" w:rsidRDefault="00FE1697">
            <w:pPr>
              <w:rPr>
                <w:rFonts w:ascii="Arial" w:hAnsi="Arial"/>
                <w:sz w:val="20"/>
              </w:rPr>
            </w:pPr>
            <w:r>
              <w:rPr>
                <w:rFonts w:ascii="Arial" w:hAnsi="Arial"/>
                <w:sz w:val="20"/>
              </w:rPr>
              <w:t>Dissolves and erodes</w:t>
            </w:r>
          </w:p>
        </w:tc>
        <w:tc>
          <w:tcPr>
            <w:tcW w:w="2880" w:type="dxa"/>
          </w:tcPr>
          <w:p w14:paraId="45FC3AB8" w14:textId="77777777" w:rsidR="00FE1697" w:rsidRDefault="00FE1697">
            <w:pPr>
              <w:rPr>
                <w:rFonts w:ascii="Arial" w:hAnsi="Arial"/>
                <w:sz w:val="20"/>
              </w:rPr>
            </w:pPr>
            <w:r>
              <w:rPr>
                <w:rFonts w:ascii="Arial" w:hAnsi="Arial"/>
                <w:sz w:val="20"/>
              </w:rPr>
              <w:t xml:space="preserve">For spills and small surfaces.  Blot up liquid and wipe with cleaning solution.  Glassware, other equipment, and clothing may be washed by </w:t>
            </w:r>
            <w:proofErr w:type="spellStart"/>
            <w:r>
              <w:rPr>
                <w:rFonts w:ascii="Arial" w:hAnsi="Arial"/>
                <w:sz w:val="20"/>
              </w:rPr>
              <w:t>immerision</w:t>
            </w:r>
            <w:proofErr w:type="spellEnd"/>
            <w:r>
              <w:rPr>
                <w:rFonts w:ascii="Arial" w:hAnsi="Arial"/>
                <w:sz w:val="20"/>
              </w:rPr>
              <w:t xml:space="preserve"> and agitation in solution  </w:t>
            </w:r>
          </w:p>
        </w:tc>
        <w:tc>
          <w:tcPr>
            <w:tcW w:w="2700" w:type="dxa"/>
          </w:tcPr>
          <w:p w14:paraId="78658FC3" w14:textId="77777777" w:rsidR="00FE1697" w:rsidRDefault="00FE1697">
            <w:pPr>
              <w:rPr>
                <w:rFonts w:ascii="Arial" w:hAnsi="Arial"/>
                <w:sz w:val="20"/>
              </w:rPr>
            </w:pPr>
            <w:r>
              <w:rPr>
                <w:rFonts w:ascii="Arial" w:hAnsi="Arial"/>
                <w:sz w:val="20"/>
              </w:rPr>
              <w:t xml:space="preserve">Extremely effective if done immediately after </w:t>
            </w:r>
            <w:proofErr w:type="spellStart"/>
            <w:r>
              <w:rPr>
                <w:rFonts w:ascii="Arial" w:hAnsi="Arial"/>
                <w:sz w:val="20"/>
              </w:rPr>
              <w:t>spil</w:t>
            </w:r>
            <w:proofErr w:type="spellEnd"/>
            <w:r>
              <w:rPr>
                <w:rFonts w:ascii="Arial" w:hAnsi="Arial"/>
                <w:sz w:val="20"/>
              </w:rPr>
              <w:t xml:space="preserve"> and on nonporous surfaces</w:t>
            </w:r>
          </w:p>
        </w:tc>
        <w:tc>
          <w:tcPr>
            <w:tcW w:w="2520" w:type="dxa"/>
          </w:tcPr>
          <w:p w14:paraId="6B4933C2" w14:textId="77777777" w:rsidR="00FE1697" w:rsidRDefault="00FE1697">
            <w:pPr>
              <w:rPr>
                <w:rFonts w:ascii="Arial" w:hAnsi="Arial"/>
                <w:sz w:val="20"/>
              </w:rPr>
            </w:pPr>
            <w:r>
              <w:rPr>
                <w:rFonts w:ascii="Arial" w:hAnsi="Arial"/>
                <w:sz w:val="20"/>
              </w:rPr>
              <w:t>Of little value in decontamination of long standing contaminants or porous surfaces</w:t>
            </w:r>
          </w:p>
        </w:tc>
      </w:tr>
      <w:tr w:rsidR="00FE1697" w14:paraId="7006916C" w14:textId="77777777" w:rsidTr="001E37B7">
        <w:tc>
          <w:tcPr>
            <w:tcW w:w="2065" w:type="dxa"/>
          </w:tcPr>
          <w:p w14:paraId="095B9B12" w14:textId="77777777" w:rsidR="00FE1697" w:rsidRDefault="00FE1697">
            <w:pPr>
              <w:rPr>
                <w:rFonts w:ascii="Arial" w:hAnsi="Arial"/>
                <w:sz w:val="20"/>
              </w:rPr>
            </w:pPr>
            <w:r>
              <w:rPr>
                <w:rFonts w:ascii="Arial" w:hAnsi="Arial"/>
                <w:sz w:val="20"/>
              </w:rPr>
              <w:t>Complexing agents</w:t>
            </w:r>
          </w:p>
        </w:tc>
        <w:tc>
          <w:tcPr>
            <w:tcW w:w="1710" w:type="dxa"/>
          </w:tcPr>
          <w:p w14:paraId="1A58A86E" w14:textId="77777777" w:rsidR="00FE1697" w:rsidRDefault="00FE1697">
            <w:pPr>
              <w:rPr>
                <w:rFonts w:ascii="Arial" w:hAnsi="Arial"/>
                <w:sz w:val="20"/>
              </w:rPr>
            </w:pPr>
            <w:r>
              <w:rPr>
                <w:rFonts w:ascii="Arial" w:hAnsi="Arial"/>
                <w:sz w:val="20"/>
              </w:rPr>
              <w:t>Nonporous surfaces</w:t>
            </w:r>
          </w:p>
        </w:tc>
        <w:tc>
          <w:tcPr>
            <w:tcW w:w="1823" w:type="dxa"/>
          </w:tcPr>
          <w:p w14:paraId="564241DA" w14:textId="77777777" w:rsidR="00FE1697" w:rsidRDefault="00FE1697">
            <w:pPr>
              <w:rPr>
                <w:rFonts w:ascii="Arial" w:hAnsi="Arial"/>
                <w:sz w:val="20"/>
              </w:rPr>
            </w:pPr>
            <w:r>
              <w:rPr>
                <w:rFonts w:ascii="Arial" w:hAnsi="Arial"/>
                <w:sz w:val="20"/>
              </w:rPr>
              <w:t>Forms soluble complexes with contaminated material</w:t>
            </w:r>
          </w:p>
        </w:tc>
        <w:tc>
          <w:tcPr>
            <w:tcW w:w="2880" w:type="dxa"/>
          </w:tcPr>
          <w:p w14:paraId="46E52362" w14:textId="77777777" w:rsidR="00FE1697" w:rsidRDefault="00FE1697">
            <w:pPr>
              <w:rPr>
                <w:rFonts w:ascii="Arial" w:hAnsi="Arial"/>
                <w:sz w:val="20"/>
              </w:rPr>
            </w:pPr>
            <w:r>
              <w:rPr>
                <w:rFonts w:ascii="Arial" w:hAnsi="Arial"/>
                <w:sz w:val="20"/>
              </w:rPr>
              <w:t xml:space="preserve">Complexing agent </w:t>
            </w:r>
            <w:proofErr w:type="spellStart"/>
            <w:r>
              <w:rPr>
                <w:rFonts w:ascii="Arial" w:hAnsi="Arial"/>
                <w:sz w:val="20"/>
              </w:rPr>
              <w:t>sollution</w:t>
            </w:r>
            <w:proofErr w:type="spellEnd"/>
            <w:r>
              <w:rPr>
                <w:rFonts w:ascii="Arial" w:hAnsi="Arial"/>
                <w:sz w:val="20"/>
              </w:rPr>
              <w:t xml:space="preserve"> should contain 3% (by wt.) of agent.  Spray surface with solution.  Keep surface moist for 30 minutes by respraying. then flush with water.</w:t>
            </w:r>
          </w:p>
        </w:tc>
        <w:tc>
          <w:tcPr>
            <w:tcW w:w="2700" w:type="dxa"/>
          </w:tcPr>
          <w:p w14:paraId="5F8B429D" w14:textId="77777777" w:rsidR="00FE1697" w:rsidRDefault="00FE1697">
            <w:pPr>
              <w:rPr>
                <w:rFonts w:ascii="Arial" w:hAnsi="Arial"/>
                <w:sz w:val="20"/>
              </w:rPr>
            </w:pPr>
            <w:r>
              <w:rPr>
                <w:rFonts w:ascii="Arial" w:hAnsi="Arial"/>
                <w:sz w:val="20"/>
              </w:rPr>
              <w:t>Holds contamination in solution.  Easily stored; carbonates and citrates are nontoxic, non-corrosive.</w:t>
            </w:r>
          </w:p>
        </w:tc>
        <w:tc>
          <w:tcPr>
            <w:tcW w:w="2520" w:type="dxa"/>
          </w:tcPr>
          <w:p w14:paraId="7C875CF8" w14:textId="77777777" w:rsidR="00FE1697" w:rsidRDefault="00FE1697">
            <w:pPr>
              <w:rPr>
                <w:rFonts w:ascii="Arial" w:hAnsi="Arial"/>
                <w:sz w:val="20"/>
              </w:rPr>
            </w:pPr>
            <w:r>
              <w:rPr>
                <w:rFonts w:ascii="Arial" w:hAnsi="Arial"/>
                <w:sz w:val="20"/>
              </w:rPr>
              <w:t>Requires application for 5 to 30 mins.  Little penetration power.</w:t>
            </w:r>
          </w:p>
        </w:tc>
      </w:tr>
      <w:tr w:rsidR="00FE1697" w14:paraId="1470D0DB" w14:textId="77777777" w:rsidTr="001E37B7">
        <w:tc>
          <w:tcPr>
            <w:tcW w:w="2065" w:type="dxa"/>
          </w:tcPr>
          <w:p w14:paraId="4705DBD6" w14:textId="77777777" w:rsidR="00FE1697" w:rsidRDefault="00FE1697">
            <w:pPr>
              <w:rPr>
                <w:rFonts w:ascii="Arial" w:hAnsi="Arial"/>
                <w:sz w:val="20"/>
              </w:rPr>
            </w:pPr>
            <w:proofErr w:type="spellStart"/>
            <w:r>
              <w:rPr>
                <w:rFonts w:ascii="Arial" w:hAnsi="Arial"/>
                <w:sz w:val="20"/>
              </w:rPr>
              <w:t>Alconox</w:t>
            </w:r>
            <w:proofErr w:type="spellEnd"/>
            <w:r>
              <w:rPr>
                <w:rFonts w:ascii="Arial" w:hAnsi="Arial"/>
                <w:sz w:val="20"/>
              </w:rPr>
              <w:t>-EDTA</w:t>
            </w:r>
          </w:p>
        </w:tc>
        <w:tc>
          <w:tcPr>
            <w:tcW w:w="1710" w:type="dxa"/>
          </w:tcPr>
          <w:p w14:paraId="46CF8778" w14:textId="77777777" w:rsidR="00FE1697" w:rsidRDefault="00FE1697">
            <w:pPr>
              <w:rPr>
                <w:rFonts w:ascii="Arial" w:hAnsi="Arial"/>
                <w:sz w:val="20"/>
              </w:rPr>
            </w:pPr>
            <w:r>
              <w:rPr>
                <w:rFonts w:ascii="Arial" w:hAnsi="Arial"/>
                <w:sz w:val="20"/>
              </w:rPr>
              <w:t>All surfaces</w:t>
            </w:r>
          </w:p>
        </w:tc>
        <w:tc>
          <w:tcPr>
            <w:tcW w:w="1823" w:type="dxa"/>
          </w:tcPr>
          <w:p w14:paraId="228CE18F" w14:textId="77777777" w:rsidR="00FE1697" w:rsidRDefault="00FE1697">
            <w:pPr>
              <w:rPr>
                <w:rFonts w:ascii="Arial" w:hAnsi="Arial"/>
                <w:sz w:val="20"/>
              </w:rPr>
            </w:pPr>
            <w:r>
              <w:rPr>
                <w:rFonts w:ascii="Arial" w:hAnsi="Arial"/>
                <w:sz w:val="20"/>
              </w:rPr>
              <w:t>Dissolves and complexes contaminating material.</w:t>
            </w:r>
          </w:p>
        </w:tc>
        <w:tc>
          <w:tcPr>
            <w:tcW w:w="2880" w:type="dxa"/>
          </w:tcPr>
          <w:p w14:paraId="11B5F20F" w14:textId="77777777" w:rsidR="00FE1697" w:rsidRDefault="00FE1697">
            <w:pPr>
              <w:rPr>
                <w:rFonts w:ascii="Arial" w:hAnsi="Arial"/>
                <w:sz w:val="20"/>
              </w:rPr>
            </w:pPr>
            <w:r>
              <w:rPr>
                <w:rFonts w:ascii="Arial" w:hAnsi="Arial"/>
                <w:sz w:val="20"/>
              </w:rPr>
              <w:t>Use standard cleaning procedures</w:t>
            </w:r>
          </w:p>
        </w:tc>
        <w:tc>
          <w:tcPr>
            <w:tcW w:w="2700" w:type="dxa"/>
          </w:tcPr>
          <w:p w14:paraId="0C13EB64" w14:textId="77777777" w:rsidR="00FE1697" w:rsidRDefault="00FE1697">
            <w:pPr>
              <w:rPr>
                <w:rFonts w:ascii="Arial" w:hAnsi="Arial"/>
                <w:sz w:val="20"/>
              </w:rPr>
            </w:pPr>
            <w:r>
              <w:rPr>
                <w:rFonts w:ascii="Arial" w:hAnsi="Arial"/>
                <w:sz w:val="20"/>
              </w:rPr>
              <w:t>A very good general decontaminating agent</w:t>
            </w:r>
          </w:p>
        </w:tc>
        <w:tc>
          <w:tcPr>
            <w:tcW w:w="2520" w:type="dxa"/>
          </w:tcPr>
          <w:p w14:paraId="733A08CF" w14:textId="77777777" w:rsidR="00FE1697" w:rsidRDefault="00FE1697">
            <w:pPr>
              <w:rPr>
                <w:rFonts w:ascii="Arial" w:hAnsi="Arial"/>
                <w:sz w:val="20"/>
              </w:rPr>
            </w:pPr>
            <w:r>
              <w:rPr>
                <w:rFonts w:ascii="Arial" w:hAnsi="Arial"/>
                <w:sz w:val="20"/>
              </w:rPr>
              <w:t>Not very effective on porous surfaces or in decontamination of long standing contaminants.</w:t>
            </w:r>
          </w:p>
        </w:tc>
      </w:tr>
      <w:tr w:rsidR="00FE1697" w14:paraId="52CE7455" w14:textId="77777777" w:rsidTr="001E37B7">
        <w:tc>
          <w:tcPr>
            <w:tcW w:w="2065" w:type="dxa"/>
          </w:tcPr>
          <w:p w14:paraId="47092B83" w14:textId="77777777" w:rsidR="00FE1697" w:rsidRDefault="00FE1697">
            <w:pPr>
              <w:rPr>
                <w:rFonts w:ascii="Arial" w:hAnsi="Arial"/>
                <w:sz w:val="20"/>
              </w:rPr>
            </w:pPr>
            <w:r>
              <w:rPr>
                <w:rFonts w:ascii="Arial" w:hAnsi="Arial"/>
                <w:sz w:val="20"/>
              </w:rPr>
              <w:t>Organic solvents</w:t>
            </w:r>
          </w:p>
        </w:tc>
        <w:tc>
          <w:tcPr>
            <w:tcW w:w="1710" w:type="dxa"/>
          </w:tcPr>
          <w:p w14:paraId="45D72525" w14:textId="77777777" w:rsidR="00FE1697" w:rsidRDefault="00FE1697">
            <w:pPr>
              <w:rPr>
                <w:rFonts w:ascii="Arial" w:hAnsi="Arial"/>
                <w:sz w:val="20"/>
              </w:rPr>
            </w:pPr>
            <w:r>
              <w:rPr>
                <w:rFonts w:ascii="Arial" w:hAnsi="Arial"/>
                <w:sz w:val="20"/>
              </w:rPr>
              <w:t>Non porous surfaces</w:t>
            </w:r>
          </w:p>
        </w:tc>
        <w:tc>
          <w:tcPr>
            <w:tcW w:w="1823" w:type="dxa"/>
          </w:tcPr>
          <w:p w14:paraId="69B8CD23" w14:textId="77777777" w:rsidR="00FE1697" w:rsidRDefault="00FE1697">
            <w:pPr>
              <w:rPr>
                <w:rFonts w:ascii="Arial" w:hAnsi="Arial"/>
                <w:sz w:val="20"/>
              </w:rPr>
            </w:pPr>
            <w:r>
              <w:rPr>
                <w:rFonts w:ascii="Arial" w:hAnsi="Arial"/>
                <w:sz w:val="20"/>
              </w:rPr>
              <w:t xml:space="preserve">Dissolves organic materials (oil, paint, </w:t>
            </w:r>
            <w:proofErr w:type="spellStart"/>
            <w:r>
              <w:rPr>
                <w:rFonts w:ascii="Arial" w:hAnsi="Arial"/>
                <w:sz w:val="20"/>
              </w:rPr>
              <w:t>etc</w:t>
            </w:r>
            <w:proofErr w:type="spellEnd"/>
            <w:r>
              <w:rPr>
                <w:rFonts w:ascii="Arial" w:hAnsi="Arial"/>
                <w:sz w:val="20"/>
              </w:rPr>
              <w:t>)</w:t>
            </w:r>
          </w:p>
        </w:tc>
        <w:tc>
          <w:tcPr>
            <w:tcW w:w="2880" w:type="dxa"/>
          </w:tcPr>
          <w:p w14:paraId="71A2A99A" w14:textId="77777777" w:rsidR="00FE1697" w:rsidRDefault="00FE1697">
            <w:pPr>
              <w:rPr>
                <w:rFonts w:ascii="Arial" w:hAnsi="Arial"/>
                <w:sz w:val="20"/>
              </w:rPr>
            </w:pPr>
            <w:r>
              <w:rPr>
                <w:rFonts w:ascii="Arial" w:hAnsi="Arial"/>
                <w:sz w:val="20"/>
              </w:rPr>
              <w:t>Immerse entire unit in solvent or apply in wiping procedure (see detergents)</w:t>
            </w:r>
          </w:p>
        </w:tc>
        <w:tc>
          <w:tcPr>
            <w:tcW w:w="2700" w:type="dxa"/>
          </w:tcPr>
          <w:p w14:paraId="08517CBF" w14:textId="77777777" w:rsidR="00FE1697" w:rsidRDefault="00FE1697">
            <w:pPr>
              <w:rPr>
                <w:rFonts w:ascii="Arial" w:hAnsi="Arial"/>
                <w:sz w:val="20"/>
              </w:rPr>
            </w:pPr>
            <w:r>
              <w:rPr>
                <w:rFonts w:ascii="Arial" w:hAnsi="Arial"/>
                <w:sz w:val="20"/>
              </w:rPr>
              <w:t>Quick dissolving action</w:t>
            </w:r>
          </w:p>
        </w:tc>
        <w:tc>
          <w:tcPr>
            <w:tcW w:w="2520" w:type="dxa"/>
          </w:tcPr>
          <w:p w14:paraId="392B7258" w14:textId="77777777" w:rsidR="00FE1697" w:rsidRDefault="00FE1697">
            <w:pPr>
              <w:rPr>
                <w:rFonts w:ascii="Arial" w:hAnsi="Arial"/>
                <w:sz w:val="20"/>
              </w:rPr>
            </w:pPr>
            <w:r>
              <w:rPr>
                <w:rFonts w:ascii="Arial" w:hAnsi="Arial"/>
                <w:sz w:val="20"/>
              </w:rPr>
              <w:t>Requires good ventilation and fire precautions.  Toxic to personnel.</w:t>
            </w:r>
          </w:p>
        </w:tc>
      </w:tr>
      <w:tr w:rsidR="00FE1697" w14:paraId="53171CA1" w14:textId="77777777" w:rsidTr="001E37B7">
        <w:tc>
          <w:tcPr>
            <w:tcW w:w="2065" w:type="dxa"/>
          </w:tcPr>
          <w:p w14:paraId="5551BCF7" w14:textId="77777777" w:rsidR="00FE1697" w:rsidRDefault="00FE1697">
            <w:pPr>
              <w:rPr>
                <w:rFonts w:ascii="Arial" w:hAnsi="Arial"/>
                <w:sz w:val="20"/>
              </w:rPr>
            </w:pPr>
            <w:r>
              <w:rPr>
                <w:rFonts w:ascii="Arial" w:hAnsi="Arial"/>
                <w:sz w:val="20"/>
              </w:rPr>
              <w:t>Abrasion (Dutch Cleanser)</w:t>
            </w:r>
          </w:p>
        </w:tc>
        <w:tc>
          <w:tcPr>
            <w:tcW w:w="1710" w:type="dxa"/>
          </w:tcPr>
          <w:p w14:paraId="3BCB32A3" w14:textId="77777777" w:rsidR="00FE1697" w:rsidRDefault="00FE1697">
            <w:pPr>
              <w:rPr>
                <w:rFonts w:ascii="Arial" w:hAnsi="Arial"/>
                <w:sz w:val="20"/>
              </w:rPr>
            </w:pPr>
            <w:r>
              <w:rPr>
                <w:rFonts w:ascii="Arial" w:hAnsi="Arial"/>
                <w:sz w:val="20"/>
              </w:rPr>
              <w:t>Non  porous surfaces</w:t>
            </w:r>
          </w:p>
        </w:tc>
        <w:tc>
          <w:tcPr>
            <w:tcW w:w="1823" w:type="dxa"/>
          </w:tcPr>
          <w:p w14:paraId="7D62680F" w14:textId="77777777" w:rsidR="00FE1697" w:rsidRDefault="00FE1697">
            <w:pPr>
              <w:rPr>
                <w:rFonts w:ascii="Arial" w:hAnsi="Arial"/>
                <w:sz w:val="20"/>
              </w:rPr>
            </w:pPr>
            <w:r>
              <w:rPr>
                <w:rFonts w:ascii="Arial" w:hAnsi="Arial"/>
                <w:sz w:val="20"/>
              </w:rPr>
              <w:t>Removes surfaces</w:t>
            </w:r>
          </w:p>
        </w:tc>
        <w:tc>
          <w:tcPr>
            <w:tcW w:w="2880" w:type="dxa"/>
          </w:tcPr>
          <w:p w14:paraId="433F0747" w14:textId="77777777" w:rsidR="00FE1697" w:rsidRDefault="00FE1697">
            <w:pPr>
              <w:rPr>
                <w:rFonts w:ascii="Arial" w:hAnsi="Arial"/>
                <w:sz w:val="20"/>
              </w:rPr>
            </w:pPr>
            <w:r>
              <w:rPr>
                <w:rFonts w:ascii="Arial" w:hAnsi="Arial"/>
                <w:sz w:val="20"/>
              </w:rPr>
              <w:t>Use conventional procedures</w:t>
            </w:r>
          </w:p>
        </w:tc>
        <w:tc>
          <w:tcPr>
            <w:tcW w:w="2700" w:type="dxa"/>
          </w:tcPr>
          <w:p w14:paraId="64070422" w14:textId="77777777" w:rsidR="00FE1697" w:rsidRDefault="00FE1697">
            <w:pPr>
              <w:rPr>
                <w:rFonts w:ascii="Arial" w:hAnsi="Arial"/>
                <w:sz w:val="20"/>
              </w:rPr>
            </w:pPr>
            <w:r>
              <w:rPr>
                <w:rFonts w:ascii="Arial" w:hAnsi="Arial"/>
                <w:sz w:val="20"/>
              </w:rPr>
              <w:t>Contamination may be reduced to as low a level as desired</w:t>
            </w:r>
          </w:p>
        </w:tc>
        <w:tc>
          <w:tcPr>
            <w:tcW w:w="2520" w:type="dxa"/>
          </w:tcPr>
          <w:p w14:paraId="7C368848" w14:textId="77777777" w:rsidR="00FE1697" w:rsidRDefault="00FE1697">
            <w:pPr>
              <w:rPr>
                <w:rFonts w:ascii="Arial" w:hAnsi="Arial"/>
                <w:sz w:val="20"/>
              </w:rPr>
            </w:pPr>
            <w:r>
              <w:rPr>
                <w:rFonts w:ascii="Arial" w:hAnsi="Arial"/>
                <w:sz w:val="20"/>
              </w:rPr>
              <w:t>Impractical for porous surfaces because of penetration by moisture.</w:t>
            </w:r>
          </w:p>
        </w:tc>
      </w:tr>
      <w:tr w:rsidR="00FE1697" w14:paraId="30B48F69" w14:textId="77777777" w:rsidTr="001E37B7">
        <w:tc>
          <w:tcPr>
            <w:tcW w:w="2065" w:type="dxa"/>
          </w:tcPr>
          <w:p w14:paraId="38B22AAD" w14:textId="77777777" w:rsidR="00FE1697" w:rsidRDefault="00FE1697">
            <w:pPr>
              <w:rPr>
                <w:rFonts w:ascii="Arial" w:hAnsi="Arial"/>
                <w:sz w:val="20"/>
              </w:rPr>
            </w:pPr>
            <w:r>
              <w:rPr>
                <w:rFonts w:ascii="Arial" w:hAnsi="Arial"/>
                <w:sz w:val="20"/>
              </w:rPr>
              <w:t>Inorganic acids and mixtures of same</w:t>
            </w:r>
          </w:p>
        </w:tc>
        <w:tc>
          <w:tcPr>
            <w:tcW w:w="1710" w:type="dxa"/>
          </w:tcPr>
          <w:p w14:paraId="261BEEB0" w14:textId="77777777" w:rsidR="00FE1697" w:rsidRDefault="00FE1697">
            <w:pPr>
              <w:rPr>
                <w:rFonts w:ascii="Arial" w:hAnsi="Arial"/>
                <w:sz w:val="20"/>
              </w:rPr>
            </w:pPr>
            <w:r>
              <w:rPr>
                <w:rFonts w:ascii="Arial" w:hAnsi="Arial"/>
                <w:sz w:val="20"/>
              </w:rPr>
              <w:t>Metal surfaces</w:t>
            </w:r>
          </w:p>
        </w:tc>
        <w:tc>
          <w:tcPr>
            <w:tcW w:w="1823" w:type="dxa"/>
          </w:tcPr>
          <w:p w14:paraId="18A0A67D" w14:textId="77777777" w:rsidR="00FE1697" w:rsidRDefault="00FE1697">
            <w:pPr>
              <w:rPr>
                <w:rFonts w:ascii="Arial" w:hAnsi="Arial"/>
                <w:sz w:val="20"/>
              </w:rPr>
            </w:pPr>
            <w:r>
              <w:rPr>
                <w:rFonts w:ascii="Arial" w:hAnsi="Arial"/>
                <w:sz w:val="20"/>
              </w:rPr>
              <w:t>Dissolves porous deposits</w:t>
            </w:r>
          </w:p>
        </w:tc>
        <w:tc>
          <w:tcPr>
            <w:tcW w:w="2880" w:type="dxa"/>
          </w:tcPr>
          <w:p w14:paraId="661FC700" w14:textId="77777777" w:rsidR="00FE1697" w:rsidRDefault="00FE1697">
            <w:pPr>
              <w:rPr>
                <w:rFonts w:ascii="Arial" w:hAnsi="Arial"/>
                <w:sz w:val="20"/>
              </w:rPr>
            </w:pPr>
            <w:r>
              <w:rPr>
                <w:rFonts w:ascii="Arial" w:hAnsi="Arial"/>
                <w:sz w:val="20"/>
              </w:rPr>
              <w:t>Use dip-bath procedure for movable items.  Acid should be kept at a concentration of 1 to 2 normal (9% to 18% HCl, 3%-6% for H</w:t>
            </w:r>
            <w:r>
              <w:rPr>
                <w:rFonts w:ascii="Arial" w:hAnsi="Arial"/>
                <w:sz w:val="20"/>
                <w:vertAlign w:val="subscript"/>
              </w:rPr>
              <w:t>2</w:t>
            </w:r>
            <w:r>
              <w:rPr>
                <w:rFonts w:ascii="Arial" w:hAnsi="Arial"/>
                <w:sz w:val="20"/>
              </w:rPr>
              <w:t>SO</w:t>
            </w:r>
            <w:r>
              <w:rPr>
                <w:rFonts w:ascii="Arial" w:hAnsi="Arial"/>
                <w:sz w:val="20"/>
                <w:vertAlign w:val="subscript"/>
              </w:rPr>
              <w:t>4</w:t>
            </w:r>
            <w:r>
              <w:rPr>
                <w:rFonts w:ascii="Arial" w:hAnsi="Arial"/>
                <w:sz w:val="20"/>
              </w:rPr>
              <w:t>).  Flush surface with water, scrub with a water detergent solution, and rinse.</w:t>
            </w:r>
          </w:p>
        </w:tc>
        <w:tc>
          <w:tcPr>
            <w:tcW w:w="2700" w:type="dxa"/>
          </w:tcPr>
          <w:p w14:paraId="6C2230AD" w14:textId="77777777" w:rsidR="00FE1697" w:rsidRDefault="00FE1697">
            <w:pPr>
              <w:rPr>
                <w:rFonts w:ascii="Arial" w:hAnsi="Arial"/>
                <w:sz w:val="20"/>
              </w:rPr>
            </w:pPr>
            <w:r>
              <w:rPr>
                <w:rFonts w:ascii="Arial" w:hAnsi="Arial"/>
                <w:sz w:val="20"/>
              </w:rPr>
              <w:t>Corrosive action on metal and porous deposits.  Corrosive action may be moderated by addition of corrosion inhibitors to solution.</w:t>
            </w:r>
          </w:p>
        </w:tc>
        <w:tc>
          <w:tcPr>
            <w:tcW w:w="2520" w:type="dxa"/>
          </w:tcPr>
          <w:p w14:paraId="76B24957" w14:textId="77777777" w:rsidR="00FE1697" w:rsidRDefault="00FE1697">
            <w:pPr>
              <w:rPr>
                <w:rFonts w:ascii="Arial" w:hAnsi="Arial"/>
                <w:sz w:val="20"/>
              </w:rPr>
            </w:pPr>
            <w:r>
              <w:rPr>
                <w:rFonts w:ascii="Arial" w:hAnsi="Arial"/>
                <w:sz w:val="20"/>
              </w:rPr>
              <w:t>Personal hazard.  Acid mixtures should not be heated.  Possibility of excessive corrosion if used without inhibitors.</w:t>
            </w:r>
          </w:p>
        </w:tc>
      </w:tr>
      <w:tr w:rsidR="00FE1697" w14:paraId="72E6CCDE" w14:textId="77777777" w:rsidTr="001E37B7">
        <w:tc>
          <w:tcPr>
            <w:tcW w:w="2065" w:type="dxa"/>
          </w:tcPr>
          <w:p w14:paraId="19EE6BEA" w14:textId="77777777" w:rsidR="00FE1697" w:rsidRDefault="00FE1697">
            <w:pPr>
              <w:rPr>
                <w:rFonts w:ascii="Arial" w:hAnsi="Arial"/>
                <w:sz w:val="20"/>
              </w:rPr>
            </w:pPr>
            <w:r>
              <w:rPr>
                <w:rFonts w:ascii="Arial" w:hAnsi="Arial"/>
                <w:sz w:val="20"/>
              </w:rPr>
              <w:t>Oven cleaner</w:t>
            </w:r>
          </w:p>
        </w:tc>
        <w:tc>
          <w:tcPr>
            <w:tcW w:w="1710" w:type="dxa"/>
          </w:tcPr>
          <w:p w14:paraId="6AAEAF65" w14:textId="77777777" w:rsidR="00FE1697" w:rsidRDefault="00FE1697">
            <w:pPr>
              <w:rPr>
                <w:rFonts w:ascii="Arial" w:hAnsi="Arial"/>
                <w:sz w:val="20"/>
              </w:rPr>
            </w:pPr>
            <w:r>
              <w:rPr>
                <w:rFonts w:ascii="Arial" w:hAnsi="Arial"/>
                <w:sz w:val="20"/>
              </w:rPr>
              <w:t>All surfaces</w:t>
            </w:r>
          </w:p>
        </w:tc>
        <w:tc>
          <w:tcPr>
            <w:tcW w:w="1823" w:type="dxa"/>
          </w:tcPr>
          <w:p w14:paraId="4A8BA928" w14:textId="77777777" w:rsidR="00FE1697" w:rsidRDefault="00FE1697">
            <w:pPr>
              <w:rPr>
                <w:rFonts w:ascii="Arial" w:hAnsi="Arial"/>
                <w:sz w:val="20"/>
              </w:rPr>
            </w:pPr>
            <w:r>
              <w:rPr>
                <w:rFonts w:ascii="Arial" w:hAnsi="Arial"/>
                <w:sz w:val="20"/>
              </w:rPr>
              <w:t>Dissolves organic and some inorganic materials</w:t>
            </w:r>
          </w:p>
        </w:tc>
        <w:tc>
          <w:tcPr>
            <w:tcW w:w="2880" w:type="dxa"/>
          </w:tcPr>
          <w:p w14:paraId="6AE539D9" w14:textId="77777777" w:rsidR="00FE1697" w:rsidRDefault="00FE1697">
            <w:pPr>
              <w:rPr>
                <w:rFonts w:ascii="Arial" w:hAnsi="Arial"/>
                <w:sz w:val="20"/>
              </w:rPr>
            </w:pPr>
            <w:r>
              <w:rPr>
                <w:rFonts w:ascii="Arial" w:hAnsi="Arial"/>
                <w:sz w:val="20"/>
              </w:rPr>
              <w:t>Spray or paint on area.  Wipe off with damp cloth after 30 minutes.</w:t>
            </w:r>
          </w:p>
        </w:tc>
        <w:tc>
          <w:tcPr>
            <w:tcW w:w="2700" w:type="dxa"/>
          </w:tcPr>
          <w:p w14:paraId="76E91D42" w14:textId="77777777" w:rsidR="00FE1697" w:rsidRDefault="00FE1697">
            <w:pPr>
              <w:rPr>
                <w:rFonts w:ascii="Arial" w:hAnsi="Arial"/>
                <w:sz w:val="20"/>
              </w:rPr>
            </w:pPr>
            <w:r>
              <w:rPr>
                <w:rFonts w:ascii="Arial" w:hAnsi="Arial"/>
                <w:sz w:val="20"/>
              </w:rPr>
              <w:t>Extremely effective in removing material</w:t>
            </w:r>
          </w:p>
        </w:tc>
        <w:tc>
          <w:tcPr>
            <w:tcW w:w="2520" w:type="dxa"/>
          </w:tcPr>
          <w:p w14:paraId="68146EAD" w14:textId="77777777" w:rsidR="00FE1697" w:rsidRDefault="00FE1697">
            <w:pPr>
              <w:rPr>
                <w:rFonts w:ascii="Arial" w:hAnsi="Arial"/>
                <w:sz w:val="20"/>
              </w:rPr>
            </w:pPr>
            <w:r>
              <w:rPr>
                <w:rFonts w:ascii="Arial" w:hAnsi="Arial"/>
                <w:sz w:val="20"/>
              </w:rPr>
              <w:t>Not every effective on porous surfaces or in decontamination of long standing contaminants.</w:t>
            </w:r>
          </w:p>
        </w:tc>
      </w:tr>
    </w:tbl>
    <w:p w14:paraId="1B4E61AD" w14:textId="77777777" w:rsidR="00FE1697" w:rsidRDefault="00FE1697">
      <w:pPr>
        <w:rPr>
          <w:rFonts w:ascii="Arial" w:hAnsi="Arial"/>
          <w:sz w:val="20"/>
        </w:rPr>
        <w:sectPr w:rsidR="00FE1697" w:rsidSect="00C9304C">
          <w:endnotePr>
            <w:numFmt w:val="decimal"/>
          </w:endnotePr>
          <w:pgSz w:w="15840" w:h="12240" w:orient="landscape" w:code="1"/>
          <w:pgMar w:top="1440" w:right="1440" w:bottom="1440" w:left="1440" w:header="1077" w:footer="720" w:gutter="0"/>
          <w:cols w:space="720"/>
          <w:noEndnote/>
        </w:sectPr>
      </w:pPr>
    </w:p>
    <w:p w14:paraId="2905FB99" w14:textId="77777777" w:rsidR="00FE1697" w:rsidRDefault="00FE1697">
      <w:pPr>
        <w:pStyle w:val="Heading1"/>
        <w:ind w:left="0"/>
      </w:pPr>
      <w:bookmarkStart w:id="299" w:name="_Toc505395263"/>
      <w:bookmarkStart w:id="300" w:name="_Toc505395433"/>
      <w:r>
        <w:lastRenderedPageBreak/>
        <w:t>Appendix 8.  Termination of Radionuclide Use Form</w:t>
      </w:r>
      <w:bookmarkEnd w:id="299"/>
      <w:bookmarkEnd w:id="300"/>
    </w:p>
    <w:p w14:paraId="6591D693" w14:textId="77777777" w:rsidR="00FE1697" w:rsidRDefault="00FE1697">
      <w:pPr>
        <w:pStyle w:val="BodyText"/>
      </w:pPr>
      <w:bookmarkStart w:id="301" w:name="_Toc505395264"/>
      <w:bookmarkStart w:id="302" w:name="_Toc505395434"/>
      <w:r>
        <w:t>Permit #:</w:t>
      </w:r>
      <w:bookmarkEnd w:id="301"/>
      <w:bookmarkEnd w:id="302"/>
    </w:p>
    <w:p w14:paraId="26E1B5DF" w14:textId="77777777" w:rsidR="00FE1697" w:rsidRDefault="00FE1697">
      <w:pPr>
        <w:pStyle w:val="BodyText"/>
      </w:pPr>
      <w:bookmarkStart w:id="303" w:name="_Toc505395265"/>
      <w:bookmarkStart w:id="304" w:name="_Toc505395435"/>
      <w:r>
        <w:t>Permit Holder:</w:t>
      </w:r>
      <w:bookmarkEnd w:id="303"/>
      <w:bookmarkEnd w:id="304"/>
    </w:p>
    <w:p w14:paraId="3C0AF824" w14:textId="77777777" w:rsidR="00FE1697" w:rsidRDefault="00FE1697">
      <w:pPr>
        <w:pStyle w:val="BodyText"/>
      </w:pPr>
      <w:bookmarkStart w:id="305" w:name="_Toc505395266"/>
      <w:bookmarkStart w:id="306" w:name="_Toc505395436"/>
      <w:r>
        <w:t>Isotopes Used:</w:t>
      </w:r>
      <w:bookmarkEnd w:id="305"/>
      <w:bookmarkEnd w:id="306"/>
    </w:p>
    <w:p w14:paraId="0BDE458A" w14:textId="77777777" w:rsidR="00FE1697" w:rsidRDefault="00FE1697">
      <w:pPr>
        <w:pStyle w:val="BodyText"/>
      </w:pPr>
      <w:bookmarkStart w:id="307" w:name="_Toc505395267"/>
      <w:bookmarkStart w:id="308" w:name="_Toc505395437"/>
      <w:r>
        <w:t>Sealed</w:t>
      </w:r>
      <w:r>
        <w:tab/>
      </w:r>
      <w:r>
        <w:tab/>
        <w:t xml:space="preserve">or </w:t>
      </w:r>
      <w:r>
        <w:tab/>
      </w:r>
      <w:r>
        <w:tab/>
      </w:r>
      <w:proofErr w:type="spellStart"/>
      <w:r>
        <w:t>Usealed</w:t>
      </w:r>
      <w:bookmarkEnd w:id="307"/>
      <w:bookmarkEnd w:id="308"/>
      <w:proofErr w:type="spellEnd"/>
    </w:p>
    <w:p w14:paraId="691E650B" w14:textId="77777777" w:rsidR="00FE1697" w:rsidRDefault="00FE1697">
      <w:pPr>
        <w:pStyle w:val="BodyText"/>
      </w:pPr>
      <w:bookmarkStart w:id="309" w:name="_Toc505395268"/>
      <w:bookmarkStart w:id="310" w:name="_Toc505395438"/>
      <w:r>
        <w:t>Disposition of remaining Isotope  (check one):</w:t>
      </w:r>
      <w:bookmarkEnd w:id="309"/>
      <w:bookmarkEnd w:id="310"/>
    </w:p>
    <w:p w14:paraId="4E1753C0" w14:textId="77777777" w:rsidR="00FE1697" w:rsidRDefault="00FE1697">
      <w:pPr>
        <w:pStyle w:val="BodyText"/>
      </w:pPr>
      <w:bookmarkStart w:id="311" w:name="_Toc505395269"/>
      <w:bookmarkStart w:id="312" w:name="_Toc505395439"/>
      <w:r>
        <w:t>Returned to Vendor:</w:t>
      </w:r>
      <w:bookmarkEnd w:id="311"/>
      <w:bookmarkEnd w:id="312"/>
    </w:p>
    <w:p w14:paraId="6FF4D725" w14:textId="77777777" w:rsidR="00FE1697" w:rsidRDefault="00FE1697">
      <w:pPr>
        <w:pStyle w:val="BodyText"/>
      </w:pPr>
      <w:bookmarkStart w:id="313" w:name="_Toc505395270"/>
      <w:bookmarkStart w:id="314" w:name="_Toc505395440"/>
      <w:r>
        <w:t>To Waste:</w:t>
      </w:r>
      <w:r>
        <w:tab/>
      </w:r>
      <w:r>
        <w:tab/>
        <w:t xml:space="preserve">Indicate activity and to where (Sewage, Landfill, Air, other (please </w:t>
      </w:r>
      <w:proofErr w:type="spellStart"/>
      <w:r>
        <w:t>specifiy</w:t>
      </w:r>
      <w:proofErr w:type="spellEnd"/>
      <w:r>
        <w:t>))</w:t>
      </w:r>
      <w:bookmarkEnd w:id="313"/>
      <w:bookmarkEnd w:id="314"/>
    </w:p>
    <w:p w14:paraId="1EEEA3F3" w14:textId="77777777" w:rsidR="00FE1697" w:rsidRDefault="00FE1697">
      <w:pPr>
        <w:pStyle w:val="BodyText"/>
      </w:pPr>
      <w:bookmarkStart w:id="315" w:name="_Toc505395271"/>
      <w:bookmarkStart w:id="316" w:name="_Toc505395441"/>
      <w:r>
        <w:t>To Storage:</w:t>
      </w:r>
      <w:bookmarkEnd w:id="315"/>
      <w:bookmarkEnd w:id="316"/>
    </w:p>
    <w:p w14:paraId="44145E58" w14:textId="77777777" w:rsidR="00FE1697" w:rsidRDefault="00FE1697">
      <w:pPr>
        <w:pStyle w:val="BodyText"/>
      </w:pPr>
      <w:bookmarkStart w:id="317" w:name="_Toc505395272"/>
      <w:bookmarkStart w:id="318" w:name="_Toc505395442"/>
      <w:r>
        <w:t>Transferred to:</w:t>
      </w:r>
      <w:bookmarkEnd w:id="317"/>
      <w:bookmarkEnd w:id="318"/>
    </w:p>
    <w:p w14:paraId="5C74313B" w14:textId="77777777" w:rsidR="00FE1697" w:rsidRDefault="00FE1697">
      <w:pPr>
        <w:pStyle w:val="BodyText"/>
      </w:pPr>
      <w:bookmarkStart w:id="319" w:name="_Toc505395273"/>
      <w:bookmarkStart w:id="320" w:name="_Toc505395443"/>
      <w:r>
        <w:t>Final Contamination monitoring Results (Attach last monitoring results)</w:t>
      </w:r>
      <w:bookmarkEnd w:id="319"/>
      <w:bookmarkEnd w:id="320"/>
    </w:p>
    <w:p w14:paraId="70918769" w14:textId="77777777" w:rsidR="00FE1697" w:rsidRDefault="00FE1697">
      <w:pPr>
        <w:rPr>
          <w:rFonts w:ascii="Arial" w:hAnsi="Arial"/>
          <w:sz w:val="20"/>
        </w:rPr>
      </w:pPr>
    </w:p>
    <w:p w14:paraId="1A04C554" w14:textId="77777777" w:rsidR="00FE1697" w:rsidRDefault="00FE1697">
      <w:pPr>
        <w:rPr>
          <w:rFonts w:ascii="Arial" w:hAnsi="Arial"/>
          <w:sz w:val="20"/>
        </w:rPr>
      </w:pPr>
    </w:p>
    <w:p w14:paraId="4412D67F" w14:textId="77777777" w:rsidR="00FE1697" w:rsidRDefault="00FE1697">
      <w:pPr>
        <w:rPr>
          <w:rFonts w:ascii="Arial" w:hAnsi="Arial"/>
          <w:sz w:val="20"/>
        </w:rPr>
      </w:pPr>
      <w:r>
        <w:rPr>
          <w:rFonts w:ascii="Arial" w:hAnsi="Arial"/>
          <w:sz w:val="20"/>
        </w:rPr>
        <w:t>Have all the signs, posters and radiation warning symbols, cautions and labels, been removed?  Yes</w:t>
      </w:r>
      <w:r>
        <w:rPr>
          <w:rFonts w:ascii="Arial" w:hAnsi="Arial"/>
          <w:sz w:val="20"/>
        </w:rPr>
        <w:tab/>
        <w:t>No</w:t>
      </w:r>
    </w:p>
    <w:p w14:paraId="21BB9BB5" w14:textId="77777777" w:rsidR="00FE1697" w:rsidRDefault="00FE1697">
      <w:pPr>
        <w:rPr>
          <w:rFonts w:ascii="Arial" w:hAnsi="Arial"/>
          <w:sz w:val="20"/>
        </w:rPr>
      </w:pPr>
    </w:p>
    <w:p w14:paraId="355132DD" w14:textId="77777777" w:rsidR="00FE1697" w:rsidRDefault="00FE1697">
      <w:pPr>
        <w:rPr>
          <w:rFonts w:ascii="Arial" w:hAnsi="Arial"/>
          <w:sz w:val="20"/>
        </w:rPr>
      </w:pPr>
    </w:p>
    <w:p w14:paraId="07192666" w14:textId="77777777" w:rsidR="00FE1697" w:rsidRDefault="00FE1697">
      <w:pPr>
        <w:rPr>
          <w:rFonts w:ascii="Arial" w:hAnsi="Arial"/>
          <w:sz w:val="20"/>
        </w:rPr>
      </w:pPr>
      <w:r>
        <w:rPr>
          <w:rFonts w:ascii="Arial" w:hAnsi="Arial"/>
          <w:sz w:val="20"/>
        </w:rPr>
        <w:t>If applicable,  Have you arranged to cancel the Dosimetry Service?</w:t>
      </w:r>
      <w:r>
        <w:rPr>
          <w:rFonts w:ascii="Arial" w:hAnsi="Arial"/>
          <w:sz w:val="20"/>
        </w:rPr>
        <w:tab/>
      </w:r>
      <w:r>
        <w:rPr>
          <w:rFonts w:ascii="Arial" w:hAnsi="Arial"/>
          <w:sz w:val="20"/>
        </w:rPr>
        <w:tab/>
        <w:t>Yes</w:t>
      </w:r>
      <w:r>
        <w:rPr>
          <w:rFonts w:ascii="Arial" w:hAnsi="Arial"/>
          <w:sz w:val="20"/>
        </w:rPr>
        <w:tab/>
      </w:r>
      <w:r>
        <w:rPr>
          <w:rFonts w:ascii="Arial" w:hAnsi="Arial"/>
          <w:sz w:val="20"/>
        </w:rPr>
        <w:tab/>
        <w:t>No</w:t>
      </w:r>
    </w:p>
    <w:p w14:paraId="6AE2CFEC" w14:textId="77777777" w:rsidR="00FE1697" w:rsidRDefault="00FE1697">
      <w:pPr>
        <w:rPr>
          <w:rFonts w:ascii="Arial" w:hAnsi="Arial"/>
          <w:sz w:val="20"/>
        </w:rPr>
      </w:pPr>
    </w:p>
    <w:p w14:paraId="1A4F8BC5" w14:textId="77777777" w:rsidR="00E279D4" w:rsidRDefault="00E279D4">
      <w:pPr>
        <w:rPr>
          <w:rFonts w:ascii="Arial" w:hAnsi="Arial"/>
          <w:sz w:val="20"/>
        </w:rPr>
      </w:pPr>
      <w:r>
        <w:rPr>
          <w:rFonts w:ascii="Arial" w:hAnsi="Arial"/>
          <w:sz w:val="20"/>
        </w:rPr>
        <w:t>Attach the last contamination monitoring swipe test records showing that levels of contamination are below the decommission limits as specified on your permit.</w:t>
      </w:r>
    </w:p>
    <w:p w14:paraId="78B1C1EE" w14:textId="77777777" w:rsidR="00E279D4" w:rsidRDefault="00E279D4">
      <w:pPr>
        <w:rPr>
          <w:rFonts w:ascii="Arial" w:hAnsi="Arial"/>
          <w:sz w:val="20"/>
        </w:rPr>
      </w:pPr>
    </w:p>
    <w:p w14:paraId="5669BE99" w14:textId="77777777" w:rsidR="00FE1697" w:rsidRDefault="00FE1697">
      <w:pPr>
        <w:pStyle w:val="BodyText"/>
      </w:pPr>
      <w:bookmarkStart w:id="321" w:name="_Toc505395274"/>
      <w:bookmarkStart w:id="322" w:name="_Toc505395444"/>
      <w:r>
        <w:t>Please complete the Annual Radionuclide Use Summary and return it with this form to the RSO.</w:t>
      </w:r>
      <w:bookmarkEnd w:id="321"/>
      <w:bookmarkEnd w:id="322"/>
    </w:p>
    <w:p w14:paraId="31C1C63B" w14:textId="77777777" w:rsidR="00FE1697" w:rsidRDefault="00FE1697">
      <w:pPr>
        <w:pStyle w:val="BodyText"/>
      </w:pPr>
      <w:bookmarkStart w:id="323" w:name="_Toc505395275"/>
      <w:bookmarkStart w:id="324" w:name="_Toc505395445"/>
      <w:r>
        <w:t>This radionuclide use permit is not terminated until all the information is supplied, the lab(s) has (have) been inspected by the RSO, and  this form has been signed and dated.    Reminder:  all records must be kept for a minimum of three years for possible inspection by the CNSC.</w:t>
      </w:r>
      <w:bookmarkEnd w:id="323"/>
      <w:bookmarkEnd w:id="324"/>
    </w:p>
    <w:p w14:paraId="71DE8652" w14:textId="77777777" w:rsidR="00FE1697" w:rsidRDefault="00FE1697">
      <w:pPr>
        <w:rPr>
          <w:rFonts w:ascii="Arial" w:hAnsi="Arial"/>
          <w:sz w:val="20"/>
        </w:rPr>
      </w:pPr>
    </w:p>
    <w:p w14:paraId="00D3DD2C" w14:textId="77777777" w:rsidR="00FE1697" w:rsidRDefault="00FE1697">
      <w:pPr>
        <w:pStyle w:val="Heading4"/>
      </w:pPr>
      <w:r>
        <w:t>Signature of Permit Holder</w:t>
      </w:r>
    </w:p>
    <w:p w14:paraId="5AD88B51" w14:textId="77777777" w:rsidR="00FE1697" w:rsidRDefault="00FE1697">
      <w:pPr>
        <w:pStyle w:val="Heading5"/>
      </w:pPr>
      <w:r>
        <w:t>Date</w:t>
      </w:r>
    </w:p>
    <w:p w14:paraId="40659451" w14:textId="77777777" w:rsidR="00FE1697" w:rsidRDefault="00FE1697">
      <w:pPr>
        <w:pStyle w:val="Heading4"/>
      </w:pPr>
      <w:r>
        <w:t>Signature of Radiation Safety Officer</w:t>
      </w:r>
    </w:p>
    <w:p w14:paraId="13F7D054" w14:textId="77777777" w:rsidR="00FE1697" w:rsidRDefault="00FE1697">
      <w:pPr>
        <w:pStyle w:val="BodyText"/>
      </w:pPr>
      <w:bookmarkStart w:id="325" w:name="_Toc505395276"/>
      <w:bookmarkStart w:id="326" w:name="_Toc505395446"/>
      <w:r>
        <w:t>Date</w:t>
      </w:r>
      <w:bookmarkEnd w:id="325"/>
      <w:bookmarkEnd w:id="326"/>
    </w:p>
    <w:sectPr w:rsidR="00FE1697">
      <w:endnotePr>
        <w:numFmt w:val="decimal"/>
      </w:endnotePr>
      <w:pgSz w:w="12240" w:h="15840" w:code="1"/>
      <w:pgMar w:top="1440" w:right="1440" w:bottom="144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9C69" w14:textId="77777777" w:rsidR="00A9345F" w:rsidRDefault="00A9345F">
      <w:r>
        <w:separator/>
      </w:r>
    </w:p>
  </w:endnote>
  <w:endnote w:type="continuationSeparator" w:id="0">
    <w:p w14:paraId="796B1E80" w14:textId="77777777" w:rsidR="00A9345F" w:rsidRDefault="00A9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08E4" w14:textId="0AEAD4A8" w:rsidR="00E77D29" w:rsidRDefault="00E77D29">
    <w:pPr>
      <w:pStyle w:val="Footer"/>
    </w:pPr>
    <w:r>
      <w:t>CNSC Document Number 6737599</w:t>
    </w:r>
  </w:p>
  <w:p w14:paraId="6AB85EE6" w14:textId="77777777" w:rsidR="00E77D29" w:rsidRDefault="00E7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8293D" w14:textId="77777777" w:rsidR="00A9345F" w:rsidRDefault="00A9345F">
      <w:r>
        <w:separator/>
      </w:r>
    </w:p>
  </w:footnote>
  <w:footnote w:type="continuationSeparator" w:id="0">
    <w:p w14:paraId="6117CB77" w14:textId="77777777" w:rsidR="00A9345F" w:rsidRDefault="00A93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EF0E" w14:textId="77777777" w:rsidR="00D51EAA" w:rsidRDefault="00D51E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EDB538" w14:textId="77777777" w:rsidR="00D51EAA" w:rsidRDefault="00D51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106180"/>
      <w:docPartObj>
        <w:docPartGallery w:val="Page Numbers (Top of Page)"/>
        <w:docPartUnique/>
      </w:docPartObj>
    </w:sdtPr>
    <w:sdtEndPr>
      <w:rPr>
        <w:noProof/>
      </w:rPr>
    </w:sdtEndPr>
    <w:sdtContent>
      <w:p w14:paraId="3F5425D5" w14:textId="12B6B6FE" w:rsidR="00966137" w:rsidRDefault="0096613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4506403" w14:textId="79B0F9E8" w:rsidR="00D51EAA" w:rsidRDefault="00D51E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71955"/>
      <w:docPartObj>
        <w:docPartGallery w:val="Page Numbers (Top of Page)"/>
        <w:docPartUnique/>
      </w:docPartObj>
    </w:sdtPr>
    <w:sdtEndPr>
      <w:rPr>
        <w:noProof/>
      </w:rPr>
    </w:sdtEndPr>
    <w:sdtContent>
      <w:p w14:paraId="4EE97C63" w14:textId="6C18083A" w:rsidR="000A4C6F" w:rsidRDefault="000A4C6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2D7D4F1" w14:textId="77777777" w:rsidR="000A4C6F" w:rsidRDefault="000A4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singleLevel"/>
    <w:tmpl w:val="00000000"/>
    <w:lvl w:ilvl="0">
      <w:start w:val="1"/>
      <w:numFmt w:val="lowerLetter"/>
      <w:pStyle w:val="Quicka"/>
      <w:lvlText w:val="%1)"/>
      <w:lvlJc w:val="left"/>
      <w:pPr>
        <w:tabs>
          <w:tab w:val="num" w:pos="720"/>
        </w:tabs>
      </w:pPr>
      <w:rPr>
        <w:rFonts w:ascii="CG Times" w:hAnsi="CG Times"/>
        <w:i/>
        <w:sz w:val="24"/>
      </w:rPr>
    </w:lvl>
  </w:abstractNum>
  <w:abstractNum w:abstractNumId="4" w15:restartNumberingAfterBreak="0">
    <w:nsid w:val="0ABE52B3"/>
    <w:multiLevelType w:val="hybridMultilevel"/>
    <w:tmpl w:val="ECB2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E1CCA"/>
    <w:multiLevelType w:val="singleLevel"/>
    <w:tmpl w:val="918ADF54"/>
    <w:lvl w:ilvl="0">
      <w:numFmt w:val="bullet"/>
      <w:lvlText w:val=""/>
      <w:lvlJc w:val="left"/>
      <w:pPr>
        <w:tabs>
          <w:tab w:val="num" w:pos="432"/>
        </w:tabs>
        <w:ind w:left="432" w:hanging="432"/>
      </w:pPr>
      <w:rPr>
        <w:rFonts w:ascii="WP MathA" w:hAnsi="WP MathA" w:hint="default"/>
      </w:rPr>
    </w:lvl>
  </w:abstractNum>
  <w:abstractNum w:abstractNumId="6" w15:restartNumberingAfterBreak="0">
    <w:nsid w:val="0DC90583"/>
    <w:multiLevelType w:val="hybridMultilevel"/>
    <w:tmpl w:val="F7B8E33E"/>
    <w:lvl w:ilvl="0" w:tplc="B1CA3EFC">
      <w:start w:val="2"/>
      <w:numFmt w:val="decimal"/>
      <w:lvlText w:val="%1."/>
      <w:lvlJc w:val="left"/>
      <w:pPr>
        <w:tabs>
          <w:tab w:val="num" w:pos="1080"/>
        </w:tabs>
        <w:ind w:left="1080" w:hanging="36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7" w15:restartNumberingAfterBreak="0">
    <w:nsid w:val="11AC2843"/>
    <w:multiLevelType w:val="hybridMultilevel"/>
    <w:tmpl w:val="A60A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F6B32"/>
    <w:multiLevelType w:val="hybridMultilevel"/>
    <w:tmpl w:val="E58E0EC4"/>
    <w:lvl w:ilvl="0" w:tplc="B1CA3EFC">
      <w:start w:val="1"/>
      <w:numFmt w:val="decimal"/>
      <w:lvlText w:val="%1."/>
      <w:lvlJc w:val="left"/>
      <w:pPr>
        <w:tabs>
          <w:tab w:val="num" w:pos="1080"/>
        </w:tabs>
        <w:ind w:left="1080" w:hanging="36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9" w15:restartNumberingAfterBreak="0">
    <w:nsid w:val="2522422A"/>
    <w:multiLevelType w:val="hybridMultilevel"/>
    <w:tmpl w:val="5E8A2AC6"/>
    <w:lvl w:ilvl="0" w:tplc="0409000F">
      <w:start w:val="1"/>
      <w:numFmt w:val="decimal"/>
      <w:lvlText w:val="%1."/>
      <w:lvlJc w:val="left"/>
      <w:pPr>
        <w:ind w:left="720" w:hanging="360"/>
      </w:pPr>
      <w:rPr>
        <w:rFonts w:hint="default"/>
      </w:rPr>
    </w:lvl>
    <w:lvl w:ilvl="1" w:tplc="5F7442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35F3F"/>
    <w:multiLevelType w:val="hybridMultilevel"/>
    <w:tmpl w:val="B89834DA"/>
    <w:lvl w:ilvl="0" w:tplc="40985B44">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284C30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1C80B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FF3E2F"/>
    <w:multiLevelType w:val="hybridMultilevel"/>
    <w:tmpl w:val="C5780B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A42B2"/>
    <w:multiLevelType w:val="hybridMultilevel"/>
    <w:tmpl w:val="43602DB4"/>
    <w:lvl w:ilvl="0" w:tplc="9550A876">
      <w:start w:val="3"/>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15:restartNumberingAfterBreak="0">
    <w:nsid w:val="4A69516C"/>
    <w:multiLevelType w:val="singleLevel"/>
    <w:tmpl w:val="FFFFFFFF"/>
    <w:lvl w:ilvl="0">
      <w:numFmt w:val="bullet"/>
      <w:lvlText w:val=""/>
      <w:legacy w:legacy="1" w:legacySpace="0" w:legacyIndent="720"/>
      <w:lvlJc w:val="left"/>
      <w:pPr>
        <w:ind w:left="720" w:hanging="720"/>
      </w:pPr>
      <w:rPr>
        <w:rFonts w:ascii="WP MathA" w:hAnsi="WP MathA" w:hint="default"/>
      </w:rPr>
    </w:lvl>
  </w:abstractNum>
  <w:abstractNum w:abstractNumId="16" w15:restartNumberingAfterBreak="0">
    <w:nsid w:val="4DEE7B35"/>
    <w:multiLevelType w:val="hybridMultilevel"/>
    <w:tmpl w:val="F5AA0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6A648E"/>
    <w:multiLevelType w:val="hybridMultilevel"/>
    <w:tmpl w:val="B86A3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E062C"/>
    <w:multiLevelType w:val="hybridMultilevel"/>
    <w:tmpl w:val="40CE7B8A"/>
    <w:lvl w:ilvl="0" w:tplc="9404FC2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3592668"/>
    <w:multiLevelType w:val="hybridMultilevel"/>
    <w:tmpl w:val="39F6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A5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6EB20E7"/>
    <w:multiLevelType w:val="hybridMultilevel"/>
    <w:tmpl w:val="DD046C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144601"/>
    <w:multiLevelType w:val="singleLevel"/>
    <w:tmpl w:val="FFFFFFFF"/>
    <w:lvl w:ilvl="0">
      <w:numFmt w:val="bullet"/>
      <w:lvlText w:val=""/>
      <w:legacy w:legacy="1" w:legacySpace="0" w:legacyIndent="720"/>
      <w:lvlJc w:val="left"/>
      <w:pPr>
        <w:ind w:left="720" w:hanging="720"/>
      </w:pPr>
      <w:rPr>
        <w:rFonts w:ascii="WP MathA" w:hAnsi="WP MathA" w:hint="default"/>
      </w:rPr>
    </w:lvl>
  </w:abstractNum>
  <w:abstractNum w:abstractNumId="23" w15:restartNumberingAfterBreak="0">
    <w:nsid w:val="73D338E8"/>
    <w:multiLevelType w:val="hybridMultilevel"/>
    <w:tmpl w:val="8FF8B30A"/>
    <w:lvl w:ilvl="0" w:tplc="3AA4FB04">
      <w:start w:val="3"/>
      <w:numFmt w:val="decimal"/>
      <w:lvlText w:val="%1"/>
      <w:lvlJc w:val="left"/>
      <w:pPr>
        <w:tabs>
          <w:tab w:val="num" w:pos="1080"/>
        </w:tabs>
        <w:ind w:left="1080" w:hanging="36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num w:numId="1">
    <w:abstractNumId w:val="3"/>
    <w:lvlOverride w:ilvl="0">
      <w:startOverride w:val="2"/>
      <w:lvl w:ilvl="0">
        <w:start w:val="2"/>
        <w:numFmt w:val="decimal"/>
        <w:pStyle w:val="Quicka"/>
        <w:lvlText w:val="%1)"/>
        <w:lvlJc w:val="left"/>
      </w:lvl>
    </w:lvlOverride>
  </w:num>
  <w:num w:numId="2">
    <w:abstractNumId w:val="3"/>
    <w:lvlOverride w:ilvl="0">
      <w:startOverride w:val="5"/>
      <w:lvl w:ilvl="0">
        <w:start w:val="5"/>
        <w:numFmt w:val="decimal"/>
        <w:pStyle w:val="Quicka"/>
        <w:lvlText w:val="%1)"/>
        <w:lvlJc w:val="left"/>
      </w:lvl>
    </w:lvlOverride>
  </w:num>
  <w:num w:numId="3">
    <w:abstractNumId w:val="0"/>
    <w:lvlOverride w:ilvl="0">
      <w:lvl w:ilvl="0">
        <w:numFmt w:val="bullet"/>
        <w:lvlText w:val=""/>
        <w:legacy w:legacy="1" w:legacySpace="0" w:legacyIndent="840"/>
        <w:lvlJc w:val="left"/>
        <w:pPr>
          <w:ind w:left="2280" w:hanging="840"/>
        </w:pPr>
        <w:rPr>
          <w:rFonts w:ascii="WP MathA" w:hAnsi="WP MathA" w:hint="default"/>
        </w:rPr>
      </w:lvl>
    </w:lvlOverride>
  </w:num>
  <w:num w:numId="4">
    <w:abstractNumId w:val="0"/>
    <w:lvlOverride w:ilvl="0">
      <w:lvl w:ilvl="0">
        <w:numFmt w:val="bullet"/>
        <w:lvlText w:val=""/>
        <w:legacy w:legacy="1" w:legacySpace="0" w:legacyIndent="309"/>
        <w:lvlJc w:val="left"/>
        <w:pPr>
          <w:ind w:left="1749" w:hanging="309"/>
        </w:pPr>
        <w:rPr>
          <w:rFonts w:ascii="WP MathA" w:hAnsi="WP MathA" w:hint="default"/>
        </w:rPr>
      </w:lvl>
    </w:lvlOverride>
  </w:num>
  <w:num w:numId="5">
    <w:abstractNumId w:val="11"/>
  </w:num>
  <w:num w:numId="6">
    <w:abstractNumId w:val="15"/>
  </w:num>
  <w:num w:numId="7">
    <w:abstractNumId w:val="22"/>
  </w:num>
  <w:num w:numId="8">
    <w:abstractNumId w:val="5"/>
  </w:num>
  <w:num w:numId="9">
    <w:abstractNumId w:val="20"/>
  </w:num>
  <w:num w:numId="10">
    <w:abstractNumId w:val="12"/>
  </w:num>
  <w:num w:numId="11">
    <w:abstractNumId w:val="14"/>
  </w:num>
  <w:num w:numId="12">
    <w:abstractNumId w:val="6"/>
  </w:num>
  <w:num w:numId="13">
    <w:abstractNumId w:val="8"/>
  </w:num>
  <w:num w:numId="14">
    <w:abstractNumId w:val="23"/>
  </w:num>
  <w:num w:numId="15">
    <w:abstractNumId w:val="10"/>
  </w:num>
  <w:num w:numId="16">
    <w:abstractNumId w:val="13"/>
  </w:num>
  <w:num w:numId="17">
    <w:abstractNumId w:val="18"/>
  </w:num>
  <w:num w:numId="18">
    <w:abstractNumId w:val="7"/>
  </w:num>
  <w:num w:numId="19">
    <w:abstractNumId w:val="19"/>
  </w:num>
  <w:num w:numId="20">
    <w:abstractNumId w:val="4"/>
  </w:num>
  <w:num w:numId="21">
    <w:abstractNumId w:val="17"/>
  </w:num>
  <w:num w:numId="22">
    <w:abstractNumId w:val="9"/>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592"/>
    <w:rsid w:val="000033E6"/>
    <w:rsid w:val="00012029"/>
    <w:rsid w:val="00051BE4"/>
    <w:rsid w:val="00084569"/>
    <w:rsid w:val="00085F0E"/>
    <w:rsid w:val="000A4155"/>
    <w:rsid w:val="000A4C6F"/>
    <w:rsid w:val="000B58D9"/>
    <w:rsid w:val="000C51DA"/>
    <w:rsid w:val="000D4377"/>
    <w:rsid w:val="000D4D9E"/>
    <w:rsid w:val="000D6DE3"/>
    <w:rsid w:val="000E5333"/>
    <w:rsid w:val="00120691"/>
    <w:rsid w:val="00127892"/>
    <w:rsid w:val="00134ACB"/>
    <w:rsid w:val="001405E6"/>
    <w:rsid w:val="0015376C"/>
    <w:rsid w:val="00181C18"/>
    <w:rsid w:val="001A3811"/>
    <w:rsid w:val="001B13FF"/>
    <w:rsid w:val="001D4FAC"/>
    <w:rsid w:val="001E37B7"/>
    <w:rsid w:val="001F1E2D"/>
    <w:rsid w:val="00212C81"/>
    <w:rsid w:val="002478AB"/>
    <w:rsid w:val="00284223"/>
    <w:rsid w:val="002947B4"/>
    <w:rsid w:val="00294F9A"/>
    <w:rsid w:val="00296FB9"/>
    <w:rsid w:val="002C5976"/>
    <w:rsid w:val="002D3612"/>
    <w:rsid w:val="002E3CA6"/>
    <w:rsid w:val="00324CB1"/>
    <w:rsid w:val="003253DD"/>
    <w:rsid w:val="0036790A"/>
    <w:rsid w:val="003919C8"/>
    <w:rsid w:val="00393022"/>
    <w:rsid w:val="003F70CB"/>
    <w:rsid w:val="00420E40"/>
    <w:rsid w:val="0044708C"/>
    <w:rsid w:val="004541E6"/>
    <w:rsid w:val="004648F9"/>
    <w:rsid w:val="004A01F3"/>
    <w:rsid w:val="004A6F2A"/>
    <w:rsid w:val="004B26FA"/>
    <w:rsid w:val="004B4251"/>
    <w:rsid w:val="004C5C9E"/>
    <w:rsid w:val="004D72BF"/>
    <w:rsid w:val="004F0E5B"/>
    <w:rsid w:val="004F1D22"/>
    <w:rsid w:val="005163BB"/>
    <w:rsid w:val="0059454F"/>
    <w:rsid w:val="005A71CA"/>
    <w:rsid w:val="005B3C44"/>
    <w:rsid w:val="005B5AEB"/>
    <w:rsid w:val="005C41C0"/>
    <w:rsid w:val="005F27C6"/>
    <w:rsid w:val="00612093"/>
    <w:rsid w:val="0065152D"/>
    <w:rsid w:val="00651E8B"/>
    <w:rsid w:val="006710C7"/>
    <w:rsid w:val="00672592"/>
    <w:rsid w:val="00683EBB"/>
    <w:rsid w:val="006870BD"/>
    <w:rsid w:val="006A0117"/>
    <w:rsid w:val="006C3A12"/>
    <w:rsid w:val="006F5482"/>
    <w:rsid w:val="007071DC"/>
    <w:rsid w:val="007154D8"/>
    <w:rsid w:val="00767D93"/>
    <w:rsid w:val="00777163"/>
    <w:rsid w:val="00792C64"/>
    <w:rsid w:val="007E628B"/>
    <w:rsid w:val="007F7A2F"/>
    <w:rsid w:val="00803D1B"/>
    <w:rsid w:val="00823EDD"/>
    <w:rsid w:val="00836B48"/>
    <w:rsid w:val="00836BB4"/>
    <w:rsid w:val="00845EF6"/>
    <w:rsid w:val="00854108"/>
    <w:rsid w:val="00854564"/>
    <w:rsid w:val="00857CFF"/>
    <w:rsid w:val="008A02A1"/>
    <w:rsid w:val="008A5AC9"/>
    <w:rsid w:val="008A7298"/>
    <w:rsid w:val="008B63DB"/>
    <w:rsid w:val="008C2314"/>
    <w:rsid w:val="008C441A"/>
    <w:rsid w:val="008F3CDE"/>
    <w:rsid w:val="008F6BBF"/>
    <w:rsid w:val="0090435F"/>
    <w:rsid w:val="00921BB4"/>
    <w:rsid w:val="00940D96"/>
    <w:rsid w:val="0094533B"/>
    <w:rsid w:val="00945778"/>
    <w:rsid w:val="009556ED"/>
    <w:rsid w:val="00957F5E"/>
    <w:rsid w:val="00966137"/>
    <w:rsid w:val="00976377"/>
    <w:rsid w:val="009D1CA6"/>
    <w:rsid w:val="009F4B35"/>
    <w:rsid w:val="00A0741C"/>
    <w:rsid w:val="00A108F7"/>
    <w:rsid w:val="00A22C47"/>
    <w:rsid w:val="00A23E2D"/>
    <w:rsid w:val="00A4276C"/>
    <w:rsid w:val="00A42D3C"/>
    <w:rsid w:val="00A54B6F"/>
    <w:rsid w:val="00A9345F"/>
    <w:rsid w:val="00AB2592"/>
    <w:rsid w:val="00AD3D38"/>
    <w:rsid w:val="00AF67F9"/>
    <w:rsid w:val="00B157FD"/>
    <w:rsid w:val="00B17FC8"/>
    <w:rsid w:val="00B3062B"/>
    <w:rsid w:val="00B33AE0"/>
    <w:rsid w:val="00B35AE8"/>
    <w:rsid w:val="00B476AE"/>
    <w:rsid w:val="00B6224E"/>
    <w:rsid w:val="00B66F8A"/>
    <w:rsid w:val="00B67E63"/>
    <w:rsid w:val="00BB03B3"/>
    <w:rsid w:val="00BB45B4"/>
    <w:rsid w:val="00BC2740"/>
    <w:rsid w:val="00BD0549"/>
    <w:rsid w:val="00C024BD"/>
    <w:rsid w:val="00C164C1"/>
    <w:rsid w:val="00C22C3F"/>
    <w:rsid w:val="00C23F4A"/>
    <w:rsid w:val="00C40A45"/>
    <w:rsid w:val="00C50B1B"/>
    <w:rsid w:val="00C54E6D"/>
    <w:rsid w:val="00C67B28"/>
    <w:rsid w:val="00C8110B"/>
    <w:rsid w:val="00C9304C"/>
    <w:rsid w:val="00CA2170"/>
    <w:rsid w:val="00CD38F9"/>
    <w:rsid w:val="00CD6612"/>
    <w:rsid w:val="00CE1508"/>
    <w:rsid w:val="00CF70C6"/>
    <w:rsid w:val="00D06A66"/>
    <w:rsid w:val="00D51EAA"/>
    <w:rsid w:val="00D84106"/>
    <w:rsid w:val="00D84276"/>
    <w:rsid w:val="00DA554A"/>
    <w:rsid w:val="00DA636A"/>
    <w:rsid w:val="00DC0078"/>
    <w:rsid w:val="00DC0376"/>
    <w:rsid w:val="00DC7307"/>
    <w:rsid w:val="00E279D4"/>
    <w:rsid w:val="00E31DBD"/>
    <w:rsid w:val="00E57147"/>
    <w:rsid w:val="00E62740"/>
    <w:rsid w:val="00E77D29"/>
    <w:rsid w:val="00E93C8D"/>
    <w:rsid w:val="00E965AC"/>
    <w:rsid w:val="00EA44B3"/>
    <w:rsid w:val="00EE0E78"/>
    <w:rsid w:val="00EE278A"/>
    <w:rsid w:val="00F22173"/>
    <w:rsid w:val="00F23404"/>
    <w:rsid w:val="00F23BF9"/>
    <w:rsid w:val="00F42D24"/>
    <w:rsid w:val="00F54B03"/>
    <w:rsid w:val="00F6622C"/>
    <w:rsid w:val="00F87C5B"/>
    <w:rsid w:val="00F87FFA"/>
    <w:rsid w:val="00F90D09"/>
    <w:rsid w:val="00F92188"/>
    <w:rsid w:val="00FC6A21"/>
    <w:rsid w:val="00FE1697"/>
    <w:rsid w:val="00FE1F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1156D5E0"/>
  <w15:docId w15:val="{0D68BA12-3E09-46E8-AF08-A6942892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Times" w:hAnsi="CG Times"/>
      <w:snapToGrid w:val="0"/>
      <w:sz w:val="24"/>
      <w:lang w:val="en-US" w:eastAsia="en-US"/>
    </w:rPr>
  </w:style>
  <w:style w:type="paragraph" w:styleId="Heading1">
    <w:name w:val="heading 1"/>
    <w:basedOn w:val="Normal"/>
    <w:next w:val="Normal"/>
    <w:qFormat/>
    <w:pPr>
      <w:keepNext/>
      <w:tabs>
        <w:tab w:val="left" w:pos="720"/>
        <w:tab w:val="left" w:pos="1440"/>
        <w:tab w:val="left" w:pos="2404"/>
        <w:tab w:val="left" w:pos="3000"/>
        <w:tab w:val="left" w:pos="3844"/>
        <w:tab w:val="left" w:pos="5400"/>
      </w:tabs>
      <w:ind w:left="720"/>
      <w:jc w:val="both"/>
      <w:outlineLvl w:val="0"/>
    </w:pPr>
    <w:rPr>
      <w:b/>
      <w:lang w:val="en-GB"/>
    </w:rPr>
  </w:style>
  <w:style w:type="paragraph" w:styleId="Heading2">
    <w:name w:val="heading 2"/>
    <w:basedOn w:val="Normal"/>
    <w:next w:val="Normal"/>
    <w:qFormat/>
    <w:pPr>
      <w:keepNext/>
      <w:tabs>
        <w:tab w:val="left" w:pos="720"/>
        <w:tab w:val="left" w:pos="1440"/>
        <w:tab w:val="left" w:pos="2640"/>
        <w:tab w:val="left" w:pos="5400"/>
      </w:tabs>
      <w:jc w:val="center"/>
      <w:outlineLvl w:val="1"/>
    </w:pPr>
    <w:rPr>
      <w:b/>
      <w:sz w:val="68"/>
      <w:lang w:val="en-GB"/>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749" w:hanging="309"/>
    </w:pPr>
  </w:style>
  <w:style w:type="paragraph" w:customStyle="1" w:styleId="Quicka">
    <w:name w:val="Quick a)"/>
    <w:basedOn w:val="Normal"/>
    <w:pPr>
      <w:numPr>
        <w:numId w:val="2"/>
      </w:numPr>
      <w:ind w:left="720" w:hanging="720"/>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tabs>
        <w:tab w:val="left" w:pos="720"/>
        <w:tab w:val="left" w:pos="1440"/>
        <w:tab w:val="left" w:pos="2404"/>
        <w:tab w:val="left" w:pos="3000"/>
        <w:tab w:val="left" w:pos="3844"/>
        <w:tab w:val="left" w:pos="5400"/>
      </w:tabs>
      <w:ind w:left="720"/>
      <w:jc w:val="both"/>
    </w:pPr>
    <w:rPr>
      <w:b/>
      <w:lang w:val="en-GB"/>
    </w:rPr>
  </w:style>
  <w:style w:type="paragraph" w:styleId="DocumentMap">
    <w:name w:val="Document Map"/>
    <w:basedOn w:val="Normal"/>
    <w:semiHidden/>
    <w:pPr>
      <w:shd w:val="clear" w:color="auto" w:fill="000080"/>
    </w:pPr>
    <w:rPr>
      <w:rFonts w:ascii="Tahoma" w:hAnsi="Tahoma"/>
    </w:rPr>
  </w:style>
  <w:style w:type="character" w:customStyle="1" w:styleId="EquationCaption">
    <w:name w:val="_Equation Caption"/>
  </w:style>
  <w:style w:type="paragraph" w:styleId="BodyText">
    <w:name w:val="Body Text"/>
    <w:basedOn w:val="Normal"/>
    <w:pPr>
      <w:tabs>
        <w:tab w:val="left" w:pos="720"/>
        <w:tab w:val="left" w:pos="1440"/>
        <w:tab w:val="left" w:pos="2404"/>
        <w:tab w:val="left" w:pos="3000"/>
        <w:tab w:val="left" w:pos="5400"/>
      </w:tabs>
      <w:jc w:val="both"/>
      <w:outlineLvl w:val="0"/>
    </w:pPr>
    <w:rPr>
      <w:rFonts w:ascii="Times New Roman" w:hAnsi="Times New Roman"/>
      <w:lang w:val="en-GB"/>
    </w:rPr>
  </w:style>
  <w:style w:type="paragraph" w:styleId="List">
    <w:name w:val="List"/>
    <w:basedOn w:val="Normal"/>
    <w:pPr>
      <w:ind w:left="720" w:hanging="720"/>
    </w:pPr>
    <w:rPr>
      <w:rFonts w:ascii="Times New Roman" w:hAnsi="Times New Roman"/>
      <w:lang w:val="en-GB"/>
    </w:rPr>
  </w:style>
  <w:style w:type="paragraph" w:styleId="List2">
    <w:name w:val="List 2"/>
    <w:basedOn w:val="Normal"/>
    <w:pPr>
      <w:ind w:left="720" w:hanging="360"/>
    </w:pPr>
    <w:rPr>
      <w:rFonts w:ascii="Times New Roman" w:hAnsi="Times New Roman"/>
    </w:rPr>
  </w:style>
  <w:style w:type="paragraph" w:styleId="List3">
    <w:name w:val="List 3"/>
    <w:basedOn w:val="Normal"/>
    <w:pPr>
      <w:ind w:left="1080" w:hanging="360"/>
    </w:pPr>
    <w:rPr>
      <w:rFonts w:ascii="Times New Roman" w:hAnsi="Times New Roman"/>
    </w:rPr>
  </w:style>
  <w:style w:type="paragraph" w:styleId="List4">
    <w:name w:val="List 4"/>
    <w:basedOn w:val="Normal"/>
    <w:pPr>
      <w:ind w:left="1440" w:hanging="360"/>
    </w:pPr>
    <w:rPr>
      <w:rFonts w:ascii="Times New Roman" w:hAnsi="Times New Roman"/>
    </w:r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InsideAddress">
    <w:name w:val="Inside Address"/>
    <w:basedOn w:val="Normal"/>
  </w:style>
  <w:style w:type="paragraph" w:styleId="Subtitle">
    <w:name w:val="Subtitle"/>
    <w:basedOn w:val="Normal"/>
    <w:qFormat/>
    <w:pPr>
      <w:spacing w:after="60"/>
      <w:jc w:val="center"/>
      <w:outlineLvl w:val="1"/>
    </w:pPr>
    <w:rPr>
      <w:rFonts w:ascii="Arial" w:hAnsi="Arial"/>
    </w:rPr>
  </w:style>
  <w:style w:type="paragraph" w:styleId="TOC1">
    <w:name w:val="toc 1"/>
    <w:basedOn w:val="Normal"/>
    <w:next w:val="Normal"/>
    <w:autoRedefine/>
    <w:semiHidden/>
    <w:pPr>
      <w:spacing w:before="120" w:after="120"/>
    </w:pPr>
    <w:rPr>
      <w:rFonts w:ascii="Times New Roman" w:hAnsi="Times New Roman"/>
      <w:b/>
      <w:caps/>
      <w:sz w:val="20"/>
    </w:rPr>
  </w:style>
  <w:style w:type="paragraph" w:styleId="TOC2">
    <w:name w:val="toc 2"/>
    <w:basedOn w:val="Normal"/>
    <w:next w:val="Normal"/>
    <w:autoRedefine/>
    <w:semiHidden/>
    <w:pPr>
      <w:ind w:left="240"/>
    </w:pPr>
    <w:rPr>
      <w:rFonts w:ascii="Times New Roman" w:hAnsi="Times New Roman"/>
      <w:smallCaps/>
      <w:sz w:val="20"/>
    </w:rPr>
  </w:style>
  <w:style w:type="paragraph" w:styleId="TOC3">
    <w:name w:val="toc 3"/>
    <w:basedOn w:val="Normal"/>
    <w:next w:val="Normal"/>
    <w:autoRedefine/>
    <w:semiHidden/>
    <w:pPr>
      <w:ind w:left="480"/>
    </w:pPr>
    <w:rPr>
      <w:rFonts w:ascii="Times New Roman" w:hAnsi="Times New Roman"/>
      <w:i/>
      <w:sz w:val="20"/>
    </w:rPr>
  </w:style>
  <w:style w:type="paragraph" w:styleId="TOC4">
    <w:name w:val="toc 4"/>
    <w:basedOn w:val="Normal"/>
    <w:next w:val="Normal"/>
    <w:autoRedefine/>
    <w:semiHidden/>
    <w:pPr>
      <w:ind w:left="720"/>
    </w:pPr>
    <w:rPr>
      <w:rFonts w:ascii="Times New Roman" w:hAnsi="Times New Roman"/>
      <w:sz w:val="18"/>
    </w:rPr>
  </w:style>
  <w:style w:type="paragraph" w:styleId="TOC5">
    <w:name w:val="toc 5"/>
    <w:basedOn w:val="Normal"/>
    <w:next w:val="Normal"/>
    <w:autoRedefine/>
    <w:semiHidden/>
    <w:pPr>
      <w:ind w:left="960"/>
    </w:pPr>
    <w:rPr>
      <w:rFonts w:ascii="Times New Roman" w:hAnsi="Times New Roman"/>
      <w:sz w:val="18"/>
    </w:rPr>
  </w:style>
  <w:style w:type="paragraph" w:styleId="TOC6">
    <w:name w:val="toc 6"/>
    <w:basedOn w:val="Normal"/>
    <w:next w:val="Normal"/>
    <w:autoRedefine/>
    <w:semiHidden/>
    <w:pPr>
      <w:ind w:left="1200"/>
    </w:pPr>
    <w:rPr>
      <w:rFonts w:ascii="Times New Roman" w:hAnsi="Times New Roman"/>
      <w:sz w:val="18"/>
    </w:rPr>
  </w:style>
  <w:style w:type="paragraph" w:styleId="TOC7">
    <w:name w:val="toc 7"/>
    <w:basedOn w:val="Normal"/>
    <w:next w:val="Normal"/>
    <w:autoRedefine/>
    <w:semiHidden/>
    <w:pPr>
      <w:ind w:left="1440"/>
    </w:pPr>
    <w:rPr>
      <w:rFonts w:ascii="Times New Roman" w:hAnsi="Times New Roman"/>
      <w:sz w:val="18"/>
    </w:rPr>
  </w:style>
  <w:style w:type="paragraph" w:styleId="TOC8">
    <w:name w:val="toc 8"/>
    <w:basedOn w:val="Normal"/>
    <w:next w:val="Normal"/>
    <w:autoRedefine/>
    <w:semiHidden/>
    <w:pPr>
      <w:ind w:left="1680"/>
    </w:pPr>
    <w:rPr>
      <w:rFonts w:ascii="Times New Roman" w:hAnsi="Times New Roman"/>
      <w:sz w:val="18"/>
    </w:rPr>
  </w:style>
  <w:style w:type="paragraph" w:styleId="TOC9">
    <w:name w:val="toc 9"/>
    <w:basedOn w:val="Normal"/>
    <w:next w:val="Normal"/>
    <w:autoRedefine/>
    <w:semiHidden/>
    <w:pPr>
      <w:ind w:left="1920"/>
    </w:pPr>
    <w:rPr>
      <w:rFonts w:ascii="Times New Roman" w:hAnsi="Times New Roman"/>
      <w:sz w:val="18"/>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rsid w:val="00085F0E"/>
    <w:pPr>
      <w:tabs>
        <w:tab w:val="center" w:pos="4320"/>
        <w:tab w:val="right" w:pos="8640"/>
      </w:tabs>
    </w:pPr>
  </w:style>
  <w:style w:type="paragraph" w:styleId="BalloonText">
    <w:name w:val="Balloon Text"/>
    <w:basedOn w:val="Normal"/>
    <w:link w:val="BalloonTextChar"/>
    <w:rsid w:val="0065152D"/>
    <w:rPr>
      <w:rFonts w:ascii="Tahoma" w:hAnsi="Tahoma" w:cs="Tahoma"/>
      <w:sz w:val="16"/>
      <w:szCs w:val="16"/>
    </w:rPr>
  </w:style>
  <w:style w:type="character" w:customStyle="1" w:styleId="BalloonTextChar">
    <w:name w:val="Balloon Text Char"/>
    <w:basedOn w:val="DefaultParagraphFont"/>
    <w:link w:val="BalloonText"/>
    <w:rsid w:val="0065152D"/>
    <w:rPr>
      <w:rFonts w:ascii="Tahoma" w:hAnsi="Tahoma" w:cs="Tahoma"/>
      <w:snapToGrid w:val="0"/>
      <w:sz w:val="16"/>
      <w:szCs w:val="16"/>
      <w:lang w:val="en-US" w:eastAsia="en-US"/>
    </w:rPr>
  </w:style>
  <w:style w:type="paragraph" w:styleId="ListParagraph">
    <w:name w:val="List Paragraph"/>
    <w:basedOn w:val="Normal"/>
    <w:uiPriority w:val="34"/>
    <w:qFormat/>
    <w:rsid w:val="00F90D09"/>
    <w:pPr>
      <w:ind w:left="720"/>
      <w:contextualSpacing/>
    </w:pPr>
  </w:style>
  <w:style w:type="paragraph" w:customStyle="1" w:styleId="Default">
    <w:name w:val="Default"/>
    <w:rsid w:val="00836B48"/>
    <w:pPr>
      <w:autoSpaceDE w:val="0"/>
      <w:autoSpaceDN w:val="0"/>
      <w:adjustRightInd w:val="0"/>
    </w:pPr>
    <w:rPr>
      <w:color w:val="000000"/>
      <w:sz w:val="24"/>
      <w:szCs w:val="24"/>
      <w:lang w:val="en-US"/>
    </w:rPr>
  </w:style>
  <w:style w:type="character" w:customStyle="1" w:styleId="HeaderChar">
    <w:name w:val="Header Char"/>
    <w:basedOn w:val="DefaultParagraphFont"/>
    <w:link w:val="Header"/>
    <w:uiPriority w:val="99"/>
    <w:rsid w:val="002D3612"/>
    <w:rPr>
      <w:rFonts w:ascii="CG Times" w:hAnsi="CG Times"/>
      <w:snapToGrid w:val="0"/>
      <w:sz w:val="24"/>
      <w:lang w:val="en-US" w:eastAsia="en-US"/>
    </w:rPr>
  </w:style>
  <w:style w:type="character" w:customStyle="1" w:styleId="FooterChar">
    <w:name w:val="Footer Char"/>
    <w:basedOn w:val="DefaultParagraphFont"/>
    <w:link w:val="Footer"/>
    <w:uiPriority w:val="99"/>
    <w:rsid w:val="00966137"/>
    <w:rPr>
      <w:rFonts w:ascii="CG Times" w:hAnsi="CG Time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72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illiams@Trentu.ca" TargetMode="External"/><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51</Pages>
  <Words>14769</Words>
  <Characters>84184</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lpstr>
    </vt:vector>
  </TitlesOfParts>
  <Company>Trent University</Company>
  <LinksUpToDate>false</LinksUpToDate>
  <CharactersWithSpaces>98756</CharactersWithSpaces>
  <SharedDoc>false</SharedDoc>
  <HLinks>
    <vt:vector size="6" baseType="variant">
      <vt:variant>
        <vt:i4>3932191</vt:i4>
      </vt:variant>
      <vt:variant>
        <vt:i4>18</vt:i4>
      </vt:variant>
      <vt:variant>
        <vt:i4>0</vt:i4>
      </vt:variant>
      <vt:variant>
        <vt:i4>5</vt:i4>
      </vt:variant>
      <vt:variant>
        <vt:lpwstr>mailto:CWilliams@Trentu.ca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Science Facilities Manager</dc:creator>
  <cp:keywords/>
  <dc:description/>
  <cp:lastModifiedBy>Chris Williams</cp:lastModifiedBy>
  <cp:revision>17</cp:revision>
  <cp:lastPrinted>2013-10-25T19:01:00Z</cp:lastPrinted>
  <dcterms:created xsi:type="dcterms:W3CDTF">2022-02-07T18:31:00Z</dcterms:created>
  <dcterms:modified xsi:type="dcterms:W3CDTF">2022-03-11T21:17:00Z</dcterms:modified>
</cp:coreProperties>
</file>