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A8" w:rsidRDefault="005D43B1">
      <w:r>
        <w:t>Liquid Nitrogen</w:t>
      </w:r>
    </w:p>
    <w:p w:rsidR="005D43B1" w:rsidRDefault="005D43B1">
      <w:r>
        <w:t>The university is able to supply Liquid Nitrogen to those who require it for their research or teaching.</w:t>
      </w:r>
    </w:p>
    <w:p w:rsidR="005D43B1" w:rsidRDefault="005D43B1">
      <w:r>
        <w:t>We maintain a couple of low pressure (&lt; 22 psi</w:t>
      </w:r>
      <w:proofErr w:type="gramStart"/>
      <w:r>
        <w:t>)  liquid</w:t>
      </w:r>
      <w:proofErr w:type="gramEnd"/>
      <w:r>
        <w:t xml:space="preserve"> N2 storage tanks.  One is always in SC 102</w:t>
      </w:r>
      <w:r w:rsidR="00076BB8">
        <w:t>.  Users of Liquid Nitrogen who will need it in either the DNA building or LHS building should contact Angela Sikma.</w:t>
      </w:r>
    </w:p>
    <w:p w:rsidR="005D43B1" w:rsidRDefault="005D43B1">
      <w:r>
        <w:t>Personnel who wish to get liquid Nitrogen should contact Angela Sikma (</w:t>
      </w:r>
      <w:hyperlink r:id="rId7" w:history="1">
        <w:r w:rsidRPr="00E13E8B">
          <w:rPr>
            <w:rStyle w:val="Hyperlink"/>
          </w:rPr>
          <w:t>angelasikma@trentu.ca</w:t>
        </w:r>
      </w:hyperlink>
      <w:r>
        <w:t>) to arrange for Training on how to safely dispense liquid nitrogen from the low pressure tanks.</w:t>
      </w:r>
    </w:p>
    <w:p w:rsidR="005D43B1" w:rsidRDefault="005D43B1">
      <w:r>
        <w:t xml:space="preserve">Under no circumstances should anyone dispense liquid from the high pressure </w:t>
      </w:r>
      <w:r w:rsidR="00A3163F">
        <w:t>outlet without the express permission of Science Facilities.  The large tank dispense</w:t>
      </w:r>
      <w:r w:rsidR="00076BB8">
        <w:t>s liquid at</w:t>
      </w:r>
      <w:r w:rsidR="00A3163F">
        <w:t xml:space="preserve"> 170 psi and if not performed correctly, a dangerous situation can result.  Contact Chris Williams (</w:t>
      </w:r>
      <w:hyperlink r:id="rId8" w:history="1">
        <w:r w:rsidR="00A3163F" w:rsidRPr="00E13E8B">
          <w:rPr>
            <w:rStyle w:val="Hyperlink"/>
          </w:rPr>
          <w:t>Cwilliams@trentu.ca</w:t>
        </w:r>
      </w:hyperlink>
      <w:proofErr w:type="gramStart"/>
      <w:r w:rsidR="00A3163F">
        <w:t>)  if</w:t>
      </w:r>
      <w:proofErr w:type="gramEnd"/>
      <w:r w:rsidR="00A3163F">
        <w:t xml:space="preserve"> you feel you need to access liquid from the high pressure tanks. </w:t>
      </w:r>
      <w:r>
        <w:t xml:space="preserve"> </w:t>
      </w:r>
    </w:p>
    <w:p w:rsidR="00A3163F" w:rsidRDefault="00A3163F" w:rsidP="00A3163F">
      <w:r>
        <w:t xml:space="preserve">Personnel who wish to use liquid nitrogen should have their own </w:t>
      </w:r>
      <w:proofErr w:type="spellStart"/>
      <w:proofErr w:type="gramStart"/>
      <w:r>
        <w:t>dewar</w:t>
      </w:r>
      <w:proofErr w:type="spellEnd"/>
      <w:r>
        <w:t xml:space="preserve"> .</w:t>
      </w:r>
      <w:proofErr w:type="gramEnd"/>
      <w:r>
        <w:t xml:space="preserve">   A </w:t>
      </w:r>
      <w:proofErr w:type="spellStart"/>
      <w:proofErr w:type="gramStart"/>
      <w:r>
        <w:t>dewar</w:t>
      </w:r>
      <w:proofErr w:type="spellEnd"/>
      <w:proofErr w:type="gramEnd"/>
      <w:r>
        <w:t xml:space="preserve"> is the term for the insulated container filled with the cryogenic material. </w:t>
      </w:r>
      <w:r w:rsidR="009A7447">
        <w:t xml:space="preserve">  No </w:t>
      </w:r>
      <w:proofErr w:type="spellStart"/>
      <w:proofErr w:type="gramStart"/>
      <w:r w:rsidR="009A7447">
        <w:t>dewar</w:t>
      </w:r>
      <w:proofErr w:type="spellEnd"/>
      <w:proofErr w:type="gramEnd"/>
      <w:r w:rsidR="009A7447">
        <w:t xml:space="preserve"> can provide perfect thermal insulation so the cryogenic liquid slowly boils away.  Inside a sealed container, this can result in a catastrophic failure (in other words an explosion).  Therefore all containers or </w:t>
      </w:r>
      <w:proofErr w:type="spellStart"/>
      <w:proofErr w:type="gramStart"/>
      <w:r w:rsidR="009A7447">
        <w:t>dewars</w:t>
      </w:r>
      <w:proofErr w:type="spellEnd"/>
      <w:proofErr w:type="gramEnd"/>
      <w:r w:rsidR="009A7447">
        <w:t xml:space="preserve"> for liquid nitrogen must:</w:t>
      </w:r>
    </w:p>
    <w:p w:rsidR="00A3163F" w:rsidRDefault="00A3163F" w:rsidP="00A3163F">
      <w:pPr>
        <w:pStyle w:val="ListParagraph"/>
        <w:numPr>
          <w:ilvl w:val="0"/>
          <w:numId w:val="2"/>
        </w:numPr>
      </w:pPr>
      <w:r>
        <w:t>Be made of a material which will not shatter or break when it comes in contact with Liquid Nitrogen (- 170</w:t>
      </w:r>
      <w:r>
        <w:rPr>
          <w:vertAlign w:val="superscript"/>
        </w:rPr>
        <w:t>o</w:t>
      </w:r>
      <w:r>
        <w:t>C)</w:t>
      </w:r>
    </w:p>
    <w:p w:rsidR="00A3163F" w:rsidRDefault="00A3163F" w:rsidP="00A3163F">
      <w:pPr>
        <w:pStyle w:val="ListParagraph"/>
        <w:numPr>
          <w:ilvl w:val="0"/>
          <w:numId w:val="2"/>
        </w:numPr>
      </w:pPr>
      <w:r>
        <w:t>Have a top which will contain the li</w:t>
      </w:r>
      <w:r w:rsidR="004874F5">
        <w:t>quid but has one or more</w:t>
      </w:r>
      <w:r>
        <w:t xml:space="preserve"> pressure relief device</w:t>
      </w:r>
      <w:r w:rsidR="004874F5">
        <w:t>s</w:t>
      </w:r>
      <w:r w:rsidR="00AA6092">
        <w:t xml:space="preserve"> or</w:t>
      </w:r>
      <w:r w:rsidR="00076BB8">
        <w:t xml:space="preserve"> a</w:t>
      </w:r>
      <w:r w:rsidR="00AA6092">
        <w:t xml:space="preserve"> design </w:t>
      </w:r>
      <w:r w:rsidR="00076BB8">
        <w:t>which</w:t>
      </w:r>
      <w:r w:rsidR="00E14DDF">
        <w:t xml:space="preserve"> prohibits pressure from building in the container </w:t>
      </w:r>
      <w:r w:rsidR="004874F5">
        <w:t>(loose fitting top)</w:t>
      </w:r>
      <w:r>
        <w:t>.</w:t>
      </w:r>
    </w:p>
    <w:p w:rsidR="004874F5" w:rsidRDefault="004874F5" w:rsidP="004874F5">
      <w:r>
        <w:t>Personnel sh</w:t>
      </w:r>
      <w:r w:rsidR="00E14DDF">
        <w:t xml:space="preserve">ould be aware of the hazards </w:t>
      </w:r>
      <w:r>
        <w:t>associated with a build</w:t>
      </w:r>
      <w:r w:rsidR="00076BB8">
        <w:t>-</w:t>
      </w:r>
      <w:r>
        <w:t>up of ice which may block small openings and that cold gaseous nitrogen (from the boil off) can in sufficient quantities displace the oxygen in the room gradually creating an asphyxiation hazard.</w:t>
      </w:r>
    </w:p>
    <w:p w:rsidR="003B7EE0" w:rsidRDefault="003B7EE0" w:rsidP="009A7447">
      <w:r>
        <w:t xml:space="preserve">Once the liquid is dispensed into the </w:t>
      </w:r>
      <w:proofErr w:type="spellStart"/>
      <w:r>
        <w:t>dewar</w:t>
      </w:r>
      <w:proofErr w:type="spellEnd"/>
      <w:r>
        <w:t>, the user needs to fill in the Liquid Nitrogen Log book with the name of the user, the volume of liquid taken</w:t>
      </w:r>
      <w:proofErr w:type="gramStart"/>
      <w:r>
        <w:t>,  your</w:t>
      </w:r>
      <w:proofErr w:type="gramEnd"/>
      <w:r>
        <w:t xml:space="preserve"> supervisor and the date.    A correction factor for the amount of waste created while filling </w:t>
      </w:r>
      <w:proofErr w:type="spellStart"/>
      <w:proofErr w:type="gramStart"/>
      <w:r>
        <w:t>dewars</w:t>
      </w:r>
      <w:proofErr w:type="spellEnd"/>
      <w:proofErr w:type="gramEnd"/>
      <w:r>
        <w:t xml:space="preserve"> is applied to each fill based on the users average fill volume.   For example if after 3 months, the average liquid fill volume of a user is less than 10 L  a correction factor of 3 is applied,  10-25 L a correction factor of 2 is applied and average fills of greater than 25 litres at a time gives a correction factor of 1.5.   These correction factors are based on the fact that smaller </w:t>
      </w:r>
      <w:proofErr w:type="spellStart"/>
      <w:proofErr w:type="gramStart"/>
      <w:r>
        <w:t>dewars</w:t>
      </w:r>
      <w:proofErr w:type="spellEnd"/>
      <w:proofErr w:type="gramEnd"/>
      <w:r>
        <w:t xml:space="preserve"> require relatively more liquid to cool</w:t>
      </w:r>
      <w:r w:rsidR="00076BB8">
        <w:t>,</w:t>
      </w:r>
      <w:r>
        <w:t xml:space="preserve"> and the surface</w:t>
      </w:r>
      <w:r w:rsidR="00076BB8">
        <w:t xml:space="preserve"> area</w:t>
      </w:r>
      <w:bookmarkStart w:id="0" w:name="_GoBack"/>
      <w:bookmarkEnd w:id="0"/>
      <w:r>
        <w:t xml:space="preserve"> to volume ratio is quite high resulting in a significantly higher rate of boil off.</w:t>
      </w:r>
    </w:p>
    <w:p w:rsidR="007C5EFA" w:rsidRDefault="007C5EFA" w:rsidP="009A7447"/>
    <w:p w:rsidR="003B7EE0" w:rsidRDefault="003B7EE0" w:rsidP="009A7447"/>
    <w:p w:rsidR="00F1326B" w:rsidRDefault="00F1326B" w:rsidP="009A7447"/>
    <w:sectPr w:rsidR="00F1326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BB8" w:rsidRDefault="00076BB8" w:rsidP="00076BB8">
      <w:pPr>
        <w:spacing w:after="0" w:line="240" w:lineRule="auto"/>
      </w:pPr>
      <w:r>
        <w:separator/>
      </w:r>
    </w:p>
  </w:endnote>
  <w:endnote w:type="continuationSeparator" w:id="0">
    <w:p w:rsidR="00076BB8" w:rsidRDefault="00076BB8" w:rsidP="0007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BB8" w:rsidRDefault="00076BB8">
    <w:pPr>
      <w:pStyle w:val="Footer"/>
    </w:pPr>
    <w:r>
      <w:t xml:space="preserve">Updated Feb. 2016, </w:t>
    </w:r>
    <w:proofErr w:type="spellStart"/>
    <w:r>
      <w:t>C.Williams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BB8" w:rsidRDefault="00076BB8" w:rsidP="00076BB8">
      <w:pPr>
        <w:spacing w:after="0" w:line="240" w:lineRule="auto"/>
      </w:pPr>
      <w:r>
        <w:separator/>
      </w:r>
    </w:p>
  </w:footnote>
  <w:footnote w:type="continuationSeparator" w:id="0">
    <w:p w:rsidR="00076BB8" w:rsidRDefault="00076BB8" w:rsidP="0007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7125"/>
    <w:multiLevelType w:val="hybridMultilevel"/>
    <w:tmpl w:val="EA346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10142"/>
    <w:multiLevelType w:val="hybridMultilevel"/>
    <w:tmpl w:val="BC58F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B1"/>
    <w:rsid w:val="00076BB8"/>
    <w:rsid w:val="003B7EE0"/>
    <w:rsid w:val="003C2860"/>
    <w:rsid w:val="004874F5"/>
    <w:rsid w:val="005D43B1"/>
    <w:rsid w:val="006D2F5F"/>
    <w:rsid w:val="007C5EFA"/>
    <w:rsid w:val="008F15B8"/>
    <w:rsid w:val="009A7447"/>
    <w:rsid w:val="00A3163F"/>
    <w:rsid w:val="00AA6092"/>
    <w:rsid w:val="00C538A8"/>
    <w:rsid w:val="00C946C3"/>
    <w:rsid w:val="00E14DD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0A6288-33F0-4563-9E02-0AF20AA5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3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B8"/>
  </w:style>
  <w:style w:type="paragraph" w:styleId="Footer">
    <w:name w:val="footer"/>
    <w:basedOn w:val="Normal"/>
    <w:link w:val="FooterChar"/>
    <w:uiPriority w:val="99"/>
    <w:unhideWhenUsed/>
    <w:rsid w:val="00076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illiam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elasikma@trent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Chris Williams</cp:lastModifiedBy>
  <cp:revision>6</cp:revision>
  <dcterms:created xsi:type="dcterms:W3CDTF">2013-04-15T19:06:00Z</dcterms:created>
  <dcterms:modified xsi:type="dcterms:W3CDTF">2016-02-05T18:41:00Z</dcterms:modified>
</cp:coreProperties>
</file>