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E0240" w14:textId="77777777" w:rsidR="000C5CDA" w:rsidRDefault="000C5CDA" w:rsidP="000C5CDA">
      <w:pPr>
        <w:rPr>
          <w:sz w:val="23"/>
          <w:szCs w:val="23"/>
        </w:rPr>
      </w:pPr>
    </w:p>
    <w:p w14:paraId="1B61FF16" w14:textId="208E6414" w:rsidR="00DE528B" w:rsidRDefault="00DE528B" w:rsidP="000C5CDA">
      <w:pPr>
        <w:rPr>
          <w:b/>
        </w:rPr>
      </w:pPr>
      <w:r>
        <w:rPr>
          <w:b/>
        </w:rPr>
        <w:t xml:space="preserve">Freedom of Speech Annual Report </w:t>
      </w:r>
      <w:r w:rsidR="00117312">
        <w:rPr>
          <w:b/>
        </w:rPr>
        <w:t>Trent University</w:t>
      </w:r>
    </w:p>
    <w:p w14:paraId="2EA0CFFE" w14:textId="77777777" w:rsidR="00F506E0" w:rsidRDefault="00E40DBC" w:rsidP="00E40DBC">
      <w:pPr>
        <w:rPr>
          <w:b/>
        </w:rPr>
      </w:pPr>
      <w:r>
        <w:rPr>
          <w:b/>
        </w:rPr>
        <w:t xml:space="preserve">Section A: </w:t>
      </w:r>
      <w:r w:rsidRPr="00D462FA">
        <w:rPr>
          <w:b/>
        </w:rPr>
        <w:t xml:space="preserve">Institutional </w:t>
      </w:r>
      <w:r>
        <w:rPr>
          <w:b/>
        </w:rPr>
        <w:t xml:space="preserve">Policy </w:t>
      </w:r>
    </w:p>
    <w:p w14:paraId="37ECA3E1" w14:textId="268DF29A" w:rsidR="00E40DBC" w:rsidRPr="00DE1E3D" w:rsidRDefault="00E40DBC" w:rsidP="00E40DBC">
      <w:r w:rsidRPr="00DE1E3D">
        <w:t xml:space="preserve">You may append additional documentation or institution-specific information as you see fit. </w:t>
      </w:r>
    </w:p>
    <w:p w14:paraId="0C57C463" w14:textId="383922C6" w:rsidR="00E40DBC" w:rsidRDefault="00E40DBC" w:rsidP="00E40DBC">
      <w:r>
        <w:rPr>
          <w:noProof/>
          <w:lang w:eastAsia="en-CA"/>
        </w:rPr>
        <mc:AlternateContent>
          <mc:Choice Requires="wps">
            <w:drawing>
              <wp:anchor distT="0" distB="0" distL="114300" distR="114300" simplePos="0" relativeHeight="251670528" behindDoc="0" locked="0" layoutInCell="1" allowOverlap="1" wp14:anchorId="399D1710" wp14:editId="5A8AA644">
                <wp:simplePos x="0" y="0"/>
                <wp:positionH relativeFrom="margin">
                  <wp:align>right</wp:align>
                </wp:positionH>
                <wp:positionV relativeFrom="paragraph">
                  <wp:posOffset>598805</wp:posOffset>
                </wp:positionV>
                <wp:extent cx="5910580" cy="742950"/>
                <wp:effectExtent l="0" t="0" r="13970" b="19050"/>
                <wp:wrapTopAndBottom/>
                <wp:docPr id="3" name="Text Box 3"/>
                <wp:cNvGraphicFramePr/>
                <a:graphic xmlns:a="http://schemas.openxmlformats.org/drawingml/2006/main">
                  <a:graphicData uri="http://schemas.microsoft.com/office/word/2010/wordprocessingShape">
                    <wps:wsp>
                      <wps:cNvSpPr txBox="1"/>
                      <wps:spPr>
                        <a:xfrm>
                          <a:off x="0" y="0"/>
                          <a:ext cx="5910580" cy="742950"/>
                        </a:xfrm>
                        <a:prstGeom prst="rect">
                          <a:avLst/>
                        </a:prstGeom>
                        <a:solidFill>
                          <a:schemeClr val="lt1"/>
                        </a:solidFill>
                        <a:ln w="6350">
                          <a:solidFill>
                            <a:prstClr val="black"/>
                          </a:solidFill>
                        </a:ln>
                      </wps:spPr>
                      <wps:txbx>
                        <w:txbxContent>
                          <w:p w14:paraId="0D597904" w14:textId="5D256AA2" w:rsidR="00E40DBC" w:rsidRDefault="00117312" w:rsidP="00E40DBC">
                            <w:r>
                              <w:t>No amendments to this policy since the prior report.</w:t>
                            </w:r>
                          </w:p>
                          <w:p w14:paraId="3DF97285" w14:textId="25AB32FB" w:rsidR="000C5CDA" w:rsidRDefault="000C5CDA" w:rsidP="00E40DBC"/>
                          <w:p w14:paraId="33CF98C8" w14:textId="3E250314" w:rsidR="000C5CDA" w:rsidRDefault="000C5CDA" w:rsidP="00E40DBC"/>
                          <w:p w14:paraId="2CF3E89D" w14:textId="242F9A6A" w:rsidR="000C5CDA" w:rsidRDefault="000C5CDA" w:rsidP="00E40DBC"/>
                          <w:p w14:paraId="5143A402" w14:textId="77777777" w:rsidR="000C5CDA" w:rsidRDefault="000C5CDA" w:rsidP="00E40D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9D1710" id="_x0000_t202" coordsize="21600,21600" o:spt="202" path="m,l,21600r21600,l21600,xe">
                <v:stroke joinstyle="miter"/>
                <v:path gradientshapeok="t" o:connecttype="rect"/>
              </v:shapetype>
              <v:shape id="Text Box 3" o:spid="_x0000_s1026" type="#_x0000_t202" style="position:absolute;margin-left:414.2pt;margin-top:47.15pt;width:465.4pt;height:58.5pt;z-index:25167052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" fillcolor="white [3201]" strokeweight=".5pt">
                <v:textbox>
                  <w:txbxContent>
                    <w:p w14:paraId="0D597904" w14:textId="5D256AA2" w:rsidR="00E40DBC" w:rsidRDefault="00117312" w:rsidP="00E40DBC">
                      <w:r>
                        <w:t>No amendments to this policy since the prior report.</w:t>
                      </w:r>
                    </w:p>
                    <w:p w14:paraId="3DF97285" w14:textId="25AB32FB" w:rsidR="000C5CDA" w:rsidRDefault="000C5CDA" w:rsidP="00E40DBC"/>
                    <w:p w14:paraId="33CF98C8" w14:textId="3E250314" w:rsidR="000C5CDA" w:rsidRDefault="000C5CDA" w:rsidP="00E40DBC"/>
                    <w:p w14:paraId="2CF3E89D" w14:textId="242F9A6A" w:rsidR="000C5CDA" w:rsidRDefault="000C5CDA" w:rsidP="00E40DBC"/>
                    <w:p w14:paraId="5143A402" w14:textId="77777777" w:rsidR="000C5CDA" w:rsidRDefault="000C5CDA" w:rsidP="00E40DBC"/>
                  </w:txbxContent>
                </v:textbox>
                <w10:wrap type="topAndBottom" anchorx="margin"/>
              </v:shape>
            </w:pict>
          </mc:Fallback>
        </mc:AlternateContent>
      </w:r>
      <w:r>
        <w:t>Has your institution amended its free speech policy (or policy framework) since the time of your 2019 report? If so, please explain the reason for the change and provide the link to its location on your institutional website.</w:t>
      </w:r>
    </w:p>
    <w:p w14:paraId="1E15AEAF" w14:textId="77777777" w:rsidR="00E40DBC" w:rsidRDefault="00E40DBC" w:rsidP="00E40DBC">
      <w:pPr>
        <w:rPr>
          <w:b/>
          <w:color w:val="1F497D"/>
        </w:rPr>
      </w:pPr>
    </w:p>
    <w:p w14:paraId="40DB2333" w14:textId="099051C9" w:rsidR="00E40DBC" w:rsidRPr="00A73409" w:rsidRDefault="00E40DBC" w:rsidP="00E40DBC">
      <w:r>
        <w:rPr>
          <w:noProof/>
          <w:lang w:eastAsia="en-CA"/>
        </w:rPr>
        <mc:AlternateContent>
          <mc:Choice Requires="wps">
            <w:drawing>
              <wp:anchor distT="0" distB="0" distL="114300" distR="114300" simplePos="0" relativeHeight="251671552" behindDoc="0" locked="0" layoutInCell="1" allowOverlap="1" wp14:anchorId="1419564C" wp14:editId="5D7A413F">
                <wp:simplePos x="0" y="0"/>
                <wp:positionH relativeFrom="margin">
                  <wp:align>left</wp:align>
                </wp:positionH>
                <wp:positionV relativeFrom="paragraph">
                  <wp:posOffset>624840</wp:posOffset>
                </wp:positionV>
                <wp:extent cx="5910580" cy="1592580"/>
                <wp:effectExtent l="0" t="0" r="13970" b="26670"/>
                <wp:wrapTopAndBottom/>
                <wp:docPr id="5" name="Text Box 5"/>
                <wp:cNvGraphicFramePr/>
                <a:graphic xmlns:a="http://schemas.openxmlformats.org/drawingml/2006/main">
                  <a:graphicData uri="http://schemas.microsoft.com/office/word/2010/wordprocessingShape">
                    <wps:wsp>
                      <wps:cNvSpPr txBox="1"/>
                      <wps:spPr>
                        <a:xfrm>
                          <a:off x="0" y="0"/>
                          <a:ext cx="5910580" cy="1592580"/>
                        </a:xfrm>
                        <a:prstGeom prst="rect">
                          <a:avLst/>
                        </a:prstGeom>
                        <a:solidFill>
                          <a:schemeClr val="lt1"/>
                        </a:solidFill>
                        <a:ln w="6350">
                          <a:solidFill>
                            <a:prstClr val="black"/>
                          </a:solidFill>
                        </a:ln>
                      </wps:spPr>
                      <wps:txbx>
                        <w:txbxContent>
                          <w:p w14:paraId="556F1EB2" w14:textId="77777777" w:rsidR="00117312" w:rsidRDefault="00117312" w:rsidP="00117312">
                            <w:r>
                              <w:t xml:space="preserve">The President’s Office is the primary contact for the policy. For complaint resolution, complaints against students fall under the Student Charter of Rights and Responsibilities. Complaints against faculty or staff complaints fall under the appropriate collective agreements/HR policies. </w:t>
                            </w:r>
                          </w:p>
                          <w:p w14:paraId="22F9818F" w14:textId="77777777" w:rsidR="00117312" w:rsidRPr="005C37CA" w:rsidRDefault="00117312" w:rsidP="00117312">
                            <w:pPr>
                              <w:textAlignment w:val="baseline"/>
                              <w:rPr>
                                <w:rFonts w:cstheme="minorHAnsi"/>
                                <w:color w:val="000000"/>
                                <w:lang w:val="en-US"/>
                              </w:rPr>
                            </w:pPr>
                            <w:r w:rsidRPr="005C37CA">
                              <w:rPr>
                                <w:rFonts w:cstheme="minorHAnsi"/>
                              </w:rPr>
                              <w:t xml:space="preserve">Policy contact information: Brenda Blackburn, Office of the President, </w:t>
                            </w:r>
                            <w:hyperlink r:id="rId11" w:history="1">
                              <w:r w:rsidRPr="005C37CA">
                                <w:rPr>
                                  <w:rStyle w:val="Hyperlink"/>
                                  <w:rFonts w:cstheme="minorHAnsi"/>
                                  <w:lang w:val="en-US"/>
                                </w:rPr>
                                <w:t>bblackburn@trentu.ca</w:t>
                              </w:r>
                            </w:hyperlink>
                          </w:p>
                          <w:p w14:paraId="3C84392A" w14:textId="77777777" w:rsidR="00E40DBC" w:rsidRDefault="00E40DBC" w:rsidP="00E40D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19564C" id="Text Box 5" o:spid="_x0000_s1027" type="#_x0000_t202" style="position:absolute;margin-left:0;margin-top:49.2pt;width:465.4pt;height:125.4pt;z-index:2516715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" fillcolor="white [3201]" strokeweight=".5pt">
                <v:textbox>
                  <w:txbxContent>
                    <w:p w14:paraId="556F1EB2" w14:textId="77777777" w:rsidR="00117312" w:rsidRDefault="00117312" w:rsidP="00117312">
                      <w:r>
                        <w:t xml:space="preserve">The President’s Office is the primary contact for the policy. For complaint resolution, complaints against students fall under the Student Charter of Rights and Responsibilities. Complaints against faculty or staff complaints fall under the appropriate collective agreements/HR policies. </w:t>
                      </w:r>
                    </w:p>
                    <w:p w14:paraId="22F9818F" w14:textId="77777777" w:rsidR="00117312" w:rsidRPr="005C37CA" w:rsidRDefault="00117312" w:rsidP="00117312">
                      <w:pPr>
                        <w:textAlignment w:val="baseline"/>
                        <w:rPr>
                          <w:rFonts w:cstheme="minorHAnsi"/>
                          <w:color w:val="000000"/>
                          <w:lang w:val="en-US"/>
                        </w:rPr>
                      </w:pPr>
                      <w:r w:rsidRPr="005C37CA">
                        <w:rPr>
                          <w:rFonts w:cstheme="minorHAnsi"/>
                        </w:rPr>
                        <w:t xml:space="preserve">Policy contact information: Brenda Blackburn, Office of the President, </w:t>
                      </w:r>
                      <w:hyperlink r:id="rId12" w:history="1">
                        <w:r w:rsidRPr="005C37CA">
                          <w:rPr>
                            <w:rStyle w:val="Hyperlink"/>
                            <w:rFonts w:cstheme="minorHAnsi"/>
                            <w:lang w:val="en-US"/>
                          </w:rPr>
                          <w:t>bblackburn@trentu.ca</w:t>
                        </w:r>
                      </w:hyperlink>
                    </w:p>
                    <w:p w14:paraId="3C84392A" w14:textId="77777777" w:rsidR="00E40DBC" w:rsidRDefault="00E40DBC" w:rsidP="00E40DBC"/>
                  </w:txbxContent>
                </v:textbox>
                <w10:wrap type="topAndBottom" anchorx="margin"/>
              </v:shape>
            </w:pict>
          </mc:Fallback>
        </mc:AlternateContent>
      </w:r>
      <w:r>
        <w:t>W</w:t>
      </w:r>
      <w:r w:rsidRPr="00A73409">
        <w:t xml:space="preserve">here </w:t>
      </w:r>
      <w:r>
        <w:t xml:space="preserve">are </w:t>
      </w:r>
      <w:r w:rsidRPr="00A73409">
        <w:t>members of the institutional community (or guests) directed when there is a free</w:t>
      </w:r>
      <w:r w:rsidR="000B5AF8">
        <w:t xml:space="preserve"> </w:t>
      </w:r>
      <w:r w:rsidRPr="00A73409">
        <w:t xml:space="preserve">speech related question or complaint about an event on campus? </w:t>
      </w:r>
      <w:r>
        <w:t xml:space="preserve">Please provide contact information. </w:t>
      </w:r>
    </w:p>
    <w:p w14:paraId="31E23B23" w14:textId="7D629C2E" w:rsidR="00E40DBC" w:rsidRDefault="00E40DBC" w:rsidP="00E40DBC"/>
    <w:p w14:paraId="4F037EDD" w14:textId="4B0E9868" w:rsidR="00E40DBC" w:rsidRPr="00256A65" w:rsidRDefault="00117312" w:rsidP="00E40DBC">
      <w:r>
        <w:rPr>
          <w:noProof/>
          <w:lang w:eastAsia="en-CA"/>
        </w:rPr>
        <mc:AlternateContent>
          <mc:Choice Requires="wps">
            <w:drawing>
              <wp:anchor distT="0" distB="0" distL="114300" distR="114300" simplePos="0" relativeHeight="251673600" behindDoc="0" locked="0" layoutInCell="1" allowOverlap="1" wp14:anchorId="2E8E484B" wp14:editId="71CC5634">
                <wp:simplePos x="0" y="0"/>
                <wp:positionH relativeFrom="margin">
                  <wp:posOffset>22860</wp:posOffset>
                </wp:positionH>
                <wp:positionV relativeFrom="paragraph">
                  <wp:posOffset>612775</wp:posOffset>
                </wp:positionV>
                <wp:extent cx="5910580" cy="2141220"/>
                <wp:effectExtent l="0" t="0" r="13970" b="11430"/>
                <wp:wrapTopAndBottom/>
                <wp:docPr id="8" name="Text Box 8"/>
                <wp:cNvGraphicFramePr/>
                <a:graphic xmlns:a="http://schemas.openxmlformats.org/drawingml/2006/main">
                  <a:graphicData uri="http://schemas.microsoft.com/office/word/2010/wordprocessingShape">
                    <wps:wsp>
                      <wps:cNvSpPr txBox="1"/>
                      <wps:spPr>
                        <a:xfrm>
                          <a:off x="0" y="0"/>
                          <a:ext cx="5910580" cy="2141220"/>
                        </a:xfrm>
                        <a:prstGeom prst="rect">
                          <a:avLst/>
                        </a:prstGeom>
                        <a:solidFill>
                          <a:schemeClr val="lt1"/>
                        </a:solidFill>
                        <a:ln w="6350">
                          <a:solidFill>
                            <a:prstClr val="black"/>
                          </a:solidFill>
                        </a:ln>
                      </wps:spPr>
                      <wps:txbx>
                        <w:txbxContent>
                          <w:p w14:paraId="37A0AFE0" w14:textId="77777777" w:rsidR="00117312" w:rsidRDefault="00117312" w:rsidP="00117312">
                            <w:r>
                              <w:t xml:space="preserve">Any security and safety concerns related to university events are reviewed by Campus Security &amp; Risk Management, and student events by the Office of the Associate Vice President Students. </w:t>
                            </w:r>
                          </w:p>
                          <w:p w14:paraId="2A8802C9" w14:textId="77777777" w:rsidR="00117312" w:rsidRDefault="00117312" w:rsidP="00117312">
                            <w:r>
                              <w:t xml:space="preserve">There were no instances in 2019-2020 where an event did not proceed due to security concerns or costs. </w:t>
                            </w:r>
                          </w:p>
                          <w:p w14:paraId="3EDFADC4" w14:textId="77777777" w:rsidR="00117312" w:rsidRDefault="00117312" w:rsidP="00117312">
                            <w:pPr>
                              <w:rPr>
                                <w:rFonts w:ascii="Calibri" w:eastAsia="Times New Roman" w:hAnsi="Calibri" w:cs="Calibri"/>
                                <w:color w:val="000000"/>
                              </w:rPr>
                            </w:pPr>
                            <w:r>
                              <w:t xml:space="preserve">Under our Student Risk Assessment Process, four events reviewed (out of 443 total) were not approved. One was because of late submission, and three were because of alcohol over-consumption safety concerns. </w:t>
                            </w:r>
                          </w:p>
                          <w:p w14:paraId="3791C844" w14:textId="77777777" w:rsidR="00E40DBC" w:rsidRDefault="00E40DBC" w:rsidP="00E40D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8E484B" id="Text Box 8" o:spid="_x0000_s1028" type="#_x0000_t202" style="position:absolute;margin-left:1.8pt;margin-top:48.25pt;width:465.4pt;height:168.6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" fillcolor="white [3201]" strokeweight=".5pt">
                <v:textbox>
                  <w:txbxContent>
                    <w:p w14:paraId="37A0AFE0" w14:textId="77777777" w:rsidR="00117312" w:rsidRDefault="00117312" w:rsidP="00117312">
                      <w:r>
                        <w:t xml:space="preserve">Any security and safety concerns related to university events are reviewed by Campus Security &amp; Risk Management, and student events by the Office of the Associate Vice President Students. </w:t>
                      </w:r>
                    </w:p>
                    <w:p w14:paraId="2A8802C9" w14:textId="77777777" w:rsidR="00117312" w:rsidRDefault="00117312" w:rsidP="00117312">
                      <w:r>
                        <w:t xml:space="preserve">There were no instances in 2019-2020 where an event did not proceed due to security concerns or costs. </w:t>
                      </w:r>
                    </w:p>
                    <w:p w14:paraId="3EDFADC4" w14:textId="77777777" w:rsidR="00117312" w:rsidRDefault="00117312" w:rsidP="00117312">
                      <w:pPr>
                        <w:rPr>
                          <w:rFonts w:ascii="Calibri" w:eastAsia="Times New Roman" w:hAnsi="Calibri" w:cs="Calibri"/>
                          <w:color w:val="000000"/>
                        </w:rPr>
                      </w:pPr>
                      <w:r>
                        <w:t xml:space="preserve">Under our Student Risk Assessment Process, four events reviewed (out of 443 total) were not approved. One was because of late submission, and three were because of alcohol over-consumption safety concerns. </w:t>
                      </w:r>
                    </w:p>
                    <w:p w14:paraId="3791C844" w14:textId="77777777" w:rsidR="00E40DBC" w:rsidRDefault="00E40DBC" w:rsidP="00E40DBC"/>
                  </w:txbxContent>
                </v:textbox>
                <w10:wrap type="topAndBottom" anchorx="margin"/>
              </v:shape>
            </w:pict>
          </mc:Fallback>
        </mc:AlternateContent>
      </w:r>
      <w:r w:rsidR="00E40DBC">
        <w:t xml:space="preserve">What is your institution’s policy on holding events where there are security concerns? </w:t>
      </w:r>
      <w:r w:rsidR="00E40DBC" w:rsidRPr="00A73409">
        <w:t xml:space="preserve">To your knowledge, were there any instances </w:t>
      </w:r>
      <w:r w:rsidR="00E40DBC" w:rsidRPr="00A73409">
        <w:lastRenderedPageBreak/>
        <w:t>where a non-curricul</w:t>
      </w:r>
      <w:r w:rsidR="00E40DBC">
        <w:t>ar</w:t>
      </w:r>
      <w:r w:rsidR="00E40DBC" w:rsidRPr="00A73409">
        <w:t xml:space="preserve"> event did not proceed due to </w:t>
      </w:r>
      <w:r w:rsidR="00E40DBC">
        <w:t xml:space="preserve">security </w:t>
      </w:r>
      <w:r w:rsidR="00E40DBC" w:rsidRPr="00A73409">
        <w:t>concerns</w:t>
      </w:r>
      <w:r w:rsidR="00E40DBC">
        <w:t xml:space="preserve"> or their related costs</w:t>
      </w:r>
      <w:r w:rsidR="00E40DBC" w:rsidRPr="00A73409">
        <w:t>?</w:t>
      </w:r>
      <w:r w:rsidR="00E40DBC">
        <w:rPr>
          <w:b/>
        </w:rPr>
        <w:br w:type="page"/>
      </w:r>
    </w:p>
    <w:p w14:paraId="5426B342" w14:textId="77777777" w:rsidR="00E40DBC" w:rsidRDefault="00E40DBC" w:rsidP="00E40DBC">
      <w:pPr>
        <w:rPr>
          <w:b/>
        </w:rPr>
      </w:pPr>
      <w:r>
        <w:rPr>
          <w:b/>
        </w:rPr>
        <w:lastRenderedPageBreak/>
        <w:t xml:space="preserve">Section B: </w:t>
      </w:r>
      <w:r w:rsidRPr="00A73409">
        <w:rPr>
          <w:b/>
        </w:rPr>
        <w:t>Complaints</w:t>
      </w:r>
    </w:p>
    <w:p w14:paraId="6BB7D60C" w14:textId="77777777" w:rsidR="00E40DBC" w:rsidRPr="004568A2" w:rsidRDefault="00E40DBC" w:rsidP="00E40DBC">
      <w:r w:rsidRPr="004568A2">
        <w:t xml:space="preserve">You may append additional documentation or institution-specific information as you see fit. </w:t>
      </w:r>
    </w:p>
    <w:p w14:paraId="069B79DB" w14:textId="77777777" w:rsidR="00E40DBC" w:rsidRDefault="00E40DBC" w:rsidP="00E40DBC">
      <w:pPr>
        <w:spacing w:after="240"/>
      </w:pPr>
      <w:r w:rsidRPr="00EE2634">
        <w:rPr>
          <w:bCs/>
        </w:rPr>
        <w:t>Between</w:t>
      </w:r>
      <w:r>
        <w:rPr>
          <w:b/>
          <w:bCs/>
        </w:rPr>
        <w:t xml:space="preserve"> </w:t>
      </w:r>
      <w:r w:rsidRPr="008275F5">
        <w:rPr>
          <w:b/>
          <w:bCs/>
        </w:rPr>
        <w:t>August 1, 2019</w:t>
      </w:r>
      <w:r>
        <w:t xml:space="preserve"> and </w:t>
      </w:r>
      <w:r>
        <w:rPr>
          <w:b/>
          <w:bCs/>
        </w:rPr>
        <w:t>July 31</w:t>
      </w:r>
      <w:r w:rsidRPr="008275F5">
        <w:rPr>
          <w:b/>
          <w:bCs/>
        </w:rPr>
        <w:t>, 2020</w:t>
      </w:r>
      <w:r>
        <w:t xml:space="preserve">, </w:t>
      </w:r>
      <w:r>
        <w:rPr>
          <w:noProof/>
          <w:lang w:eastAsia="en-CA"/>
        </w:rPr>
        <mc:AlternateContent>
          <mc:Choice Requires="wps">
            <w:drawing>
              <wp:anchor distT="0" distB="0" distL="114300" distR="114300" simplePos="0" relativeHeight="251672576" behindDoc="0" locked="0" layoutInCell="1" allowOverlap="1" wp14:anchorId="53AC481C" wp14:editId="13572A80">
                <wp:simplePos x="0" y="0"/>
                <wp:positionH relativeFrom="margin">
                  <wp:align>left</wp:align>
                </wp:positionH>
                <wp:positionV relativeFrom="paragraph">
                  <wp:posOffset>645160</wp:posOffset>
                </wp:positionV>
                <wp:extent cx="5910580" cy="643255"/>
                <wp:effectExtent l="0" t="0" r="13970" b="23495"/>
                <wp:wrapTopAndBottom/>
                <wp:docPr id="7" name="Text Box 7"/>
                <wp:cNvGraphicFramePr/>
                <a:graphic xmlns:a="http://schemas.openxmlformats.org/drawingml/2006/main">
                  <a:graphicData uri="http://schemas.microsoft.com/office/word/2010/wordprocessingShape">
                    <wps:wsp>
                      <wps:cNvSpPr txBox="1"/>
                      <wps:spPr>
                        <a:xfrm>
                          <a:off x="0" y="0"/>
                          <a:ext cx="5910580" cy="643738"/>
                        </a:xfrm>
                        <a:prstGeom prst="rect">
                          <a:avLst/>
                        </a:prstGeom>
                        <a:solidFill>
                          <a:schemeClr val="lt1"/>
                        </a:solidFill>
                        <a:ln w="6350">
                          <a:solidFill>
                            <a:prstClr val="black"/>
                          </a:solidFill>
                        </a:ln>
                      </wps:spPr>
                      <wps:txbx>
                        <w:txbxContent>
                          <w:p w14:paraId="6B25043A" w14:textId="77777777" w:rsidR="00117312" w:rsidRDefault="00117312" w:rsidP="00117312">
                            <w:r>
                              <w:t xml:space="preserve">There were no official complaints about free speech on campus between August 1, 2019 and July 31, 2020. </w:t>
                            </w:r>
                          </w:p>
                          <w:p w14:paraId="6EBCA188" w14:textId="77777777" w:rsidR="00E40DBC" w:rsidRDefault="00E40DBC" w:rsidP="00E40DBC"/>
                          <w:p w14:paraId="558DCD86" w14:textId="77777777" w:rsidR="00E40DBC" w:rsidRDefault="00E40DBC" w:rsidP="00E40DBC"/>
                          <w:p w14:paraId="3C1275E8" w14:textId="77777777" w:rsidR="00E40DBC" w:rsidRDefault="00E40DBC" w:rsidP="00E40D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AC481C" id="Text Box 7" o:spid="_x0000_s1029" type="#_x0000_t202" style="position:absolute;margin-left:0;margin-top:50.8pt;width:465.4pt;height:50.65pt;z-index:2516725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" fillcolor="white [3201]" strokeweight=".5pt">
                <v:textbox>
                  <w:txbxContent>
                    <w:p w14:paraId="6B25043A" w14:textId="77777777" w:rsidR="00117312" w:rsidRDefault="00117312" w:rsidP="00117312">
                      <w:r>
                        <w:t xml:space="preserve">There were no official complaints about free speech on campus between August 1, 2019 and July 31, 2020. </w:t>
                      </w:r>
                    </w:p>
                    <w:p w14:paraId="6EBCA188" w14:textId="77777777" w:rsidR="00E40DBC" w:rsidRDefault="00E40DBC" w:rsidP="00E40DBC"/>
                    <w:p w14:paraId="558DCD86" w14:textId="77777777" w:rsidR="00E40DBC" w:rsidRDefault="00E40DBC" w:rsidP="00E40DBC"/>
                    <w:p w14:paraId="3C1275E8" w14:textId="77777777" w:rsidR="00E40DBC" w:rsidRDefault="00E40DBC" w:rsidP="00E40DBC"/>
                  </w:txbxContent>
                </v:textbox>
                <w10:wrap type="topAndBottom" anchorx="margin"/>
              </v:shape>
            </w:pict>
          </mc:Fallback>
        </mc:AlternateContent>
      </w:r>
      <w:r>
        <w:rPr>
          <w:noProof/>
          <w:lang w:eastAsia="en-CA"/>
        </w:rPr>
        <w:t>did</w:t>
      </w:r>
      <w:r w:rsidRPr="00BC4E46">
        <w:t xml:space="preserve"> any</w:t>
      </w:r>
      <w:r>
        <w:t xml:space="preserve"> </w:t>
      </w:r>
      <w:r w:rsidRPr="00BC4E46">
        <w:t xml:space="preserve">member of the institutional community (or guests) </w:t>
      </w:r>
      <w:r>
        <w:t xml:space="preserve">make an official </w:t>
      </w:r>
      <w:r w:rsidRPr="00BC4E46">
        <w:t>complain</w:t>
      </w:r>
      <w:r>
        <w:t xml:space="preserve">t about free speech on campus? If yes, please describe. </w:t>
      </w:r>
    </w:p>
    <w:p w14:paraId="159E84D4" w14:textId="77777777" w:rsidR="00E40DBC" w:rsidRDefault="00E40DBC" w:rsidP="00E40DBC"/>
    <w:p w14:paraId="7D5A6A51" w14:textId="77777777" w:rsidR="00E40DBC" w:rsidRDefault="00E40DBC" w:rsidP="00E40DBC">
      <w:r w:rsidRPr="00DD248E">
        <w:t>If there has been a</w:t>
      </w:r>
      <w:r>
        <w:t>n official</w:t>
      </w:r>
      <w:r w:rsidRPr="00DD248E">
        <w:t xml:space="preserve"> complaint (or more than one)</w:t>
      </w:r>
      <w:r>
        <w:t>:</w:t>
      </w:r>
    </w:p>
    <w:p w14:paraId="10AD9333" w14:textId="77777777" w:rsidR="00E40DBC" w:rsidRDefault="00E40DBC" w:rsidP="00E40DBC">
      <w:r>
        <w:rPr>
          <w:noProof/>
          <w:lang w:eastAsia="en-CA"/>
        </w:rPr>
        <mc:AlternateContent>
          <mc:Choice Requires="wps">
            <w:drawing>
              <wp:anchor distT="0" distB="0" distL="114300" distR="114300" simplePos="0" relativeHeight="251676672" behindDoc="0" locked="0" layoutInCell="1" allowOverlap="1" wp14:anchorId="12061930" wp14:editId="490A44A3">
                <wp:simplePos x="0" y="0"/>
                <wp:positionH relativeFrom="margin">
                  <wp:posOffset>19050</wp:posOffset>
                </wp:positionH>
                <wp:positionV relativeFrom="paragraph">
                  <wp:posOffset>648970</wp:posOffset>
                </wp:positionV>
                <wp:extent cx="5910580" cy="753110"/>
                <wp:effectExtent l="0" t="0" r="13970" b="27940"/>
                <wp:wrapTopAndBottom/>
                <wp:docPr id="16" name="Text Box 16"/>
                <wp:cNvGraphicFramePr/>
                <a:graphic xmlns:a="http://schemas.openxmlformats.org/drawingml/2006/main">
                  <a:graphicData uri="http://schemas.microsoft.com/office/word/2010/wordprocessingShape">
                    <wps:wsp>
                      <wps:cNvSpPr txBox="1"/>
                      <wps:spPr>
                        <a:xfrm>
                          <a:off x="0" y="0"/>
                          <a:ext cx="5910580" cy="753110"/>
                        </a:xfrm>
                        <a:prstGeom prst="rect">
                          <a:avLst/>
                        </a:prstGeom>
                        <a:solidFill>
                          <a:schemeClr val="lt1"/>
                        </a:solidFill>
                        <a:ln w="6350">
                          <a:solidFill>
                            <a:prstClr val="black"/>
                          </a:solidFill>
                        </a:ln>
                      </wps:spPr>
                      <wps:txbx>
                        <w:txbxContent>
                          <w:p w14:paraId="2B421229" w14:textId="05F691D4" w:rsidR="00E40DBC" w:rsidRDefault="00117312" w:rsidP="00E40DBC">
                            <w:r>
                              <w:t>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061930" id="Text Box 16" o:spid="_x0000_s1030" type="#_x0000_t202" style="position:absolute;margin-left:1.5pt;margin-top:51.1pt;width:465.4pt;height:59.3pt;z-index:251676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" fillcolor="white [3201]" strokeweight=".5pt">
                <v:textbox>
                  <w:txbxContent>
                    <w:p w14:paraId="2B421229" w14:textId="05F691D4" w:rsidR="00E40DBC" w:rsidRDefault="00117312" w:rsidP="00E40DBC">
                      <w:r>
                        <w:t>N/A</w:t>
                      </w:r>
                    </w:p>
                  </w:txbxContent>
                </v:textbox>
                <w10:wrap type="topAndBottom" anchorx="margin"/>
              </v:shape>
            </w:pict>
          </mc:Fallback>
        </mc:AlternateContent>
      </w:r>
      <w:r>
        <w:t>W</w:t>
      </w:r>
      <w:r w:rsidRPr="00BC4E46">
        <w:t xml:space="preserve">hat were the issues under consideration? </w:t>
      </w:r>
      <w:r>
        <w:t>Please i</w:t>
      </w:r>
      <w:r w:rsidRPr="00BC4E46">
        <w:t xml:space="preserve">dentify any points of contention (e.g., security costs, safety, student unions and/or groups, operational requirements, etc.). </w:t>
      </w:r>
    </w:p>
    <w:p w14:paraId="6DF4C30C" w14:textId="77777777" w:rsidR="00E40DBC" w:rsidRDefault="00E40DBC" w:rsidP="00E40DBC"/>
    <w:p w14:paraId="61EB940D" w14:textId="77777777" w:rsidR="00E40DBC" w:rsidRDefault="00E40DBC" w:rsidP="00E40DBC">
      <w:r>
        <w:rPr>
          <w:noProof/>
          <w:lang w:eastAsia="en-CA"/>
        </w:rPr>
        <w:lastRenderedPageBreak/>
        <mc:AlternateContent>
          <mc:Choice Requires="wps">
            <w:drawing>
              <wp:anchor distT="0" distB="0" distL="114300" distR="114300" simplePos="0" relativeHeight="251674624" behindDoc="0" locked="0" layoutInCell="1" allowOverlap="1" wp14:anchorId="3720CDE9" wp14:editId="0088224A">
                <wp:simplePos x="0" y="0"/>
                <wp:positionH relativeFrom="margin">
                  <wp:align>left</wp:align>
                </wp:positionH>
                <wp:positionV relativeFrom="paragraph">
                  <wp:posOffset>469900</wp:posOffset>
                </wp:positionV>
                <wp:extent cx="5910580" cy="672465"/>
                <wp:effectExtent l="0" t="0" r="13970" b="13335"/>
                <wp:wrapTopAndBottom/>
                <wp:docPr id="10" name="Text Box 10"/>
                <wp:cNvGraphicFramePr/>
                <a:graphic xmlns:a="http://schemas.openxmlformats.org/drawingml/2006/main">
                  <a:graphicData uri="http://schemas.microsoft.com/office/word/2010/wordprocessingShape">
                    <wps:wsp>
                      <wps:cNvSpPr txBox="1"/>
                      <wps:spPr>
                        <a:xfrm>
                          <a:off x="0" y="0"/>
                          <a:ext cx="5910580" cy="672465"/>
                        </a:xfrm>
                        <a:prstGeom prst="rect">
                          <a:avLst/>
                        </a:prstGeom>
                        <a:solidFill>
                          <a:schemeClr val="lt1"/>
                        </a:solidFill>
                        <a:ln w="6350">
                          <a:solidFill>
                            <a:prstClr val="black"/>
                          </a:solidFill>
                        </a:ln>
                      </wps:spPr>
                      <wps:txbx>
                        <w:txbxContent>
                          <w:p w14:paraId="20BF704F" w14:textId="5F6B95A5" w:rsidR="00E40DBC" w:rsidRDefault="00117312" w:rsidP="00E40DBC">
                            <w:r>
                              <w:t>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20CDE9" id="Text Box 10" o:spid="_x0000_s1031" type="#_x0000_t202" style="position:absolute;margin-left:0;margin-top:37pt;width:465.4pt;height:52.95pt;z-index:2516746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" fillcolor="white [3201]" strokeweight=".5pt">
                <v:textbox>
                  <w:txbxContent>
                    <w:p w14:paraId="20BF704F" w14:textId="5F6B95A5" w:rsidR="00E40DBC" w:rsidRDefault="00117312" w:rsidP="00E40DBC">
                      <w:r>
                        <w:t>N/A</w:t>
                      </w:r>
                    </w:p>
                  </w:txbxContent>
                </v:textbox>
                <w10:wrap type="topAndBottom" anchorx="margin"/>
              </v:shape>
            </w:pict>
          </mc:Fallback>
        </mc:AlternateContent>
      </w:r>
      <w:r w:rsidRPr="00BC4E46">
        <w:t xml:space="preserve">How did the institution manage the free speech </w:t>
      </w:r>
      <w:r>
        <w:t>complaint(s)</w:t>
      </w:r>
      <w:r w:rsidRPr="00BC4E46">
        <w:t>? Was the complaint addressed using the pr</w:t>
      </w:r>
      <w:r>
        <w:t>ocedures set out in the policy?</w:t>
      </w:r>
      <w:r w:rsidRPr="00BC4E46">
        <w:t xml:space="preserve"> How were issues resolved?</w:t>
      </w:r>
    </w:p>
    <w:p w14:paraId="259B97C2" w14:textId="77777777" w:rsidR="00E40DBC" w:rsidRDefault="00E40DBC" w:rsidP="00E40DBC"/>
    <w:p w14:paraId="5D19A991" w14:textId="77777777" w:rsidR="00E40DBC" w:rsidRDefault="00E40DBC" w:rsidP="00E40DBC">
      <w:pPr>
        <w:rPr>
          <w:b/>
          <w:bCs/>
        </w:rPr>
      </w:pPr>
      <w:r>
        <w:rPr>
          <w:b/>
          <w:bCs/>
        </w:rPr>
        <w:br w:type="page"/>
      </w:r>
    </w:p>
    <w:p w14:paraId="3C8B1371" w14:textId="77777777" w:rsidR="00E40DBC" w:rsidRPr="00FC54B5" w:rsidRDefault="00E40DBC" w:rsidP="00E40DBC">
      <w:pPr>
        <w:rPr>
          <w:b/>
          <w:bCs/>
        </w:rPr>
      </w:pPr>
      <w:r w:rsidRPr="00FC54B5">
        <w:rPr>
          <w:b/>
          <w:bCs/>
        </w:rPr>
        <w:lastRenderedPageBreak/>
        <w:t xml:space="preserve">Section </w:t>
      </w:r>
      <w:r>
        <w:rPr>
          <w:b/>
          <w:bCs/>
        </w:rPr>
        <w:t>C</w:t>
      </w:r>
      <w:r w:rsidRPr="00FC54B5">
        <w:rPr>
          <w:b/>
          <w:bCs/>
        </w:rPr>
        <w:t>: Summary</w:t>
      </w:r>
      <w:r>
        <w:rPr>
          <w:b/>
          <w:bCs/>
        </w:rPr>
        <w:t xml:space="preserve"> Data</w:t>
      </w:r>
      <w:r w:rsidRPr="00FC54B5">
        <w:rPr>
          <w:b/>
          <w:bCs/>
        </w:rPr>
        <w:t xml:space="preserve"> </w:t>
      </w:r>
    </w:p>
    <w:p w14:paraId="3E75A1E1" w14:textId="77777777" w:rsidR="00E40DBC" w:rsidRDefault="00E40DBC" w:rsidP="00E40DBC">
      <w:r>
        <w:t>Please provide the following summary data for free-speech-related official complaints received by the institution:</w:t>
      </w:r>
    </w:p>
    <w:tbl>
      <w:tblPr>
        <w:tblStyle w:val="TableGrid"/>
        <w:tblW w:w="0" w:type="auto"/>
        <w:tblLook w:val="04A0" w:firstRow="1" w:lastRow="0" w:firstColumn="1" w:lastColumn="0" w:noHBand="0" w:noVBand="1"/>
      </w:tblPr>
      <w:tblGrid>
        <w:gridCol w:w="7933"/>
        <w:gridCol w:w="1417"/>
      </w:tblGrid>
      <w:tr w:rsidR="00E40DBC" w14:paraId="6F3051D5" w14:textId="77777777" w:rsidTr="00FE1A09">
        <w:tc>
          <w:tcPr>
            <w:tcW w:w="7933" w:type="dxa"/>
          </w:tcPr>
          <w:p w14:paraId="41D007AF" w14:textId="77777777" w:rsidR="00E40DBC" w:rsidRDefault="00E40DBC" w:rsidP="00FE1A09">
            <w:r>
              <w:t>Number of official complaints received under the free speech policy relating to curricular and non-curricular events.</w:t>
            </w:r>
          </w:p>
          <w:p w14:paraId="64C3A155" w14:textId="77777777" w:rsidR="00E40DBC" w:rsidRDefault="00E40DBC" w:rsidP="00FE1A09"/>
        </w:tc>
        <w:tc>
          <w:tcPr>
            <w:tcW w:w="1417" w:type="dxa"/>
          </w:tcPr>
          <w:p w14:paraId="40113523" w14:textId="79D5C4D7" w:rsidR="00E40DBC" w:rsidRDefault="00117312" w:rsidP="00FE1A09">
            <w:r>
              <w:t>0</w:t>
            </w:r>
          </w:p>
        </w:tc>
      </w:tr>
      <w:tr w:rsidR="00E40DBC" w14:paraId="67255082" w14:textId="77777777" w:rsidTr="00FE1A09">
        <w:tc>
          <w:tcPr>
            <w:tcW w:w="7933" w:type="dxa"/>
          </w:tcPr>
          <w:p w14:paraId="2BC05B94" w14:textId="77777777" w:rsidR="00E40DBC" w:rsidRDefault="00E40DBC" w:rsidP="00FE1A09">
            <w:r>
              <w:t>Number of official complaints reviewed that were dismissed.</w:t>
            </w:r>
          </w:p>
          <w:p w14:paraId="0D8618B5" w14:textId="77777777" w:rsidR="00E40DBC" w:rsidRDefault="00E40DBC" w:rsidP="00FE1A09"/>
        </w:tc>
        <w:tc>
          <w:tcPr>
            <w:tcW w:w="1417" w:type="dxa"/>
          </w:tcPr>
          <w:p w14:paraId="6C6E865B" w14:textId="3E66C349" w:rsidR="00E40DBC" w:rsidRDefault="00117312" w:rsidP="00FE1A09">
            <w:r>
              <w:t>0</w:t>
            </w:r>
          </w:p>
        </w:tc>
      </w:tr>
      <w:tr w:rsidR="00E40DBC" w14:paraId="2C6181EA" w14:textId="77777777" w:rsidTr="00FE1A09">
        <w:tc>
          <w:tcPr>
            <w:tcW w:w="7933" w:type="dxa"/>
          </w:tcPr>
          <w:p w14:paraId="1D8E8A62" w14:textId="77777777" w:rsidR="00E40DBC" w:rsidRDefault="00E40DBC" w:rsidP="00FE1A09">
            <w:r>
              <w:t xml:space="preserve">Number of official complaints where the institution determined that the free speech policy was not followed appropriately. </w:t>
            </w:r>
          </w:p>
          <w:p w14:paraId="005F8E73" w14:textId="77777777" w:rsidR="00E40DBC" w:rsidRDefault="00E40DBC" w:rsidP="00FE1A09"/>
        </w:tc>
        <w:tc>
          <w:tcPr>
            <w:tcW w:w="1417" w:type="dxa"/>
          </w:tcPr>
          <w:p w14:paraId="6CE871C5" w14:textId="2C24A00C" w:rsidR="00E40DBC" w:rsidRDefault="00117312" w:rsidP="00FE1A09">
            <w:r>
              <w:t>0</w:t>
            </w:r>
          </w:p>
        </w:tc>
      </w:tr>
      <w:tr w:rsidR="00E40DBC" w14:paraId="7709416F" w14:textId="77777777" w:rsidTr="00FE1A09">
        <w:tc>
          <w:tcPr>
            <w:tcW w:w="7933" w:type="dxa"/>
          </w:tcPr>
          <w:p w14:paraId="33C1ACB9" w14:textId="77777777" w:rsidR="00E40DBC" w:rsidRDefault="00E40DBC" w:rsidP="00FE1A09">
            <w:r>
              <w:t>Number of official complaints under the free speech policy that resulted in the institution applying disciplinary or other institutional measures.</w:t>
            </w:r>
          </w:p>
          <w:p w14:paraId="280C1052" w14:textId="77777777" w:rsidR="00E40DBC" w:rsidRDefault="00E40DBC" w:rsidP="00FE1A09"/>
        </w:tc>
        <w:tc>
          <w:tcPr>
            <w:tcW w:w="1417" w:type="dxa"/>
          </w:tcPr>
          <w:p w14:paraId="71DAEED4" w14:textId="5A35F11E" w:rsidR="00E40DBC" w:rsidRDefault="00117312" w:rsidP="00FE1A09">
            <w:r>
              <w:t>0</w:t>
            </w:r>
          </w:p>
        </w:tc>
      </w:tr>
      <w:tr w:rsidR="00E40DBC" w14:paraId="63B60D56" w14:textId="77777777" w:rsidTr="00FE1A09">
        <w:tc>
          <w:tcPr>
            <w:tcW w:w="7933" w:type="dxa"/>
          </w:tcPr>
          <w:p w14:paraId="39203A6F" w14:textId="77777777" w:rsidR="00E40DBC" w:rsidRDefault="00E40DBC" w:rsidP="00FE1A09">
            <w:r w:rsidRPr="00BC4E46">
              <w:t xml:space="preserve">To your knowledge, were any free speech complaints forwarded to the Ontario Ombudsman? </w:t>
            </w:r>
          </w:p>
          <w:p w14:paraId="246E7896" w14:textId="77777777" w:rsidR="00E40DBC" w:rsidRDefault="00E40DBC" w:rsidP="00FE1A09"/>
        </w:tc>
        <w:tc>
          <w:tcPr>
            <w:tcW w:w="1417" w:type="dxa"/>
          </w:tcPr>
          <w:p w14:paraId="3D14D82D" w14:textId="2EE4271C" w:rsidR="00E40DBC" w:rsidRDefault="00117312" w:rsidP="00FE1A09">
            <w:r>
              <w:t>No</w:t>
            </w:r>
          </w:p>
        </w:tc>
      </w:tr>
    </w:tbl>
    <w:p w14:paraId="5A2A9806" w14:textId="77777777" w:rsidR="00E40DBC" w:rsidRDefault="00E40DBC" w:rsidP="00E40DBC">
      <w:pPr>
        <w:rPr>
          <w:noProof/>
        </w:rPr>
      </w:pPr>
    </w:p>
    <w:p w14:paraId="2F16FAB8" w14:textId="77777777" w:rsidR="00E40DBC" w:rsidRDefault="00E40DBC" w:rsidP="00E40DBC">
      <w:r>
        <w:rPr>
          <w:noProof/>
          <w:lang w:eastAsia="en-CA"/>
        </w:rPr>
        <mc:AlternateContent>
          <mc:Choice Requires="wps">
            <w:drawing>
              <wp:anchor distT="0" distB="0" distL="114300" distR="114300" simplePos="0" relativeHeight="251658240" behindDoc="0" locked="0" layoutInCell="1" allowOverlap="1" wp14:anchorId="01981EAB" wp14:editId="541362BE">
                <wp:simplePos x="0" y="0"/>
                <wp:positionH relativeFrom="margin">
                  <wp:align>left</wp:align>
                </wp:positionH>
                <wp:positionV relativeFrom="paragraph">
                  <wp:posOffset>988695</wp:posOffset>
                </wp:positionV>
                <wp:extent cx="5910580" cy="2065020"/>
                <wp:effectExtent l="0" t="0" r="0" b="0"/>
                <wp:wrapTopAndBottom/>
                <wp:docPr id="4" name="Text Box 4"/>
                <wp:cNvGraphicFramePr/>
                <a:graphic xmlns:a="http://schemas.openxmlformats.org/drawingml/2006/main">
                  <a:graphicData uri="http://schemas.microsoft.com/office/word/2010/wordprocessingShape">
                    <wps:wsp>
                      <wps:cNvSpPr txBox="1"/>
                      <wps:spPr>
                        <a:xfrm>
                          <a:off x="0" y="0"/>
                          <a:ext cx="5910580" cy="2065020"/>
                        </a:xfrm>
                        <a:prstGeom prst="rect">
                          <a:avLst/>
                        </a:prstGeom>
                        <a:solidFill>
                          <a:schemeClr val="lt1"/>
                        </a:solidFill>
                        <a:ln w="6350">
                          <a:noFill/>
                        </a:ln>
                      </wps:spPr>
                      <wps:txbx>
                        <w:txbxContent>
                          <w:tbl>
                            <w:tblPr>
                              <w:tblW w:w="8450" w:type="dxa"/>
                              <w:tblLook w:val="04A0" w:firstRow="1" w:lastRow="0" w:firstColumn="1" w:lastColumn="0" w:noHBand="0" w:noVBand="1"/>
                            </w:tblPr>
                            <w:tblGrid>
                              <w:gridCol w:w="5660"/>
                              <w:gridCol w:w="2790"/>
                            </w:tblGrid>
                            <w:tr w:rsidR="00117312" w:rsidRPr="006025AB" w14:paraId="3060882E" w14:textId="77777777" w:rsidTr="00F622C9">
                              <w:trPr>
                                <w:trHeight w:val="300"/>
                              </w:trPr>
                              <w:tc>
                                <w:tcPr>
                                  <w:tcW w:w="566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479782A9" w14:textId="77777777" w:rsidR="00117312" w:rsidRPr="006025AB" w:rsidRDefault="00117312" w:rsidP="00117312">
                                  <w:pPr>
                                    <w:spacing w:after="0" w:line="240" w:lineRule="auto"/>
                                    <w:rPr>
                                      <w:rFonts w:ascii="Calibri" w:eastAsia="Times New Roman" w:hAnsi="Calibri" w:cs="Calibri"/>
                                      <w:b/>
                                      <w:bCs/>
                                      <w:color w:val="000000"/>
                                      <w:lang w:eastAsia="en-CA"/>
                                    </w:rPr>
                                  </w:pPr>
                                  <w:r w:rsidRPr="006025AB">
                                    <w:rPr>
                                      <w:rFonts w:ascii="Calibri" w:eastAsia="Times New Roman" w:hAnsi="Calibri" w:cs="Calibri"/>
                                      <w:b/>
                                      <w:bCs/>
                                      <w:color w:val="000000"/>
                                      <w:lang w:eastAsia="en-CA"/>
                                    </w:rPr>
                                    <w:t>Department/Approval Centre</w:t>
                                  </w:r>
                                </w:p>
                              </w:tc>
                              <w:tc>
                                <w:tcPr>
                                  <w:tcW w:w="2790" w:type="dxa"/>
                                  <w:tcBorders>
                                    <w:top w:val="single" w:sz="8" w:space="0" w:color="auto"/>
                                    <w:left w:val="nil"/>
                                    <w:bottom w:val="single" w:sz="8" w:space="0" w:color="auto"/>
                                    <w:right w:val="single" w:sz="8" w:space="0" w:color="auto"/>
                                  </w:tcBorders>
                                  <w:shd w:val="clear" w:color="000000" w:fill="D9D9D9"/>
                                  <w:vAlign w:val="center"/>
                                  <w:hideMark/>
                                </w:tcPr>
                                <w:p w14:paraId="1A7C5F4B" w14:textId="77777777" w:rsidR="00117312" w:rsidRPr="006025AB" w:rsidRDefault="00117312" w:rsidP="00117312">
                                  <w:pPr>
                                    <w:spacing w:after="0" w:line="240" w:lineRule="auto"/>
                                    <w:jc w:val="center"/>
                                    <w:rPr>
                                      <w:rFonts w:ascii="Calibri" w:eastAsia="Times New Roman" w:hAnsi="Calibri" w:cs="Calibri"/>
                                      <w:b/>
                                      <w:bCs/>
                                      <w:color w:val="000000"/>
                                      <w:lang w:eastAsia="en-CA"/>
                                    </w:rPr>
                                  </w:pPr>
                                  <w:r>
                                    <w:rPr>
                                      <w:rFonts w:ascii="Calibri" w:eastAsia="Times New Roman" w:hAnsi="Calibri" w:cs="Calibri"/>
                                      <w:b/>
                                      <w:bCs/>
                                      <w:color w:val="000000"/>
                                      <w:lang w:eastAsia="en-CA"/>
                                    </w:rPr>
                                    <w:t>N</w:t>
                                  </w:r>
                                  <w:r w:rsidRPr="006025AB">
                                    <w:rPr>
                                      <w:rFonts w:ascii="Calibri" w:eastAsia="Times New Roman" w:hAnsi="Calibri" w:cs="Calibri"/>
                                      <w:b/>
                                      <w:bCs/>
                                      <w:color w:val="000000"/>
                                      <w:lang w:eastAsia="en-CA"/>
                                    </w:rPr>
                                    <w:t>umber of events</w:t>
                                  </w:r>
                                </w:p>
                              </w:tc>
                            </w:tr>
                            <w:tr w:rsidR="00117312" w:rsidRPr="006025AB" w14:paraId="34548D92" w14:textId="77777777" w:rsidTr="00F622C9">
                              <w:trPr>
                                <w:trHeight w:val="300"/>
                              </w:trPr>
                              <w:tc>
                                <w:tcPr>
                                  <w:tcW w:w="5660" w:type="dxa"/>
                                  <w:tcBorders>
                                    <w:top w:val="nil"/>
                                    <w:left w:val="single" w:sz="8" w:space="0" w:color="auto"/>
                                    <w:bottom w:val="single" w:sz="8" w:space="0" w:color="auto"/>
                                    <w:right w:val="single" w:sz="8" w:space="0" w:color="auto"/>
                                  </w:tcBorders>
                                  <w:shd w:val="clear" w:color="auto" w:fill="auto"/>
                                  <w:vAlign w:val="center"/>
                                  <w:hideMark/>
                                </w:tcPr>
                                <w:p w14:paraId="02550E94" w14:textId="77777777" w:rsidR="00117312" w:rsidRPr="006025AB" w:rsidRDefault="00117312" w:rsidP="00117312">
                                  <w:pPr>
                                    <w:spacing w:after="0" w:line="240" w:lineRule="auto"/>
                                    <w:rPr>
                                      <w:rFonts w:ascii="Calibri" w:eastAsia="Times New Roman" w:hAnsi="Calibri" w:cs="Calibri"/>
                                      <w:color w:val="000000"/>
                                      <w:lang w:eastAsia="en-CA"/>
                                    </w:rPr>
                                  </w:pPr>
                                  <w:r w:rsidRPr="006025AB">
                                    <w:rPr>
                                      <w:rFonts w:ascii="Calibri" w:eastAsia="Times New Roman" w:hAnsi="Calibri" w:cs="Calibri"/>
                                      <w:color w:val="000000"/>
                                      <w:lang w:eastAsia="en-CA"/>
                                    </w:rPr>
                                    <w:t>Student group events (through risk assessment)</w:t>
                                  </w:r>
                                </w:p>
                              </w:tc>
                              <w:tc>
                                <w:tcPr>
                                  <w:tcW w:w="2790" w:type="dxa"/>
                                  <w:tcBorders>
                                    <w:top w:val="nil"/>
                                    <w:left w:val="nil"/>
                                    <w:bottom w:val="single" w:sz="8" w:space="0" w:color="auto"/>
                                    <w:right w:val="single" w:sz="8" w:space="0" w:color="auto"/>
                                  </w:tcBorders>
                                  <w:shd w:val="clear" w:color="auto" w:fill="auto"/>
                                  <w:vAlign w:val="center"/>
                                  <w:hideMark/>
                                </w:tcPr>
                                <w:p w14:paraId="141CEA48" w14:textId="77777777" w:rsidR="00117312" w:rsidRPr="006025AB" w:rsidRDefault="00117312" w:rsidP="00117312">
                                  <w:pPr>
                                    <w:spacing w:after="0" w:line="240" w:lineRule="auto"/>
                                    <w:ind w:right="1066"/>
                                    <w:jc w:val="right"/>
                                    <w:rPr>
                                      <w:rFonts w:ascii="Calibri" w:eastAsia="Times New Roman" w:hAnsi="Calibri" w:cs="Calibri"/>
                                      <w:color w:val="000000"/>
                                      <w:lang w:eastAsia="en-CA"/>
                                    </w:rPr>
                                  </w:pPr>
                                  <w:r>
                                    <w:rPr>
                                      <w:rFonts w:ascii="Calibri" w:eastAsia="Times New Roman" w:hAnsi="Calibri" w:cs="Calibri"/>
                                      <w:color w:val="000000"/>
                                      <w:lang w:eastAsia="en-CA"/>
                                    </w:rPr>
                                    <w:t>439</w:t>
                                  </w:r>
                                </w:p>
                              </w:tc>
                            </w:tr>
                            <w:tr w:rsidR="00117312" w:rsidRPr="006025AB" w14:paraId="4DF38BE9" w14:textId="77777777" w:rsidTr="00F622C9">
                              <w:trPr>
                                <w:trHeight w:val="300"/>
                              </w:trPr>
                              <w:tc>
                                <w:tcPr>
                                  <w:tcW w:w="5660" w:type="dxa"/>
                                  <w:tcBorders>
                                    <w:top w:val="nil"/>
                                    <w:left w:val="single" w:sz="8" w:space="0" w:color="auto"/>
                                    <w:bottom w:val="single" w:sz="8" w:space="0" w:color="auto"/>
                                    <w:right w:val="single" w:sz="8" w:space="0" w:color="auto"/>
                                  </w:tcBorders>
                                  <w:shd w:val="clear" w:color="auto" w:fill="auto"/>
                                  <w:vAlign w:val="center"/>
                                  <w:hideMark/>
                                </w:tcPr>
                                <w:p w14:paraId="2AC7FA79" w14:textId="77777777" w:rsidR="00117312" w:rsidRPr="006025AB" w:rsidRDefault="00117312" w:rsidP="00117312">
                                  <w:pPr>
                                    <w:spacing w:after="0" w:line="240" w:lineRule="auto"/>
                                    <w:rPr>
                                      <w:rFonts w:ascii="Calibri" w:eastAsia="Times New Roman" w:hAnsi="Calibri" w:cs="Calibri"/>
                                      <w:color w:val="000000"/>
                                      <w:lang w:eastAsia="en-CA"/>
                                    </w:rPr>
                                  </w:pPr>
                                  <w:r w:rsidRPr="006025AB">
                                    <w:rPr>
                                      <w:rFonts w:ascii="Calibri" w:eastAsia="Times New Roman" w:hAnsi="Calibri" w:cs="Calibri"/>
                                      <w:color w:val="000000"/>
                                      <w:lang w:eastAsia="en-CA"/>
                                    </w:rPr>
                                    <w:t>Student services</w:t>
                                  </w:r>
                                </w:p>
                              </w:tc>
                              <w:tc>
                                <w:tcPr>
                                  <w:tcW w:w="2790" w:type="dxa"/>
                                  <w:tcBorders>
                                    <w:top w:val="nil"/>
                                    <w:left w:val="nil"/>
                                    <w:bottom w:val="single" w:sz="8" w:space="0" w:color="auto"/>
                                    <w:right w:val="single" w:sz="8" w:space="0" w:color="auto"/>
                                  </w:tcBorders>
                                  <w:shd w:val="clear" w:color="auto" w:fill="auto"/>
                                  <w:vAlign w:val="center"/>
                                  <w:hideMark/>
                                </w:tcPr>
                                <w:p w14:paraId="54E0C507" w14:textId="77777777" w:rsidR="00117312" w:rsidRPr="006025AB" w:rsidRDefault="00117312" w:rsidP="00117312">
                                  <w:pPr>
                                    <w:spacing w:after="0" w:line="240" w:lineRule="auto"/>
                                    <w:ind w:right="1066"/>
                                    <w:jc w:val="right"/>
                                    <w:rPr>
                                      <w:rFonts w:ascii="Calibri" w:eastAsia="Times New Roman" w:hAnsi="Calibri" w:cs="Calibri"/>
                                      <w:color w:val="000000"/>
                                      <w:lang w:eastAsia="en-CA"/>
                                    </w:rPr>
                                  </w:pPr>
                                  <w:r>
                                    <w:rPr>
                                      <w:rFonts w:ascii="Calibri" w:eastAsia="Times New Roman" w:hAnsi="Calibri" w:cs="Calibri"/>
                                      <w:color w:val="000000"/>
                                      <w:lang w:eastAsia="en-CA"/>
                                    </w:rPr>
                                    <w:t>178</w:t>
                                  </w:r>
                                </w:p>
                              </w:tc>
                            </w:tr>
                            <w:tr w:rsidR="00117312" w:rsidRPr="006025AB" w14:paraId="16A6F813" w14:textId="77777777" w:rsidTr="00F622C9">
                              <w:trPr>
                                <w:trHeight w:val="300"/>
                              </w:trPr>
                              <w:tc>
                                <w:tcPr>
                                  <w:tcW w:w="5660" w:type="dxa"/>
                                  <w:tcBorders>
                                    <w:top w:val="nil"/>
                                    <w:left w:val="single" w:sz="8" w:space="0" w:color="auto"/>
                                    <w:bottom w:val="single" w:sz="8" w:space="0" w:color="auto"/>
                                    <w:right w:val="single" w:sz="8" w:space="0" w:color="auto"/>
                                  </w:tcBorders>
                                  <w:shd w:val="clear" w:color="auto" w:fill="auto"/>
                                  <w:vAlign w:val="center"/>
                                  <w:hideMark/>
                                </w:tcPr>
                                <w:p w14:paraId="134B58D7" w14:textId="77777777" w:rsidR="00117312" w:rsidRPr="006025AB" w:rsidRDefault="00117312" w:rsidP="00117312">
                                  <w:pPr>
                                    <w:spacing w:after="0" w:line="240" w:lineRule="auto"/>
                                    <w:rPr>
                                      <w:rFonts w:ascii="Calibri" w:eastAsia="Times New Roman" w:hAnsi="Calibri" w:cs="Calibri"/>
                                      <w:color w:val="000000"/>
                                      <w:lang w:eastAsia="en-CA"/>
                                    </w:rPr>
                                  </w:pPr>
                                  <w:r>
                                    <w:rPr>
                                      <w:rFonts w:ascii="Calibri" w:eastAsia="Times New Roman" w:hAnsi="Calibri" w:cs="Calibri"/>
                                      <w:color w:val="000000"/>
                                      <w:lang w:eastAsia="en-CA"/>
                                    </w:rPr>
                                    <w:t>Housing</w:t>
                                  </w:r>
                                </w:p>
                              </w:tc>
                              <w:tc>
                                <w:tcPr>
                                  <w:tcW w:w="2790" w:type="dxa"/>
                                  <w:tcBorders>
                                    <w:top w:val="nil"/>
                                    <w:left w:val="nil"/>
                                    <w:bottom w:val="single" w:sz="8" w:space="0" w:color="auto"/>
                                    <w:right w:val="single" w:sz="8" w:space="0" w:color="auto"/>
                                  </w:tcBorders>
                                  <w:shd w:val="clear" w:color="auto" w:fill="auto"/>
                                  <w:vAlign w:val="center"/>
                                  <w:hideMark/>
                                </w:tcPr>
                                <w:p w14:paraId="4C9BF8DC" w14:textId="77777777" w:rsidR="00117312" w:rsidRPr="006025AB" w:rsidRDefault="00117312" w:rsidP="00117312">
                                  <w:pPr>
                                    <w:spacing w:after="0" w:line="240" w:lineRule="auto"/>
                                    <w:ind w:right="1066"/>
                                    <w:jc w:val="right"/>
                                    <w:rPr>
                                      <w:rFonts w:ascii="Calibri" w:eastAsia="Times New Roman" w:hAnsi="Calibri" w:cs="Calibri"/>
                                      <w:color w:val="000000"/>
                                      <w:lang w:eastAsia="en-CA"/>
                                    </w:rPr>
                                  </w:pPr>
                                  <w:r>
                                    <w:rPr>
                                      <w:rFonts w:ascii="Calibri" w:eastAsia="Times New Roman" w:hAnsi="Calibri" w:cs="Calibri"/>
                                      <w:color w:val="000000"/>
                                      <w:lang w:eastAsia="en-CA"/>
                                    </w:rPr>
                                    <w:t>184</w:t>
                                  </w:r>
                                </w:p>
                              </w:tc>
                            </w:tr>
                            <w:tr w:rsidR="00117312" w:rsidRPr="006025AB" w14:paraId="73B8FB22" w14:textId="77777777" w:rsidTr="00F622C9">
                              <w:trPr>
                                <w:trHeight w:val="300"/>
                              </w:trPr>
                              <w:tc>
                                <w:tcPr>
                                  <w:tcW w:w="5660" w:type="dxa"/>
                                  <w:tcBorders>
                                    <w:top w:val="nil"/>
                                    <w:left w:val="single" w:sz="8" w:space="0" w:color="auto"/>
                                    <w:bottom w:val="single" w:sz="8" w:space="0" w:color="auto"/>
                                    <w:right w:val="single" w:sz="8" w:space="0" w:color="auto"/>
                                  </w:tcBorders>
                                  <w:shd w:val="clear" w:color="auto" w:fill="auto"/>
                                  <w:vAlign w:val="center"/>
                                  <w:hideMark/>
                                </w:tcPr>
                                <w:p w14:paraId="1E87B6D0" w14:textId="77777777" w:rsidR="00117312" w:rsidRPr="006025AB" w:rsidRDefault="00117312" w:rsidP="00117312">
                                  <w:pPr>
                                    <w:spacing w:after="0" w:line="240" w:lineRule="auto"/>
                                    <w:rPr>
                                      <w:rFonts w:ascii="Calibri" w:eastAsia="Times New Roman" w:hAnsi="Calibri" w:cs="Calibri"/>
                                      <w:color w:val="000000"/>
                                      <w:lang w:eastAsia="en-CA"/>
                                    </w:rPr>
                                  </w:pPr>
                                  <w:r>
                                    <w:rPr>
                                      <w:rFonts w:ascii="Calibri" w:eastAsia="Times New Roman" w:hAnsi="Calibri" w:cs="Calibri"/>
                                      <w:color w:val="000000"/>
                                      <w:lang w:eastAsia="en-CA"/>
                                    </w:rPr>
                                    <w:t>Colleges</w:t>
                                  </w:r>
                                </w:p>
                              </w:tc>
                              <w:tc>
                                <w:tcPr>
                                  <w:tcW w:w="2790" w:type="dxa"/>
                                  <w:tcBorders>
                                    <w:top w:val="nil"/>
                                    <w:left w:val="nil"/>
                                    <w:bottom w:val="single" w:sz="8" w:space="0" w:color="auto"/>
                                    <w:right w:val="single" w:sz="8" w:space="0" w:color="auto"/>
                                  </w:tcBorders>
                                  <w:shd w:val="clear" w:color="auto" w:fill="auto"/>
                                  <w:vAlign w:val="center"/>
                                  <w:hideMark/>
                                </w:tcPr>
                                <w:p w14:paraId="577D0F18" w14:textId="77777777" w:rsidR="00117312" w:rsidRPr="006025AB" w:rsidRDefault="00117312" w:rsidP="00117312">
                                  <w:pPr>
                                    <w:spacing w:after="0" w:line="240" w:lineRule="auto"/>
                                    <w:ind w:right="1066"/>
                                    <w:jc w:val="right"/>
                                    <w:rPr>
                                      <w:rFonts w:ascii="Calibri" w:eastAsia="Times New Roman" w:hAnsi="Calibri" w:cs="Calibri"/>
                                      <w:color w:val="000000"/>
                                      <w:lang w:eastAsia="en-CA"/>
                                    </w:rPr>
                                  </w:pPr>
                                  <w:r>
                                    <w:rPr>
                                      <w:rFonts w:ascii="Calibri" w:eastAsia="Times New Roman" w:hAnsi="Calibri" w:cs="Calibri"/>
                                      <w:color w:val="000000"/>
                                      <w:lang w:eastAsia="en-CA"/>
                                    </w:rPr>
                                    <w:t>174</w:t>
                                  </w:r>
                                </w:p>
                              </w:tc>
                            </w:tr>
                            <w:tr w:rsidR="00117312" w:rsidRPr="006025AB" w14:paraId="2ADE6988" w14:textId="77777777" w:rsidTr="00F622C9">
                              <w:trPr>
                                <w:trHeight w:val="300"/>
                              </w:trPr>
                              <w:tc>
                                <w:tcPr>
                                  <w:tcW w:w="5660" w:type="dxa"/>
                                  <w:tcBorders>
                                    <w:top w:val="nil"/>
                                    <w:left w:val="single" w:sz="8" w:space="0" w:color="auto"/>
                                    <w:bottom w:val="single" w:sz="8" w:space="0" w:color="auto"/>
                                    <w:right w:val="single" w:sz="8" w:space="0" w:color="auto"/>
                                  </w:tcBorders>
                                  <w:shd w:val="clear" w:color="auto" w:fill="auto"/>
                                  <w:vAlign w:val="center"/>
                                  <w:hideMark/>
                                </w:tcPr>
                                <w:p w14:paraId="1A874B61" w14:textId="77777777" w:rsidR="00117312" w:rsidRPr="006025AB" w:rsidRDefault="00117312" w:rsidP="00117312">
                                  <w:pPr>
                                    <w:spacing w:after="0" w:line="240" w:lineRule="auto"/>
                                    <w:rPr>
                                      <w:rFonts w:ascii="Calibri" w:eastAsia="Times New Roman" w:hAnsi="Calibri" w:cs="Calibri"/>
                                      <w:color w:val="000000"/>
                                      <w:lang w:eastAsia="en-CA"/>
                                    </w:rPr>
                                  </w:pPr>
                                  <w:r w:rsidRPr="006025AB">
                                    <w:rPr>
                                      <w:rFonts w:ascii="Calibri" w:eastAsia="Times New Roman" w:hAnsi="Calibri" w:cs="Calibri"/>
                                      <w:color w:val="000000"/>
                                      <w:lang w:eastAsia="en-CA"/>
                                    </w:rPr>
                                    <w:t>Athletics Varsity Home Games</w:t>
                                  </w:r>
                                </w:p>
                              </w:tc>
                              <w:tc>
                                <w:tcPr>
                                  <w:tcW w:w="2790" w:type="dxa"/>
                                  <w:tcBorders>
                                    <w:top w:val="nil"/>
                                    <w:left w:val="nil"/>
                                    <w:bottom w:val="single" w:sz="8" w:space="0" w:color="auto"/>
                                    <w:right w:val="single" w:sz="8" w:space="0" w:color="auto"/>
                                  </w:tcBorders>
                                  <w:shd w:val="clear" w:color="auto" w:fill="auto"/>
                                  <w:vAlign w:val="center"/>
                                  <w:hideMark/>
                                </w:tcPr>
                                <w:p w14:paraId="53637DD0" w14:textId="77777777" w:rsidR="00117312" w:rsidRPr="006025AB" w:rsidRDefault="00117312" w:rsidP="00117312">
                                  <w:pPr>
                                    <w:spacing w:after="0" w:line="240" w:lineRule="auto"/>
                                    <w:ind w:right="1066"/>
                                    <w:jc w:val="right"/>
                                    <w:rPr>
                                      <w:rFonts w:ascii="Calibri" w:eastAsia="Times New Roman" w:hAnsi="Calibri" w:cs="Calibri"/>
                                      <w:color w:val="000000"/>
                                      <w:lang w:eastAsia="en-CA"/>
                                    </w:rPr>
                                  </w:pPr>
                                  <w:r w:rsidRPr="006025AB">
                                    <w:rPr>
                                      <w:rFonts w:ascii="Calibri" w:eastAsia="Times New Roman" w:hAnsi="Calibri" w:cs="Calibri"/>
                                      <w:color w:val="000000"/>
                                      <w:lang w:eastAsia="en-CA"/>
                                    </w:rPr>
                                    <w:t>20</w:t>
                                  </w:r>
                                </w:p>
                              </w:tc>
                            </w:tr>
                            <w:tr w:rsidR="00117312" w:rsidRPr="006025AB" w14:paraId="6F4A7E6E" w14:textId="77777777" w:rsidTr="00F622C9">
                              <w:trPr>
                                <w:trHeight w:val="300"/>
                              </w:trPr>
                              <w:tc>
                                <w:tcPr>
                                  <w:tcW w:w="5660" w:type="dxa"/>
                                  <w:tcBorders>
                                    <w:top w:val="nil"/>
                                    <w:left w:val="single" w:sz="8" w:space="0" w:color="auto"/>
                                    <w:bottom w:val="single" w:sz="8" w:space="0" w:color="auto"/>
                                    <w:right w:val="single" w:sz="8" w:space="0" w:color="auto"/>
                                  </w:tcBorders>
                                  <w:shd w:val="clear" w:color="auto" w:fill="auto"/>
                                  <w:vAlign w:val="center"/>
                                  <w:hideMark/>
                                </w:tcPr>
                                <w:p w14:paraId="31835F7F" w14:textId="77777777" w:rsidR="00117312" w:rsidRPr="006025AB" w:rsidRDefault="00117312" w:rsidP="00117312">
                                  <w:pPr>
                                    <w:spacing w:after="0" w:line="240" w:lineRule="auto"/>
                                    <w:rPr>
                                      <w:rFonts w:ascii="Calibri" w:eastAsia="Times New Roman" w:hAnsi="Calibri" w:cs="Calibri"/>
                                      <w:color w:val="000000"/>
                                      <w:lang w:eastAsia="en-CA"/>
                                    </w:rPr>
                                  </w:pPr>
                                  <w:r w:rsidRPr="006025AB">
                                    <w:rPr>
                                      <w:rFonts w:ascii="Calibri" w:eastAsia="Times New Roman" w:hAnsi="Calibri" w:cs="Calibri"/>
                                      <w:color w:val="000000"/>
                                      <w:lang w:eastAsia="en-CA"/>
                                    </w:rPr>
                                    <w:t>External Groups</w:t>
                                  </w:r>
                                </w:p>
                              </w:tc>
                              <w:tc>
                                <w:tcPr>
                                  <w:tcW w:w="2790" w:type="dxa"/>
                                  <w:tcBorders>
                                    <w:top w:val="nil"/>
                                    <w:left w:val="nil"/>
                                    <w:bottom w:val="single" w:sz="8" w:space="0" w:color="auto"/>
                                    <w:right w:val="single" w:sz="8" w:space="0" w:color="auto"/>
                                  </w:tcBorders>
                                  <w:shd w:val="clear" w:color="auto" w:fill="auto"/>
                                  <w:vAlign w:val="center"/>
                                  <w:hideMark/>
                                </w:tcPr>
                                <w:p w14:paraId="17F363DB" w14:textId="77777777" w:rsidR="00117312" w:rsidRPr="006025AB" w:rsidRDefault="00117312" w:rsidP="00117312">
                                  <w:pPr>
                                    <w:spacing w:after="0" w:line="240" w:lineRule="auto"/>
                                    <w:ind w:right="1066"/>
                                    <w:jc w:val="right"/>
                                    <w:rPr>
                                      <w:rFonts w:ascii="Calibri" w:eastAsia="Times New Roman" w:hAnsi="Calibri" w:cs="Calibri"/>
                                      <w:color w:val="000000"/>
                                      <w:lang w:eastAsia="en-CA"/>
                                    </w:rPr>
                                  </w:pPr>
                                  <w:r>
                                    <w:rPr>
                                      <w:rFonts w:ascii="Calibri" w:eastAsia="Times New Roman" w:hAnsi="Calibri" w:cs="Calibri"/>
                                      <w:color w:val="000000"/>
                                      <w:lang w:eastAsia="en-CA"/>
                                    </w:rPr>
                                    <w:t>30</w:t>
                                  </w:r>
                                </w:p>
                              </w:tc>
                            </w:tr>
                            <w:tr w:rsidR="00117312" w:rsidRPr="006025AB" w14:paraId="44837601" w14:textId="77777777" w:rsidTr="00F622C9">
                              <w:trPr>
                                <w:trHeight w:val="300"/>
                              </w:trPr>
                              <w:tc>
                                <w:tcPr>
                                  <w:tcW w:w="5660" w:type="dxa"/>
                                  <w:tcBorders>
                                    <w:top w:val="nil"/>
                                    <w:left w:val="single" w:sz="8" w:space="0" w:color="auto"/>
                                    <w:bottom w:val="single" w:sz="8" w:space="0" w:color="auto"/>
                                    <w:right w:val="single" w:sz="8" w:space="0" w:color="auto"/>
                                  </w:tcBorders>
                                  <w:shd w:val="clear" w:color="auto" w:fill="auto"/>
                                  <w:vAlign w:val="center"/>
                                  <w:hideMark/>
                                </w:tcPr>
                                <w:p w14:paraId="17E132CE" w14:textId="77777777" w:rsidR="00117312" w:rsidRPr="006025AB" w:rsidRDefault="00117312" w:rsidP="00117312">
                                  <w:pPr>
                                    <w:spacing w:after="0" w:line="240" w:lineRule="auto"/>
                                    <w:rPr>
                                      <w:rFonts w:ascii="Calibri" w:eastAsia="Times New Roman" w:hAnsi="Calibri" w:cs="Calibri"/>
                                      <w:color w:val="000000"/>
                                      <w:lang w:eastAsia="en-CA"/>
                                    </w:rPr>
                                  </w:pPr>
                                  <w:r w:rsidRPr="006025AB">
                                    <w:rPr>
                                      <w:rFonts w:ascii="Calibri" w:eastAsia="Times New Roman" w:hAnsi="Calibri" w:cs="Calibri"/>
                                      <w:color w:val="000000"/>
                                      <w:lang w:eastAsia="en-CA"/>
                                    </w:rPr>
                                    <w:t>Trent University Durham (total)</w:t>
                                  </w:r>
                                </w:p>
                              </w:tc>
                              <w:tc>
                                <w:tcPr>
                                  <w:tcW w:w="2790" w:type="dxa"/>
                                  <w:tcBorders>
                                    <w:top w:val="nil"/>
                                    <w:left w:val="nil"/>
                                    <w:bottom w:val="single" w:sz="8" w:space="0" w:color="auto"/>
                                    <w:right w:val="single" w:sz="8" w:space="0" w:color="auto"/>
                                  </w:tcBorders>
                                  <w:shd w:val="clear" w:color="auto" w:fill="auto"/>
                                  <w:vAlign w:val="center"/>
                                  <w:hideMark/>
                                </w:tcPr>
                                <w:p w14:paraId="3566D198" w14:textId="77777777" w:rsidR="00117312" w:rsidRPr="006025AB" w:rsidRDefault="00117312" w:rsidP="00117312">
                                  <w:pPr>
                                    <w:spacing w:after="0" w:line="240" w:lineRule="auto"/>
                                    <w:ind w:right="1066"/>
                                    <w:jc w:val="right"/>
                                    <w:rPr>
                                      <w:rFonts w:ascii="Calibri" w:eastAsia="Times New Roman" w:hAnsi="Calibri" w:cs="Calibri"/>
                                      <w:color w:val="000000"/>
                                      <w:lang w:eastAsia="en-CA"/>
                                    </w:rPr>
                                  </w:pPr>
                                  <w:r>
                                    <w:rPr>
                                      <w:rFonts w:ascii="Calibri" w:eastAsia="Times New Roman" w:hAnsi="Calibri" w:cs="Calibri"/>
                                      <w:color w:val="000000"/>
                                      <w:lang w:eastAsia="en-CA"/>
                                    </w:rPr>
                                    <w:t>358</w:t>
                                  </w:r>
                                </w:p>
                              </w:tc>
                            </w:tr>
                            <w:tr w:rsidR="00117312" w:rsidRPr="006025AB" w14:paraId="1B6728CF" w14:textId="77777777" w:rsidTr="00F622C9">
                              <w:trPr>
                                <w:trHeight w:val="300"/>
                              </w:trPr>
                              <w:tc>
                                <w:tcPr>
                                  <w:tcW w:w="5660" w:type="dxa"/>
                                  <w:tcBorders>
                                    <w:top w:val="nil"/>
                                    <w:left w:val="single" w:sz="8" w:space="0" w:color="auto"/>
                                    <w:bottom w:val="single" w:sz="8" w:space="0" w:color="auto"/>
                                    <w:right w:val="single" w:sz="8" w:space="0" w:color="auto"/>
                                  </w:tcBorders>
                                  <w:shd w:val="clear" w:color="auto" w:fill="auto"/>
                                  <w:vAlign w:val="center"/>
                                  <w:hideMark/>
                                </w:tcPr>
                                <w:p w14:paraId="0252F0A4" w14:textId="77777777" w:rsidR="00117312" w:rsidRPr="006025AB" w:rsidRDefault="00117312" w:rsidP="00117312">
                                  <w:pPr>
                                    <w:spacing w:after="0" w:line="240" w:lineRule="auto"/>
                                    <w:rPr>
                                      <w:rFonts w:ascii="Calibri" w:eastAsia="Times New Roman" w:hAnsi="Calibri" w:cs="Calibri"/>
                                      <w:b/>
                                      <w:bCs/>
                                      <w:color w:val="000000"/>
                                      <w:lang w:eastAsia="en-CA"/>
                                    </w:rPr>
                                  </w:pPr>
                                  <w:r w:rsidRPr="006025AB">
                                    <w:rPr>
                                      <w:rFonts w:ascii="Calibri" w:eastAsia="Times New Roman" w:hAnsi="Calibri" w:cs="Calibri"/>
                                      <w:b/>
                                      <w:bCs/>
                                      <w:color w:val="000000"/>
                                      <w:lang w:eastAsia="en-CA"/>
                                    </w:rPr>
                                    <w:t xml:space="preserve">Estimated </w:t>
                                  </w:r>
                                  <w:r>
                                    <w:rPr>
                                      <w:rFonts w:ascii="Calibri" w:eastAsia="Times New Roman" w:hAnsi="Calibri" w:cs="Calibri"/>
                                      <w:b/>
                                      <w:bCs/>
                                      <w:color w:val="000000"/>
                                      <w:lang w:eastAsia="en-CA"/>
                                    </w:rPr>
                                    <w:t xml:space="preserve">Total </w:t>
                                  </w:r>
                                  <w:r w:rsidRPr="006025AB">
                                    <w:rPr>
                                      <w:rFonts w:ascii="Calibri" w:eastAsia="Times New Roman" w:hAnsi="Calibri" w:cs="Calibri"/>
                                      <w:b/>
                                      <w:bCs/>
                                      <w:color w:val="000000"/>
                                      <w:lang w:eastAsia="en-CA"/>
                                    </w:rPr>
                                    <w:t xml:space="preserve">Events </w:t>
                                  </w:r>
                                </w:p>
                              </w:tc>
                              <w:tc>
                                <w:tcPr>
                                  <w:tcW w:w="2790" w:type="dxa"/>
                                  <w:tcBorders>
                                    <w:top w:val="nil"/>
                                    <w:left w:val="nil"/>
                                    <w:bottom w:val="single" w:sz="8" w:space="0" w:color="auto"/>
                                    <w:right w:val="single" w:sz="8" w:space="0" w:color="auto"/>
                                  </w:tcBorders>
                                  <w:shd w:val="clear" w:color="auto" w:fill="auto"/>
                                  <w:vAlign w:val="center"/>
                                  <w:hideMark/>
                                </w:tcPr>
                                <w:p w14:paraId="42E662C0" w14:textId="77777777" w:rsidR="00117312" w:rsidRPr="006025AB" w:rsidRDefault="00117312" w:rsidP="00117312">
                                  <w:pPr>
                                    <w:spacing w:after="0" w:line="240" w:lineRule="auto"/>
                                    <w:ind w:right="1066"/>
                                    <w:jc w:val="right"/>
                                    <w:rPr>
                                      <w:rFonts w:ascii="Calibri" w:eastAsia="Times New Roman" w:hAnsi="Calibri" w:cs="Calibri"/>
                                      <w:b/>
                                      <w:bCs/>
                                      <w:color w:val="000000"/>
                                      <w:lang w:eastAsia="en-CA"/>
                                    </w:rPr>
                                  </w:pPr>
                                  <w:r>
                                    <w:rPr>
                                      <w:rFonts w:ascii="Calibri" w:eastAsia="Times New Roman" w:hAnsi="Calibri" w:cs="Calibri"/>
                                      <w:b/>
                                      <w:bCs/>
                                      <w:color w:val="000000"/>
                                      <w:lang w:eastAsia="en-CA"/>
                                    </w:rPr>
                                    <w:t>1,383</w:t>
                                  </w:r>
                                </w:p>
                              </w:tc>
                            </w:tr>
                          </w:tbl>
                          <w:p w14:paraId="6B445020" w14:textId="77777777" w:rsidR="00E40DBC" w:rsidRDefault="00E40DBC" w:rsidP="00E40D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981EAB" id="Text Box 4" o:spid="_x0000_s1032" type="#_x0000_t202" style="position:absolute;margin-left:0;margin-top:77.85pt;width:465.4pt;height:162.6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" fillcolor="white [3201]" stroked="f" strokeweight=".5pt">
                <v:textbox>
                  <w:txbxContent>
                    <w:tbl>
                      <w:tblPr>
                        <w:tblW w:w="8450" w:type="dxa"/>
                        <w:tblLook w:val="04A0" w:firstRow="1" w:lastRow="0" w:firstColumn="1" w:lastColumn="0" w:noHBand="0" w:noVBand="1"/>
                      </w:tblPr>
                      <w:tblGrid>
                        <w:gridCol w:w="5660"/>
                        <w:gridCol w:w="2790"/>
                      </w:tblGrid>
                      <w:tr w:rsidR="00117312" w:rsidRPr="006025AB" w14:paraId="3060882E" w14:textId="77777777" w:rsidTr="00F622C9">
                        <w:trPr>
                          <w:trHeight w:val="300"/>
                        </w:trPr>
                        <w:tc>
                          <w:tcPr>
                            <w:tcW w:w="566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479782A9" w14:textId="77777777" w:rsidR="00117312" w:rsidRPr="006025AB" w:rsidRDefault="00117312" w:rsidP="00117312">
                            <w:pPr>
                              <w:spacing w:after="0" w:line="240" w:lineRule="auto"/>
                              <w:rPr>
                                <w:rFonts w:ascii="Calibri" w:eastAsia="Times New Roman" w:hAnsi="Calibri" w:cs="Calibri"/>
                                <w:b/>
                                <w:bCs/>
                                <w:color w:val="000000"/>
                                <w:lang w:eastAsia="en-CA"/>
                              </w:rPr>
                            </w:pPr>
                            <w:r w:rsidRPr="006025AB">
                              <w:rPr>
                                <w:rFonts w:ascii="Calibri" w:eastAsia="Times New Roman" w:hAnsi="Calibri" w:cs="Calibri"/>
                                <w:b/>
                                <w:bCs/>
                                <w:color w:val="000000"/>
                                <w:lang w:eastAsia="en-CA"/>
                              </w:rPr>
                              <w:t>Department/Approval Centre</w:t>
                            </w:r>
                          </w:p>
                        </w:tc>
                        <w:tc>
                          <w:tcPr>
                            <w:tcW w:w="2790" w:type="dxa"/>
                            <w:tcBorders>
                              <w:top w:val="single" w:sz="8" w:space="0" w:color="auto"/>
                              <w:left w:val="nil"/>
                              <w:bottom w:val="single" w:sz="8" w:space="0" w:color="auto"/>
                              <w:right w:val="single" w:sz="8" w:space="0" w:color="auto"/>
                            </w:tcBorders>
                            <w:shd w:val="clear" w:color="000000" w:fill="D9D9D9"/>
                            <w:vAlign w:val="center"/>
                            <w:hideMark/>
                          </w:tcPr>
                          <w:p w14:paraId="1A7C5F4B" w14:textId="77777777" w:rsidR="00117312" w:rsidRPr="006025AB" w:rsidRDefault="00117312" w:rsidP="00117312">
                            <w:pPr>
                              <w:spacing w:after="0" w:line="240" w:lineRule="auto"/>
                              <w:jc w:val="center"/>
                              <w:rPr>
                                <w:rFonts w:ascii="Calibri" w:eastAsia="Times New Roman" w:hAnsi="Calibri" w:cs="Calibri"/>
                                <w:b/>
                                <w:bCs/>
                                <w:color w:val="000000"/>
                                <w:lang w:eastAsia="en-CA"/>
                              </w:rPr>
                            </w:pPr>
                            <w:r>
                              <w:rPr>
                                <w:rFonts w:ascii="Calibri" w:eastAsia="Times New Roman" w:hAnsi="Calibri" w:cs="Calibri"/>
                                <w:b/>
                                <w:bCs/>
                                <w:color w:val="000000"/>
                                <w:lang w:eastAsia="en-CA"/>
                              </w:rPr>
                              <w:t>N</w:t>
                            </w:r>
                            <w:r w:rsidRPr="006025AB">
                              <w:rPr>
                                <w:rFonts w:ascii="Calibri" w:eastAsia="Times New Roman" w:hAnsi="Calibri" w:cs="Calibri"/>
                                <w:b/>
                                <w:bCs/>
                                <w:color w:val="000000"/>
                                <w:lang w:eastAsia="en-CA"/>
                              </w:rPr>
                              <w:t>umber of events</w:t>
                            </w:r>
                          </w:p>
                        </w:tc>
                      </w:tr>
                      <w:tr w:rsidR="00117312" w:rsidRPr="006025AB" w14:paraId="34548D92" w14:textId="77777777" w:rsidTr="00F622C9">
                        <w:trPr>
                          <w:trHeight w:val="300"/>
                        </w:trPr>
                        <w:tc>
                          <w:tcPr>
                            <w:tcW w:w="5660" w:type="dxa"/>
                            <w:tcBorders>
                              <w:top w:val="nil"/>
                              <w:left w:val="single" w:sz="8" w:space="0" w:color="auto"/>
                              <w:bottom w:val="single" w:sz="8" w:space="0" w:color="auto"/>
                              <w:right w:val="single" w:sz="8" w:space="0" w:color="auto"/>
                            </w:tcBorders>
                            <w:shd w:val="clear" w:color="auto" w:fill="auto"/>
                            <w:vAlign w:val="center"/>
                            <w:hideMark/>
                          </w:tcPr>
                          <w:p w14:paraId="02550E94" w14:textId="77777777" w:rsidR="00117312" w:rsidRPr="006025AB" w:rsidRDefault="00117312" w:rsidP="00117312">
                            <w:pPr>
                              <w:spacing w:after="0" w:line="240" w:lineRule="auto"/>
                              <w:rPr>
                                <w:rFonts w:ascii="Calibri" w:eastAsia="Times New Roman" w:hAnsi="Calibri" w:cs="Calibri"/>
                                <w:color w:val="000000"/>
                                <w:lang w:eastAsia="en-CA"/>
                              </w:rPr>
                            </w:pPr>
                            <w:r w:rsidRPr="006025AB">
                              <w:rPr>
                                <w:rFonts w:ascii="Calibri" w:eastAsia="Times New Roman" w:hAnsi="Calibri" w:cs="Calibri"/>
                                <w:color w:val="000000"/>
                                <w:lang w:eastAsia="en-CA"/>
                              </w:rPr>
                              <w:t>Student group events (through risk assessment)</w:t>
                            </w:r>
                          </w:p>
                        </w:tc>
                        <w:tc>
                          <w:tcPr>
                            <w:tcW w:w="2790" w:type="dxa"/>
                            <w:tcBorders>
                              <w:top w:val="nil"/>
                              <w:left w:val="nil"/>
                              <w:bottom w:val="single" w:sz="8" w:space="0" w:color="auto"/>
                              <w:right w:val="single" w:sz="8" w:space="0" w:color="auto"/>
                            </w:tcBorders>
                            <w:shd w:val="clear" w:color="auto" w:fill="auto"/>
                            <w:vAlign w:val="center"/>
                            <w:hideMark/>
                          </w:tcPr>
                          <w:p w14:paraId="141CEA48" w14:textId="77777777" w:rsidR="00117312" w:rsidRPr="006025AB" w:rsidRDefault="00117312" w:rsidP="00117312">
                            <w:pPr>
                              <w:spacing w:after="0" w:line="240" w:lineRule="auto"/>
                              <w:ind w:right="1066"/>
                              <w:jc w:val="right"/>
                              <w:rPr>
                                <w:rFonts w:ascii="Calibri" w:eastAsia="Times New Roman" w:hAnsi="Calibri" w:cs="Calibri"/>
                                <w:color w:val="000000"/>
                                <w:lang w:eastAsia="en-CA"/>
                              </w:rPr>
                            </w:pPr>
                            <w:r>
                              <w:rPr>
                                <w:rFonts w:ascii="Calibri" w:eastAsia="Times New Roman" w:hAnsi="Calibri" w:cs="Calibri"/>
                                <w:color w:val="000000"/>
                                <w:lang w:eastAsia="en-CA"/>
                              </w:rPr>
                              <w:t>439</w:t>
                            </w:r>
                          </w:p>
                        </w:tc>
                      </w:tr>
                      <w:tr w:rsidR="00117312" w:rsidRPr="006025AB" w14:paraId="4DF38BE9" w14:textId="77777777" w:rsidTr="00F622C9">
                        <w:trPr>
                          <w:trHeight w:val="300"/>
                        </w:trPr>
                        <w:tc>
                          <w:tcPr>
                            <w:tcW w:w="5660" w:type="dxa"/>
                            <w:tcBorders>
                              <w:top w:val="nil"/>
                              <w:left w:val="single" w:sz="8" w:space="0" w:color="auto"/>
                              <w:bottom w:val="single" w:sz="8" w:space="0" w:color="auto"/>
                              <w:right w:val="single" w:sz="8" w:space="0" w:color="auto"/>
                            </w:tcBorders>
                            <w:shd w:val="clear" w:color="auto" w:fill="auto"/>
                            <w:vAlign w:val="center"/>
                            <w:hideMark/>
                          </w:tcPr>
                          <w:p w14:paraId="2AC7FA79" w14:textId="77777777" w:rsidR="00117312" w:rsidRPr="006025AB" w:rsidRDefault="00117312" w:rsidP="00117312">
                            <w:pPr>
                              <w:spacing w:after="0" w:line="240" w:lineRule="auto"/>
                              <w:rPr>
                                <w:rFonts w:ascii="Calibri" w:eastAsia="Times New Roman" w:hAnsi="Calibri" w:cs="Calibri"/>
                                <w:color w:val="000000"/>
                                <w:lang w:eastAsia="en-CA"/>
                              </w:rPr>
                            </w:pPr>
                            <w:r w:rsidRPr="006025AB">
                              <w:rPr>
                                <w:rFonts w:ascii="Calibri" w:eastAsia="Times New Roman" w:hAnsi="Calibri" w:cs="Calibri"/>
                                <w:color w:val="000000"/>
                                <w:lang w:eastAsia="en-CA"/>
                              </w:rPr>
                              <w:t>Student services</w:t>
                            </w:r>
                          </w:p>
                        </w:tc>
                        <w:tc>
                          <w:tcPr>
                            <w:tcW w:w="2790" w:type="dxa"/>
                            <w:tcBorders>
                              <w:top w:val="nil"/>
                              <w:left w:val="nil"/>
                              <w:bottom w:val="single" w:sz="8" w:space="0" w:color="auto"/>
                              <w:right w:val="single" w:sz="8" w:space="0" w:color="auto"/>
                            </w:tcBorders>
                            <w:shd w:val="clear" w:color="auto" w:fill="auto"/>
                            <w:vAlign w:val="center"/>
                            <w:hideMark/>
                          </w:tcPr>
                          <w:p w14:paraId="54E0C507" w14:textId="77777777" w:rsidR="00117312" w:rsidRPr="006025AB" w:rsidRDefault="00117312" w:rsidP="00117312">
                            <w:pPr>
                              <w:spacing w:after="0" w:line="240" w:lineRule="auto"/>
                              <w:ind w:right="1066"/>
                              <w:jc w:val="right"/>
                              <w:rPr>
                                <w:rFonts w:ascii="Calibri" w:eastAsia="Times New Roman" w:hAnsi="Calibri" w:cs="Calibri"/>
                                <w:color w:val="000000"/>
                                <w:lang w:eastAsia="en-CA"/>
                              </w:rPr>
                            </w:pPr>
                            <w:r>
                              <w:rPr>
                                <w:rFonts w:ascii="Calibri" w:eastAsia="Times New Roman" w:hAnsi="Calibri" w:cs="Calibri"/>
                                <w:color w:val="000000"/>
                                <w:lang w:eastAsia="en-CA"/>
                              </w:rPr>
                              <w:t>178</w:t>
                            </w:r>
                          </w:p>
                        </w:tc>
                      </w:tr>
                      <w:tr w:rsidR="00117312" w:rsidRPr="006025AB" w14:paraId="16A6F813" w14:textId="77777777" w:rsidTr="00F622C9">
                        <w:trPr>
                          <w:trHeight w:val="300"/>
                        </w:trPr>
                        <w:tc>
                          <w:tcPr>
                            <w:tcW w:w="5660" w:type="dxa"/>
                            <w:tcBorders>
                              <w:top w:val="nil"/>
                              <w:left w:val="single" w:sz="8" w:space="0" w:color="auto"/>
                              <w:bottom w:val="single" w:sz="8" w:space="0" w:color="auto"/>
                              <w:right w:val="single" w:sz="8" w:space="0" w:color="auto"/>
                            </w:tcBorders>
                            <w:shd w:val="clear" w:color="auto" w:fill="auto"/>
                            <w:vAlign w:val="center"/>
                            <w:hideMark/>
                          </w:tcPr>
                          <w:p w14:paraId="134B58D7" w14:textId="77777777" w:rsidR="00117312" w:rsidRPr="006025AB" w:rsidRDefault="00117312" w:rsidP="00117312">
                            <w:pPr>
                              <w:spacing w:after="0" w:line="240" w:lineRule="auto"/>
                              <w:rPr>
                                <w:rFonts w:ascii="Calibri" w:eastAsia="Times New Roman" w:hAnsi="Calibri" w:cs="Calibri"/>
                                <w:color w:val="000000"/>
                                <w:lang w:eastAsia="en-CA"/>
                              </w:rPr>
                            </w:pPr>
                            <w:r>
                              <w:rPr>
                                <w:rFonts w:ascii="Calibri" w:eastAsia="Times New Roman" w:hAnsi="Calibri" w:cs="Calibri"/>
                                <w:color w:val="000000"/>
                                <w:lang w:eastAsia="en-CA"/>
                              </w:rPr>
                              <w:t>Housing</w:t>
                            </w:r>
                          </w:p>
                        </w:tc>
                        <w:tc>
                          <w:tcPr>
                            <w:tcW w:w="2790" w:type="dxa"/>
                            <w:tcBorders>
                              <w:top w:val="nil"/>
                              <w:left w:val="nil"/>
                              <w:bottom w:val="single" w:sz="8" w:space="0" w:color="auto"/>
                              <w:right w:val="single" w:sz="8" w:space="0" w:color="auto"/>
                            </w:tcBorders>
                            <w:shd w:val="clear" w:color="auto" w:fill="auto"/>
                            <w:vAlign w:val="center"/>
                            <w:hideMark/>
                          </w:tcPr>
                          <w:p w14:paraId="4C9BF8DC" w14:textId="77777777" w:rsidR="00117312" w:rsidRPr="006025AB" w:rsidRDefault="00117312" w:rsidP="00117312">
                            <w:pPr>
                              <w:spacing w:after="0" w:line="240" w:lineRule="auto"/>
                              <w:ind w:right="1066"/>
                              <w:jc w:val="right"/>
                              <w:rPr>
                                <w:rFonts w:ascii="Calibri" w:eastAsia="Times New Roman" w:hAnsi="Calibri" w:cs="Calibri"/>
                                <w:color w:val="000000"/>
                                <w:lang w:eastAsia="en-CA"/>
                              </w:rPr>
                            </w:pPr>
                            <w:r>
                              <w:rPr>
                                <w:rFonts w:ascii="Calibri" w:eastAsia="Times New Roman" w:hAnsi="Calibri" w:cs="Calibri"/>
                                <w:color w:val="000000"/>
                                <w:lang w:eastAsia="en-CA"/>
                              </w:rPr>
                              <w:t>184</w:t>
                            </w:r>
                          </w:p>
                        </w:tc>
                      </w:tr>
                      <w:tr w:rsidR="00117312" w:rsidRPr="006025AB" w14:paraId="73B8FB22" w14:textId="77777777" w:rsidTr="00F622C9">
                        <w:trPr>
                          <w:trHeight w:val="300"/>
                        </w:trPr>
                        <w:tc>
                          <w:tcPr>
                            <w:tcW w:w="5660" w:type="dxa"/>
                            <w:tcBorders>
                              <w:top w:val="nil"/>
                              <w:left w:val="single" w:sz="8" w:space="0" w:color="auto"/>
                              <w:bottom w:val="single" w:sz="8" w:space="0" w:color="auto"/>
                              <w:right w:val="single" w:sz="8" w:space="0" w:color="auto"/>
                            </w:tcBorders>
                            <w:shd w:val="clear" w:color="auto" w:fill="auto"/>
                            <w:vAlign w:val="center"/>
                            <w:hideMark/>
                          </w:tcPr>
                          <w:p w14:paraId="1E87B6D0" w14:textId="77777777" w:rsidR="00117312" w:rsidRPr="006025AB" w:rsidRDefault="00117312" w:rsidP="00117312">
                            <w:pPr>
                              <w:spacing w:after="0" w:line="240" w:lineRule="auto"/>
                              <w:rPr>
                                <w:rFonts w:ascii="Calibri" w:eastAsia="Times New Roman" w:hAnsi="Calibri" w:cs="Calibri"/>
                                <w:color w:val="000000"/>
                                <w:lang w:eastAsia="en-CA"/>
                              </w:rPr>
                            </w:pPr>
                            <w:r>
                              <w:rPr>
                                <w:rFonts w:ascii="Calibri" w:eastAsia="Times New Roman" w:hAnsi="Calibri" w:cs="Calibri"/>
                                <w:color w:val="000000"/>
                                <w:lang w:eastAsia="en-CA"/>
                              </w:rPr>
                              <w:t>Colleges</w:t>
                            </w:r>
                          </w:p>
                        </w:tc>
                        <w:tc>
                          <w:tcPr>
                            <w:tcW w:w="2790" w:type="dxa"/>
                            <w:tcBorders>
                              <w:top w:val="nil"/>
                              <w:left w:val="nil"/>
                              <w:bottom w:val="single" w:sz="8" w:space="0" w:color="auto"/>
                              <w:right w:val="single" w:sz="8" w:space="0" w:color="auto"/>
                            </w:tcBorders>
                            <w:shd w:val="clear" w:color="auto" w:fill="auto"/>
                            <w:vAlign w:val="center"/>
                            <w:hideMark/>
                          </w:tcPr>
                          <w:p w14:paraId="577D0F18" w14:textId="77777777" w:rsidR="00117312" w:rsidRPr="006025AB" w:rsidRDefault="00117312" w:rsidP="00117312">
                            <w:pPr>
                              <w:spacing w:after="0" w:line="240" w:lineRule="auto"/>
                              <w:ind w:right="1066"/>
                              <w:jc w:val="right"/>
                              <w:rPr>
                                <w:rFonts w:ascii="Calibri" w:eastAsia="Times New Roman" w:hAnsi="Calibri" w:cs="Calibri"/>
                                <w:color w:val="000000"/>
                                <w:lang w:eastAsia="en-CA"/>
                              </w:rPr>
                            </w:pPr>
                            <w:r>
                              <w:rPr>
                                <w:rFonts w:ascii="Calibri" w:eastAsia="Times New Roman" w:hAnsi="Calibri" w:cs="Calibri"/>
                                <w:color w:val="000000"/>
                                <w:lang w:eastAsia="en-CA"/>
                              </w:rPr>
                              <w:t>174</w:t>
                            </w:r>
                          </w:p>
                        </w:tc>
                      </w:tr>
                      <w:tr w:rsidR="00117312" w:rsidRPr="006025AB" w14:paraId="2ADE6988" w14:textId="77777777" w:rsidTr="00F622C9">
                        <w:trPr>
                          <w:trHeight w:val="300"/>
                        </w:trPr>
                        <w:tc>
                          <w:tcPr>
                            <w:tcW w:w="5660" w:type="dxa"/>
                            <w:tcBorders>
                              <w:top w:val="nil"/>
                              <w:left w:val="single" w:sz="8" w:space="0" w:color="auto"/>
                              <w:bottom w:val="single" w:sz="8" w:space="0" w:color="auto"/>
                              <w:right w:val="single" w:sz="8" w:space="0" w:color="auto"/>
                            </w:tcBorders>
                            <w:shd w:val="clear" w:color="auto" w:fill="auto"/>
                            <w:vAlign w:val="center"/>
                            <w:hideMark/>
                          </w:tcPr>
                          <w:p w14:paraId="1A874B61" w14:textId="77777777" w:rsidR="00117312" w:rsidRPr="006025AB" w:rsidRDefault="00117312" w:rsidP="00117312">
                            <w:pPr>
                              <w:spacing w:after="0" w:line="240" w:lineRule="auto"/>
                              <w:rPr>
                                <w:rFonts w:ascii="Calibri" w:eastAsia="Times New Roman" w:hAnsi="Calibri" w:cs="Calibri"/>
                                <w:color w:val="000000"/>
                                <w:lang w:eastAsia="en-CA"/>
                              </w:rPr>
                            </w:pPr>
                            <w:r w:rsidRPr="006025AB">
                              <w:rPr>
                                <w:rFonts w:ascii="Calibri" w:eastAsia="Times New Roman" w:hAnsi="Calibri" w:cs="Calibri"/>
                                <w:color w:val="000000"/>
                                <w:lang w:eastAsia="en-CA"/>
                              </w:rPr>
                              <w:t>Athletics Varsity Home Games</w:t>
                            </w:r>
                          </w:p>
                        </w:tc>
                        <w:tc>
                          <w:tcPr>
                            <w:tcW w:w="2790" w:type="dxa"/>
                            <w:tcBorders>
                              <w:top w:val="nil"/>
                              <w:left w:val="nil"/>
                              <w:bottom w:val="single" w:sz="8" w:space="0" w:color="auto"/>
                              <w:right w:val="single" w:sz="8" w:space="0" w:color="auto"/>
                            </w:tcBorders>
                            <w:shd w:val="clear" w:color="auto" w:fill="auto"/>
                            <w:vAlign w:val="center"/>
                            <w:hideMark/>
                          </w:tcPr>
                          <w:p w14:paraId="53637DD0" w14:textId="77777777" w:rsidR="00117312" w:rsidRPr="006025AB" w:rsidRDefault="00117312" w:rsidP="00117312">
                            <w:pPr>
                              <w:spacing w:after="0" w:line="240" w:lineRule="auto"/>
                              <w:ind w:right="1066"/>
                              <w:jc w:val="right"/>
                              <w:rPr>
                                <w:rFonts w:ascii="Calibri" w:eastAsia="Times New Roman" w:hAnsi="Calibri" w:cs="Calibri"/>
                                <w:color w:val="000000"/>
                                <w:lang w:eastAsia="en-CA"/>
                              </w:rPr>
                            </w:pPr>
                            <w:r w:rsidRPr="006025AB">
                              <w:rPr>
                                <w:rFonts w:ascii="Calibri" w:eastAsia="Times New Roman" w:hAnsi="Calibri" w:cs="Calibri"/>
                                <w:color w:val="000000"/>
                                <w:lang w:eastAsia="en-CA"/>
                              </w:rPr>
                              <w:t>20</w:t>
                            </w:r>
                          </w:p>
                        </w:tc>
                      </w:tr>
                      <w:tr w:rsidR="00117312" w:rsidRPr="006025AB" w14:paraId="6F4A7E6E" w14:textId="77777777" w:rsidTr="00F622C9">
                        <w:trPr>
                          <w:trHeight w:val="300"/>
                        </w:trPr>
                        <w:tc>
                          <w:tcPr>
                            <w:tcW w:w="5660" w:type="dxa"/>
                            <w:tcBorders>
                              <w:top w:val="nil"/>
                              <w:left w:val="single" w:sz="8" w:space="0" w:color="auto"/>
                              <w:bottom w:val="single" w:sz="8" w:space="0" w:color="auto"/>
                              <w:right w:val="single" w:sz="8" w:space="0" w:color="auto"/>
                            </w:tcBorders>
                            <w:shd w:val="clear" w:color="auto" w:fill="auto"/>
                            <w:vAlign w:val="center"/>
                            <w:hideMark/>
                          </w:tcPr>
                          <w:p w14:paraId="31835F7F" w14:textId="77777777" w:rsidR="00117312" w:rsidRPr="006025AB" w:rsidRDefault="00117312" w:rsidP="00117312">
                            <w:pPr>
                              <w:spacing w:after="0" w:line="240" w:lineRule="auto"/>
                              <w:rPr>
                                <w:rFonts w:ascii="Calibri" w:eastAsia="Times New Roman" w:hAnsi="Calibri" w:cs="Calibri"/>
                                <w:color w:val="000000"/>
                                <w:lang w:eastAsia="en-CA"/>
                              </w:rPr>
                            </w:pPr>
                            <w:r w:rsidRPr="006025AB">
                              <w:rPr>
                                <w:rFonts w:ascii="Calibri" w:eastAsia="Times New Roman" w:hAnsi="Calibri" w:cs="Calibri"/>
                                <w:color w:val="000000"/>
                                <w:lang w:eastAsia="en-CA"/>
                              </w:rPr>
                              <w:t>External Groups</w:t>
                            </w:r>
                          </w:p>
                        </w:tc>
                        <w:tc>
                          <w:tcPr>
                            <w:tcW w:w="2790" w:type="dxa"/>
                            <w:tcBorders>
                              <w:top w:val="nil"/>
                              <w:left w:val="nil"/>
                              <w:bottom w:val="single" w:sz="8" w:space="0" w:color="auto"/>
                              <w:right w:val="single" w:sz="8" w:space="0" w:color="auto"/>
                            </w:tcBorders>
                            <w:shd w:val="clear" w:color="auto" w:fill="auto"/>
                            <w:vAlign w:val="center"/>
                            <w:hideMark/>
                          </w:tcPr>
                          <w:p w14:paraId="17F363DB" w14:textId="77777777" w:rsidR="00117312" w:rsidRPr="006025AB" w:rsidRDefault="00117312" w:rsidP="00117312">
                            <w:pPr>
                              <w:spacing w:after="0" w:line="240" w:lineRule="auto"/>
                              <w:ind w:right="1066"/>
                              <w:jc w:val="right"/>
                              <w:rPr>
                                <w:rFonts w:ascii="Calibri" w:eastAsia="Times New Roman" w:hAnsi="Calibri" w:cs="Calibri"/>
                                <w:color w:val="000000"/>
                                <w:lang w:eastAsia="en-CA"/>
                              </w:rPr>
                            </w:pPr>
                            <w:r>
                              <w:rPr>
                                <w:rFonts w:ascii="Calibri" w:eastAsia="Times New Roman" w:hAnsi="Calibri" w:cs="Calibri"/>
                                <w:color w:val="000000"/>
                                <w:lang w:eastAsia="en-CA"/>
                              </w:rPr>
                              <w:t>30</w:t>
                            </w:r>
                          </w:p>
                        </w:tc>
                      </w:tr>
                      <w:tr w:rsidR="00117312" w:rsidRPr="006025AB" w14:paraId="44837601" w14:textId="77777777" w:rsidTr="00F622C9">
                        <w:trPr>
                          <w:trHeight w:val="300"/>
                        </w:trPr>
                        <w:tc>
                          <w:tcPr>
                            <w:tcW w:w="5660" w:type="dxa"/>
                            <w:tcBorders>
                              <w:top w:val="nil"/>
                              <w:left w:val="single" w:sz="8" w:space="0" w:color="auto"/>
                              <w:bottom w:val="single" w:sz="8" w:space="0" w:color="auto"/>
                              <w:right w:val="single" w:sz="8" w:space="0" w:color="auto"/>
                            </w:tcBorders>
                            <w:shd w:val="clear" w:color="auto" w:fill="auto"/>
                            <w:vAlign w:val="center"/>
                            <w:hideMark/>
                          </w:tcPr>
                          <w:p w14:paraId="17E132CE" w14:textId="77777777" w:rsidR="00117312" w:rsidRPr="006025AB" w:rsidRDefault="00117312" w:rsidP="00117312">
                            <w:pPr>
                              <w:spacing w:after="0" w:line="240" w:lineRule="auto"/>
                              <w:rPr>
                                <w:rFonts w:ascii="Calibri" w:eastAsia="Times New Roman" w:hAnsi="Calibri" w:cs="Calibri"/>
                                <w:color w:val="000000"/>
                                <w:lang w:eastAsia="en-CA"/>
                              </w:rPr>
                            </w:pPr>
                            <w:r w:rsidRPr="006025AB">
                              <w:rPr>
                                <w:rFonts w:ascii="Calibri" w:eastAsia="Times New Roman" w:hAnsi="Calibri" w:cs="Calibri"/>
                                <w:color w:val="000000"/>
                                <w:lang w:eastAsia="en-CA"/>
                              </w:rPr>
                              <w:t>Trent University Durham (total)</w:t>
                            </w:r>
                          </w:p>
                        </w:tc>
                        <w:tc>
                          <w:tcPr>
                            <w:tcW w:w="2790" w:type="dxa"/>
                            <w:tcBorders>
                              <w:top w:val="nil"/>
                              <w:left w:val="nil"/>
                              <w:bottom w:val="single" w:sz="8" w:space="0" w:color="auto"/>
                              <w:right w:val="single" w:sz="8" w:space="0" w:color="auto"/>
                            </w:tcBorders>
                            <w:shd w:val="clear" w:color="auto" w:fill="auto"/>
                            <w:vAlign w:val="center"/>
                            <w:hideMark/>
                          </w:tcPr>
                          <w:p w14:paraId="3566D198" w14:textId="77777777" w:rsidR="00117312" w:rsidRPr="006025AB" w:rsidRDefault="00117312" w:rsidP="00117312">
                            <w:pPr>
                              <w:spacing w:after="0" w:line="240" w:lineRule="auto"/>
                              <w:ind w:right="1066"/>
                              <w:jc w:val="right"/>
                              <w:rPr>
                                <w:rFonts w:ascii="Calibri" w:eastAsia="Times New Roman" w:hAnsi="Calibri" w:cs="Calibri"/>
                                <w:color w:val="000000"/>
                                <w:lang w:eastAsia="en-CA"/>
                              </w:rPr>
                            </w:pPr>
                            <w:r>
                              <w:rPr>
                                <w:rFonts w:ascii="Calibri" w:eastAsia="Times New Roman" w:hAnsi="Calibri" w:cs="Calibri"/>
                                <w:color w:val="000000"/>
                                <w:lang w:eastAsia="en-CA"/>
                              </w:rPr>
                              <w:t>358</w:t>
                            </w:r>
                          </w:p>
                        </w:tc>
                      </w:tr>
                      <w:tr w:rsidR="00117312" w:rsidRPr="006025AB" w14:paraId="1B6728CF" w14:textId="77777777" w:rsidTr="00F622C9">
                        <w:trPr>
                          <w:trHeight w:val="300"/>
                        </w:trPr>
                        <w:tc>
                          <w:tcPr>
                            <w:tcW w:w="5660" w:type="dxa"/>
                            <w:tcBorders>
                              <w:top w:val="nil"/>
                              <w:left w:val="single" w:sz="8" w:space="0" w:color="auto"/>
                              <w:bottom w:val="single" w:sz="8" w:space="0" w:color="auto"/>
                              <w:right w:val="single" w:sz="8" w:space="0" w:color="auto"/>
                            </w:tcBorders>
                            <w:shd w:val="clear" w:color="auto" w:fill="auto"/>
                            <w:vAlign w:val="center"/>
                            <w:hideMark/>
                          </w:tcPr>
                          <w:p w14:paraId="0252F0A4" w14:textId="77777777" w:rsidR="00117312" w:rsidRPr="006025AB" w:rsidRDefault="00117312" w:rsidP="00117312">
                            <w:pPr>
                              <w:spacing w:after="0" w:line="240" w:lineRule="auto"/>
                              <w:rPr>
                                <w:rFonts w:ascii="Calibri" w:eastAsia="Times New Roman" w:hAnsi="Calibri" w:cs="Calibri"/>
                                <w:b/>
                                <w:bCs/>
                                <w:color w:val="000000"/>
                                <w:lang w:eastAsia="en-CA"/>
                              </w:rPr>
                            </w:pPr>
                            <w:r w:rsidRPr="006025AB">
                              <w:rPr>
                                <w:rFonts w:ascii="Calibri" w:eastAsia="Times New Roman" w:hAnsi="Calibri" w:cs="Calibri"/>
                                <w:b/>
                                <w:bCs/>
                                <w:color w:val="000000"/>
                                <w:lang w:eastAsia="en-CA"/>
                              </w:rPr>
                              <w:t xml:space="preserve">Estimated </w:t>
                            </w:r>
                            <w:r>
                              <w:rPr>
                                <w:rFonts w:ascii="Calibri" w:eastAsia="Times New Roman" w:hAnsi="Calibri" w:cs="Calibri"/>
                                <w:b/>
                                <w:bCs/>
                                <w:color w:val="000000"/>
                                <w:lang w:eastAsia="en-CA"/>
                              </w:rPr>
                              <w:t xml:space="preserve">Total </w:t>
                            </w:r>
                            <w:r w:rsidRPr="006025AB">
                              <w:rPr>
                                <w:rFonts w:ascii="Calibri" w:eastAsia="Times New Roman" w:hAnsi="Calibri" w:cs="Calibri"/>
                                <w:b/>
                                <w:bCs/>
                                <w:color w:val="000000"/>
                                <w:lang w:eastAsia="en-CA"/>
                              </w:rPr>
                              <w:t xml:space="preserve">Events </w:t>
                            </w:r>
                          </w:p>
                        </w:tc>
                        <w:tc>
                          <w:tcPr>
                            <w:tcW w:w="2790" w:type="dxa"/>
                            <w:tcBorders>
                              <w:top w:val="nil"/>
                              <w:left w:val="nil"/>
                              <w:bottom w:val="single" w:sz="8" w:space="0" w:color="auto"/>
                              <w:right w:val="single" w:sz="8" w:space="0" w:color="auto"/>
                            </w:tcBorders>
                            <w:shd w:val="clear" w:color="auto" w:fill="auto"/>
                            <w:vAlign w:val="center"/>
                            <w:hideMark/>
                          </w:tcPr>
                          <w:p w14:paraId="42E662C0" w14:textId="77777777" w:rsidR="00117312" w:rsidRPr="006025AB" w:rsidRDefault="00117312" w:rsidP="00117312">
                            <w:pPr>
                              <w:spacing w:after="0" w:line="240" w:lineRule="auto"/>
                              <w:ind w:right="1066"/>
                              <w:jc w:val="right"/>
                              <w:rPr>
                                <w:rFonts w:ascii="Calibri" w:eastAsia="Times New Roman" w:hAnsi="Calibri" w:cs="Calibri"/>
                                <w:b/>
                                <w:bCs/>
                                <w:color w:val="000000"/>
                                <w:lang w:eastAsia="en-CA"/>
                              </w:rPr>
                            </w:pPr>
                            <w:r>
                              <w:rPr>
                                <w:rFonts w:ascii="Calibri" w:eastAsia="Times New Roman" w:hAnsi="Calibri" w:cs="Calibri"/>
                                <w:b/>
                                <w:bCs/>
                                <w:color w:val="000000"/>
                                <w:lang w:eastAsia="en-CA"/>
                              </w:rPr>
                              <w:t>1,383</w:t>
                            </w:r>
                          </w:p>
                        </w:tc>
                      </w:tr>
                    </w:tbl>
                    <w:p w14:paraId="6B445020" w14:textId="77777777" w:rsidR="00E40DBC" w:rsidRDefault="00E40DBC" w:rsidP="00E40DBC"/>
                  </w:txbxContent>
                </v:textbox>
                <w10:wrap type="topAndBottom" anchorx="margin"/>
              </v:shape>
            </w:pict>
          </mc:Fallback>
        </mc:AlternateContent>
      </w:r>
      <w:r w:rsidRPr="00A73409">
        <w:t xml:space="preserve">To the best of your ability, please provide an estimate of the number of </w:t>
      </w:r>
      <w:r w:rsidRPr="005B4376">
        <w:rPr>
          <w:b/>
        </w:rPr>
        <w:t>non-curricul</w:t>
      </w:r>
      <w:r>
        <w:rPr>
          <w:b/>
        </w:rPr>
        <w:t>ar</w:t>
      </w:r>
      <w:r w:rsidRPr="005B4376">
        <w:rPr>
          <w:b/>
        </w:rPr>
        <w:t xml:space="preserve"> events</w:t>
      </w:r>
      <w:r w:rsidRPr="00A73409">
        <w:t xml:space="preserve"> </w:t>
      </w:r>
      <w:r>
        <w:t>held</w:t>
      </w:r>
      <w:r w:rsidRPr="00A73409">
        <w:t xml:space="preserve"> at the institution </w:t>
      </w:r>
      <w:r>
        <w:t>between</w:t>
      </w:r>
      <w:r w:rsidRPr="00A73409">
        <w:t xml:space="preserve"> </w:t>
      </w:r>
      <w:r w:rsidRPr="00256A65">
        <w:rPr>
          <w:b/>
        </w:rPr>
        <w:t>August 1, 2019 and July 31, 2020</w:t>
      </w:r>
      <w:r>
        <w:t>.</w:t>
      </w:r>
      <w:r w:rsidRPr="00A73409">
        <w:t xml:space="preserve"> </w:t>
      </w:r>
      <w:r>
        <w:t>N</w:t>
      </w:r>
      <w:r w:rsidRPr="0084593A">
        <w:t>on-curricul</w:t>
      </w:r>
      <w:r>
        <w:t>ar</w:t>
      </w:r>
      <w:r w:rsidRPr="0084593A">
        <w:t xml:space="preserve"> events </w:t>
      </w:r>
      <w:r>
        <w:t>include, for example,</w:t>
      </w:r>
      <w:r w:rsidRPr="0084593A">
        <w:t xml:space="preserve"> invited speakers, sporting events, rallies, conferences, etc., as opposed to regular events held as part of an academic program</w:t>
      </w:r>
      <w:r>
        <w:t xml:space="preserve"> or course</w:t>
      </w:r>
      <w:r w:rsidRPr="0084593A">
        <w:t>.</w:t>
      </w:r>
      <w:r>
        <w:t xml:space="preserve"> </w:t>
      </w:r>
    </w:p>
    <w:p w14:paraId="1F9D24D6" w14:textId="77777777" w:rsidR="00E40DBC" w:rsidRDefault="00E40DBC" w:rsidP="00E40DBC">
      <w:pPr>
        <w:rPr>
          <w:noProof/>
        </w:rPr>
      </w:pPr>
      <w:bookmarkStart w:id="0" w:name="_GoBack"/>
      <w:bookmarkEnd w:id="0"/>
    </w:p>
    <w:p w14:paraId="6A9ADDDC" w14:textId="77777777" w:rsidR="00E40DBC" w:rsidRDefault="00E40DBC" w:rsidP="00E40DBC">
      <w:r>
        <w:rPr>
          <w:noProof/>
          <w:lang w:eastAsia="en-CA"/>
        </w:rPr>
        <w:lastRenderedPageBreak/>
        <mc:AlternateContent>
          <mc:Choice Requires="wps">
            <w:drawing>
              <wp:anchor distT="0" distB="0" distL="114300" distR="114300" simplePos="0" relativeHeight="251675648" behindDoc="0" locked="0" layoutInCell="1" allowOverlap="1" wp14:anchorId="18DDA0EB" wp14:editId="0973272C">
                <wp:simplePos x="0" y="0"/>
                <wp:positionH relativeFrom="margin">
                  <wp:align>left</wp:align>
                </wp:positionH>
                <wp:positionV relativeFrom="paragraph">
                  <wp:posOffset>283768</wp:posOffset>
                </wp:positionV>
                <wp:extent cx="5910580" cy="1828800"/>
                <wp:effectExtent l="0" t="0" r="13970" b="19050"/>
                <wp:wrapTopAndBottom/>
                <wp:docPr id="13" name="Text Box 13"/>
                <wp:cNvGraphicFramePr/>
                <a:graphic xmlns:a="http://schemas.openxmlformats.org/drawingml/2006/main">
                  <a:graphicData uri="http://schemas.microsoft.com/office/word/2010/wordprocessingShape">
                    <wps:wsp>
                      <wps:cNvSpPr txBox="1"/>
                      <wps:spPr>
                        <a:xfrm>
                          <a:off x="0" y="0"/>
                          <a:ext cx="5910580" cy="1828800"/>
                        </a:xfrm>
                        <a:prstGeom prst="rect">
                          <a:avLst/>
                        </a:prstGeom>
                        <a:solidFill>
                          <a:schemeClr val="lt1"/>
                        </a:solidFill>
                        <a:ln w="6350">
                          <a:solidFill>
                            <a:prstClr val="black"/>
                          </a:solidFill>
                        </a:ln>
                      </wps:spPr>
                      <wps:txbx>
                        <w:txbxContent>
                          <w:p w14:paraId="36C2DC21" w14:textId="1B653947" w:rsidR="00E40DBC" w:rsidRDefault="00117312" w:rsidP="00E40DBC">
                            <w:r>
                              <w:t>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DDA0EB" id="Text Box 13" o:spid="_x0000_s1033" type="#_x0000_t202" style="position:absolute;margin-left:0;margin-top:22.35pt;width:465.4pt;height:2in;z-index:2516756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" fillcolor="white [3201]" strokeweight=".5pt">
                <v:textbox>
                  <w:txbxContent>
                    <w:p w14:paraId="36C2DC21" w14:textId="1B653947" w:rsidR="00E40DBC" w:rsidRDefault="00117312" w:rsidP="00E40DBC">
                      <w:r>
                        <w:t>N/A</w:t>
                      </w:r>
                    </w:p>
                  </w:txbxContent>
                </v:textbox>
                <w10:wrap type="topAndBottom" anchorx="margin"/>
              </v:shape>
            </w:pict>
          </mc:Fallback>
        </mc:AlternateContent>
      </w:r>
      <w:r>
        <w:rPr>
          <w:noProof/>
        </w:rPr>
        <w:t>Institutional</w:t>
      </w:r>
      <w:r>
        <w:t xml:space="preserve"> Comments (if any). </w:t>
      </w:r>
    </w:p>
    <w:p w14:paraId="523E42FF" w14:textId="77777777" w:rsidR="00E40DBC" w:rsidRDefault="00E40DBC" w:rsidP="00E40DBC"/>
    <w:p w14:paraId="1919C9A5" w14:textId="77777777" w:rsidR="00E40DBC" w:rsidRDefault="00E40DBC" w:rsidP="00DE528B">
      <w:pPr>
        <w:jc w:val="center"/>
        <w:rPr>
          <w:b/>
        </w:rPr>
      </w:pPr>
    </w:p>
    <w:sectPr w:rsidR="00E40DBC" w:rsidSect="00176316">
      <w:footerReference w:type="default" r:id="rId13"/>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D3008" w14:textId="77777777" w:rsidR="00F05CEE" w:rsidRDefault="00F05CEE" w:rsidP="00F72078">
      <w:pPr>
        <w:spacing w:after="0" w:line="240" w:lineRule="auto"/>
      </w:pPr>
      <w:r>
        <w:separator/>
      </w:r>
    </w:p>
  </w:endnote>
  <w:endnote w:type="continuationSeparator" w:id="0">
    <w:p w14:paraId="1E2DC6BE" w14:textId="77777777" w:rsidR="00F05CEE" w:rsidRDefault="00F05CEE"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207050"/>
      <w:docPartObj>
        <w:docPartGallery w:val="Page Numbers (Bottom of Page)"/>
        <w:docPartUnique/>
      </w:docPartObj>
    </w:sdtPr>
    <w:sdtEndPr>
      <w:rPr>
        <w:noProof/>
      </w:rPr>
    </w:sdtEndPr>
    <w:sdtContent>
      <w:p w14:paraId="35C63783" w14:textId="06DF0525" w:rsidR="0053198E" w:rsidRDefault="0053198E">
        <w:pPr>
          <w:pStyle w:val="Footer"/>
          <w:jc w:val="right"/>
        </w:pPr>
        <w:r>
          <w:fldChar w:fldCharType="begin"/>
        </w:r>
        <w:r>
          <w:instrText xml:space="preserve"> PAGE   \* MERGEFORMAT </w:instrText>
        </w:r>
        <w:r>
          <w:fldChar w:fldCharType="separate"/>
        </w:r>
        <w:r w:rsidR="00CE58E4">
          <w:rPr>
            <w:noProof/>
          </w:rPr>
          <w:t>1</w:t>
        </w:r>
        <w:r>
          <w:rPr>
            <w:noProof/>
          </w:rPr>
          <w:fldChar w:fldCharType="end"/>
        </w:r>
      </w:p>
    </w:sdtContent>
  </w:sdt>
  <w:p w14:paraId="6967A9AE" w14:textId="77777777"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071B5" w14:textId="77777777" w:rsidR="00F05CEE" w:rsidRDefault="00F05CEE" w:rsidP="00F72078">
      <w:pPr>
        <w:spacing w:after="0" w:line="240" w:lineRule="auto"/>
      </w:pPr>
      <w:r>
        <w:separator/>
      </w:r>
    </w:p>
  </w:footnote>
  <w:footnote w:type="continuationSeparator" w:id="0">
    <w:p w14:paraId="4878BA7A" w14:textId="77777777" w:rsidR="00F05CEE" w:rsidRDefault="00F05CEE" w:rsidP="00F72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1924"/>
    <w:multiLevelType w:val="hybridMultilevel"/>
    <w:tmpl w:val="40A44B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D420D0"/>
    <w:multiLevelType w:val="hybridMultilevel"/>
    <w:tmpl w:val="1CE01254"/>
    <w:lvl w:ilvl="0" w:tplc="71FC533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643463D"/>
    <w:multiLevelType w:val="hybridMultilevel"/>
    <w:tmpl w:val="CAF226F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77F1465"/>
    <w:multiLevelType w:val="hybridMultilevel"/>
    <w:tmpl w:val="4D820D3C"/>
    <w:lvl w:ilvl="0" w:tplc="71FC5338">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AF4EA3"/>
    <w:multiLevelType w:val="hybridMultilevel"/>
    <w:tmpl w:val="C7A0C8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B3A3992"/>
    <w:multiLevelType w:val="hybridMultilevel"/>
    <w:tmpl w:val="CE7AA8F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C5E76EE"/>
    <w:multiLevelType w:val="hybridMultilevel"/>
    <w:tmpl w:val="C5F623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60A1774"/>
    <w:multiLevelType w:val="hybridMultilevel"/>
    <w:tmpl w:val="A4C0F15E"/>
    <w:lvl w:ilvl="0" w:tplc="B55C0D7A">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9C24507"/>
    <w:multiLevelType w:val="hybridMultilevel"/>
    <w:tmpl w:val="9E8C0DDE"/>
    <w:lvl w:ilvl="0" w:tplc="B55C0D7A">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EBA5B28"/>
    <w:multiLevelType w:val="hybridMultilevel"/>
    <w:tmpl w:val="90DA9FEC"/>
    <w:lvl w:ilvl="0" w:tplc="71FC533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F532C8D"/>
    <w:multiLevelType w:val="hybridMultilevel"/>
    <w:tmpl w:val="BF5499D8"/>
    <w:lvl w:ilvl="0" w:tplc="B55C0D7A">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F65787F"/>
    <w:multiLevelType w:val="hybridMultilevel"/>
    <w:tmpl w:val="EED879B0"/>
    <w:lvl w:ilvl="0" w:tplc="B55C0D7A">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0CA6ABE"/>
    <w:multiLevelType w:val="hybridMultilevel"/>
    <w:tmpl w:val="6FDCA83C"/>
    <w:lvl w:ilvl="0" w:tplc="71FC5338">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110716D"/>
    <w:multiLevelType w:val="hybridMultilevel"/>
    <w:tmpl w:val="9D344280"/>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0D7E97"/>
    <w:multiLevelType w:val="hybridMultilevel"/>
    <w:tmpl w:val="AF84D6B8"/>
    <w:lvl w:ilvl="0" w:tplc="71FC5338">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8CC1E1A"/>
    <w:multiLevelType w:val="hybridMultilevel"/>
    <w:tmpl w:val="1F36CC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D423E27"/>
    <w:multiLevelType w:val="hybridMultilevel"/>
    <w:tmpl w:val="1FDE04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8DF6250"/>
    <w:multiLevelType w:val="hybridMultilevel"/>
    <w:tmpl w:val="CEF669D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DC70052"/>
    <w:multiLevelType w:val="hybridMultilevel"/>
    <w:tmpl w:val="F28C93C2"/>
    <w:lvl w:ilvl="0" w:tplc="71FC533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06B4D08"/>
    <w:multiLevelType w:val="hybridMultilevel"/>
    <w:tmpl w:val="ED989C0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41202AC"/>
    <w:multiLevelType w:val="hybridMultilevel"/>
    <w:tmpl w:val="BD12F36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6B0608EC"/>
    <w:multiLevelType w:val="hybridMultilevel"/>
    <w:tmpl w:val="0B727B0E"/>
    <w:lvl w:ilvl="0" w:tplc="B55C0D7A">
      <w:start w:val="1"/>
      <w:numFmt w:val="decimal"/>
      <w:lvlText w:val="%1."/>
      <w:lvlJc w:val="left"/>
      <w:pPr>
        <w:ind w:left="720" w:hanging="360"/>
      </w:pPr>
      <w:rPr>
        <w:rFonts w:hint="default"/>
      </w:rPr>
    </w:lvl>
    <w:lvl w:ilvl="1" w:tplc="71FC5338">
      <w:numFmt w:val="bullet"/>
      <w:lvlText w:val="-"/>
      <w:lvlJc w:val="left"/>
      <w:pPr>
        <w:ind w:left="1440" w:hanging="360"/>
      </w:pPr>
      <w:rPr>
        <w:rFonts w:ascii="Arial" w:eastAsiaTheme="minorHAnsi" w:hAnsi="Arial" w:cs="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B224886"/>
    <w:multiLevelType w:val="hybridMultilevel"/>
    <w:tmpl w:val="BCE08A10"/>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ABF51BD"/>
    <w:multiLevelType w:val="hybridMultilevel"/>
    <w:tmpl w:val="1F64999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7E9C0CDD"/>
    <w:multiLevelType w:val="hybridMultilevel"/>
    <w:tmpl w:val="5A4EE5F4"/>
    <w:lvl w:ilvl="0" w:tplc="71FC5338">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4"/>
  </w:num>
  <w:num w:numId="2">
    <w:abstractNumId w:val="22"/>
  </w:num>
  <w:num w:numId="3">
    <w:abstractNumId w:val="3"/>
  </w:num>
  <w:num w:numId="4">
    <w:abstractNumId w:val="9"/>
  </w:num>
  <w:num w:numId="5">
    <w:abstractNumId w:val="18"/>
  </w:num>
  <w:num w:numId="6">
    <w:abstractNumId w:val="1"/>
  </w:num>
  <w:num w:numId="7">
    <w:abstractNumId w:val="5"/>
  </w:num>
  <w:num w:numId="8">
    <w:abstractNumId w:val="24"/>
  </w:num>
  <w:num w:numId="9">
    <w:abstractNumId w:val="7"/>
  </w:num>
  <w:num w:numId="10">
    <w:abstractNumId w:val="21"/>
  </w:num>
  <w:num w:numId="11">
    <w:abstractNumId w:val="11"/>
  </w:num>
  <w:num w:numId="12">
    <w:abstractNumId w:val="17"/>
  </w:num>
  <w:num w:numId="13">
    <w:abstractNumId w:val="12"/>
  </w:num>
  <w:num w:numId="14">
    <w:abstractNumId w:val="8"/>
  </w:num>
  <w:num w:numId="15">
    <w:abstractNumId w:val="10"/>
  </w:num>
  <w:num w:numId="16">
    <w:abstractNumId w:val="4"/>
  </w:num>
  <w:num w:numId="17">
    <w:abstractNumId w:val="20"/>
  </w:num>
  <w:num w:numId="18">
    <w:abstractNumId w:val="23"/>
  </w:num>
  <w:num w:numId="19">
    <w:abstractNumId w:val="2"/>
  </w:num>
  <w:num w:numId="20">
    <w:abstractNumId w:val="19"/>
  </w:num>
  <w:num w:numId="21">
    <w:abstractNumId w:val="6"/>
  </w:num>
  <w:num w:numId="22">
    <w:abstractNumId w:val="0"/>
  </w:num>
  <w:num w:numId="23">
    <w:abstractNumId w:val="13"/>
  </w:num>
  <w:num w:numId="24">
    <w:abstractNumId w:val="16"/>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D22E573-269E-454C-8985-9CD82FEC899A}"/>
    <w:docVar w:name="dgnword-eventsink" w:val="742260448"/>
  </w:docVars>
  <w:rsids>
    <w:rsidRoot w:val="00176316"/>
    <w:rsid w:val="00005B70"/>
    <w:rsid w:val="000139E7"/>
    <w:rsid w:val="00023F22"/>
    <w:rsid w:val="00030DC5"/>
    <w:rsid w:val="000373E4"/>
    <w:rsid w:val="000407A2"/>
    <w:rsid w:val="000467EB"/>
    <w:rsid w:val="00050728"/>
    <w:rsid w:val="00051DE3"/>
    <w:rsid w:val="000619F1"/>
    <w:rsid w:val="00063339"/>
    <w:rsid w:val="00071EB5"/>
    <w:rsid w:val="00074898"/>
    <w:rsid w:val="00082BCD"/>
    <w:rsid w:val="00083868"/>
    <w:rsid w:val="00087B60"/>
    <w:rsid w:val="00087D60"/>
    <w:rsid w:val="00093626"/>
    <w:rsid w:val="00095423"/>
    <w:rsid w:val="000A0119"/>
    <w:rsid w:val="000A7269"/>
    <w:rsid w:val="000B5AF8"/>
    <w:rsid w:val="000C0ECF"/>
    <w:rsid w:val="000C1B3F"/>
    <w:rsid w:val="000C3D62"/>
    <w:rsid w:val="000C42CF"/>
    <w:rsid w:val="000C55FF"/>
    <w:rsid w:val="000C5CDA"/>
    <w:rsid w:val="000D1EFB"/>
    <w:rsid w:val="000D36B4"/>
    <w:rsid w:val="000E106A"/>
    <w:rsid w:val="000E2B56"/>
    <w:rsid w:val="000E4442"/>
    <w:rsid w:val="000E5FA7"/>
    <w:rsid w:val="000E7CCC"/>
    <w:rsid w:val="000F5981"/>
    <w:rsid w:val="00117312"/>
    <w:rsid w:val="00125494"/>
    <w:rsid w:val="00125DC4"/>
    <w:rsid w:val="00130530"/>
    <w:rsid w:val="00133623"/>
    <w:rsid w:val="00135FA4"/>
    <w:rsid w:val="0014457E"/>
    <w:rsid w:val="001458F5"/>
    <w:rsid w:val="00160C35"/>
    <w:rsid w:val="001619F0"/>
    <w:rsid w:val="001668B9"/>
    <w:rsid w:val="0016696B"/>
    <w:rsid w:val="00171D61"/>
    <w:rsid w:val="00172343"/>
    <w:rsid w:val="00175E86"/>
    <w:rsid w:val="00176316"/>
    <w:rsid w:val="00176C34"/>
    <w:rsid w:val="00177337"/>
    <w:rsid w:val="0018231C"/>
    <w:rsid w:val="00184CCD"/>
    <w:rsid w:val="001859A8"/>
    <w:rsid w:val="0018719E"/>
    <w:rsid w:val="001930E9"/>
    <w:rsid w:val="001950AC"/>
    <w:rsid w:val="00196F20"/>
    <w:rsid w:val="001A1357"/>
    <w:rsid w:val="001A5F77"/>
    <w:rsid w:val="001B29C1"/>
    <w:rsid w:val="001B7900"/>
    <w:rsid w:val="001C37B4"/>
    <w:rsid w:val="001C3B42"/>
    <w:rsid w:val="001D2696"/>
    <w:rsid w:val="001D4560"/>
    <w:rsid w:val="001D726C"/>
    <w:rsid w:val="001E794A"/>
    <w:rsid w:val="001F129E"/>
    <w:rsid w:val="001F75CD"/>
    <w:rsid w:val="00206359"/>
    <w:rsid w:val="00211C5C"/>
    <w:rsid w:val="00217DB0"/>
    <w:rsid w:val="00221C20"/>
    <w:rsid w:val="00224B3E"/>
    <w:rsid w:val="00225BE4"/>
    <w:rsid w:val="00226E57"/>
    <w:rsid w:val="0023669C"/>
    <w:rsid w:val="00237EFC"/>
    <w:rsid w:val="0024369F"/>
    <w:rsid w:val="00254430"/>
    <w:rsid w:val="002556FE"/>
    <w:rsid w:val="002566C2"/>
    <w:rsid w:val="00295676"/>
    <w:rsid w:val="0029678C"/>
    <w:rsid w:val="002A0261"/>
    <w:rsid w:val="002C497F"/>
    <w:rsid w:val="002D6D38"/>
    <w:rsid w:val="002E0BD0"/>
    <w:rsid w:val="002E5782"/>
    <w:rsid w:val="002E6FF6"/>
    <w:rsid w:val="002F5FDE"/>
    <w:rsid w:val="002F7D90"/>
    <w:rsid w:val="00310F8A"/>
    <w:rsid w:val="00314EC8"/>
    <w:rsid w:val="0031755F"/>
    <w:rsid w:val="00317F1F"/>
    <w:rsid w:val="0033476C"/>
    <w:rsid w:val="00343B63"/>
    <w:rsid w:val="00343E1C"/>
    <w:rsid w:val="0036413B"/>
    <w:rsid w:val="00367984"/>
    <w:rsid w:val="00367F23"/>
    <w:rsid w:val="00373A84"/>
    <w:rsid w:val="00377B91"/>
    <w:rsid w:val="0038586B"/>
    <w:rsid w:val="00386BAE"/>
    <w:rsid w:val="00387C19"/>
    <w:rsid w:val="003968F5"/>
    <w:rsid w:val="003A0F18"/>
    <w:rsid w:val="003A1051"/>
    <w:rsid w:val="003A7724"/>
    <w:rsid w:val="003B0488"/>
    <w:rsid w:val="003B4F74"/>
    <w:rsid w:val="003B61F3"/>
    <w:rsid w:val="003B6788"/>
    <w:rsid w:val="003C68B1"/>
    <w:rsid w:val="003D785F"/>
    <w:rsid w:val="003E1622"/>
    <w:rsid w:val="003E25C6"/>
    <w:rsid w:val="003E62CB"/>
    <w:rsid w:val="003E67C4"/>
    <w:rsid w:val="00404C1A"/>
    <w:rsid w:val="0041792F"/>
    <w:rsid w:val="004205C9"/>
    <w:rsid w:val="004209AD"/>
    <w:rsid w:val="00422C61"/>
    <w:rsid w:val="00426043"/>
    <w:rsid w:val="004313CD"/>
    <w:rsid w:val="00436330"/>
    <w:rsid w:val="00444342"/>
    <w:rsid w:val="00446CDD"/>
    <w:rsid w:val="004519C9"/>
    <w:rsid w:val="00454212"/>
    <w:rsid w:val="0045781B"/>
    <w:rsid w:val="00463F71"/>
    <w:rsid w:val="0047538E"/>
    <w:rsid w:val="0048267A"/>
    <w:rsid w:val="00487378"/>
    <w:rsid w:val="0049600F"/>
    <w:rsid w:val="004A2238"/>
    <w:rsid w:val="004A34F2"/>
    <w:rsid w:val="004A392D"/>
    <w:rsid w:val="004A5C41"/>
    <w:rsid w:val="004A6EF7"/>
    <w:rsid w:val="004A7931"/>
    <w:rsid w:val="004B02B0"/>
    <w:rsid w:val="004B2A40"/>
    <w:rsid w:val="004B347D"/>
    <w:rsid w:val="004B467C"/>
    <w:rsid w:val="004B6833"/>
    <w:rsid w:val="004B69F7"/>
    <w:rsid w:val="004C2A21"/>
    <w:rsid w:val="004C7DC8"/>
    <w:rsid w:val="004D4721"/>
    <w:rsid w:val="004E051E"/>
    <w:rsid w:val="004E125C"/>
    <w:rsid w:val="004E27EB"/>
    <w:rsid w:val="004F1B03"/>
    <w:rsid w:val="004F20C3"/>
    <w:rsid w:val="004F2AF2"/>
    <w:rsid w:val="004F2FEA"/>
    <w:rsid w:val="005038AC"/>
    <w:rsid w:val="0053198E"/>
    <w:rsid w:val="005438CC"/>
    <w:rsid w:val="0054468B"/>
    <w:rsid w:val="005560F6"/>
    <w:rsid w:val="005635B5"/>
    <w:rsid w:val="00574567"/>
    <w:rsid w:val="00574AF9"/>
    <w:rsid w:val="00576FFD"/>
    <w:rsid w:val="0057735C"/>
    <w:rsid w:val="00591557"/>
    <w:rsid w:val="005918E4"/>
    <w:rsid w:val="00594C55"/>
    <w:rsid w:val="005B4E9F"/>
    <w:rsid w:val="005B7B46"/>
    <w:rsid w:val="005C0117"/>
    <w:rsid w:val="005C0ACA"/>
    <w:rsid w:val="005C0EB1"/>
    <w:rsid w:val="005C3183"/>
    <w:rsid w:val="005C7E99"/>
    <w:rsid w:val="005D42C9"/>
    <w:rsid w:val="005D514B"/>
    <w:rsid w:val="005F1DB8"/>
    <w:rsid w:val="005F3222"/>
    <w:rsid w:val="005F3D86"/>
    <w:rsid w:val="00606922"/>
    <w:rsid w:val="00613B0F"/>
    <w:rsid w:val="0062057D"/>
    <w:rsid w:val="00624B02"/>
    <w:rsid w:val="00625E62"/>
    <w:rsid w:val="00626D43"/>
    <w:rsid w:val="0064207C"/>
    <w:rsid w:val="0064283F"/>
    <w:rsid w:val="006567A5"/>
    <w:rsid w:val="00657E61"/>
    <w:rsid w:val="006704CB"/>
    <w:rsid w:val="00677A85"/>
    <w:rsid w:val="0068265F"/>
    <w:rsid w:val="006853B7"/>
    <w:rsid w:val="00690B9E"/>
    <w:rsid w:val="00695E04"/>
    <w:rsid w:val="006B45FA"/>
    <w:rsid w:val="006B502A"/>
    <w:rsid w:val="006C6A5E"/>
    <w:rsid w:val="006C7751"/>
    <w:rsid w:val="006D72AA"/>
    <w:rsid w:val="007014CF"/>
    <w:rsid w:val="00704BC9"/>
    <w:rsid w:val="0072574F"/>
    <w:rsid w:val="007317D2"/>
    <w:rsid w:val="00733E3C"/>
    <w:rsid w:val="007515A0"/>
    <w:rsid w:val="00754DA8"/>
    <w:rsid w:val="00755E4A"/>
    <w:rsid w:val="0076205A"/>
    <w:rsid w:val="00767151"/>
    <w:rsid w:val="007707B1"/>
    <w:rsid w:val="007730D3"/>
    <w:rsid w:val="0077675C"/>
    <w:rsid w:val="007879C8"/>
    <w:rsid w:val="00787C16"/>
    <w:rsid w:val="0079315D"/>
    <w:rsid w:val="00794C32"/>
    <w:rsid w:val="00795BBA"/>
    <w:rsid w:val="0079658F"/>
    <w:rsid w:val="007B4322"/>
    <w:rsid w:val="007C3C6A"/>
    <w:rsid w:val="007C6DF5"/>
    <w:rsid w:val="007D6DDD"/>
    <w:rsid w:val="007E3FE1"/>
    <w:rsid w:val="007F2DCF"/>
    <w:rsid w:val="0080007A"/>
    <w:rsid w:val="00801987"/>
    <w:rsid w:val="008037B1"/>
    <w:rsid w:val="00811CE9"/>
    <w:rsid w:val="00813427"/>
    <w:rsid w:val="008134F1"/>
    <w:rsid w:val="008209D6"/>
    <w:rsid w:val="00842161"/>
    <w:rsid w:val="00854ECE"/>
    <w:rsid w:val="00857C4D"/>
    <w:rsid w:val="008A0D81"/>
    <w:rsid w:val="008A2729"/>
    <w:rsid w:val="008A6EA7"/>
    <w:rsid w:val="008A7A27"/>
    <w:rsid w:val="008C10F5"/>
    <w:rsid w:val="008C15F6"/>
    <w:rsid w:val="008C39BA"/>
    <w:rsid w:val="008C3FF2"/>
    <w:rsid w:val="008C6B37"/>
    <w:rsid w:val="008E2E9F"/>
    <w:rsid w:val="008E417F"/>
    <w:rsid w:val="008F7F80"/>
    <w:rsid w:val="00907690"/>
    <w:rsid w:val="0092259D"/>
    <w:rsid w:val="00923512"/>
    <w:rsid w:val="009236CF"/>
    <w:rsid w:val="00940441"/>
    <w:rsid w:val="00946C7B"/>
    <w:rsid w:val="00952CE0"/>
    <w:rsid w:val="00953FCE"/>
    <w:rsid w:val="009644D5"/>
    <w:rsid w:val="0096462E"/>
    <w:rsid w:val="00966BBF"/>
    <w:rsid w:val="00967B2D"/>
    <w:rsid w:val="00970FAE"/>
    <w:rsid w:val="00973EE5"/>
    <w:rsid w:val="00975D5A"/>
    <w:rsid w:val="009862C7"/>
    <w:rsid w:val="00987692"/>
    <w:rsid w:val="00994B9E"/>
    <w:rsid w:val="009968EB"/>
    <w:rsid w:val="009A0251"/>
    <w:rsid w:val="009A2EB6"/>
    <w:rsid w:val="009A624C"/>
    <w:rsid w:val="009B0144"/>
    <w:rsid w:val="009B1D63"/>
    <w:rsid w:val="009B1FA5"/>
    <w:rsid w:val="009B6073"/>
    <w:rsid w:val="009B65DE"/>
    <w:rsid w:val="009C25D6"/>
    <w:rsid w:val="009C3A9F"/>
    <w:rsid w:val="009C5E68"/>
    <w:rsid w:val="009D4084"/>
    <w:rsid w:val="009D71FC"/>
    <w:rsid w:val="009E3AD8"/>
    <w:rsid w:val="009E6052"/>
    <w:rsid w:val="009E6DED"/>
    <w:rsid w:val="00A1307B"/>
    <w:rsid w:val="00A13F46"/>
    <w:rsid w:val="00A14CFD"/>
    <w:rsid w:val="00A173C2"/>
    <w:rsid w:val="00A2350E"/>
    <w:rsid w:val="00A26FDC"/>
    <w:rsid w:val="00A43ACC"/>
    <w:rsid w:val="00A4736E"/>
    <w:rsid w:val="00A520AD"/>
    <w:rsid w:val="00A528B3"/>
    <w:rsid w:val="00A5621F"/>
    <w:rsid w:val="00A604C7"/>
    <w:rsid w:val="00A62898"/>
    <w:rsid w:val="00A628B8"/>
    <w:rsid w:val="00A67987"/>
    <w:rsid w:val="00A70CE3"/>
    <w:rsid w:val="00A730B4"/>
    <w:rsid w:val="00A75CAC"/>
    <w:rsid w:val="00A80656"/>
    <w:rsid w:val="00A83524"/>
    <w:rsid w:val="00A8745B"/>
    <w:rsid w:val="00A963FC"/>
    <w:rsid w:val="00AB2A18"/>
    <w:rsid w:val="00AB5C67"/>
    <w:rsid w:val="00AB5E14"/>
    <w:rsid w:val="00AB6B74"/>
    <w:rsid w:val="00AC0873"/>
    <w:rsid w:val="00AC3704"/>
    <w:rsid w:val="00AC40E2"/>
    <w:rsid w:val="00AC6671"/>
    <w:rsid w:val="00AC7A10"/>
    <w:rsid w:val="00AD71CE"/>
    <w:rsid w:val="00AE13B1"/>
    <w:rsid w:val="00AE5557"/>
    <w:rsid w:val="00AF3E7A"/>
    <w:rsid w:val="00AF7D7C"/>
    <w:rsid w:val="00B00457"/>
    <w:rsid w:val="00B00F5B"/>
    <w:rsid w:val="00B06347"/>
    <w:rsid w:val="00B06416"/>
    <w:rsid w:val="00B07124"/>
    <w:rsid w:val="00B07A08"/>
    <w:rsid w:val="00B127C6"/>
    <w:rsid w:val="00B130C3"/>
    <w:rsid w:val="00B14F41"/>
    <w:rsid w:val="00B22C20"/>
    <w:rsid w:val="00B3240D"/>
    <w:rsid w:val="00B40E6B"/>
    <w:rsid w:val="00B93223"/>
    <w:rsid w:val="00BA3B2B"/>
    <w:rsid w:val="00BC0009"/>
    <w:rsid w:val="00BC2DB1"/>
    <w:rsid w:val="00BC329D"/>
    <w:rsid w:val="00BD08AB"/>
    <w:rsid w:val="00BD5BDE"/>
    <w:rsid w:val="00C029AC"/>
    <w:rsid w:val="00C13EBA"/>
    <w:rsid w:val="00C17D17"/>
    <w:rsid w:val="00C23ABF"/>
    <w:rsid w:val="00C30275"/>
    <w:rsid w:val="00C321BA"/>
    <w:rsid w:val="00C418B4"/>
    <w:rsid w:val="00C43C11"/>
    <w:rsid w:val="00C442F5"/>
    <w:rsid w:val="00C47BB1"/>
    <w:rsid w:val="00C50D68"/>
    <w:rsid w:val="00C53231"/>
    <w:rsid w:val="00C56D83"/>
    <w:rsid w:val="00C65962"/>
    <w:rsid w:val="00C83483"/>
    <w:rsid w:val="00C8694D"/>
    <w:rsid w:val="00C91327"/>
    <w:rsid w:val="00C91A4F"/>
    <w:rsid w:val="00C93AB7"/>
    <w:rsid w:val="00CA4521"/>
    <w:rsid w:val="00CA48D9"/>
    <w:rsid w:val="00CA5D29"/>
    <w:rsid w:val="00CA648B"/>
    <w:rsid w:val="00CA6D00"/>
    <w:rsid w:val="00CB3818"/>
    <w:rsid w:val="00CB3C7A"/>
    <w:rsid w:val="00CB5BE9"/>
    <w:rsid w:val="00CC034D"/>
    <w:rsid w:val="00CC442E"/>
    <w:rsid w:val="00CD248D"/>
    <w:rsid w:val="00CD2B7A"/>
    <w:rsid w:val="00CD3E8A"/>
    <w:rsid w:val="00CD582E"/>
    <w:rsid w:val="00CE087E"/>
    <w:rsid w:val="00CE58E4"/>
    <w:rsid w:val="00CE5FC9"/>
    <w:rsid w:val="00CF5602"/>
    <w:rsid w:val="00CF649B"/>
    <w:rsid w:val="00CF6DDB"/>
    <w:rsid w:val="00D00DEC"/>
    <w:rsid w:val="00D04148"/>
    <w:rsid w:val="00D04E5F"/>
    <w:rsid w:val="00D04EF6"/>
    <w:rsid w:val="00D07EFB"/>
    <w:rsid w:val="00D143C3"/>
    <w:rsid w:val="00D30B1D"/>
    <w:rsid w:val="00D31220"/>
    <w:rsid w:val="00D36DF9"/>
    <w:rsid w:val="00D47115"/>
    <w:rsid w:val="00D47D41"/>
    <w:rsid w:val="00D512DC"/>
    <w:rsid w:val="00D57A41"/>
    <w:rsid w:val="00D61241"/>
    <w:rsid w:val="00D63803"/>
    <w:rsid w:val="00D72128"/>
    <w:rsid w:val="00D731AC"/>
    <w:rsid w:val="00D75993"/>
    <w:rsid w:val="00D83F89"/>
    <w:rsid w:val="00D84436"/>
    <w:rsid w:val="00D8735E"/>
    <w:rsid w:val="00D9294D"/>
    <w:rsid w:val="00DA5F7C"/>
    <w:rsid w:val="00DC0519"/>
    <w:rsid w:val="00DC12E6"/>
    <w:rsid w:val="00DD7B11"/>
    <w:rsid w:val="00DE0AFB"/>
    <w:rsid w:val="00DE528B"/>
    <w:rsid w:val="00DF1B17"/>
    <w:rsid w:val="00DF3956"/>
    <w:rsid w:val="00E0101F"/>
    <w:rsid w:val="00E03BD2"/>
    <w:rsid w:val="00E118F8"/>
    <w:rsid w:val="00E13F21"/>
    <w:rsid w:val="00E213D5"/>
    <w:rsid w:val="00E21A23"/>
    <w:rsid w:val="00E22C8D"/>
    <w:rsid w:val="00E25DD2"/>
    <w:rsid w:val="00E31998"/>
    <w:rsid w:val="00E3283D"/>
    <w:rsid w:val="00E3623C"/>
    <w:rsid w:val="00E40DBC"/>
    <w:rsid w:val="00E611F6"/>
    <w:rsid w:val="00E65D18"/>
    <w:rsid w:val="00E84423"/>
    <w:rsid w:val="00EA14C1"/>
    <w:rsid w:val="00EA25AA"/>
    <w:rsid w:val="00EB0F35"/>
    <w:rsid w:val="00EC464E"/>
    <w:rsid w:val="00ED3B57"/>
    <w:rsid w:val="00ED6CB0"/>
    <w:rsid w:val="00EF62C2"/>
    <w:rsid w:val="00F02B8F"/>
    <w:rsid w:val="00F02E65"/>
    <w:rsid w:val="00F05CEE"/>
    <w:rsid w:val="00F06516"/>
    <w:rsid w:val="00F10F95"/>
    <w:rsid w:val="00F17B57"/>
    <w:rsid w:val="00F36C33"/>
    <w:rsid w:val="00F4602A"/>
    <w:rsid w:val="00F46801"/>
    <w:rsid w:val="00F506E0"/>
    <w:rsid w:val="00F51046"/>
    <w:rsid w:val="00F5190F"/>
    <w:rsid w:val="00F52185"/>
    <w:rsid w:val="00F61F85"/>
    <w:rsid w:val="00F70C84"/>
    <w:rsid w:val="00F72078"/>
    <w:rsid w:val="00F736E7"/>
    <w:rsid w:val="00F74603"/>
    <w:rsid w:val="00F753B1"/>
    <w:rsid w:val="00F82388"/>
    <w:rsid w:val="00F85186"/>
    <w:rsid w:val="00F86384"/>
    <w:rsid w:val="00F90C8A"/>
    <w:rsid w:val="00F97167"/>
    <w:rsid w:val="00FA62DB"/>
    <w:rsid w:val="00FB11EB"/>
    <w:rsid w:val="00FB4105"/>
    <w:rsid w:val="00FB7538"/>
    <w:rsid w:val="00FD53CB"/>
    <w:rsid w:val="00FE03A1"/>
    <w:rsid w:val="00FE28DE"/>
    <w:rsid w:val="00FE363E"/>
    <w:rsid w:val="00FE553A"/>
    <w:rsid w:val="00FE63B2"/>
    <w:rsid w:val="00FE68CD"/>
    <w:rsid w:val="00FF09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72F258"/>
  <w15:chartTrackingRefBased/>
  <w15:docId w15:val="{301880BD-770F-4BE4-9789-00F65CBE4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92D"/>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aliases w:val="Indented Paragraph,Bullet list,Unordered List Level 1,Lettre d'introduction,List Paragraph1,Recommendation,List Paragraph11,List Paragraph - bullets,Resume Title,Dot pt,F5 List Paragraph,List Paragraph Char Char Char,Indicator Text,Bullet"/>
    <w:basedOn w:val="Normal"/>
    <w:link w:val="ListParagraphChar"/>
    <w:uiPriority w:val="34"/>
    <w:qFormat/>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table" w:styleId="TableGrid">
    <w:name w:val="Table Grid"/>
    <w:basedOn w:val="TableNormal"/>
    <w:uiPriority w:val="39"/>
    <w:rsid w:val="00C41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ndented Paragraph Char,Bullet list Char,Unordered List Level 1 Char,Lettre d'introduction Char,List Paragraph1 Char,Recommendation Char,List Paragraph11 Char,List Paragraph - bullets Char,Resume Title Char,Dot pt Char,Bullet Char"/>
    <w:link w:val="ListParagraph"/>
    <w:uiPriority w:val="34"/>
    <w:locked/>
    <w:rsid w:val="000C3D62"/>
    <w:rPr>
      <w:sz w:val="24"/>
    </w:rPr>
  </w:style>
  <w:style w:type="character" w:styleId="Hyperlink">
    <w:name w:val="Hyperlink"/>
    <w:basedOn w:val="DefaultParagraphFont"/>
    <w:uiPriority w:val="99"/>
    <w:unhideWhenUsed/>
    <w:rsid w:val="001619F0"/>
    <w:rPr>
      <w:color w:val="5F5F5F" w:themeColor="hyperlink"/>
      <w:u w:val="single"/>
    </w:rPr>
  </w:style>
  <w:style w:type="character" w:customStyle="1" w:styleId="UnresolvedMention">
    <w:name w:val="Unresolved Mention"/>
    <w:basedOn w:val="DefaultParagraphFont"/>
    <w:uiPriority w:val="99"/>
    <w:semiHidden/>
    <w:unhideWhenUsed/>
    <w:rsid w:val="001619F0"/>
    <w:rPr>
      <w:color w:val="605E5C"/>
      <w:shd w:val="clear" w:color="auto" w:fill="E1DFDD"/>
    </w:rPr>
  </w:style>
  <w:style w:type="character" w:styleId="CommentReference">
    <w:name w:val="annotation reference"/>
    <w:basedOn w:val="DefaultParagraphFont"/>
    <w:uiPriority w:val="99"/>
    <w:semiHidden/>
    <w:unhideWhenUsed/>
    <w:rsid w:val="00A604C7"/>
    <w:rPr>
      <w:sz w:val="16"/>
      <w:szCs w:val="16"/>
    </w:rPr>
  </w:style>
  <w:style w:type="paragraph" w:styleId="CommentText">
    <w:name w:val="annotation text"/>
    <w:basedOn w:val="Normal"/>
    <w:link w:val="CommentTextChar"/>
    <w:uiPriority w:val="99"/>
    <w:semiHidden/>
    <w:unhideWhenUsed/>
    <w:rsid w:val="00A604C7"/>
    <w:pPr>
      <w:spacing w:line="240" w:lineRule="auto"/>
    </w:pPr>
    <w:rPr>
      <w:sz w:val="20"/>
      <w:szCs w:val="20"/>
    </w:rPr>
  </w:style>
  <w:style w:type="character" w:customStyle="1" w:styleId="CommentTextChar">
    <w:name w:val="Comment Text Char"/>
    <w:basedOn w:val="DefaultParagraphFont"/>
    <w:link w:val="CommentText"/>
    <w:uiPriority w:val="99"/>
    <w:semiHidden/>
    <w:rsid w:val="00A604C7"/>
    <w:rPr>
      <w:sz w:val="20"/>
      <w:szCs w:val="20"/>
    </w:rPr>
  </w:style>
  <w:style w:type="paragraph" w:styleId="CommentSubject">
    <w:name w:val="annotation subject"/>
    <w:basedOn w:val="CommentText"/>
    <w:next w:val="CommentText"/>
    <w:link w:val="CommentSubjectChar"/>
    <w:uiPriority w:val="99"/>
    <w:semiHidden/>
    <w:unhideWhenUsed/>
    <w:rsid w:val="00A604C7"/>
    <w:rPr>
      <w:b/>
      <w:bCs/>
    </w:rPr>
  </w:style>
  <w:style w:type="character" w:customStyle="1" w:styleId="CommentSubjectChar">
    <w:name w:val="Comment Subject Char"/>
    <w:basedOn w:val="CommentTextChar"/>
    <w:link w:val="CommentSubject"/>
    <w:uiPriority w:val="99"/>
    <w:semiHidden/>
    <w:rsid w:val="00A604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653887">
      <w:bodyDiv w:val="1"/>
      <w:marLeft w:val="0"/>
      <w:marRight w:val="0"/>
      <w:marTop w:val="0"/>
      <w:marBottom w:val="0"/>
      <w:divBdr>
        <w:top w:val="none" w:sz="0" w:space="0" w:color="auto"/>
        <w:left w:val="none" w:sz="0" w:space="0" w:color="auto"/>
        <w:bottom w:val="none" w:sz="0" w:space="0" w:color="auto"/>
        <w:right w:val="none" w:sz="0" w:space="0" w:color="auto"/>
      </w:divBdr>
    </w:div>
    <w:div w:id="125937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blackburn@trentu.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blackburn@trentu.c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39DD0B17795E468289EF3F8FFCC26A" ma:contentTypeVersion="10" ma:contentTypeDescription="Create a new document." ma:contentTypeScope="" ma:versionID="b1e9ef44825a1d6f450f56c4c3d2dd6b">
  <xsd:schema xmlns:xsd="http://www.w3.org/2001/XMLSchema" xmlns:xs="http://www.w3.org/2001/XMLSchema" xmlns:p="http://schemas.microsoft.com/office/2006/metadata/properties" xmlns:ns3="bc4b7a13-7ee7-4239-ae5e-72266470f921" targetNamespace="http://schemas.microsoft.com/office/2006/metadata/properties" ma:root="true" ma:fieldsID="cc4645ef1c539c3d6675fd873672b4b9" ns3:_="">
    <xsd:import namespace="bc4b7a13-7ee7-4239-ae5e-72266470f92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b7a13-7ee7-4239-ae5e-72266470f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F6721-887B-4677-840E-23386B563236}">
  <ds:schemaRefs>
    <ds:schemaRef ds:uri="http://purl.org/dc/terms/"/>
    <ds:schemaRef ds:uri="http://schemas.openxmlformats.org/package/2006/metadata/core-properties"/>
    <ds:schemaRef ds:uri="http://schemas.microsoft.com/office/2006/documentManagement/types"/>
    <ds:schemaRef ds:uri="http://purl.org/dc/elements/1.1/"/>
    <ds:schemaRef ds:uri="bc4b7a13-7ee7-4239-ae5e-72266470f92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A53CDC9-7E0D-4EE5-86F7-8792B10ACB23}">
  <ds:schemaRefs>
    <ds:schemaRef ds:uri="http://schemas.microsoft.com/sharepoint/v3/contenttype/forms"/>
  </ds:schemaRefs>
</ds:datastoreItem>
</file>

<file path=customXml/itemProps3.xml><?xml version="1.0" encoding="utf-8"?>
<ds:datastoreItem xmlns:ds="http://schemas.openxmlformats.org/officeDocument/2006/customXml" ds:itemID="{0E2CB1E3-37B1-41B7-85FE-6F07E434B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b7a13-7ee7-4239-ae5e-72266470f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F7ADF1-5A19-4709-A889-453BC4E75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Scott</dc:creator>
  <cp:keywords/>
  <dc:description/>
  <cp:lastModifiedBy>Nona Robinson</cp:lastModifiedBy>
  <cp:revision>2</cp:revision>
  <dcterms:created xsi:type="dcterms:W3CDTF">2020-08-27T15:54:00Z</dcterms:created>
  <dcterms:modified xsi:type="dcterms:W3CDTF">2020-08-27T15:54:00Z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Anne.Scott@ontario.ca</vt:lpwstr>
  </property>
  <property fmtid="{D5CDD505-2E9C-101B-9397-08002B2CF9AE}" pid="5" name="MSIP_Label_034a106e-6316-442c-ad35-738afd673d2b_SetDate">
    <vt:lpwstr>2020-06-12T13:38:39.1254624Z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aa8ad8a5-1212-47ca-b2ad-478a8eff9724</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0x0101003D39DD0B17795E468289EF3F8FFCC26A</vt:lpwstr>
  </property>
</Properties>
</file>