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83" w:rsidRDefault="00790F83" w:rsidP="00790F83">
      <w:pPr>
        <w:pStyle w:val="Heading1"/>
      </w:pPr>
      <w:r w:rsidRPr="00790F83">
        <w:t>Convocation 2016 - Citation by Bill Atkinson: Morning Ceremony June 9, 2016</w:t>
      </w:r>
    </w:p>
    <w:p w:rsidR="00790F83" w:rsidRPr="00790F83" w:rsidRDefault="00790F83" w:rsidP="00790F83"/>
    <w:p w:rsidR="00790F83" w:rsidRDefault="00790F83" w:rsidP="00790F83">
      <w:pPr>
        <w:pStyle w:val="Heading2"/>
      </w:pPr>
      <w:r>
        <w:t>3 minutes 26 seconds in length</w:t>
      </w:r>
    </w:p>
    <w:p w:rsidR="00790F83" w:rsidRDefault="00790F83" w:rsidP="00790F83"/>
    <w:p w:rsidR="00790F83" w:rsidRDefault="00790F83" w:rsidP="00790F83">
      <w:r w:rsidRPr="00790F83">
        <w:t>[Trent University logo]</w:t>
      </w:r>
    </w:p>
    <w:p w:rsidR="00790F83" w:rsidRDefault="00790F83" w:rsidP="00790F83"/>
    <w:p w:rsidR="00790F83" w:rsidRDefault="00790F83" w:rsidP="00790F83">
      <w:r w:rsidRPr="00790F83">
        <w:t>Mr. Chancellor, Mr. President, members of the graduating class, faculty, family, and</w:t>
      </w:r>
      <w:r>
        <w:t xml:space="preserve"> </w:t>
      </w:r>
      <w:r w:rsidRPr="00790F83">
        <w:t>friends.</w:t>
      </w:r>
      <w:r>
        <w:t xml:space="preserve"> </w:t>
      </w:r>
      <w:r w:rsidRPr="00790F83">
        <w:t>The Trent Distinguished Research Award was es</w:t>
      </w:r>
      <w:r>
        <w:t xml:space="preserve">tablished in 1986 and is awarded </w:t>
      </w:r>
      <w:r w:rsidRPr="00790F83">
        <w:t>each year to a member of the Trent faculty who has distinguished themselves</w:t>
      </w:r>
      <w:r>
        <w:t xml:space="preserve"> </w:t>
      </w:r>
      <w:r w:rsidRPr="00790F83">
        <w:t xml:space="preserve">in research and scholarship. This year the award goes to Professor Suresh </w:t>
      </w:r>
      <w:proofErr w:type="spellStart"/>
      <w:r w:rsidRPr="00790F83">
        <w:t>Narine</w:t>
      </w:r>
      <w:proofErr w:type="spellEnd"/>
      <w:r>
        <w:t xml:space="preserve"> </w:t>
      </w:r>
      <w:r w:rsidRPr="00790F83">
        <w:t>jointly of the departments of Chemistry and Physics and Astro</w:t>
      </w:r>
      <w:bookmarkStart w:id="0" w:name="_GoBack"/>
      <w:bookmarkEnd w:id="0"/>
      <w:r w:rsidRPr="00790F83">
        <w:t>nomy</w:t>
      </w:r>
      <w:r>
        <w:t>.</w:t>
      </w:r>
    </w:p>
    <w:p w:rsidR="00790F83" w:rsidRDefault="00790F83" w:rsidP="00790F83"/>
    <w:p w:rsidR="00790F83" w:rsidRDefault="00790F83" w:rsidP="00790F83">
      <w:r w:rsidRPr="00790F83">
        <w:t xml:space="preserve">Dr. </w:t>
      </w:r>
      <w:proofErr w:type="spellStart"/>
      <w:r w:rsidRPr="00790F83">
        <w:t>Narine</w:t>
      </w:r>
      <w:proofErr w:type="spellEnd"/>
      <w:r w:rsidRPr="00790F83">
        <w:t xml:space="preserve"> has been a professor at Trent since 2009 where he holds a</w:t>
      </w:r>
      <w:r>
        <w:t xml:space="preserve"> </w:t>
      </w:r>
      <w:r w:rsidRPr="00790F83">
        <w:t>Research Chair in Green Chemistry and Engineering and is the Director of the</w:t>
      </w:r>
      <w:r>
        <w:t xml:space="preserve"> </w:t>
      </w:r>
      <w:r w:rsidRPr="00790F83">
        <w:t xml:space="preserve">Trent Centre for Biomaterials Research. Dr. </w:t>
      </w:r>
      <w:proofErr w:type="spellStart"/>
      <w:r w:rsidRPr="00790F83">
        <w:t>Narine</w:t>
      </w:r>
      <w:proofErr w:type="spellEnd"/>
      <w:r w:rsidRPr="00790F83">
        <w:t xml:space="preserve"> is also a Trent alumnus</w:t>
      </w:r>
      <w:r>
        <w:t xml:space="preserve"> </w:t>
      </w:r>
      <w:r w:rsidRPr="00790F83">
        <w:t>having studied Chemical Physics at Trent. He received his PhD from Guelph in</w:t>
      </w:r>
      <w:r>
        <w:t xml:space="preserve"> </w:t>
      </w:r>
      <w:r w:rsidRPr="00790F83">
        <w:t>food science where he studied how fats crystallize. This is a topic of great</w:t>
      </w:r>
      <w:r>
        <w:t xml:space="preserve"> </w:t>
      </w:r>
      <w:r w:rsidRPr="00790F83">
        <w:t xml:space="preserve">importance to the food industry and in fact Dr. </w:t>
      </w:r>
      <w:proofErr w:type="spellStart"/>
      <w:r w:rsidRPr="00790F83">
        <w:t>Narine's</w:t>
      </w:r>
      <w:proofErr w:type="spellEnd"/>
      <w:r w:rsidRPr="00790F83">
        <w:t xml:space="preserve"> first research position</w:t>
      </w:r>
      <w:r>
        <w:t xml:space="preserve"> </w:t>
      </w:r>
      <w:r w:rsidRPr="00790F83">
        <w:t>was with M&amp;M Mars, the chocolate company.</w:t>
      </w:r>
      <w:r>
        <w:t xml:space="preserve"> </w:t>
      </w:r>
      <w:r w:rsidRPr="00790F83">
        <w:t>However it also formed the foundation of his later work on the use</w:t>
      </w:r>
      <w:r>
        <w:t xml:space="preserve"> </w:t>
      </w:r>
      <w:r w:rsidRPr="00790F83">
        <w:t>of vegetable oils to replace petrochemicals in commercial products.</w:t>
      </w:r>
      <w:r>
        <w:t xml:space="preserve"> </w:t>
      </w:r>
      <w:r w:rsidRPr="00790F83">
        <w:t>It turns out that how and when oils crystallize is one of the key factors that</w:t>
      </w:r>
      <w:r>
        <w:t xml:space="preserve"> </w:t>
      </w:r>
      <w:r w:rsidRPr="00790F83">
        <w:t>determine their usefulness.</w:t>
      </w:r>
    </w:p>
    <w:p w:rsidR="00790F83" w:rsidRDefault="00790F83" w:rsidP="00790F83"/>
    <w:p w:rsidR="00790F83" w:rsidRDefault="00790F83" w:rsidP="00790F83">
      <w:r w:rsidRPr="00790F83">
        <w:t>In recent years</w:t>
      </w:r>
      <w:r>
        <w:t xml:space="preserve"> </w:t>
      </w:r>
      <w:r w:rsidRPr="00790F83">
        <w:t xml:space="preserve">Dr. </w:t>
      </w:r>
      <w:proofErr w:type="spellStart"/>
      <w:r w:rsidRPr="00790F83">
        <w:t>Narine</w:t>
      </w:r>
      <w:proofErr w:type="spellEnd"/>
      <w:r w:rsidRPr="00790F83">
        <w:t xml:space="preserve"> has focused on the big questions of renewable energy and</w:t>
      </w:r>
      <w:r>
        <w:t xml:space="preserve"> </w:t>
      </w:r>
      <w:r w:rsidRPr="00790F83">
        <w:t>improving the efficiency of our current energy infrastructure. For example he's</w:t>
      </w:r>
      <w:r>
        <w:t xml:space="preserve"> </w:t>
      </w:r>
      <w:r w:rsidRPr="00790F83">
        <w:t>been seeking natural additives to keep biodiesel from freezing in your gas tank</w:t>
      </w:r>
      <w:r>
        <w:t xml:space="preserve"> </w:t>
      </w:r>
      <w:r w:rsidRPr="00790F83">
        <w:t>in the winter and he has developed phase change materials that will store unused</w:t>
      </w:r>
      <w:r>
        <w:t xml:space="preserve"> </w:t>
      </w:r>
      <w:r w:rsidRPr="00790F83">
        <w:t>energy generated at night for use during the day when it is needed. At Trent</w:t>
      </w:r>
      <w:r>
        <w:t xml:space="preserve"> </w:t>
      </w:r>
      <w:r w:rsidRPr="00790F83">
        <w:t xml:space="preserve">Dr. </w:t>
      </w:r>
      <w:proofErr w:type="spellStart"/>
      <w:r w:rsidRPr="00790F83">
        <w:t>Narine</w:t>
      </w:r>
      <w:proofErr w:type="spellEnd"/>
      <w:r w:rsidRPr="00790F83">
        <w:t xml:space="preserve"> has built one of the top labs in lipid-based biomaterials in the world.</w:t>
      </w:r>
      <w:r>
        <w:t xml:space="preserve"> </w:t>
      </w:r>
      <w:r w:rsidRPr="00790F83">
        <w:t>He has received many accolades over the years</w:t>
      </w:r>
      <w:r>
        <w:t xml:space="preserve"> </w:t>
      </w:r>
      <w:r w:rsidRPr="00790F83">
        <w:t>and</w:t>
      </w:r>
      <w:r>
        <w:t xml:space="preserve"> I'm only going to mention two.</w:t>
      </w:r>
    </w:p>
    <w:p w:rsidR="00790F83" w:rsidRDefault="00790F83" w:rsidP="00790F83"/>
    <w:p w:rsidR="00790F83" w:rsidRDefault="00790F83" w:rsidP="00790F83">
      <w:r w:rsidRPr="00790F83">
        <w:t>First he is the Director of the Institute of</w:t>
      </w:r>
      <w:r>
        <w:t xml:space="preserve"> </w:t>
      </w:r>
      <w:r w:rsidRPr="00790F83">
        <w:t>Applied Science and Technology in Guyana and under his watch it has been</w:t>
      </w:r>
      <w:r>
        <w:t xml:space="preserve"> </w:t>
      </w:r>
      <w:r w:rsidRPr="00790F83">
        <w:t>transformed into the premier research institute of its kind. For this work</w:t>
      </w:r>
      <w:r>
        <w:t xml:space="preserve"> </w:t>
      </w:r>
      <w:r w:rsidRPr="00790F83">
        <w:t xml:space="preserve">he received the Anthony N. </w:t>
      </w:r>
      <w:proofErr w:type="spellStart"/>
      <w:r w:rsidRPr="00790F83">
        <w:t>Sabga</w:t>
      </w:r>
      <w:proofErr w:type="spellEnd"/>
      <w:r w:rsidRPr="00790F83">
        <w:t xml:space="preserve"> Caribbean Award for Excellence in</w:t>
      </w:r>
      <w:r>
        <w:t xml:space="preserve"> </w:t>
      </w:r>
      <w:r w:rsidRPr="00790F83">
        <w:t>Science and Technology.</w:t>
      </w:r>
    </w:p>
    <w:p w:rsidR="00790F83" w:rsidRDefault="00790F83" w:rsidP="00790F83"/>
    <w:p w:rsidR="00790F83" w:rsidRDefault="00790F83" w:rsidP="00790F83">
      <w:r w:rsidRPr="00790F83">
        <w:t>Second he was named one of the Top 40 Under 40 Leaders in Canada by the Globe</w:t>
      </w:r>
      <w:r>
        <w:t xml:space="preserve"> </w:t>
      </w:r>
      <w:r w:rsidRPr="00790F83">
        <w:t>and Mail in 2011.</w:t>
      </w:r>
      <w:r>
        <w:t xml:space="preserve"> </w:t>
      </w:r>
      <w:r w:rsidRPr="00790F83">
        <w:t>I've chosen to mention these two because they highlight that success isn't just</w:t>
      </w:r>
      <w:r>
        <w:t xml:space="preserve"> </w:t>
      </w:r>
      <w:r w:rsidRPr="00790F83">
        <w:t xml:space="preserve">about </w:t>
      </w:r>
      <w:r>
        <w:t>doing great science in the lab.</w:t>
      </w:r>
    </w:p>
    <w:p w:rsidR="00790F83" w:rsidRDefault="00790F83" w:rsidP="00790F83"/>
    <w:p w:rsidR="00790F83" w:rsidRDefault="00790F83" w:rsidP="00790F83">
      <w:r w:rsidRPr="00790F83">
        <w:t xml:space="preserve">These awards are the result of Dr. </w:t>
      </w:r>
      <w:proofErr w:type="spellStart"/>
      <w:r w:rsidRPr="00790F83">
        <w:t>Narine's</w:t>
      </w:r>
      <w:proofErr w:type="spellEnd"/>
      <w:r>
        <w:t xml:space="preserve"> </w:t>
      </w:r>
      <w:r w:rsidRPr="00790F83">
        <w:t>vision, leadership, innovation, and involvement in the global community.</w:t>
      </w:r>
    </w:p>
    <w:p w:rsidR="00790F83" w:rsidRDefault="00790F83" w:rsidP="00790F83"/>
    <w:p w:rsidR="00790F83" w:rsidRDefault="00790F83" w:rsidP="00790F83">
      <w:r w:rsidRPr="00790F83">
        <w:t>Mr. Chancellor it gives me great pleasure to present to you for the</w:t>
      </w:r>
      <w:r>
        <w:t xml:space="preserve"> </w:t>
      </w:r>
      <w:r w:rsidRPr="00790F83">
        <w:t>Distinguished Researcher</w:t>
      </w:r>
      <w:r>
        <w:t xml:space="preserve"> Award, Professor Suresh </w:t>
      </w:r>
      <w:proofErr w:type="spellStart"/>
      <w:r>
        <w:t>Narine</w:t>
      </w:r>
      <w:proofErr w:type="spellEnd"/>
      <w:r>
        <w:t>.</w:t>
      </w:r>
    </w:p>
    <w:p w:rsidR="00790F83" w:rsidRDefault="00790F83" w:rsidP="00790F83"/>
    <w:p w:rsidR="00790F83" w:rsidRDefault="00790F83" w:rsidP="00790F83">
      <w:r>
        <w:t>[A</w:t>
      </w:r>
      <w:r w:rsidRPr="00790F83">
        <w:t>pplause]</w:t>
      </w:r>
    </w:p>
    <w:p w:rsidR="00790F83" w:rsidRDefault="00790F83" w:rsidP="00790F83"/>
    <w:p w:rsidR="00790F83" w:rsidRPr="00790F83" w:rsidRDefault="00790F83" w:rsidP="00790F83">
      <w:r w:rsidRPr="00790F83">
        <w:t>[Trent University logo]</w:t>
      </w:r>
    </w:p>
    <w:p w:rsidR="00790F83" w:rsidRPr="00790F83" w:rsidRDefault="00790F83" w:rsidP="00790F83">
      <w:pPr>
        <w:spacing w:line="255" w:lineRule="atLeast"/>
        <w:rPr>
          <w:rFonts w:ascii="Arial" w:eastAsia="Times New Roman" w:hAnsi="Arial" w:cs="Arial"/>
          <w:color w:val="333333"/>
          <w:sz w:val="20"/>
          <w:szCs w:val="20"/>
          <w:lang w:val="en-CA"/>
        </w:rPr>
      </w:pPr>
    </w:p>
    <w:p w:rsidR="00E64DF0" w:rsidRDefault="00E64DF0"/>
    <w:sectPr w:rsidR="00E64DF0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83"/>
    <w:rsid w:val="00750F4E"/>
    <w:rsid w:val="00790F83"/>
    <w:rsid w:val="00E6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F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0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F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F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F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0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4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919">
                          <w:marLeft w:val="45"/>
                          <w:marRight w:val="4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8723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914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77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00467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723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0387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80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393279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3383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6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58753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9442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0344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701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83263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85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1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98490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437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5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88852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3138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14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84394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903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0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1126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46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0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67182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56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53022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8804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17913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3278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2134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652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10742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3445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43958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364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9222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3999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93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45727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5779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52484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83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65257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635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601652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253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9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04438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3546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54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8345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8731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5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01478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3297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05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2711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75363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0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856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541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39014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4755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1381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6897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94459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462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8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5134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8601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1011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907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559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384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045113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9729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71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38235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214075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2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75695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23569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58327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7700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9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246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19329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25422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5726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66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2230</Characters>
  <Application>Microsoft Macintosh Word</Application>
  <DocSecurity>0</DocSecurity>
  <Lines>18</Lines>
  <Paragraphs>5</Paragraphs>
  <ScaleCrop>false</ScaleCrop>
  <Company>Trent University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2016-06-20T15:24:00Z</dcterms:created>
  <dcterms:modified xsi:type="dcterms:W3CDTF">2016-06-20T15:47:00Z</dcterms:modified>
</cp:coreProperties>
</file>