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079C51" w14:textId="6AE673D7" w:rsidR="00DF04BC" w:rsidRDefault="00C72249" w:rsidP="00DF04BC">
      <w:pPr>
        <w:pStyle w:val="Heading1"/>
        <w:numPr>
          <w:ilvl w:val="0"/>
          <w:numId w:val="0"/>
        </w:numPr>
        <w:ind w:left="-1440"/>
      </w:pPr>
      <w:r>
        <w:rPr>
          <w:noProof/>
        </w:rPr>
        <w:drawing>
          <wp:inline distT="0" distB="0" distL="0" distR="0" wp14:anchorId="2F6E26A9" wp14:editId="5B73B43C">
            <wp:extent cx="1895475" cy="7143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49DCE" w14:textId="77777777" w:rsidR="00DF04BC" w:rsidRDefault="00DF04BC">
      <w:pPr>
        <w:pStyle w:val="Heading1"/>
      </w:pPr>
    </w:p>
    <w:p w14:paraId="03269B2A" w14:textId="77777777" w:rsidR="00C44442" w:rsidRDefault="00C44442" w:rsidP="00DF04BC">
      <w:pPr>
        <w:pStyle w:val="NoSpacing"/>
        <w:jc w:val="center"/>
        <w:rPr>
          <w:rFonts w:cs="Arial"/>
          <w:sz w:val="16"/>
          <w:szCs w:val="16"/>
        </w:rPr>
      </w:pPr>
    </w:p>
    <w:p w14:paraId="7B1B5DFD" w14:textId="07B1A67D" w:rsidR="00C44442" w:rsidRDefault="00356628" w:rsidP="00DF04BC">
      <w:pPr>
        <w:pStyle w:val="Heading2"/>
        <w:numPr>
          <w:ilvl w:val="1"/>
          <w:numId w:val="0"/>
        </w:numPr>
        <w:jc w:val="center"/>
      </w:pPr>
      <w:r>
        <w:t>Title</w:t>
      </w:r>
    </w:p>
    <w:p w14:paraId="63F1BAE8" w14:textId="77777777" w:rsidR="00DF04BC" w:rsidRPr="00DF04BC" w:rsidRDefault="00DF04BC" w:rsidP="00DF04BC">
      <w:pPr>
        <w:keepNext/>
        <w:numPr>
          <w:ilvl w:val="0"/>
          <w:numId w:val="1"/>
        </w:numPr>
        <w:spacing w:before="240" w:after="0"/>
        <w:jc w:val="center"/>
        <w:outlineLvl w:val="0"/>
        <w:rPr>
          <w:b/>
          <w:sz w:val="24"/>
          <w:szCs w:val="32"/>
        </w:rPr>
      </w:pPr>
      <w:r w:rsidRPr="00DF04BC">
        <w:rPr>
          <w:b/>
          <w:sz w:val="24"/>
          <w:szCs w:val="32"/>
        </w:rPr>
        <w:t>Office of Research and Innovation</w:t>
      </w:r>
    </w:p>
    <w:p w14:paraId="4B9C3AC2" w14:textId="77777777" w:rsidR="00DF04BC" w:rsidRDefault="00DF04BC" w:rsidP="00DF04BC">
      <w:pPr>
        <w:spacing w:after="0" w:line="100" w:lineRule="atLeast"/>
        <w:jc w:val="center"/>
        <w:rPr>
          <w:rFonts w:cs="Arial"/>
          <w:sz w:val="16"/>
          <w:szCs w:val="16"/>
        </w:rPr>
      </w:pPr>
      <w:r w:rsidRPr="00DF04BC">
        <w:rPr>
          <w:rFonts w:cs="Arial"/>
          <w:sz w:val="16"/>
          <w:szCs w:val="16"/>
        </w:rPr>
        <w:t xml:space="preserve">Suite 344 </w:t>
      </w:r>
      <w:proofErr w:type="spellStart"/>
      <w:r w:rsidRPr="00DF04BC">
        <w:rPr>
          <w:rFonts w:cs="Arial"/>
          <w:sz w:val="16"/>
          <w:szCs w:val="16"/>
        </w:rPr>
        <w:t>Gzowski</w:t>
      </w:r>
      <w:proofErr w:type="spellEnd"/>
      <w:r w:rsidRPr="00DF04BC">
        <w:rPr>
          <w:rFonts w:cs="Arial"/>
          <w:sz w:val="16"/>
          <w:szCs w:val="16"/>
        </w:rPr>
        <w:t xml:space="preserve"> College – Symons Campus Peterborough, Ontario, Canada K9J 7B8 705.748.1011 x7245</w:t>
      </w:r>
    </w:p>
    <w:p w14:paraId="43871492" w14:textId="77777777" w:rsidR="00DF04BC" w:rsidRPr="00DF04BC" w:rsidRDefault="00DF04BC" w:rsidP="00DF04BC">
      <w:pPr>
        <w:spacing w:after="0" w:line="100" w:lineRule="atLeast"/>
        <w:jc w:val="center"/>
        <w:rPr>
          <w:rFonts w:cs="Arial"/>
          <w:sz w:val="16"/>
          <w:szCs w:val="16"/>
        </w:rPr>
      </w:pPr>
    </w:p>
    <w:p w14:paraId="302CF4B0" w14:textId="454CD0D1" w:rsidR="00DF04BC" w:rsidRDefault="00DF04BC" w:rsidP="00DF04BC">
      <w:pPr>
        <w:pStyle w:val="NoSpacing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Date of last revision</w:t>
      </w:r>
      <w:r w:rsidR="00356628">
        <w:rPr>
          <w:rFonts w:cs="Arial"/>
          <w:b/>
          <w:sz w:val="20"/>
          <w:szCs w:val="20"/>
        </w:rPr>
        <w:t>:</w:t>
      </w:r>
    </w:p>
    <w:p w14:paraId="5ACB8767" w14:textId="77777777" w:rsidR="00DF04BC" w:rsidRDefault="00DF04BC" w:rsidP="00DF04BC">
      <w:pPr>
        <w:pStyle w:val="BodyText"/>
      </w:pPr>
    </w:p>
    <w:p w14:paraId="4D16626B" w14:textId="77777777" w:rsidR="00DF04BC" w:rsidRPr="00DF04BC" w:rsidRDefault="00DF04BC" w:rsidP="00DF04BC">
      <w:pPr>
        <w:pStyle w:val="BodyText"/>
        <w:sectPr w:rsidR="00DF04BC" w:rsidRPr="00DF04BC">
          <w:pgSz w:w="12240" w:h="15840"/>
          <w:pgMar w:top="1440" w:right="1440" w:bottom="1440" w:left="1440" w:header="720" w:footer="720" w:gutter="0"/>
          <w:cols w:space="720"/>
          <w:docGrid w:linePitch="240" w:charSpace="40960"/>
        </w:sectPr>
      </w:pPr>
    </w:p>
    <w:p w14:paraId="6ECA8134" w14:textId="77777777" w:rsidR="00C44442" w:rsidRDefault="00C44442">
      <w:pPr>
        <w:pStyle w:val="NoSpacing"/>
        <w:jc w:val="center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Cat</w:t>
      </w:r>
      <w:r w:rsidR="004F6EE6">
        <w:rPr>
          <w:rFonts w:cs="Arial"/>
          <w:i/>
          <w:sz w:val="20"/>
          <w:szCs w:val="20"/>
        </w:rPr>
        <w:t>egory:</w:t>
      </w:r>
      <w:r>
        <w:rPr>
          <w:rFonts w:cs="Arial"/>
          <w:i/>
          <w:sz w:val="20"/>
          <w:szCs w:val="20"/>
        </w:rPr>
        <w:t xml:space="preserve"> Research </w:t>
      </w:r>
    </w:p>
    <w:p w14:paraId="69CB9C07" w14:textId="77777777" w:rsidR="00C44442" w:rsidRDefault="00C44442">
      <w:pPr>
        <w:pStyle w:val="NoSpacing"/>
        <w:jc w:val="center"/>
        <w:rPr>
          <w:rFonts w:cs="Arial"/>
          <w:i/>
          <w:sz w:val="20"/>
          <w:szCs w:val="20"/>
        </w:rPr>
        <w:sectPr w:rsidR="00C4444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40" w:charSpace="40960"/>
        </w:sectPr>
      </w:pPr>
      <w:r>
        <w:rPr>
          <w:rFonts w:cs="Arial"/>
          <w:i/>
          <w:sz w:val="20"/>
          <w:szCs w:val="20"/>
        </w:rPr>
        <w:t xml:space="preserve">Approval: </w:t>
      </w:r>
    </w:p>
    <w:p w14:paraId="432DA75D" w14:textId="77777777" w:rsidR="00C44442" w:rsidRDefault="00C44442">
      <w:pPr>
        <w:pStyle w:val="NoSpacing"/>
        <w:rPr>
          <w:rFonts w:cs="Arial"/>
          <w:i/>
          <w:sz w:val="20"/>
          <w:szCs w:val="20"/>
        </w:rPr>
        <w:sectPr w:rsidR="00C44442">
          <w:type w:val="continuous"/>
          <w:pgSz w:w="12240" w:h="15840"/>
          <w:pgMar w:top="1440" w:right="1440" w:bottom="1440" w:left="1440" w:header="720" w:footer="720" w:gutter="0"/>
          <w:cols w:space="720"/>
          <w:docGrid w:linePitch="240" w:charSpace="40960"/>
        </w:sectPr>
      </w:pPr>
    </w:p>
    <w:p w14:paraId="497A6710" w14:textId="77777777" w:rsidR="00C44442" w:rsidRDefault="00C44442" w:rsidP="004F6EE6">
      <w:pPr>
        <w:pStyle w:val="Heading3"/>
        <w:numPr>
          <w:ilvl w:val="0"/>
          <w:numId w:val="0"/>
        </w:numPr>
        <w:ind w:left="720" w:hanging="720"/>
      </w:pPr>
      <w:r>
        <w:t>I) Definitions:</w:t>
      </w:r>
    </w:p>
    <w:p w14:paraId="77D0A734" w14:textId="1F12A25A" w:rsidR="00C44442" w:rsidRDefault="00C44442">
      <w:r>
        <w:t>Definitions for terms with discrete meaning within this document.</w:t>
      </w:r>
    </w:p>
    <w:p w14:paraId="28EB1364" w14:textId="6C6917F8" w:rsidR="00767737" w:rsidRDefault="00767737">
      <w:r>
        <w:t>ACF:  Animal Care Facility</w:t>
      </w:r>
    </w:p>
    <w:p w14:paraId="16819F8A" w14:textId="77777777" w:rsidR="00F36123" w:rsidRDefault="00F36123" w:rsidP="00F36123">
      <w:r>
        <w:t xml:space="preserve">PI:  Principal Investigator.  The person in charge of the research or teaching effort overall.  </w:t>
      </w:r>
    </w:p>
    <w:p w14:paraId="05D21F11" w14:textId="77777777" w:rsidR="00C44442" w:rsidRDefault="00C44442" w:rsidP="00F36123">
      <w:r>
        <w:t>PPE:  Personal protective equipment.  Examples of this are lab coats, disposable gloves, or safety goggles.</w:t>
      </w:r>
    </w:p>
    <w:p w14:paraId="68FE8FE9" w14:textId="202C728D" w:rsidR="00F36123" w:rsidRDefault="00F36123">
      <w:r>
        <w:t>SOP:  Standard Operating Procedure.</w:t>
      </w:r>
    </w:p>
    <w:p w14:paraId="08E3DB74" w14:textId="428054EE" w:rsidR="00C44442" w:rsidRDefault="00C44442"/>
    <w:p w14:paraId="2866A3A5" w14:textId="77777777" w:rsidR="00C44442" w:rsidRDefault="00C44442" w:rsidP="004F6EE6">
      <w:pPr>
        <w:pStyle w:val="Heading3"/>
        <w:numPr>
          <w:ilvl w:val="0"/>
          <w:numId w:val="0"/>
        </w:numPr>
        <w:ind w:left="720" w:hanging="720"/>
      </w:pPr>
      <w:r>
        <w:t>II) Purpose/ Reason:</w:t>
      </w:r>
    </w:p>
    <w:p w14:paraId="04A0B4C1" w14:textId="565D6812" w:rsidR="00C44442" w:rsidRDefault="00356628" w:rsidP="004F6EE6">
      <w:pPr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__</w:t>
      </w:r>
    </w:p>
    <w:p w14:paraId="3C23D00D" w14:textId="77777777" w:rsidR="00C44442" w:rsidRDefault="00C44442"/>
    <w:p w14:paraId="44F155E5" w14:textId="77777777" w:rsidR="00C44442" w:rsidRDefault="00C44442" w:rsidP="004F6EE6">
      <w:pPr>
        <w:pStyle w:val="Heading3"/>
        <w:numPr>
          <w:ilvl w:val="0"/>
          <w:numId w:val="0"/>
        </w:numPr>
        <w:ind w:left="720" w:hanging="720"/>
      </w:pPr>
      <w:r>
        <w:t>III) Responsibilities:</w:t>
      </w:r>
    </w:p>
    <w:p w14:paraId="7978FD7E" w14:textId="77777777" w:rsidR="00C44442" w:rsidRDefault="00C44442">
      <w:pPr>
        <w:spacing w:after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20"/>
      </w:tblGrid>
      <w:tr w:rsidR="00C44442" w14:paraId="03240E34" w14:textId="77777777" w:rsidTr="4025B809">
        <w:tc>
          <w:tcPr>
            <w:tcW w:w="9620" w:type="dxa"/>
            <w:tcBorders>
              <w:right w:val="single" w:sz="4" w:space="0" w:color="000000" w:themeColor="text1"/>
            </w:tcBorders>
          </w:tcPr>
          <w:p w14:paraId="31A1B9AB" w14:textId="06658967" w:rsidR="00C44442" w:rsidRDefault="00C44442" w:rsidP="4C50AA0A">
            <w:pPr>
              <w:autoSpaceDE w:val="0"/>
              <w:snapToGrid w:val="0"/>
              <w:rPr>
                <w:rFonts w:cs="Arial"/>
                <w:b/>
                <w:bCs/>
                <w:lang w:val="en-CA"/>
              </w:rPr>
            </w:pPr>
            <w:r w:rsidRPr="4025B809">
              <w:rPr>
                <w:rFonts w:cs="Arial"/>
                <w:b/>
                <w:bCs/>
                <w:lang w:val="en-CA"/>
              </w:rPr>
              <w:t xml:space="preserve">The </w:t>
            </w:r>
            <w:r w:rsidR="01484911" w:rsidRPr="4025B809">
              <w:rPr>
                <w:rFonts w:cs="Arial"/>
                <w:b/>
                <w:bCs/>
                <w:lang w:val="en-CA"/>
              </w:rPr>
              <w:t>Principal</w:t>
            </w:r>
            <w:r w:rsidRPr="4025B809">
              <w:rPr>
                <w:rFonts w:cs="Arial"/>
                <w:b/>
                <w:bCs/>
                <w:lang w:val="en-CA"/>
              </w:rPr>
              <w:t xml:space="preserve"> Investigator is responsible for ensuring:</w:t>
            </w:r>
          </w:p>
          <w:p w14:paraId="245CA85E" w14:textId="194409BC" w:rsidR="00C44442" w:rsidRDefault="00C44442">
            <w:pPr>
              <w:autoSpaceDE w:val="0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 xml:space="preserve">a. </w:t>
            </w:r>
          </w:p>
          <w:p w14:paraId="11B3F06C" w14:textId="77777777" w:rsidR="00C44442" w:rsidRDefault="00C44442">
            <w:pPr>
              <w:autoSpaceDE w:val="0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b. Implementation of the procedures as described.</w:t>
            </w:r>
          </w:p>
          <w:p w14:paraId="15B396FC" w14:textId="587C9BAA" w:rsidR="00C44442" w:rsidRDefault="00C44442">
            <w:pPr>
              <w:autoSpaceDE w:val="0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 xml:space="preserve">c. Appropriate </w:t>
            </w:r>
            <w:r w:rsidR="00F36123">
              <w:rPr>
                <w:rFonts w:cs="Arial"/>
                <w:szCs w:val="20"/>
                <w:lang w:val="en-CA"/>
              </w:rPr>
              <w:t>PPE</w:t>
            </w:r>
            <w:r>
              <w:rPr>
                <w:rFonts w:cs="Arial"/>
                <w:szCs w:val="20"/>
                <w:lang w:val="en-CA"/>
              </w:rPr>
              <w:t xml:space="preserve"> is available.</w:t>
            </w:r>
          </w:p>
          <w:p w14:paraId="25B3F0AE" w14:textId="77777777" w:rsidR="00C44442" w:rsidRDefault="00C44442">
            <w:pPr>
              <w:autoSpaceDE w:val="0"/>
              <w:rPr>
                <w:rFonts w:cs="Arial"/>
                <w:b/>
                <w:szCs w:val="20"/>
                <w:lang w:val="en-CA"/>
              </w:rPr>
            </w:pPr>
            <w:r>
              <w:rPr>
                <w:rFonts w:cs="Arial"/>
                <w:b/>
                <w:szCs w:val="20"/>
                <w:lang w:val="en-CA"/>
              </w:rPr>
              <w:t>It is the responsibility of the students and research personnel to:</w:t>
            </w:r>
          </w:p>
          <w:p w14:paraId="0325005B" w14:textId="4AAC17FB" w:rsidR="00C44442" w:rsidRPr="00A9289F" w:rsidRDefault="00C44442">
            <w:pPr>
              <w:autoSpaceDE w:val="0"/>
              <w:rPr>
                <w:rFonts w:cs="Arial"/>
                <w:b/>
                <w:color w:val="FF0000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a. Read, understand, and follow the procedures described.</w:t>
            </w:r>
            <w:r w:rsidR="00116F38">
              <w:rPr>
                <w:rFonts w:cs="Arial"/>
                <w:szCs w:val="20"/>
                <w:lang w:val="en-CA"/>
              </w:rPr>
              <w:t xml:space="preserve">  </w:t>
            </w:r>
          </w:p>
          <w:p w14:paraId="3D8B5EED" w14:textId="77777777" w:rsidR="00C44442" w:rsidRDefault="00C44442">
            <w:pPr>
              <w:autoSpaceDE w:val="0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b. Don appropriate PPE for the procedures described</w:t>
            </w:r>
            <w:r w:rsidR="001D220C">
              <w:rPr>
                <w:rFonts w:cs="Arial"/>
                <w:szCs w:val="20"/>
                <w:lang w:val="en-CA"/>
              </w:rPr>
              <w:t xml:space="preserve"> (lab coat and gloves as a minimum)</w:t>
            </w:r>
            <w:r>
              <w:rPr>
                <w:rFonts w:cs="Arial"/>
                <w:szCs w:val="20"/>
                <w:lang w:val="en-CA"/>
              </w:rPr>
              <w:t>.</w:t>
            </w:r>
          </w:p>
          <w:p w14:paraId="26C588F6" w14:textId="77777777" w:rsidR="00C44442" w:rsidRDefault="00C44442">
            <w:pPr>
              <w:autoSpaceDE w:val="0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c. Document and report to the PI any unforeseen animal incidents or revisions/refinements undertaken with t</w:t>
            </w:r>
            <w:r w:rsidR="005A62FC">
              <w:rPr>
                <w:rFonts w:cs="Arial"/>
                <w:szCs w:val="20"/>
                <w:lang w:val="en-CA"/>
              </w:rPr>
              <w:t xml:space="preserve">he work as approved by the ACC </w:t>
            </w:r>
          </w:p>
        </w:tc>
      </w:tr>
    </w:tbl>
    <w:p w14:paraId="19418349" w14:textId="77777777" w:rsidR="00C44442" w:rsidRDefault="00C44442">
      <w:pPr>
        <w:spacing w:after="0"/>
      </w:pPr>
    </w:p>
    <w:p w14:paraId="01564950" w14:textId="77777777" w:rsidR="00C44442" w:rsidRDefault="00C44442" w:rsidP="005A62FC">
      <w:pPr>
        <w:pStyle w:val="Heading3"/>
        <w:numPr>
          <w:ilvl w:val="0"/>
          <w:numId w:val="0"/>
        </w:numPr>
        <w:spacing w:before="0" w:line="100" w:lineRule="atLeast"/>
        <w:ind w:left="720" w:hanging="720"/>
      </w:pPr>
      <w:r>
        <w:t xml:space="preserve">IV) Scope:  </w:t>
      </w:r>
    </w:p>
    <w:p w14:paraId="6647389C" w14:textId="77777777" w:rsidR="00C44442" w:rsidRDefault="00C44442">
      <w:pPr>
        <w:pStyle w:val="BodyText"/>
        <w:spacing w:after="0" w:line="100" w:lineRule="atLeast"/>
      </w:pPr>
    </w:p>
    <w:p w14:paraId="55539B81" w14:textId="62363495" w:rsidR="00C44442" w:rsidRDefault="00C44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Cs w:val="20"/>
        </w:rPr>
      </w:pPr>
      <w:r>
        <w:rPr>
          <w:color w:val="000000"/>
          <w:szCs w:val="20"/>
        </w:rPr>
        <w:t xml:space="preserve">This policy is applicable to all personnel (research investigators, students, technicians) who </w:t>
      </w:r>
    </w:p>
    <w:p w14:paraId="03817936" w14:textId="77777777" w:rsidR="005A62FC" w:rsidRDefault="005A62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Cs w:val="20"/>
        </w:rPr>
      </w:pPr>
    </w:p>
    <w:p w14:paraId="1913BBD3" w14:textId="77777777" w:rsidR="005A62FC" w:rsidRPr="005A62FC" w:rsidRDefault="005A62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4"/>
          <w:szCs w:val="24"/>
        </w:rPr>
      </w:pPr>
      <w:r w:rsidRPr="005A62FC">
        <w:rPr>
          <w:b/>
          <w:color w:val="000000"/>
          <w:sz w:val="24"/>
          <w:szCs w:val="24"/>
        </w:rPr>
        <w:t>V) Materials:</w:t>
      </w:r>
    </w:p>
    <w:p w14:paraId="09CC6108" w14:textId="7D5A8D91" w:rsidR="007445EC" w:rsidRDefault="00356628" w:rsidP="005A62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Cs w:val="20"/>
        </w:rPr>
      </w:pPr>
      <w:r>
        <w:rPr>
          <w:color w:val="000000" w:themeColor="text1"/>
        </w:rPr>
        <w:t>List</w:t>
      </w:r>
    </w:p>
    <w:p w14:paraId="335E2025" w14:textId="77777777" w:rsidR="007445EC" w:rsidRDefault="007445EC" w:rsidP="005A62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Cs w:val="20"/>
        </w:rPr>
      </w:pPr>
    </w:p>
    <w:p w14:paraId="1F4185B5" w14:textId="3D03F698" w:rsidR="00515A41" w:rsidRPr="00515A41" w:rsidRDefault="00C44442" w:rsidP="007445EC">
      <w:pPr>
        <w:pStyle w:val="Heading3"/>
        <w:numPr>
          <w:ilvl w:val="0"/>
          <w:numId w:val="0"/>
        </w:numPr>
        <w:ind w:left="720" w:hanging="720"/>
      </w:pPr>
      <w:r>
        <w:t>V</w:t>
      </w:r>
      <w:r w:rsidR="001D220C">
        <w:t>I</w:t>
      </w:r>
      <w:r>
        <w:t>) Procedures:</w:t>
      </w:r>
    </w:p>
    <w:p w14:paraId="2FB34187" w14:textId="77777777" w:rsidR="00C44442" w:rsidRDefault="00C44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>1.0 General Principles</w:t>
      </w:r>
    </w:p>
    <w:p w14:paraId="49BA01BB" w14:textId="38A2AE58" w:rsidR="004F6EE6" w:rsidRPr="00567020" w:rsidRDefault="00356628" w:rsidP="005670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List</w:t>
      </w:r>
    </w:p>
    <w:p w14:paraId="5D002834" w14:textId="77777777" w:rsidR="00C44442" w:rsidRDefault="00C444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463"/>
      </w:pPr>
    </w:p>
    <w:p w14:paraId="6A133EF8" w14:textId="646009C2" w:rsidR="00C44442" w:rsidRDefault="00C44442" w:rsidP="004F6EE6">
      <w:pPr>
        <w:pStyle w:val="Heading3"/>
        <w:numPr>
          <w:ilvl w:val="0"/>
          <w:numId w:val="0"/>
        </w:numPr>
        <w:ind w:left="720" w:hanging="720"/>
        <w:rPr>
          <w:b w:val="0"/>
          <w:bCs/>
        </w:rPr>
      </w:pPr>
      <w:r>
        <w:t>VI</w:t>
      </w:r>
      <w:r w:rsidR="001D220C">
        <w:t>I</w:t>
      </w:r>
      <w:r>
        <w:t>) Bibliography:</w:t>
      </w:r>
    </w:p>
    <w:p w14:paraId="179AD462" w14:textId="77777777" w:rsidR="0092702A" w:rsidRDefault="0092702A" w:rsidP="006812AD"/>
    <w:p w14:paraId="71269EDA" w14:textId="77777777" w:rsidR="00C44442" w:rsidRDefault="00C44442" w:rsidP="00A9289F">
      <w:pPr>
        <w:autoSpaceDE w:val="0"/>
        <w:rPr>
          <w:rFonts w:ascii="CG Times" w:hAnsi="CG Times"/>
          <w:color w:val="000000"/>
          <w:sz w:val="22"/>
        </w:rPr>
      </w:pPr>
    </w:p>
    <w:p w14:paraId="71A91537" w14:textId="77777777" w:rsidR="00C44442" w:rsidRDefault="00C44442">
      <w:pPr>
        <w:autoSpaceDE w:val="0"/>
        <w:ind w:left="720"/>
        <w:rPr>
          <w:rFonts w:ascii="CG Times" w:hAnsi="CG Times"/>
          <w:color w:val="000000"/>
          <w:sz w:val="22"/>
        </w:rPr>
      </w:pPr>
    </w:p>
    <w:p w14:paraId="7E9FE147" w14:textId="77777777" w:rsidR="00C44442" w:rsidRDefault="00C44442" w:rsidP="00626850">
      <w:pPr>
        <w:pStyle w:val="Heading5"/>
        <w:numPr>
          <w:ilvl w:val="0"/>
          <w:numId w:val="0"/>
        </w:numPr>
        <w:pBdr>
          <w:top w:val="single" w:sz="4" w:space="1" w:color="000000"/>
        </w:pBdr>
        <w:ind w:left="1008" w:hanging="1008"/>
      </w:pPr>
      <w:r>
        <w:rPr>
          <w:b/>
        </w:rPr>
        <w:t xml:space="preserve">Contact Officer:  </w:t>
      </w:r>
      <w:r>
        <w:t>Manager of Animal Care</w:t>
      </w:r>
    </w:p>
    <w:p w14:paraId="56925C33" w14:textId="54073BE9" w:rsidR="00C44442" w:rsidRDefault="00C44442" w:rsidP="00626850">
      <w:pPr>
        <w:pStyle w:val="Heading5"/>
        <w:numPr>
          <w:ilvl w:val="0"/>
          <w:numId w:val="0"/>
        </w:numPr>
        <w:ind w:left="1008" w:hanging="1008"/>
        <w:rPr>
          <w:b/>
        </w:rPr>
      </w:pPr>
      <w:r>
        <w:rPr>
          <w:b/>
        </w:rPr>
        <w:t>Date for Next Review:</w:t>
      </w:r>
      <w:r w:rsidR="00626850">
        <w:rPr>
          <w:b/>
        </w:rPr>
        <w:t xml:space="preserve">  </w:t>
      </w:r>
    </w:p>
    <w:p w14:paraId="47E7F0A9" w14:textId="77777777" w:rsidR="00C44442" w:rsidRDefault="00C44442">
      <w:r>
        <w:rPr>
          <w:b/>
        </w:rPr>
        <w:t>Related Policies, Procedures and Guidelines:</w:t>
      </w:r>
      <w:r>
        <w:t xml:space="preserve">  </w:t>
      </w:r>
    </w:p>
    <w:p w14:paraId="28085EF5" w14:textId="77777777" w:rsidR="00C44442" w:rsidRDefault="00C44442">
      <w:pPr>
        <w:rPr>
          <w:b/>
        </w:rPr>
      </w:pPr>
      <w:r>
        <w:rPr>
          <w:b/>
        </w:rPr>
        <w:t>Policies Superseded by This Policy:</w:t>
      </w:r>
    </w:p>
    <w:p w14:paraId="642FB57E" w14:textId="77777777" w:rsidR="00C44442" w:rsidRDefault="00C44442"/>
    <w:p w14:paraId="15529079" w14:textId="77777777" w:rsidR="00C44442" w:rsidRDefault="00C44442"/>
    <w:p w14:paraId="1B7D2270" w14:textId="77777777" w:rsidR="00C44442" w:rsidRDefault="00C44442"/>
    <w:p w14:paraId="135C3C7E" w14:textId="77777777" w:rsidR="00C44442" w:rsidRDefault="00C44442"/>
    <w:p w14:paraId="36AAE73F" w14:textId="77777777" w:rsidR="009F00B1" w:rsidRDefault="009F00B1"/>
    <w:p w14:paraId="2EEA40EE" w14:textId="77777777" w:rsidR="009F00B1" w:rsidRDefault="009F00B1"/>
    <w:p w14:paraId="35267F09" w14:textId="77777777" w:rsidR="009F00B1" w:rsidRDefault="009F00B1"/>
    <w:p w14:paraId="717AD0D8" w14:textId="77777777" w:rsidR="009F00B1" w:rsidRDefault="009F00B1"/>
    <w:p w14:paraId="42F455AC" w14:textId="77777777" w:rsidR="009F00B1" w:rsidRDefault="009F00B1"/>
    <w:p w14:paraId="5C1FE51A" w14:textId="77777777" w:rsidR="00ED10C5" w:rsidRDefault="00ED10C5"/>
    <w:sectPr w:rsidR="00ED10C5">
      <w:type w:val="continuous"/>
      <w:pgSz w:w="12240" w:h="15840"/>
      <w:pgMar w:top="1440" w:right="1440" w:bottom="1440" w:left="1440" w:header="720" w:footer="720" w:gutter="0"/>
      <w:cols w:space="720"/>
      <w:docGrid w:linePitch="24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73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01197620">
    <w:abstractNumId w:val="0"/>
  </w:num>
  <w:num w:numId="2" w16cid:durableId="33025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97"/>
    <w:rsid w:val="00032CE4"/>
    <w:rsid w:val="000953A5"/>
    <w:rsid w:val="00116F38"/>
    <w:rsid w:val="001D034E"/>
    <w:rsid w:val="001D220C"/>
    <w:rsid w:val="00215380"/>
    <w:rsid w:val="0031416D"/>
    <w:rsid w:val="00356628"/>
    <w:rsid w:val="003D55C4"/>
    <w:rsid w:val="004D50D9"/>
    <w:rsid w:val="004F6EE6"/>
    <w:rsid w:val="00515A41"/>
    <w:rsid w:val="005201A2"/>
    <w:rsid w:val="00524045"/>
    <w:rsid w:val="00567020"/>
    <w:rsid w:val="0057587A"/>
    <w:rsid w:val="00582358"/>
    <w:rsid w:val="005A62FC"/>
    <w:rsid w:val="005B710C"/>
    <w:rsid w:val="00626850"/>
    <w:rsid w:val="00666897"/>
    <w:rsid w:val="006812AD"/>
    <w:rsid w:val="006C0CE5"/>
    <w:rsid w:val="007445EC"/>
    <w:rsid w:val="00767737"/>
    <w:rsid w:val="007BE381"/>
    <w:rsid w:val="0092702A"/>
    <w:rsid w:val="009F00B1"/>
    <w:rsid w:val="00A00704"/>
    <w:rsid w:val="00A9289F"/>
    <w:rsid w:val="00AD6B95"/>
    <w:rsid w:val="00BD507E"/>
    <w:rsid w:val="00C33329"/>
    <w:rsid w:val="00C44442"/>
    <w:rsid w:val="00C53DE6"/>
    <w:rsid w:val="00C72249"/>
    <w:rsid w:val="00CE123A"/>
    <w:rsid w:val="00D31A21"/>
    <w:rsid w:val="00D55DE6"/>
    <w:rsid w:val="00D86977"/>
    <w:rsid w:val="00DF04BC"/>
    <w:rsid w:val="00E85CDE"/>
    <w:rsid w:val="00ED10C5"/>
    <w:rsid w:val="00ED6B29"/>
    <w:rsid w:val="00F36123"/>
    <w:rsid w:val="00FE01C4"/>
    <w:rsid w:val="01484911"/>
    <w:rsid w:val="02DACB9E"/>
    <w:rsid w:val="04B26C53"/>
    <w:rsid w:val="055E7C0E"/>
    <w:rsid w:val="0C2AD4E5"/>
    <w:rsid w:val="119F5E68"/>
    <w:rsid w:val="12146985"/>
    <w:rsid w:val="1E6B80EC"/>
    <w:rsid w:val="22531CA2"/>
    <w:rsid w:val="2544AED5"/>
    <w:rsid w:val="39A69C74"/>
    <w:rsid w:val="3CC483FB"/>
    <w:rsid w:val="3CDE3D36"/>
    <w:rsid w:val="3DE4B980"/>
    <w:rsid w:val="3E53822A"/>
    <w:rsid w:val="4025B809"/>
    <w:rsid w:val="40677D8C"/>
    <w:rsid w:val="4172310B"/>
    <w:rsid w:val="41D6FE4F"/>
    <w:rsid w:val="47C39ADA"/>
    <w:rsid w:val="4863EE8E"/>
    <w:rsid w:val="4A8716D0"/>
    <w:rsid w:val="4C50AA0A"/>
    <w:rsid w:val="4E863AA3"/>
    <w:rsid w:val="50ABA535"/>
    <w:rsid w:val="51069C58"/>
    <w:rsid w:val="5F185C46"/>
    <w:rsid w:val="5F2A81E7"/>
    <w:rsid w:val="6A1ACBAC"/>
    <w:rsid w:val="6AD81000"/>
    <w:rsid w:val="6C16F005"/>
    <w:rsid w:val="6ECD865C"/>
    <w:rsid w:val="7143BB2E"/>
    <w:rsid w:val="724BC554"/>
    <w:rsid w:val="745949D7"/>
    <w:rsid w:val="79D1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2CAC83"/>
  <w15:chartTrackingRefBased/>
  <w15:docId w15:val="{83CF4916-8663-47D7-B5E7-6AD2775F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Arial" w:eastAsia="Arial Unicode MS" w:hAnsi="Arial" w:cs="font873"/>
      <w:kern w:val="1"/>
      <w:szCs w:val="22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240" w:after="0"/>
      <w:jc w:val="center"/>
      <w:outlineLvl w:val="0"/>
    </w:pPr>
    <w:rPr>
      <w:b/>
      <w:sz w:val="24"/>
      <w:szCs w:val="3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40" w:after="0" w:line="100" w:lineRule="atLeast"/>
      <w:jc w:val="right"/>
      <w:outlineLvl w:val="1"/>
    </w:pPr>
    <w:rPr>
      <w:b/>
      <w:sz w:val="24"/>
      <w:szCs w:val="26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40" w:after="0" w:line="36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40" w:after="0"/>
      <w:outlineLvl w:val="3"/>
    </w:pPr>
    <w:rPr>
      <w:b/>
      <w:iCs/>
      <w:sz w:val="22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spacing w:before="40" w:after="0" w:line="100" w:lineRule="atLeas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Heading1Char">
    <w:name w:val="Heading 1 Char"/>
    <w:rPr>
      <w:rFonts w:ascii="Arial" w:hAnsi="Arial" w:cs="font873"/>
      <w:b/>
      <w:sz w:val="24"/>
      <w:szCs w:val="32"/>
    </w:rPr>
  </w:style>
  <w:style w:type="character" w:customStyle="1" w:styleId="Heading2Char">
    <w:name w:val="Heading 2 Char"/>
    <w:rPr>
      <w:rFonts w:ascii="Arial" w:hAnsi="Arial" w:cs="font873"/>
      <w:b/>
      <w:sz w:val="24"/>
      <w:szCs w:val="26"/>
    </w:rPr>
  </w:style>
  <w:style w:type="character" w:customStyle="1" w:styleId="Heading3Char">
    <w:name w:val="Heading 3 Char"/>
    <w:rPr>
      <w:rFonts w:ascii="Arial" w:hAnsi="Arial" w:cs="font873"/>
      <w:b/>
      <w:sz w:val="24"/>
      <w:szCs w:val="24"/>
    </w:rPr>
  </w:style>
  <w:style w:type="character" w:customStyle="1" w:styleId="Heading4Char">
    <w:name w:val="Heading 4 Char"/>
    <w:rPr>
      <w:rFonts w:ascii="Arial" w:hAnsi="Arial" w:cs="font873"/>
      <w:b/>
      <w:iCs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rPr>
      <w:rFonts w:ascii="Arial" w:hAnsi="Arial" w:cs="font873"/>
      <w:sz w:val="20"/>
    </w:rPr>
  </w:style>
  <w:style w:type="character" w:styleId="Hyperlink">
    <w:name w:val="Hyperlink"/>
    <w:rPr>
      <w:color w:val="0563C1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  <w:spacing w:line="100" w:lineRule="atLeast"/>
    </w:pPr>
    <w:rPr>
      <w:rFonts w:ascii="Arial" w:eastAsia="Arial Unicode MS" w:hAnsi="Arial" w:cs="font873"/>
      <w:kern w:val="1"/>
      <w:sz w:val="22"/>
      <w:szCs w:val="22"/>
      <w:lang w:val="en-US" w:eastAsia="ar-SA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702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 Unicode MS" w:hAnsi="Arial" w:cs="font873"/>
      <w:kern w:val="1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C03E2660A3F4DB17F3FE3D5244A65" ma:contentTypeVersion="12" ma:contentTypeDescription="Create a new document." ma:contentTypeScope="" ma:versionID="6c515e13bba26aa9435dd33336f14849">
  <xsd:schema xmlns:xsd="http://www.w3.org/2001/XMLSchema" xmlns:xs="http://www.w3.org/2001/XMLSchema" xmlns:p="http://schemas.microsoft.com/office/2006/metadata/properties" xmlns:ns2="3c29467a-1260-4451-a6c9-22a703e088e3" xmlns:ns3="519439b5-2c96-4c20-8185-0b1bdb1d3210" targetNamespace="http://schemas.microsoft.com/office/2006/metadata/properties" ma:root="true" ma:fieldsID="7562ed4e3629296a6a85d1f425d230b2" ns2:_="" ns3:_="">
    <xsd:import namespace="3c29467a-1260-4451-a6c9-22a703e088e3"/>
    <xsd:import namespace="519439b5-2c96-4c20-8185-0b1bdb1d3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467a-1260-4451-a6c9-22a703e08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439b5-2c96-4c20-8185-0b1bdb1d3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105D41-A8FB-4B64-BE7C-860748282758}"/>
</file>

<file path=customXml/itemProps2.xml><?xml version="1.0" encoding="utf-8"?>
<ds:datastoreItem xmlns:ds="http://schemas.openxmlformats.org/officeDocument/2006/customXml" ds:itemID="{F7B3FE7B-BC96-411D-9323-1350BF74B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F2D06-F9AB-41AD-9C5A-20E1D51DC0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1240</Characters>
  <Application>Microsoft Office Word</Application>
  <DocSecurity>0</DocSecurity>
  <Lines>10</Lines>
  <Paragraphs>2</Paragraphs>
  <ScaleCrop>false</ScaleCrop>
  <Company>Trent University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Lawrie</dc:creator>
  <cp:keywords/>
  <cp:lastModifiedBy>Jamie Muckle</cp:lastModifiedBy>
  <cp:revision>2</cp:revision>
  <cp:lastPrinted>2018-08-01T16:11:00Z</cp:lastPrinted>
  <dcterms:created xsi:type="dcterms:W3CDTF">2022-05-18T20:04:00Z</dcterms:created>
  <dcterms:modified xsi:type="dcterms:W3CDTF">2022-05-18T20:04:00Z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0x010100A07C03E2660A3F4DB17F3FE3D5244A65</vt:lpwstr>
  </property>
</Properties>
</file>