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DA8" w14:textId="5BAB0E6C" w:rsidR="003D3075" w:rsidRDefault="003D3075" w:rsidP="00A82A48">
      <w:pPr>
        <w:pStyle w:val="Heading1"/>
        <w:spacing w:after="240"/>
        <w:jc w:val="center"/>
        <w:rPr>
          <w:lang w:val="en-US"/>
        </w:rPr>
      </w:pPr>
      <w:r>
        <w:rPr>
          <w:lang w:val="en-US"/>
        </w:rPr>
        <w:t xml:space="preserve">A quick reference sheet of the </w:t>
      </w:r>
      <w:r w:rsidR="00F02B90">
        <w:rPr>
          <w:lang w:val="en-US"/>
        </w:rPr>
        <w:t>second</w:t>
      </w:r>
      <w:r>
        <w:rPr>
          <w:lang w:val="en-US"/>
        </w:rPr>
        <w:t xml:space="preserve">-year course descriptions that are being offered in Fall </w:t>
      </w:r>
      <w:r w:rsidR="0022497A">
        <w:rPr>
          <w:lang w:val="en-US"/>
        </w:rPr>
        <w:t>202</w:t>
      </w:r>
      <w:r w:rsidR="00F346CC">
        <w:rPr>
          <w:lang w:val="en-US"/>
        </w:rPr>
        <w:t>5</w:t>
      </w:r>
      <w:r>
        <w:rPr>
          <w:lang w:val="en-US"/>
        </w:rPr>
        <w:t xml:space="preserve"> and Winter </w:t>
      </w:r>
      <w:r w:rsidR="0022497A">
        <w:rPr>
          <w:lang w:val="en-US"/>
        </w:rPr>
        <w:t>202</w:t>
      </w:r>
      <w:r w:rsidR="00F346CC">
        <w:rPr>
          <w:lang w:val="en-US"/>
        </w:rPr>
        <w:t>6</w:t>
      </w:r>
    </w:p>
    <w:p w14:paraId="5E7D4F02" w14:textId="034A3B35" w:rsidR="004F2BB1" w:rsidRDefault="004F2BB1" w:rsidP="00A82A48">
      <w:pPr>
        <w:pStyle w:val="Heading4"/>
        <w:spacing w:after="240"/>
        <w:rPr>
          <w:rStyle w:val="Emphasis"/>
          <w:color w:val="auto"/>
          <w:sz w:val="24"/>
          <w:szCs w:val="24"/>
        </w:rPr>
      </w:pPr>
      <w:r>
        <w:rPr>
          <w:rStyle w:val="Emphasis"/>
          <w:color w:val="auto"/>
          <w:sz w:val="24"/>
          <w:szCs w:val="24"/>
        </w:rPr>
        <w:t>Remember, t</w:t>
      </w:r>
      <w:r w:rsidRPr="004F2BB1">
        <w:rPr>
          <w:rStyle w:val="Emphasis"/>
          <w:color w:val="auto"/>
          <w:sz w:val="24"/>
          <w:szCs w:val="24"/>
        </w:rPr>
        <w:t xml:space="preserve">he </w:t>
      </w:r>
      <w:hyperlink r:id="rId6" w:history="1">
        <w:r w:rsidRPr="004F2BB1">
          <w:rPr>
            <w:rStyle w:val="Hyperlink"/>
            <w:i w:val="0"/>
            <w:iCs w:val="0"/>
            <w:sz w:val="24"/>
            <w:szCs w:val="24"/>
          </w:rPr>
          <w:t>Academic Timetable</w:t>
        </w:r>
      </w:hyperlink>
      <w:r>
        <w:rPr>
          <w:rStyle w:val="Emphasis"/>
          <w:color w:val="auto"/>
          <w:sz w:val="24"/>
          <w:szCs w:val="24"/>
        </w:rPr>
        <w:t xml:space="preserve"> is the up-to-date,</w:t>
      </w:r>
      <w:r w:rsidRPr="004F2BB1">
        <w:rPr>
          <w:rStyle w:val="Emphasis"/>
          <w:color w:val="auto"/>
          <w:sz w:val="24"/>
          <w:szCs w:val="24"/>
        </w:rPr>
        <w:t xml:space="preserve"> official </w:t>
      </w:r>
      <w:r>
        <w:rPr>
          <w:rStyle w:val="Emphasis"/>
          <w:color w:val="auto"/>
          <w:sz w:val="24"/>
          <w:szCs w:val="24"/>
        </w:rPr>
        <w:t xml:space="preserve">resource for course timetable information. </w:t>
      </w:r>
      <w:r w:rsidRPr="004F2BB1">
        <w:rPr>
          <w:rStyle w:val="Emphasis"/>
          <w:color w:val="auto"/>
          <w:sz w:val="24"/>
          <w:szCs w:val="24"/>
        </w:rPr>
        <w:t xml:space="preserve">Detailed course descriptions and program degree requirements are in the </w:t>
      </w:r>
      <w:hyperlink r:id="rId7" w:history="1">
        <w:r w:rsidRPr="004F2BB1">
          <w:rPr>
            <w:rStyle w:val="Hyperlink"/>
            <w:i w:val="0"/>
            <w:iCs w:val="0"/>
            <w:sz w:val="24"/>
            <w:szCs w:val="24"/>
          </w:rPr>
          <w:t>Undergraduate Academic Calendar</w:t>
        </w:r>
      </w:hyperlink>
      <w:r>
        <w:rPr>
          <w:rStyle w:val="Emphasis"/>
          <w:i/>
          <w:iCs/>
          <w:color w:val="auto"/>
          <w:sz w:val="24"/>
          <w:szCs w:val="24"/>
        </w:rPr>
        <w:t>.</w:t>
      </w:r>
    </w:p>
    <w:p w14:paraId="4F5CEEA9" w14:textId="21FFA2F8" w:rsidR="004F2BB1" w:rsidRDefault="00A82A48" w:rsidP="004F2BB1">
      <w:pPr>
        <w:pStyle w:val="Heading4"/>
        <w:spacing w:after="240"/>
        <w:rPr>
          <w:rStyle w:val="Emphasis"/>
          <w:color w:val="auto"/>
          <w:sz w:val="24"/>
          <w:szCs w:val="24"/>
        </w:rPr>
      </w:pPr>
      <w:r w:rsidRPr="00A82A48">
        <w:rPr>
          <w:rStyle w:val="Emphasis"/>
          <w:color w:val="auto"/>
          <w:sz w:val="24"/>
          <w:szCs w:val="24"/>
        </w:rPr>
        <w:t>Note</w:t>
      </w:r>
      <w:r w:rsidR="004F2BB1">
        <w:rPr>
          <w:rStyle w:val="Emphasis"/>
          <w:color w:val="auto"/>
          <w:sz w:val="24"/>
          <w:szCs w:val="24"/>
        </w:rPr>
        <w:t>s</w:t>
      </w:r>
      <w:r w:rsidRPr="00A82A48">
        <w:rPr>
          <w:rStyle w:val="Emphasis"/>
          <w:color w:val="auto"/>
          <w:sz w:val="24"/>
          <w:szCs w:val="24"/>
        </w:rPr>
        <w:t xml:space="preserve">: </w:t>
      </w:r>
      <w:r w:rsidRPr="002D77F4">
        <w:rPr>
          <w:rStyle w:val="Emphasis"/>
          <w:b/>
          <w:color w:val="auto"/>
          <w:sz w:val="24"/>
          <w:szCs w:val="24"/>
        </w:rPr>
        <w:t>Remote</w:t>
      </w:r>
      <w:r w:rsidRPr="00A82A48">
        <w:rPr>
          <w:rStyle w:val="Emphasis"/>
          <w:color w:val="auto"/>
          <w:sz w:val="24"/>
          <w:szCs w:val="24"/>
        </w:rPr>
        <w:t xml:space="preserve"> courses refer </w:t>
      </w:r>
      <w:r w:rsidR="002D77F4">
        <w:rPr>
          <w:rStyle w:val="Emphasis"/>
          <w:color w:val="auto"/>
          <w:sz w:val="24"/>
          <w:szCs w:val="24"/>
        </w:rPr>
        <w:t>to online-delivered courses</w:t>
      </w:r>
      <w:r w:rsidRPr="00A82A48">
        <w:rPr>
          <w:rStyle w:val="Emphasis"/>
          <w:color w:val="auto"/>
          <w:sz w:val="24"/>
          <w:szCs w:val="24"/>
        </w:rPr>
        <w:t xml:space="preserve"> with </w:t>
      </w:r>
      <w:r w:rsidRPr="002D77F4">
        <w:rPr>
          <w:rStyle w:val="Emphasis"/>
          <w:i/>
          <w:color w:val="auto"/>
          <w:sz w:val="24"/>
          <w:szCs w:val="24"/>
        </w:rPr>
        <w:t>synchronous</w:t>
      </w:r>
      <w:r w:rsidRPr="00A82A48">
        <w:rPr>
          <w:rStyle w:val="Emphasis"/>
          <w:color w:val="auto"/>
          <w:sz w:val="24"/>
          <w:szCs w:val="24"/>
        </w:rPr>
        <w:t xml:space="preserve"> meetings. </w:t>
      </w:r>
      <w:r w:rsidRPr="002D77F4">
        <w:rPr>
          <w:rStyle w:val="Emphasis"/>
          <w:b/>
          <w:color w:val="auto"/>
          <w:sz w:val="24"/>
          <w:szCs w:val="24"/>
        </w:rPr>
        <w:t>Online</w:t>
      </w:r>
      <w:r w:rsidRPr="00A82A48">
        <w:rPr>
          <w:rStyle w:val="Emphasis"/>
          <w:color w:val="auto"/>
          <w:sz w:val="24"/>
          <w:szCs w:val="24"/>
        </w:rPr>
        <w:t xml:space="preserve"> courses refer to those that are fully online with </w:t>
      </w:r>
      <w:r w:rsidRPr="002D77F4">
        <w:rPr>
          <w:rStyle w:val="Emphasis"/>
          <w:i/>
          <w:color w:val="auto"/>
          <w:sz w:val="24"/>
          <w:szCs w:val="24"/>
        </w:rPr>
        <w:t>no synchronous</w:t>
      </w:r>
      <w:r w:rsidRPr="00A82A48">
        <w:rPr>
          <w:rStyle w:val="Emphasis"/>
          <w:color w:val="auto"/>
          <w:sz w:val="24"/>
          <w:szCs w:val="24"/>
        </w:rPr>
        <w:t xml:space="preserve"> meeting times.</w:t>
      </w:r>
      <w:r w:rsidR="004F2BB1">
        <w:rPr>
          <w:rStyle w:val="Emphasis"/>
          <w:color w:val="auto"/>
          <w:sz w:val="24"/>
          <w:szCs w:val="24"/>
        </w:rPr>
        <w:t xml:space="preserve"> </w:t>
      </w:r>
      <w:r w:rsidR="00D93A9F" w:rsidRPr="004F2BB1">
        <w:rPr>
          <w:rStyle w:val="Emphasis"/>
          <w:color w:val="auto"/>
          <w:sz w:val="24"/>
          <w:szCs w:val="24"/>
        </w:rPr>
        <w:t xml:space="preserve">Courses that meet the Indigenous Course Requirement are noted with </w:t>
      </w:r>
      <w:r w:rsidR="00D93A9F" w:rsidRPr="004F2BB1">
        <w:rPr>
          <w:rStyle w:val="Emphasis"/>
          <w:b/>
          <w:bCs/>
          <w:color w:val="auto"/>
          <w:sz w:val="24"/>
          <w:szCs w:val="24"/>
        </w:rPr>
        <w:t>(ICR)</w:t>
      </w:r>
      <w:r w:rsidR="00D93A9F" w:rsidRPr="004F2BB1">
        <w:rPr>
          <w:rStyle w:val="Emphasis"/>
          <w:color w:val="auto"/>
          <w:sz w:val="24"/>
          <w:szCs w:val="24"/>
        </w:rPr>
        <w:t>.</w:t>
      </w:r>
    </w:p>
    <w:p w14:paraId="671BD397" w14:textId="77777777" w:rsidR="004F2BB1" w:rsidRPr="004F2BB1" w:rsidRDefault="004F2BB1" w:rsidP="004F2BB1"/>
    <w:p w14:paraId="3F649C0D" w14:textId="2F910478" w:rsidR="003E6AF5" w:rsidRDefault="00DA5B8D" w:rsidP="001065A5">
      <w:pPr>
        <w:pStyle w:val="Heading2"/>
        <w:rPr>
          <w:sz w:val="28"/>
          <w:szCs w:val="28"/>
          <w:lang w:val="en-US"/>
        </w:rPr>
      </w:pPr>
      <w:r w:rsidRPr="00A82A48">
        <w:rPr>
          <w:sz w:val="28"/>
          <w:szCs w:val="28"/>
          <w:lang w:val="en-US"/>
        </w:rPr>
        <w:t xml:space="preserve">Fall </w:t>
      </w:r>
      <w:r w:rsidR="0022497A">
        <w:rPr>
          <w:sz w:val="28"/>
          <w:szCs w:val="28"/>
          <w:lang w:val="en-US"/>
        </w:rPr>
        <w:t>202</w:t>
      </w:r>
      <w:r w:rsidR="00515F2B">
        <w:rPr>
          <w:sz w:val="28"/>
          <w:szCs w:val="28"/>
          <w:lang w:val="en-US"/>
        </w:rPr>
        <w:t>5</w:t>
      </w:r>
    </w:p>
    <w:p w14:paraId="6CF18D65" w14:textId="77777777" w:rsidR="001065A5" w:rsidRPr="00F9754C" w:rsidRDefault="001065A5" w:rsidP="001065A5">
      <w:pPr>
        <w:pStyle w:val="Heading3"/>
        <w:rPr>
          <w:lang w:val="en-US"/>
        </w:rPr>
      </w:pPr>
      <w:r>
        <w:rPr>
          <w:lang w:val="en-US"/>
        </w:rPr>
        <w:t>ADMN-2010H: Management Skills</w:t>
      </w:r>
    </w:p>
    <w:p w14:paraId="09CA4B6A" w14:textId="77777777" w:rsidR="001065A5" w:rsidRDefault="001065A5" w:rsidP="001065A5">
      <w:pPr>
        <w:rPr>
          <w:lang w:val="en-US"/>
        </w:rPr>
      </w:pPr>
      <w:proofErr w:type="gramStart"/>
      <w:r w:rsidRPr="00F9754C">
        <w:rPr>
          <w:lang w:val="en-US"/>
        </w:rPr>
        <w:t>Examines</w:t>
      </w:r>
      <w:proofErr w:type="gramEnd"/>
      <w:r w:rsidRPr="00F9754C">
        <w:rPr>
          <w:lang w:val="en-US"/>
        </w:rPr>
        <w:t xml:space="preserve"> the theory and practice of foundational skills important to management and organization in private, non-profit, and public sectors. Focuses on conceptual skills, communication skills, and interpersonal skills. </w:t>
      </w:r>
    </w:p>
    <w:p w14:paraId="30BBCE64" w14:textId="77777777" w:rsidR="001065A5" w:rsidRDefault="001065A5" w:rsidP="001065A5">
      <w:pPr>
        <w:ind w:left="720"/>
        <w:rPr>
          <w:lang w:val="en-US"/>
        </w:rPr>
      </w:pPr>
      <w:r w:rsidRPr="00F9754C">
        <w:rPr>
          <w:lang w:val="en-US"/>
        </w:rPr>
        <w:t>Prerequisite: 2.0 university credits</w:t>
      </w:r>
      <w:r>
        <w:rPr>
          <w:lang w:val="en-US"/>
        </w:rPr>
        <w:t>, minimum cumulative average of 60%</w:t>
      </w:r>
    </w:p>
    <w:p w14:paraId="2FE9A49A" w14:textId="77777777" w:rsidR="001065A5" w:rsidRDefault="001065A5" w:rsidP="001065A5">
      <w:pPr>
        <w:ind w:left="720"/>
        <w:rPr>
          <w:lang w:val="en-US"/>
        </w:rPr>
      </w:pPr>
      <w:r>
        <w:rPr>
          <w:lang w:val="en-US"/>
        </w:rPr>
        <w:t>Location: In-person</w:t>
      </w:r>
    </w:p>
    <w:p w14:paraId="71DC24C8" w14:textId="22688CB6" w:rsidR="001065A5" w:rsidRPr="001065A5" w:rsidRDefault="001065A5" w:rsidP="001065A5">
      <w:pPr>
        <w:pStyle w:val="Heading3"/>
        <w:rPr>
          <w:lang w:val="en-US"/>
        </w:rPr>
      </w:pPr>
      <w:r>
        <w:rPr>
          <w:lang w:val="en-US"/>
        </w:rPr>
        <w:t>ANTH-2001H: Ethnography and Culture</w:t>
      </w:r>
    </w:p>
    <w:p w14:paraId="0F16B9A3" w14:textId="77777777" w:rsidR="001065A5" w:rsidRDefault="001065A5" w:rsidP="001065A5">
      <w:pPr>
        <w:rPr>
          <w:lang w:val="en-US"/>
        </w:rPr>
      </w:pPr>
      <w:r w:rsidRPr="001065A5">
        <w:rPr>
          <w:lang w:val="en-US"/>
        </w:rPr>
        <w:t xml:space="preserve">An introduction to the history, theory, methods, and findings of cultural anthropology and the ethnographic study of contemporary peoples' ways of living and thinking. Through in-depth encounters with several of the world's cultures through ethnographies, this course provides a cross-cultural understanding of humankind. </w:t>
      </w:r>
    </w:p>
    <w:p w14:paraId="6D25E511" w14:textId="1F82C7FA" w:rsidR="001065A5" w:rsidRDefault="001065A5" w:rsidP="001065A5">
      <w:pPr>
        <w:ind w:firstLine="720"/>
        <w:rPr>
          <w:lang w:val="en-US"/>
        </w:rPr>
      </w:pPr>
      <w:r w:rsidRPr="001065A5">
        <w:rPr>
          <w:lang w:val="en-US"/>
        </w:rPr>
        <w:t>Prerequisite: 3.0 university credits</w:t>
      </w:r>
    </w:p>
    <w:p w14:paraId="773E86AD" w14:textId="31993ACE" w:rsidR="001065A5" w:rsidRDefault="001065A5" w:rsidP="001065A5">
      <w:pPr>
        <w:ind w:firstLine="720"/>
        <w:rPr>
          <w:lang w:val="en-US"/>
        </w:rPr>
      </w:pPr>
      <w:r>
        <w:rPr>
          <w:lang w:val="en-US"/>
        </w:rPr>
        <w:t xml:space="preserve">Location: </w:t>
      </w:r>
      <w:r w:rsidR="00900B2C">
        <w:rPr>
          <w:lang w:val="en-US"/>
        </w:rPr>
        <w:t>In-Person</w:t>
      </w:r>
    </w:p>
    <w:p w14:paraId="3E6C11A2" w14:textId="2657C5B2" w:rsidR="001065A5" w:rsidRDefault="001065A5" w:rsidP="001065A5">
      <w:pPr>
        <w:pStyle w:val="Heading3"/>
        <w:rPr>
          <w:lang w:val="en-US"/>
        </w:rPr>
      </w:pPr>
      <w:r>
        <w:rPr>
          <w:lang w:val="en-US"/>
        </w:rPr>
        <w:t>ANTH-2121H: Foragers to Farmers: Archaeology of Early Society</w:t>
      </w:r>
    </w:p>
    <w:p w14:paraId="1047F1AB" w14:textId="6581837F" w:rsidR="001065A5" w:rsidRDefault="001065A5" w:rsidP="001065A5">
      <w:pPr>
        <w:rPr>
          <w:lang w:val="en-US"/>
        </w:rPr>
      </w:pPr>
      <w:r w:rsidRPr="001065A5">
        <w:rPr>
          <w:lang w:val="en-US"/>
        </w:rPr>
        <w:t>Archaeology aims to reconstruct and explain the evolution of cultural behaviour in humans. This course surveys major topics in archaeology beginning with the earliest records of human culture to the emergence and expansion of agricultural societies.</w:t>
      </w:r>
    </w:p>
    <w:p w14:paraId="349E92AD" w14:textId="0F653DA9" w:rsidR="001065A5" w:rsidRDefault="001065A5" w:rsidP="001065A5">
      <w:pPr>
        <w:rPr>
          <w:lang w:val="en-US"/>
        </w:rPr>
      </w:pPr>
      <w:r>
        <w:rPr>
          <w:lang w:val="en-US"/>
        </w:rPr>
        <w:tab/>
        <w:t>Prerequisites: None</w:t>
      </w:r>
    </w:p>
    <w:p w14:paraId="39FB3A5C" w14:textId="585F7BED" w:rsidR="001065A5" w:rsidRDefault="001065A5" w:rsidP="001065A5">
      <w:pPr>
        <w:rPr>
          <w:lang w:val="en-US"/>
        </w:rPr>
      </w:pPr>
      <w:r>
        <w:rPr>
          <w:lang w:val="en-US"/>
        </w:rPr>
        <w:tab/>
        <w:t>Location: In-person</w:t>
      </w:r>
    </w:p>
    <w:p w14:paraId="5B2027E2" w14:textId="7BA6F572" w:rsidR="009A0837" w:rsidRPr="009A0837" w:rsidRDefault="009A0837" w:rsidP="009A0837">
      <w:pPr>
        <w:pStyle w:val="Heading3"/>
        <w:rPr>
          <w:lang w:val="en-US"/>
        </w:rPr>
      </w:pPr>
      <w:r>
        <w:rPr>
          <w:lang w:val="en-US"/>
        </w:rPr>
        <w:lastRenderedPageBreak/>
        <w:t>ANTH-2123H: Archaeology II: Methods of Analysis</w:t>
      </w:r>
    </w:p>
    <w:p w14:paraId="75D3D886" w14:textId="7B3ECC19" w:rsidR="001065A5" w:rsidRPr="001065A5" w:rsidRDefault="009A0837" w:rsidP="009A0837">
      <w:pPr>
        <w:rPr>
          <w:lang w:val="en-US"/>
        </w:rPr>
      </w:pPr>
      <w:r w:rsidRPr="009A0837">
        <w:rPr>
          <w:lang w:val="en-US"/>
        </w:rPr>
        <w:t xml:space="preserve">Introduces students to the ways archaeologists obtain data to build knowledge of the past. Students are provided with a critical appreciation and understanding of a representative range of methods used in archaeological </w:t>
      </w:r>
      <w:proofErr w:type="gramStart"/>
      <w:r w:rsidRPr="009A0837">
        <w:rPr>
          <w:lang w:val="en-US"/>
        </w:rPr>
        <w:t>survey</w:t>
      </w:r>
      <w:proofErr w:type="gramEnd"/>
      <w:r w:rsidRPr="009A0837">
        <w:rPr>
          <w:lang w:val="en-US"/>
        </w:rPr>
        <w:t>, excavation and in post-excavation analysis.</w:t>
      </w:r>
    </w:p>
    <w:p w14:paraId="29033443" w14:textId="77777777" w:rsidR="009A0837" w:rsidRDefault="009A0837" w:rsidP="009A0837">
      <w:pPr>
        <w:rPr>
          <w:lang w:val="en-US"/>
        </w:rPr>
      </w:pPr>
      <w:r>
        <w:rPr>
          <w:lang w:val="en-US"/>
        </w:rPr>
        <w:tab/>
        <w:t>Prerequisites: None</w:t>
      </w:r>
    </w:p>
    <w:p w14:paraId="7AF8C27B" w14:textId="77777777" w:rsidR="009A0837" w:rsidRDefault="009A0837" w:rsidP="009A0837">
      <w:pPr>
        <w:rPr>
          <w:lang w:val="en-US"/>
        </w:rPr>
      </w:pPr>
      <w:r>
        <w:rPr>
          <w:lang w:val="en-US"/>
        </w:rPr>
        <w:tab/>
        <w:t>Location: In-person</w:t>
      </w:r>
    </w:p>
    <w:p w14:paraId="137EEB21" w14:textId="64C98ACF" w:rsidR="009A0837" w:rsidRPr="009A0837" w:rsidRDefault="009A0837" w:rsidP="009A0837">
      <w:pPr>
        <w:pStyle w:val="Heading3"/>
        <w:rPr>
          <w:lang w:val="en-US"/>
        </w:rPr>
      </w:pPr>
      <w:r>
        <w:rPr>
          <w:lang w:val="en-US"/>
        </w:rPr>
        <w:t>ANTH-2150H: Archaeological Science I: Introduction</w:t>
      </w:r>
    </w:p>
    <w:p w14:paraId="615FC0FB" w14:textId="77777777" w:rsidR="009A0837" w:rsidRDefault="009A0837" w:rsidP="009A0837">
      <w:pPr>
        <w:rPr>
          <w:lang w:val="en-US"/>
        </w:rPr>
      </w:pPr>
      <w:r w:rsidRPr="009A0837">
        <w:rPr>
          <w:lang w:val="en-US"/>
        </w:rPr>
        <w:t xml:space="preserve">An exploration of archaeological science (dating techniques, isotopic analysis, ancient DNA, material characterization) through case studies with an emphasis on the articulation of scientific techniques and archaeological research questions. Themes explored include human origins, diet, migration, status, and trade. </w:t>
      </w:r>
    </w:p>
    <w:p w14:paraId="1359244A" w14:textId="644A55AE" w:rsidR="009A0837" w:rsidRDefault="009A0837" w:rsidP="009A0837">
      <w:pPr>
        <w:ind w:firstLine="720"/>
        <w:rPr>
          <w:lang w:val="en-US"/>
        </w:rPr>
      </w:pPr>
      <w:r w:rsidRPr="009A0837">
        <w:rPr>
          <w:lang w:val="en-US"/>
        </w:rPr>
        <w:t>Prerequisite: 4.0 university credits</w:t>
      </w:r>
    </w:p>
    <w:p w14:paraId="12C5D4DF" w14:textId="4C407BB7" w:rsidR="009A0837" w:rsidRDefault="009A0837" w:rsidP="009A0837">
      <w:pPr>
        <w:ind w:firstLine="720"/>
        <w:rPr>
          <w:lang w:val="en-US"/>
        </w:rPr>
      </w:pPr>
      <w:r>
        <w:rPr>
          <w:lang w:val="en-US"/>
        </w:rPr>
        <w:t>Location: In-person</w:t>
      </w:r>
    </w:p>
    <w:p w14:paraId="4CE9A638" w14:textId="622700F7" w:rsidR="009A0837" w:rsidRPr="009A0837" w:rsidRDefault="009A0837" w:rsidP="009A0837">
      <w:pPr>
        <w:pStyle w:val="Heading3"/>
        <w:rPr>
          <w:lang w:val="en-US"/>
        </w:rPr>
      </w:pPr>
      <w:r>
        <w:rPr>
          <w:lang w:val="en-US"/>
        </w:rPr>
        <w:t>ANTH-</w:t>
      </w:r>
      <w:r w:rsidR="00900B2C">
        <w:rPr>
          <w:lang w:val="en-US"/>
        </w:rPr>
        <w:t>AGRS</w:t>
      </w:r>
      <w:r>
        <w:rPr>
          <w:lang w:val="en-US"/>
        </w:rPr>
        <w:t>-2205H: Archaeology and Art History of Ancient Greece</w:t>
      </w:r>
    </w:p>
    <w:p w14:paraId="1C5B5AA9" w14:textId="77777777" w:rsidR="009A0837" w:rsidRDefault="009A0837" w:rsidP="009A0837">
      <w:pPr>
        <w:rPr>
          <w:lang w:val="en-US"/>
        </w:rPr>
      </w:pPr>
      <w:r w:rsidRPr="009A0837">
        <w:rPr>
          <w:lang w:val="en-US"/>
        </w:rPr>
        <w:t xml:space="preserve">An introduction to the major sites, monuments, and artefacts of ancient Greece from the Bronze Age through the Hellenistic Period, focusing on how material remains are used to reconstruct various aspects of ancient society. Topics include art and architecture, trade and exchange, religion, burial customs, economy, and state formation. </w:t>
      </w:r>
    </w:p>
    <w:p w14:paraId="776820F1" w14:textId="78531194" w:rsidR="009A0837" w:rsidRDefault="009A0837" w:rsidP="009A0837">
      <w:pPr>
        <w:ind w:firstLine="720"/>
        <w:rPr>
          <w:lang w:val="en-US"/>
        </w:rPr>
      </w:pPr>
      <w:r w:rsidRPr="009A0837">
        <w:rPr>
          <w:lang w:val="en-US"/>
        </w:rPr>
        <w:t>Prerequisite: 4.0 university credits</w:t>
      </w:r>
    </w:p>
    <w:p w14:paraId="25D6447E" w14:textId="6113A306" w:rsidR="009A0837" w:rsidRDefault="009A0837" w:rsidP="009A0837">
      <w:pPr>
        <w:ind w:firstLine="720"/>
        <w:rPr>
          <w:lang w:val="en-US"/>
        </w:rPr>
      </w:pPr>
      <w:r>
        <w:rPr>
          <w:lang w:val="en-US"/>
        </w:rPr>
        <w:t>Location: In-person</w:t>
      </w:r>
    </w:p>
    <w:p w14:paraId="4961F692" w14:textId="6B3D9C6E" w:rsidR="009A0837" w:rsidRDefault="009A0837" w:rsidP="009A0837">
      <w:pPr>
        <w:pStyle w:val="Heading3"/>
        <w:rPr>
          <w:lang w:val="en-US"/>
        </w:rPr>
      </w:pPr>
      <w:r>
        <w:rPr>
          <w:lang w:val="en-US"/>
        </w:rPr>
        <w:t>ANTH-GEOG-IDST-SAFS-SOCI-2500H: World Food System</w:t>
      </w:r>
    </w:p>
    <w:p w14:paraId="1161947E" w14:textId="77777777" w:rsidR="009A0837" w:rsidRDefault="009A0837" w:rsidP="009A0837">
      <w:pPr>
        <w:rPr>
          <w:lang w:val="en-US"/>
        </w:rPr>
      </w:pPr>
      <w:r w:rsidRPr="009A0837">
        <w:rPr>
          <w:lang w:val="en-US"/>
        </w:rPr>
        <w:t xml:space="preserve">An interdisciplinary and comparative analysis of the impact of transformations in the world food system on contemporary agrarian societies. </w:t>
      </w:r>
    </w:p>
    <w:p w14:paraId="766CAA6E" w14:textId="421E7775" w:rsidR="009A0837" w:rsidRDefault="009A0837" w:rsidP="009A0837">
      <w:pPr>
        <w:ind w:firstLine="720"/>
        <w:rPr>
          <w:lang w:val="en-US"/>
        </w:rPr>
      </w:pPr>
      <w:r w:rsidRPr="009A0837">
        <w:rPr>
          <w:lang w:val="en-US"/>
        </w:rPr>
        <w:t>Prerequisite: 4.0 university credits</w:t>
      </w:r>
    </w:p>
    <w:p w14:paraId="25D98EA9" w14:textId="62F6C39E" w:rsidR="009A0837" w:rsidRDefault="009A0837" w:rsidP="009A0837">
      <w:pPr>
        <w:ind w:firstLine="720"/>
        <w:rPr>
          <w:lang w:val="en-US"/>
        </w:rPr>
      </w:pPr>
      <w:r>
        <w:rPr>
          <w:lang w:val="en-US"/>
        </w:rPr>
        <w:t>Location: In-person</w:t>
      </w:r>
    </w:p>
    <w:p w14:paraId="361FFACE" w14:textId="34AFD830" w:rsidR="009A0837" w:rsidRDefault="009A0837" w:rsidP="009A0837">
      <w:pPr>
        <w:pStyle w:val="Heading3"/>
        <w:rPr>
          <w:lang w:val="en-US"/>
        </w:rPr>
      </w:pPr>
      <w:r>
        <w:rPr>
          <w:lang w:val="en-US"/>
        </w:rPr>
        <w:t>A</w:t>
      </w:r>
      <w:r w:rsidR="00900B2C">
        <w:rPr>
          <w:lang w:val="en-US"/>
        </w:rPr>
        <w:t>GRS</w:t>
      </w:r>
      <w:r>
        <w:rPr>
          <w:lang w:val="en-US"/>
        </w:rPr>
        <w:t>-HIST-2051H: Early Medieval Europe</w:t>
      </w:r>
    </w:p>
    <w:p w14:paraId="4AD43124" w14:textId="77777777" w:rsidR="009A0837" w:rsidRDefault="009A0837" w:rsidP="009A0837">
      <w:pPr>
        <w:rPr>
          <w:lang w:val="en-US"/>
        </w:rPr>
      </w:pPr>
      <w:r w:rsidRPr="009A0837">
        <w:rPr>
          <w:lang w:val="en-US"/>
        </w:rPr>
        <w:t xml:space="preserve">Medieval Europe from the birth of Christianity and collapse of the Roman Empire in the West through the establishment of "barbarian" kingdoms, survival and transformation of the Eastern Roman Empire, spread of Islam, Carolingian Renaissance, ninth- and tenth-century invasions, and Europe's gradual recovery and reorganization around the year 1000. </w:t>
      </w:r>
    </w:p>
    <w:p w14:paraId="1B2F8F6B" w14:textId="496E1BE0" w:rsidR="009A0837" w:rsidRDefault="009A0837" w:rsidP="009A0837">
      <w:pPr>
        <w:ind w:firstLine="720"/>
        <w:rPr>
          <w:lang w:val="en-US"/>
        </w:rPr>
      </w:pPr>
      <w:r w:rsidRPr="009A0837">
        <w:rPr>
          <w:lang w:val="en-US"/>
        </w:rPr>
        <w:t>Prerequisite: 3.0 university credits</w:t>
      </w:r>
    </w:p>
    <w:p w14:paraId="20304C80" w14:textId="22DA7575" w:rsidR="009A0837" w:rsidRDefault="009A0837" w:rsidP="009A0837">
      <w:pPr>
        <w:ind w:firstLine="720"/>
        <w:rPr>
          <w:lang w:val="en-US"/>
        </w:rPr>
      </w:pPr>
      <w:r>
        <w:rPr>
          <w:lang w:val="en-US"/>
        </w:rPr>
        <w:t>Location: In-person</w:t>
      </w:r>
    </w:p>
    <w:p w14:paraId="4CB49CC1" w14:textId="62F9860F" w:rsidR="009A0837" w:rsidRPr="009A0837" w:rsidRDefault="00900B2C" w:rsidP="009A0837">
      <w:pPr>
        <w:pStyle w:val="Heading3"/>
        <w:rPr>
          <w:lang w:val="en-US"/>
        </w:rPr>
      </w:pPr>
      <w:r>
        <w:rPr>
          <w:lang w:val="en-US"/>
        </w:rPr>
        <w:t>AGRS</w:t>
      </w:r>
      <w:r w:rsidR="009A0837">
        <w:rPr>
          <w:lang w:val="en-US"/>
        </w:rPr>
        <w:t>-HIST-2103H: Approaches to Classical Historians</w:t>
      </w:r>
    </w:p>
    <w:p w14:paraId="24541636" w14:textId="77777777" w:rsidR="009A0837" w:rsidRDefault="009A0837" w:rsidP="009A0837">
      <w:pPr>
        <w:rPr>
          <w:lang w:val="en-US"/>
        </w:rPr>
      </w:pPr>
      <w:r w:rsidRPr="009A0837">
        <w:rPr>
          <w:lang w:val="en-US"/>
        </w:rPr>
        <w:t xml:space="preserve">An introduction to ancient history from Archaic Greece to the late Roman Empire, examining both the history of this period and its construction by ancient writers. </w:t>
      </w:r>
    </w:p>
    <w:p w14:paraId="5A6EA3FF" w14:textId="0E9E5164" w:rsidR="009A0837" w:rsidRDefault="009A0837" w:rsidP="009A0837">
      <w:pPr>
        <w:ind w:firstLine="720"/>
        <w:rPr>
          <w:lang w:val="en-US"/>
        </w:rPr>
      </w:pPr>
      <w:r w:rsidRPr="009A0837">
        <w:rPr>
          <w:lang w:val="en-US"/>
        </w:rPr>
        <w:lastRenderedPageBreak/>
        <w:t>Prerequisite: 4.0 university credits</w:t>
      </w:r>
    </w:p>
    <w:p w14:paraId="6AA51F59" w14:textId="61F3EF56" w:rsidR="009A0837" w:rsidRDefault="009A0837" w:rsidP="009A0837">
      <w:pPr>
        <w:ind w:firstLine="720"/>
        <w:rPr>
          <w:lang w:val="en-US"/>
        </w:rPr>
      </w:pPr>
      <w:r>
        <w:rPr>
          <w:lang w:val="en-US"/>
        </w:rPr>
        <w:t>Location: In-person</w:t>
      </w:r>
    </w:p>
    <w:p w14:paraId="6631A848" w14:textId="424C8D04" w:rsidR="009A0837" w:rsidRDefault="00900B2C" w:rsidP="009A0837">
      <w:pPr>
        <w:pStyle w:val="Heading3"/>
        <w:rPr>
          <w:lang w:val="en-US"/>
        </w:rPr>
      </w:pPr>
      <w:r>
        <w:rPr>
          <w:lang w:val="en-US"/>
        </w:rPr>
        <w:t>AGRS</w:t>
      </w:r>
      <w:r w:rsidR="009A0837">
        <w:rPr>
          <w:lang w:val="en-US"/>
        </w:rPr>
        <w:t>-PHIL-2420H: Ancient Philosophy I</w:t>
      </w:r>
    </w:p>
    <w:p w14:paraId="23913731" w14:textId="3F849203" w:rsidR="009A0837" w:rsidRDefault="009A0837" w:rsidP="009A0837">
      <w:pPr>
        <w:rPr>
          <w:lang w:val="en-US"/>
        </w:rPr>
      </w:pPr>
      <w:r w:rsidRPr="009A0837">
        <w:rPr>
          <w:lang w:val="en-US"/>
        </w:rPr>
        <w:t>A study of early Greek philosophy focusing on Socrates, Plato, and their most influential predecessors. Complements PHIL-</w:t>
      </w:r>
      <w:r w:rsidR="00900B2C">
        <w:rPr>
          <w:lang w:val="en-US"/>
        </w:rPr>
        <w:t>AGRS</w:t>
      </w:r>
      <w:r w:rsidRPr="009A0837">
        <w:rPr>
          <w:lang w:val="en-US"/>
        </w:rPr>
        <w:t xml:space="preserve"> 2430H. </w:t>
      </w:r>
    </w:p>
    <w:p w14:paraId="10F98854" w14:textId="14FF1F01" w:rsidR="009A0837" w:rsidRDefault="009A0837" w:rsidP="009A0837">
      <w:pPr>
        <w:ind w:firstLine="720"/>
        <w:rPr>
          <w:lang w:val="en-US"/>
        </w:rPr>
      </w:pPr>
      <w:r w:rsidRPr="009A0837">
        <w:rPr>
          <w:lang w:val="en-US"/>
        </w:rPr>
        <w:t>Prerequisite: 4.0 university credits</w:t>
      </w:r>
    </w:p>
    <w:p w14:paraId="1A5538CA" w14:textId="23CC5D3A" w:rsidR="009A0837" w:rsidRDefault="009A0837" w:rsidP="009A0837">
      <w:pPr>
        <w:ind w:firstLine="720"/>
        <w:rPr>
          <w:lang w:val="en-US"/>
        </w:rPr>
      </w:pPr>
      <w:r>
        <w:rPr>
          <w:lang w:val="en-US"/>
        </w:rPr>
        <w:t>Location: In-person</w:t>
      </w:r>
    </w:p>
    <w:p w14:paraId="62EF0BB9" w14:textId="609D2B2C" w:rsidR="009A0837" w:rsidRDefault="009A0837" w:rsidP="009A0837">
      <w:pPr>
        <w:pStyle w:val="Heading3"/>
        <w:rPr>
          <w:lang w:val="en-US"/>
        </w:rPr>
      </w:pPr>
      <w:r>
        <w:rPr>
          <w:lang w:val="en-US"/>
        </w:rPr>
        <w:t>BIOL-ERSC-EDUC-2701H: Environmental Education: Biological Issues</w:t>
      </w:r>
    </w:p>
    <w:p w14:paraId="6142DA97" w14:textId="77777777" w:rsidR="009A0837" w:rsidRDefault="009A0837" w:rsidP="009A0837">
      <w:pPr>
        <w:rPr>
          <w:lang w:val="en-US"/>
        </w:rPr>
      </w:pPr>
      <w:r w:rsidRPr="009A0837">
        <w:rPr>
          <w:lang w:val="en-US"/>
        </w:rPr>
        <w:t>The science behind environmental issues that are primarily biological in nature, including</w:t>
      </w:r>
      <w:r>
        <w:rPr>
          <w:lang w:val="en-US"/>
        </w:rPr>
        <w:t xml:space="preserve"> </w:t>
      </w:r>
      <w:r w:rsidRPr="009A0837">
        <w:rPr>
          <w:lang w:val="en-US"/>
        </w:rPr>
        <w:t>biodiversity, habitat loss, invasive species, and toxicity. Intended for prospective educators, natural</w:t>
      </w:r>
      <w:r>
        <w:rPr>
          <w:lang w:val="en-US"/>
        </w:rPr>
        <w:t xml:space="preserve"> </w:t>
      </w:r>
      <w:r w:rsidRPr="009A0837">
        <w:rPr>
          <w:lang w:val="en-US"/>
        </w:rPr>
        <w:t xml:space="preserve">area interpreters, and environmental communicators. </w:t>
      </w:r>
    </w:p>
    <w:p w14:paraId="4F92A11D" w14:textId="1CFA1348" w:rsidR="009A0837" w:rsidRDefault="009A0837" w:rsidP="009A0837">
      <w:pPr>
        <w:ind w:firstLine="720"/>
        <w:rPr>
          <w:lang w:val="en-US"/>
        </w:rPr>
      </w:pPr>
      <w:r w:rsidRPr="009A0837">
        <w:rPr>
          <w:lang w:val="en-US"/>
        </w:rPr>
        <w:t>Prerequisite: 5.0 university credits</w:t>
      </w:r>
    </w:p>
    <w:p w14:paraId="40C2799D" w14:textId="1EED5E48" w:rsidR="009A0837" w:rsidRDefault="009A0837" w:rsidP="009A0837">
      <w:pPr>
        <w:ind w:firstLine="720"/>
        <w:rPr>
          <w:lang w:val="en-US"/>
        </w:rPr>
      </w:pPr>
      <w:r>
        <w:rPr>
          <w:lang w:val="en-US"/>
        </w:rPr>
        <w:t>Location: In-person</w:t>
      </w:r>
    </w:p>
    <w:p w14:paraId="54C06449" w14:textId="25E238CF" w:rsidR="009A0837" w:rsidRPr="009A0837" w:rsidRDefault="009A0837" w:rsidP="009A0837">
      <w:pPr>
        <w:pStyle w:val="Heading3"/>
        <w:rPr>
          <w:lang w:val="en-US"/>
        </w:rPr>
      </w:pPr>
      <w:r>
        <w:rPr>
          <w:lang w:val="en-US"/>
        </w:rPr>
        <w:t>CAST-</w:t>
      </w:r>
      <w:r w:rsidR="00902461">
        <w:rPr>
          <w:lang w:val="en-US"/>
        </w:rPr>
        <w:t>POST-</w:t>
      </w:r>
      <w:r>
        <w:rPr>
          <w:lang w:val="en-US"/>
        </w:rPr>
        <w:t>2011H: Governing Canada: Issues and Challenges</w:t>
      </w:r>
    </w:p>
    <w:p w14:paraId="19B23254" w14:textId="77777777" w:rsidR="009A0837" w:rsidRDefault="009A0837" w:rsidP="009A0837">
      <w:pPr>
        <w:rPr>
          <w:lang w:val="en-US"/>
        </w:rPr>
      </w:pPr>
      <w:r w:rsidRPr="009A0837">
        <w:rPr>
          <w:lang w:val="en-US"/>
        </w:rPr>
        <w:t xml:space="preserve">Provides a systematic introduction to the core institutions and processes of Canadian government such as the Canadian constitution, Parliament, the civil service, the electoral system, </w:t>
      </w:r>
      <w:proofErr w:type="gramStart"/>
      <w:r w:rsidRPr="009A0837">
        <w:rPr>
          <w:lang w:val="en-US"/>
        </w:rPr>
        <w:t>policy-making</w:t>
      </w:r>
      <w:proofErr w:type="gramEnd"/>
      <w:r w:rsidRPr="009A0837">
        <w:rPr>
          <w:lang w:val="en-US"/>
        </w:rPr>
        <w:t xml:space="preserve">, political parties, interest groups, and social movements. </w:t>
      </w:r>
      <w:proofErr w:type="gramStart"/>
      <w:r w:rsidRPr="009A0837">
        <w:rPr>
          <w:lang w:val="en-US"/>
        </w:rPr>
        <w:t>Examines</w:t>
      </w:r>
      <w:proofErr w:type="gramEnd"/>
      <w:r w:rsidRPr="009A0837">
        <w:rPr>
          <w:lang w:val="en-US"/>
        </w:rPr>
        <w:t xml:space="preserve"> how well these institutions and processes function to promote democratic governance. </w:t>
      </w:r>
    </w:p>
    <w:p w14:paraId="53D4BB6A" w14:textId="6441921C" w:rsidR="009A0837" w:rsidRDefault="009A0837" w:rsidP="009A0837">
      <w:pPr>
        <w:ind w:firstLine="720"/>
        <w:rPr>
          <w:lang w:val="en-US"/>
        </w:rPr>
      </w:pPr>
      <w:r w:rsidRPr="009A0837">
        <w:rPr>
          <w:lang w:val="en-US"/>
        </w:rPr>
        <w:t>Prerequisite: 4.0 university credits</w:t>
      </w:r>
    </w:p>
    <w:p w14:paraId="428F34F5" w14:textId="6972F245" w:rsidR="009A0837" w:rsidRDefault="009A0837" w:rsidP="009A0837">
      <w:pPr>
        <w:ind w:firstLine="720"/>
        <w:rPr>
          <w:lang w:val="en-US"/>
        </w:rPr>
      </w:pPr>
      <w:r>
        <w:rPr>
          <w:lang w:val="en-US"/>
        </w:rPr>
        <w:t>Location: In-person</w:t>
      </w:r>
    </w:p>
    <w:p w14:paraId="79C52A0A" w14:textId="3ED3C93B" w:rsidR="009A0837" w:rsidRDefault="009A0837" w:rsidP="009A0837">
      <w:pPr>
        <w:pStyle w:val="Heading3"/>
        <w:rPr>
          <w:lang w:val="en-US"/>
        </w:rPr>
      </w:pPr>
      <w:r>
        <w:rPr>
          <w:lang w:val="en-US"/>
        </w:rPr>
        <w:t>CAST-</w:t>
      </w:r>
      <w:r w:rsidR="00902461">
        <w:rPr>
          <w:lang w:val="en-US"/>
        </w:rPr>
        <w:t>HIST-</w:t>
      </w:r>
      <w:r>
        <w:rPr>
          <w:lang w:val="en-US"/>
        </w:rPr>
        <w:t>2021H: French Colonialism in Canada, 1500-1763</w:t>
      </w:r>
    </w:p>
    <w:p w14:paraId="3A76F068" w14:textId="77777777" w:rsidR="009A0837" w:rsidRDefault="009A0837" w:rsidP="009A0837">
      <w:pPr>
        <w:rPr>
          <w:lang w:val="en-US"/>
        </w:rPr>
      </w:pPr>
      <w:r w:rsidRPr="009A0837">
        <w:rPr>
          <w:lang w:val="en-US"/>
        </w:rPr>
        <w:t xml:space="preserve">Provides an introductory survey of French colonialism in North America, from the first French incursions on the continent to the cession of its colonies to Britain in 1763. </w:t>
      </w:r>
    </w:p>
    <w:p w14:paraId="2859AF8F" w14:textId="7FF1A23D" w:rsidR="009A0837" w:rsidRDefault="009A0837" w:rsidP="009A0837">
      <w:pPr>
        <w:ind w:firstLine="720"/>
        <w:rPr>
          <w:lang w:val="en-US"/>
        </w:rPr>
      </w:pPr>
      <w:r w:rsidRPr="009A0837">
        <w:rPr>
          <w:lang w:val="en-US"/>
        </w:rPr>
        <w:t>Prerequisite: 3.0 university credits</w:t>
      </w:r>
    </w:p>
    <w:p w14:paraId="73EA03E8" w14:textId="70162EC7" w:rsidR="009A0837" w:rsidRDefault="009A0837" w:rsidP="009A0837">
      <w:pPr>
        <w:ind w:firstLine="720"/>
        <w:rPr>
          <w:lang w:val="en-US"/>
        </w:rPr>
      </w:pPr>
      <w:r>
        <w:rPr>
          <w:lang w:val="en-US"/>
        </w:rPr>
        <w:t>Location: In-person</w:t>
      </w:r>
    </w:p>
    <w:p w14:paraId="75719F17" w14:textId="54641267" w:rsidR="00902461" w:rsidRPr="00902461" w:rsidRDefault="00902461" w:rsidP="00902461">
      <w:pPr>
        <w:pStyle w:val="Heading3"/>
        <w:rPr>
          <w:lang w:val="en-US"/>
        </w:rPr>
      </w:pPr>
      <w:r>
        <w:rPr>
          <w:lang w:val="en-US"/>
        </w:rPr>
        <w:t>CRIM-2617H: Criminology Research Methods</w:t>
      </w:r>
    </w:p>
    <w:p w14:paraId="768B89EA" w14:textId="77777777" w:rsidR="00902461" w:rsidRDefault="00902461" w:rsidP="00902461">
      <w:pPr>
        <w:rPr>
          <w:lang w:val="en-US"/>
        </w:rPr>
      </w:pPr>
      <w:r w:rsidRPr="00902461">
        <w:rPr>
          <w:lang w:val="en-US"/>
        </w:rPr>
        <w:t xml:space="preserve">Introduces students to research design and ethical debates in the study of crime and punishment. Students work with reports provided by national and international think tanks, as well as scholarly empirical articles, to critically assess knowledge production on crime and punishment. </w:t>
      </w:r>
    </w:p>
    <w:p w14:paraId="1F2A3256" w14:textId="6236DA8E" w:rsidR="00902461" w:rsidRDefault="00902461" w:rsidP="00902461">
      <w:pPr>
        <w:ind w:firstLine="720"/>
        <w:rPr>
          <w:lang w:val="en-US"/>
        </w:rPr>
      </w:pPr>
      <w:r w:rsidRPr="00902461">
        <w:rPr>
          <w:lang w:val="en-US"/>
        </w:rPr>
        <w:t>Prerequisite: 4.0 university credits</w:t>
      </w:r>
    </w:p>
    <w:p w14:paraId="6D6B5FDC" w14:textId="1C79B4D3" w:rsidR="00902461" w:rsidRDefault="00902461" w:rsidP="00902461">
      <w:pPr>
        <w:ind w:firstLine="720"/>
        <w:rPr>
          <w:lang w:val="en-US"/>
        </w:rPr>
      </w:pPr>
      <w:r>
        <w:rPr>
          <w:lang w:val="en-US"/>
        </w:rPr>
        <w:t>Location: Remote</w:t>
      </w:r>
    </w:p>
    <w:p w14:paraId="60ECDFD7" w14:textId="4137133A" w:rsidR="00902461" w:rsidRPr="00902461" w:rsidRDefault="00902461" w:rsidP="00902461">
      <w:pPr>
        <w:pStyle w:val="Heading3"/>
        <w:rPr>
          <w:lang w:val="en-US"/>
        </w:rPr>
      </w:pPr>
      <w:r>
        <w:rPr>
          <w:lang w:val="en-US"/>
        </w:rPr>
        <w:t>CUST-ERST-2114H: Workshop: Ecological Art</w:t>
      </w:r>
    </w:p>
    <w:p w14:paraId="3AB65E06" w14:textId="77777777" w:rsidR="00902461" w:rsidRDefault="00902461" w:rsidP="00902461">
      <w:pPr>
        <w:rPr>
          <w:lang w:val="en-US"/>
        </w:rPr>
      </w:pPr>
      <w:r w:rsidRPr="00902461">
        <w:rPr>
          <w:lang w:val="en-US"/>
        </w:rPr>
        <w:t xml:space="preserve">Explores the history, theoretical foundations, and practices of environmental and ecologically attuned art, ranging from 1960s-70s "Earthworks" to place-based and ephemeral eco-art to current bioremedial </w:t>
      </w:r>
      <w:r w:rsidRPr="00902461">
        <w:rPr>
          <w:lang w:val="en-US"/>
        </w:rPr>
        <w:lastRenderedPageBreak/>
        <w:t xml:space="preserve">and trash art. Students create their own "eco" artworks, learning techniques such as pigment-making from local plants, found object sculpture, and weaving using invasive species. </w:t>
      </w:r>
    </w:p>
    <w:p w14:paraId="26AB8BF3" w14:textId="575328CC" w:rsidR="00902461" w:rsidRDefault="00902461" w:rsidP="00902461">
      <w:pPr>
        <w:ind w:firstLine="720"/>
        <w:rPr>
          <w:lang w:val="en-US"/>
        </w:rPr>
      </w:pPr>
      <w:r w:rsidRPr="00902461">
        <w:rPr>
          <w:lang w:val="en-US"/>
        </w:rPr>
        <w:t>Prerequisite: 4.0 university credits</w:t>
      </w:r>
    </w:p>
    <w:p w14:paraId="2C510FAD" w14:textId="4E4B446E" w:rsidR="00902461" w:rsidRDefault="00902461" w:rsidP="00902461">
      <w:pPr>
        <w:ind w:firstLine="720"/>
        <w:rPr>
          <w:lang w:val="en-US"/>
        </w:rPr>
      </w:pPr>
      <w:r>
        <w:rPr>
          <w:lang w:val="en-US"/>
        </w:rPr>
        <w:t xml:space="preserve">Location: In-person </w:t>
      </w:r>
    </w:p>
    <w:p w14:paraId="170D4365" w14:textId="267B9783" w:rsidR="00902461" w:rsidRDefault="00902461" w:rsidP="00902461">
      <w:pPr>
        <w:pStyle w:val="Heading3"/>
        <w:rPr>
          <w:lang w:val="en-US"/>
        </w:rPr>
      </w:pPr>
      <w:r>
        <w:rPr>
          <w:lang w:val="en-US"/>
        </w:rPr>
        <w:t>CUST-MDST-2186H: Workshop: Photography</w:t>
      </w:r>
    </w:p>
    <w:p w14:paraId="57A23FFA" w14:textId="77777777" w:rsidR="00902461" w:rsidRDefault="00902461" w:rsidP="00902461">
      <w:pPr>
        <w:rPr>
          <w:lang w:val="en-US"/>
        </w:rPr>
      </w:pPr>
      <w:r w:rsidRPr="00902461">
        <w:rPr>
          <w:lang w:val="en-US"/>
        </w:rPr>
        <w:t xml:space="preserve">An introductory photography course looking at analog and/or digital photography. Historical and contemporary issues are examined through practical hands-on experiences, including basic use of cameras, darkroom techniques, and basic digital post-production. Course fee: $100. </w:t>
      </w:r>
    </w:p>
    <w:p w14:paraId="4D6E3A84" w14:textId="067D4DAA" w:rsidR="00902461" w:rsidRDefault="00902461" w:rsidP="00902461">
      <w:pPr>
        <w:ind w:firstLine="720"/>
        <w:rPr>
          <w:lang w:val="en-US"/>
        </w:rPr>
      </w:pPr>
      <w:r w:rsidRPr="00902461">
        <w:rPr>
          <w:lang w:val="en-US"/>
        </w:rPr>
        <w:t>Prerequisite: 4.0 university credits</w:t>
      </w:r>
    </w:p>
    <w:p w14:paraId="10191F32" w14:textId="4151449B" w:rsidR="00902461" w:rsidRDefault="00902461" w:rsidP="00902461">
      <w:pPr>
        <w:ind w:firstLine="720"/>
        <w:rPr>
          <w:lang w:val="en-US"/>
        </w:rPr>
      </w:pPr>
      <w:r>
        <w:rPr>
          <w:lang w:val="en-US"/>
        </w:rPr>
        <w:t>Location: In-person</w:t>
      </w:r>
    </w:p>
    <w:p w14:paraId="3EDBC369" w14:textId="0C6B1482" w:rsidR="00902461" w:rsidRDefault="00902461" w:rsidP="00902461">
      <w:pPr>
        <w:pStyle w:val="Heading3"/>
        <w:rPr>
          <w:lang w:val="en-US"/>
        </w:rPr>
      </w:pPr>
      <w:r>
        <w:rPr>
          <w:lang w:val="en-US"/>
        </w:rPr>
        <w:t>CUST-2545H: Music and Society</w:t>
      </w:r>
    </w:p>
    <w:p w14:paraId="2EE554FC" w14:textId="77777777" w:rsidR="00902461" w:rsidRDefault="00902461" w:rsidP="00902461">
      <w:pPr>
        <w:rPr>
          <w:lang w:val="en-US"/>
        </w:rPr>
      </w:pPr>
      <w:r w:rsidRPr="00902461">
        <w:rPr>
          <w:lang w:val="en-US"/>
        </w:rPr>
        <w:t xml:space="preserve">An introduction to music as cultural practice, exploring formulations of the relationship between music and society offered by ethnomusicology, sociology, semiotics and feminist theory. Emphasis is placed on the development of listening skills through engaging with a variety of musical texts/ practices from Western art music, popular music and world music traditions. No formal background in music </w:t>
      </w:r>
      <w:proofErr w:type="gramStart"/>
      <w:r w:rsidRPr="00902461">
        <w:rPr>
          <w:lang w:val="en-US"/>
        </w:rPr>
        <w:t>required</w:t>
      </w:r>
      <w:proofErr w:type="gramEnd"/>
      <w:r w:rsidRPr="00902461">
        <w:rPr>
          <w:lang w:val="en-US"/>
        </w:rPr>
        <w:t xml:space="preserve">. </w:t>
      </w:r>
    </w:p>
    <w:p w14:paraId="02FE7ED8" w14:textId="4D809D65" w:rsidR="00902461" w:rsidRDefault="00902461" w:rsidP="00902461">
      <w:pPr>
        <w:ind w:firstLine="720"/>
        <w:rPr>
          <w:lang w:val="en-US"/>
        </w:rPr>
      </w:pPr>
      <w:r w:rsidRPr="00902461">
        <w:rPr>
          <w:lang w:val="en-US"/>
        </w:rPr>
        <w:t>Prerequisite: 4.0 university credits</w:t>
      </w:r>
    </w:p>
    <w:p w14:paraId="5A23047B" w14:textId="388D1364" w:rsidR="00902461" w:rsidRDefault="00902461" w:rsidP="00902461">
      <w:pPr>
        <w:ind w:firstLine="720"/>
        <w:rPr>
          <w:lang w:val="en-US"/>
        </w:rPr>
      </w:pPr>
      <w:r>
        <w:rPr>
          <w:lang w:val="en-US"/>
        </w:rPr>
        <w:t xml:space="preserve">Location: In-person </w:t>
      </w:r>
    </w:p>
    <w:p w14:paraId="5131DD2E" w14:textId="58C0E317" w:rsidR="00902461" w:rsidRDefault="00902461" w:rsidP="00902461">
      <w:pPr>
        <w:pStyle w:val="Heading3"/>
        <w:rPr>
          <w:lang w:val="en-US"/>
        </w:rPr>
      </w:pPr>
      <w:r>
        <w:rPr>
          <w:lang w:val="en-US"/>
        </w:rPr>
        <w:t>CUST-MDST-2581H: Intro to Film I: What is Cinema</w:t>
      </w:r>
    </w:p>
    <w:p w14:paraId="34C1148A" w14:textId="77777777" w:rsidR="00902461" w:rsidRDefault="00902461" w:rsidP="00902461">
      <w:pPr>
        <w:rPr>
          <w:lang w:val="en-US"/>
        </w:rPr>
      </w:pPr>
      <w:r w:rsidRPr="00902461">
        <w:rPr>
          <w:lang w:val="en-US"/>
        </w:rPr>
        <w:t xml:space="preserve">A wide-ranging and diverse introduction to the film medium, this course focuses on the component elements of cinema: mise-en-scene, cinematography, editing, sound, narrative, genre, digitization, and "post-cinema." It examines the vocabulary of film analysis, cultivates techniques for writing engagingly about the medium, and develops viewing skills to enhance the cinematic experience. </w:t>
      </w:r>
    </w:p>
    <w:p w14:paraId="5FFA4275" w14:textId="526B10C7" w:rsidR="00902461" w:rsidRDefault="00902461" w:rsidP="00902461">
      <w:pPr>
        <w:ind w:firstLine="720"/>
        <w:rPr>
          <w:lang w:val="en-US"/>
        </w:rPr>
      </w:pPr>
      <w:r w:rsidRPr="00902461">
        <w:rPr>
          <w:lang w:val="en-US"/>
        </w:rPr>
        <w:t>Prerequisite: 4.0 university credits</w:t>
      </w:r>
    </w:p>
    <w:p w14:paraId="706F7BAE" w14:textId="609099D9" w:rsidR="00902461" w:rsidRDefault="00902461" w:rsidP="00902461">
      <w:pPr>
        <w:ind w:firstLine="720"/>
        <w:rPr>
          <w:lang w:val="en-US"/>
        </w:rPr>
      </w:pPr>
      <w:r>
        <w:rPr>
          <w:lang w:val="en-US"/>
        </w:rPr>
        <w:t>Location: In-person</w:t>
      </w:r>
    </w:p>
    <w:p w14:paraId="569FC2F6" w14:textId="34CE6D4B" w:rsidR="00C75C6D" w:rsidRPr="00C75C6D" w:rsidRDefault="00C75C6D" w:rsidP="00C75C6D">
      <w:pPr>
        <w:pStyle w:val="Heading3"/>
        <w:rPr>
          <w:lang w:val="en-US"/>
        </w:rPr>
      </w:pPr>
      <w:r>
        <w:rPr>
          <w:lang w:val="en-US"/>
        </w:rPr>
        <w:t>ENGL-</w:t>
      </w:r>
      <w:r w:rsidR="002F3054">
        <w:rPr>
          <w:lang w:val="en-US"/>
        </w:rPr>
        <w:t>GESO-</w:t>
      </w:r>
      <w:r>
        <w:rPr>
          <w:lang w:val="en-US"/>
        </w:rPr>
        <w:t>2703H: Literature and Social Justice</w:t>
      </w:r>
    </w:p>
    <w:p w14:paraId="16810239" w14:textId="77777777" w:rsidR="00C75C6D" w:rsidRDefault="00C75C6D" w:rsidP="00C75C6D">
      <w:pPr>
        <w:rPr>
          <w:lang w:val="en-US"/>
        </w:rPr>
      </w:pPr>
      <w:r w:rsidRPr="00C75C6D">
        <w:rPr>
          <w:lang w:val="en-US"/>
        </w:rPr>
        <w:t xml:space="preserve">Studies a range of works from different periods and genres that raise moral questions and ethical dilemmas concerning issues of social justice involving race, ethnicity, class, gender, age, and other variables. </w:t>
      </w:r>
      <w:proofErr w:type="gramStart"/>
      <w:r w:rsidRPr="00C75C6D">
        <w:rPr>
          <w:lang w:val="en-US"/>
        </w:rPr>
        <w:t>Considers</w:t>
      </w:r>
      <w:proofErr w:type="gramEnd"/>
      <w:r w:rsidRPr="00C75C6D">
        <w:rPr>
          <w:lang w:val="en-US"/>
        </w:rPr>
        <w:t xml:space="preserve"> literature's power to evoke the plight of the socially disadvantaged, and the implications for social change. </w:t>
      </w:r>
    </w:p>
    <w:p w14:paraId="742C4BF5" w14:textId="6E3F11CE" w:rsidR="00C75C6D" w:rsidRDefault="00C75C6D" w:rsidP="00C75C6D">
      <w:pPr>
        <w:ind w:firstLine="720"/>
        <w:rPr>
          <w:lang w:val="en-US"/>
        </w:rPr>
      </w:pPr>
      <w:r w:rsidRPr="00C75C6D">
        <w:rPr>
          <w:lang w:val="en-US"/>
        </w:rPr>
        <w:t>Prerequisite: 4.0 university credits</w:t>
      </w:r>
    </w:p>
    <w:p w14:paraId="049B0885" w14:textId="30CA3D84" w:rsidR="00C75C6D" w:rsidRDefault="00C75C6D" w:rsidP="00C75C6D">
      <w:pPr>
        <w:ind w:firstLine="720"/>
        <w:rPr>
          <w:lang w:val="en-US"/>
        </w:rPr>
      </w:pPr>
      <w:r>
        <w:rPr>
          <w:lang w:val="en-US"/>
        </w:rPr>
        <w:t>Location: In-person</w:t>
      </w:r>
    </w:p>
    <w:p w14:paraId="04CB00E2" w14:textId="3D8C7D66" w:rsidR="00C75C6D" w:rsidRDefault="00C75C6D" w:rsidP="00C75C6D">
      <w:pPr>
        <w:pStyle w:val="Heading3"/>
        <w:rPr>
          <w:lang w:val="en-US"/>
        </w:rPr>
      </w:pPr>
      <w:r>
        <w:rPr>
          <w:lang w:val="en-US"/>
        </w:rPr>
        <w:t>ENGL-2807H: Modern Fiction</w:t>
      </w:r>
    </w:p>
    <w:p w14:paraId="4BE2192F" w14:textId="77777777" w:rsidR="00C75C6D" w:rsidRDefault="00C75C6D" w:rsidP="00C75C6D">
      <w:pPr>
        <w:rPr>
          <w:lang w:val="en-US"/>
        </w:rPr>
      </w:pPr>
      <w:proofErr w:type="gramStart"/>
      <w:r w:rsidRPr="00C75C6D">
        <w:rPr>
          <w:lang w:val="en-US"/>
        </w:rPr>
        <w:t>Examines</w:t>
      </w:r>
      <w:proofErr w:type="gramEnd"/>
      <w:r w:rsidRPr="00C75C6D">
        <w:rPr>
          <w:lang w:val="en-US"/>
        </w:rPr>
        <w:t xml:space="preserve"> the development of modern fiction from the flourishing of experimental modernism in the 1920s to contemporary voices and trends. The texts are interpreted from both a social/historical perspective and a formal aesthetic perspective. </w:t>
      </w:r>
    </w:p>
    <w:p w14:paraId="51B39901" w14:textId="0B596D69" w:rsidR="00C75C6D" w:rsidRDefault="00C75C6D" w:rsidP="00C75C6D">
      <w:pPr>
        <w:ind w:firstLine="720"/>
        <w:rPr>
          <w:lang w:val="en-US"/>
        </w:rPr>
      </w:pPr>
      <w:r w:rsidRPr="00C75C6D">
        <w:rPr>
          <w:lang w:val="en-US"/>
        </w:rPr>
        <w:lastRenderedPageBreak/>
        <w:t>Prerequisite: 4.0 university credits</w:t>
      </w:r>
    </w:p>
    <w:p w14:paraId="00C709F9" w14:textId="6AA4846F" w:rsidR="00C75C6D" w:rsidRDefault="00C75C6D" w:rsidP="00C75C6D">
      <w:pPr>
        <w:ind w:firstLine="720"/>
        <w:rPr>
          <w:lang w:val="en-US"/>
        </w:rPr>
      </w:pPr>
      <w:r>
        <w:rPr>
          <w:lang w:val="en-US"/>
        </w:rPr>
        <w:t>Location: In-person</w:t>
      </w:r>
    </w:p>
    <w:p w14:paraId="2BFCBDE0" w14:textId="7E8070AF" w:rsidR="002F3054" w:rsidRPr="002F3054" w:rsidRDefault="002F3054" w:rsidP="002F3054">
      <w:pPr>
        <w:pStyle w:val="Heading3"/>
        <w:rPr>
          <w:lang w:val="en-US"/>
        </w:rPr>
      </w:pPr>
      <w:r>
        <w:rPr>
          <w:lang w:val="en-US"/>
        </w:rPr>
        <w:t>GESO-2181H: Introduction to Fat Studies: Radical Self Love</w:t>
      </w:r>
    </w:p>
    <w:p w14:paraId="7D9B1944" w14:textId="77777777" w:rsidR="002F3054" w:rsidRDefault="002F3054" w:rsidP="002F3054">
      <w:pPr>
        <w:rPr>
          <w:lang w:val="en-US"/>
        </w:rPr>
      </w:pPr>
      <w:r w:rsidRPr="002F3054">
        <w:rPr>
          <w:lang w:val="en-US"/>
        </w:rPr>
        <w:t xml:space="preserve">Fat studies interrogates and interrupts fat as a historically dependent social and political construction. This course locates the origins of fat as moral and racial panic, critically examines anti-fatness as a social justice issue, and unpacks the systemic biases that have embedded these attitudes into our daily lives. </w:t>
      </w:r>
    </w:p>
    <w:p w14:paraId="414F0937" w14:textId="511A908B" w:rsidR="002F3054" w:rsidRDefault="002F3054" w:rsidP="002F3054">
      <w:pPr>
        <w:ind w:firstLine="720"/>
        <w:rPr>
          <w:lang w:val="en-US"/>
        </w:rPr>
      </w:pPr>
      <w:r w:rsidRPr="002F3054">
        <w:rPr>
          <w:lang w:val="en-US"/>
        </w:rPr>
        <w:t>Prerequisite: 3.0 university credits</w:t>
      </w:r>
    </w:p>
    <w:p w14:paraId="03280801" w14:textId="76B5AE8E" w:rsidR="002F3054" w:rsidRDefault="002F3054" w:rsidP="002F3054">
      <w:pPr>
        <w:ind w:firstLine="720"/>
        <w:rPr>
          <w:lang w:val="en-US"/>
        </w:rPr>
      </w:pPr>
      <w:r>
        <w:rPr>
          <w:lang w:val="en-US"/>
        </w:rPr>
        <w:t xml:space="preserve">Location: In-person </w:t>
      </w:r>
    </w:p>
    <w:p w14:paraId="70B38B19" w14:textId="16E37234" w:rsidR="002F3054" w:rsidRDefault="002F3054" w:rsidP="002F3054">
      <w:pPr>
        <w:pStyle w:val="Heading3"/>
        <w:rPr>
          <w:lang w:val="en-US"/>
        </w:rPr>
      </w:pPr>
      <w:r>
        <w:rPr>
          <w:lang w:val="en-US"/>
        </w:rPr>
        <w:t>HIST-2103H: Approaches to Classical Historians</w:t>
      </w:r>
    </w:p>
    <w:p w14:paraId="5D55F04E" w14:textId="0021619D" w:rsidR="002F3054" w:rsidRDefault="002F3054" w:rsidP="002F3054">
      <w:pPr>
        <w:rPr>
          <w:lang w:val="en-US"/>
        </w:rPr>
      </w:pPr>
      <w:r w:rsidRPr="002F3054">
        <w:rPr>
          <w:lang w:val="en-US"/>
        </w:rPr>
        <w:t xml:space="preserve">An introduction to ancient history from Archaic Greece to the late Roman Empire, examining both the history of this period and its construction by ancient writers. Excludes </w:t>
      </w:r>
      <w:r w:rsidR="00900B2C">
        <w:rPr>
          <w:lang w:val="en-US"/>
        </w:rPr>
        <w:t>AGRS</w:t>
      </w:r>
      <w:r w:rsidRPr="002F3054">
        <w:rPr>
          <w:lang w:val="en-US"/>
        </w:rPr>
        <w:t xml:space="preserve"> 2100Y, 2102H, 2105H. </w:t>
      </w:r>
    </w:p>
    <w:p w14:paraId="2EA0FF25" w14:textId="61F52416" w:rsidR="002F3054" w:rsidRDefault="002F3054" w:rsidP="002F3054">
      <w:pPr>
        <w:ind w:firstLine="720"/>
        <w:rPr>
          <w:lang w:val="en-US"/>
        </w:rPr>
      </w:pPr>
      <w:r w:rsidRPr="002F3054">
        <w:rPr>
          <w:lang w:val="en-US"/>
        </w:rPr>
        <w:t>Prerequisite: 4 university credits</w:t>
      </w:r>
    </w:p>
    <w:p w14:paraId="147654F5" w14:textId="36F1A667" w:rsidR="002F3054" w:rsidRDefault="002F3054" w:rsidP="002F3054">
      <w:pPr>
        <w:ind w:firstLine="720"/>
        <w:rPr>
          <w:lang w:val="en-US"/>
        </w:rPr>
      </w:pPr>
      <w:r>
        <w:rPr>
          <w:lang w:val="en-US"/>
        </w:rPr>
        <w:t>Location: In-person</w:t>
      </w:r>
    </w:p>
    <w:p w14:paraId="42335738" w14:textId="520CE96E" w:rsidR="002F3054" w:rsidRPr="002F3054" w:rsidRDefault="002F3054" w:rsidP="002F3054">
      <w:pPr>
        <w:pStyle w:val="Heading3"/>
        <w:rPr>
          <w:lang w:val="en-US"/>
        </w:rPr>
      </w:pPr>
      <w:r>
        <w:rPr>
          <w:lang w:val="en-US"/>
        </w:rPr>
        <w:t>HIST-</w:t>
      </w:r>
      <w:r w:rsidR="00DD6669">
        <w:rPr>
          <w:lang w:val="en-US"/>
        </w:rPr>
        <w:t>INDG-</w:t>
      </w:r>
      <w:r>
        <w:rPr>
          <w:lang w:val="en-US"/>
        </w:rPr>
        <w:t>2306H: Foundations for Indigenous History</w:t>
      </w:r>
      <w:r w:rsidR="00DD6669">
        <w:rPr>
          <w:lang w:val="en-US"/>
        </w:rPr>
        <w:t xml:space="preserve"> (ICR)</w:t>
      </w:r>
    </w:p>
    <w:p w14:paraId="080076DA" w14:textId="57B56E54" w:rsidR="002F3054" w:rsidRDefault="002F3054" w:rsidP="002F3054">
      <w:pPr>
        <w:rPr>
          <w:lang w:val="en-US"/>
        </w:rPr>
      </w:pPr>
      <w:r w:rsidRPr="002F3054">
        <w:rPr>
          <w:lang w:val="en-US"/>
        </w:rPr>
        <w:t>Explores Indigenous histories and grounding history in lands, knowledges, languages, and genders. Examines methodologies such as oral narratives, orality, and land-based research along with methods for gathering knowledge related to Indigenous histories. Explores scholarly positionality as historians, research ethics, and the various formats being used to articulate Indigenous histories. Recommended prerequisite: INDG 1001H.</w:t>
      </w:r>
    </w:p>
    <w:p w14:paraId="1973A4F2" w14:textId="048B950F" w:rsidR="002F3054" w:rsidRDefault="002F3054" w:rsidP="002F3054">
      <w:pPr>
        <w:ind w:firstLine="720"/>
        <w:rPr>
          <w:lang w:val="en-US"/>
        </w:rPr>
      </w:pPr>
      <w:r w:rsidRPr="002F3054">
        <w:rPr>
          <w:lang w:val="en-US"/>
        </w:rPr>
        <w:t xml:space="preserve">Prerequisite: </w:t>
      </w:r>
      <w:r>
        <w:rPr>
          <w:lang w:val="en-US"/>
        </w:rPr>
        <w:t>None</w:t>
      </w:r>
    </w:p>
    <w:p w14:paraId="4A11CDB1" w14:textId="5AFE0BC3" w:rsidR="002F3054" w:rsidRDefault="002F3054" w:rsidP="002F3054">
      <w:pPr>
        <w:ind w:firstLine="720"/>
        <w:rPr>
          <w:lang w:val="en-US"/>
        </w:rPr>
      </w:pPr>
      <w:r>
        <w:rPr>
          <w:lang w:val="en-US"/>
        </w:rPr>
        <w:t xml:space="preserve">Location: </w:t>
      </w:r>
      <w:r w:rsidR="000546F9">
        <w:rPr>
          <w:lang w:val="en-US"/>
        </w:rPr>
        <w:t>Online</w:t>
      </w:r>
    </w:p>
    <w:p w14:paraId="4EB40F66" w14:textId="7BDE67BA" w:rsidR="002F3054" w:rsidRDefault="002F3054" w:rsidP="002F3054">
      <w:pPr>
        <w:pStyle w:val="Heading3"/>
        <w:rPr>
          <w:lang w:val="en-US"/>
        </w:rPr>
      </w:pPr>
      <w:r>
        <w:rPr>
          <w:lang w:val="en-US"/>
        </w:rPr>
        <w:t>INDG-</w:t>
      </w:r>
      <w:r w:rsidR="00DD6669">
        <w:rPr>
          <w:lang w:val="en-US"/>
        </w:rPr>
        <w:t>MDST-</w:t>
      </w:r>
      <w:r>
        <w:rPr>
          <w:lang w:val="en-US"/>
        </w:rPr>
        <w:t>2030H: Indigenous Peoples and News Media</w:t>
      </w:r>
      <w:r w:rsidR="00DD6669">
        <w:rPr>
          <w:lang w:val="en-US"/>
        </w:rPr>
        <w:t xml:space="preserve"> (ICR)</w:t>
      </w:r>
    </w:p>
    <w:p w14:paraId="62CC2E3C" w14:textId="505724E2" w:rsidR="002F3054" w:rsidRDefault="002F3054" w:rsidP="002F3054">
      <w:pPr>
        <w:rPr>
          <w:lang w:val="en-US"/>
        </w:rPr>
      </w:pPr>
      <w:r w:rsidRPr="002F3054">
        <w:rPr>
          <w:lang w:val="en-US"/>
        </w:rPr>
        <w:t>Provides context for past and current portrayal of Indigenous topics in the media. With a better understanding of Indigenous cultures, histories, and perspectives, students can report stories related to Indigenous peoples, and about Indigenous peoples, more effectively.</w:t>
      </w:r>
    </w:p>
    <w:p w14:paraId="66414F79" w14:textId="77777777" w:rsidR="002F3054" w:rsidRDefault="002F3054" w:rsidP="002F3054">
      <w:pPr>
        <w:ind w:firstLine="720"/>
        <w:rPr>
          <w:lang w:val="en-US"/>
        </w:rPr>
      </w:pPr>
      <w:r w:rsidRPr="002F3054">
        <w:rPr>
          <w:lang w:val="en-US"/>
        </w:rPr>
        <w:t xml:space="preserve">Prerequisite: </w:t>
      </w:r>
      <w:r>
        <w:rPr>
          <w:lang w:val="en-US"/>
        </w:rPr>
        <w:t>None</w:t>
      </w:r>
    </w:p>
    <w:p w14:paraId="7292B084" w14:textId="5A40EFAE" w:rsidR="002F3054" w:rsidRDefault="002F3054" w:rsidP="002F3054">
      <w:pPr>
        <w:ind w:firstLine="720"/>
        <w:rPr>
          <w:lang w:val="en-US"/>
        </w:rPr>
      </w:pPr>
      <w:r>
        <w:rPr>
          <w:lang w:val="en-US"/>
        </w:rPr>
        <w:t>Location: Remote</w:t>
      </w:r>
    </w:p>
    <w:p w14:paraId="0837D6D5" w14:textId="0F301E18" w:rsidR="002F3054" w:rsidRDefault="00DD6669" w:rsidP="00DD6669">
      <w:pPr>
        <w:pStyle w:val="Heading3"/>
        <w:rPr>
          <w:lang w:val="en-US"/>
        </w:rPr>
      </w:pPr>
      <w:r>
        <w:rPr>
          <w:lang w:val="en-US"/>
        </w:rPr>
        <w:t>PHIL-2030H: Death</w:t>
      </w:r>
    </w:p>
    <w:p w14:paraId="7762FA0B" w14:textId="77777777" w:rsidR="00DD6669" w:rsidRDefault="00DD6669" w:rsidP="00DD6669">
      <w:pPr>
        <w:rPr>
          <w:lang w:val="en-US"/>
        </w:rPr>
      </w:pPr>
      <w:r w:rsidRPr="00DD6669">
        <w:rPr>
          <w:lang w:val="en-US"/>
        </w:rPr>
        <w:t xml:space="preserve">An exploration of philosophical treatments of death and dying, including their implications for a meaningful life. Readings in classical and contemporary texts may include such topics as the nature of death, our attitudes toward mortality, and end-of-life issues. </w:t>
      </w:r>
    </w:p>
    <w:p w14:paraId="43FF40F5" w14:textId="2B1F5D00" w:rsidR="00DD6669" w:rsidRDefault="00DD6669" w:rsidP="00DD6669">
      <w:pPr>
        <w:ind w:firstLine="720"/>
        <w:rPr>
          <w:lang w:val="en-US"/>
        </w:rPr>
      </w:pPr>
      <w:r w:rsidRPr="00DD6669">
        <w:rPr>
          <w:lang w:val="en-US"/>
        </w:rPr>
        <w:t xml:space="preserve">Prerequisite: 4.0 university credits </w:t>
      </w:r>
    </w:p>
    <w:p w14:paraId="6D3F9D24" w14:textId="17C0DF57" w:rsidR="00DD6669" w:rsidRDefault="00DD6669" w:rsidP="00DD6669">
      <w:pPr>
        <w:ind w:firstLine="720"/>
        <w:rPr>
          <w:lang w:val="en-US"/>
        </w:rPr>
      </w:pPr>
      <w:r>
        <w:rPr>
          <w:lang w:val="en-US"/>
        </w:rPr>
        <w:t>Location: In-person</w:t>
      </w:r>
    </w:p>
    <w:p w14:paraId="6A1B39CB" w14:textId="1EF6023A" w:rsidR="00DD6669" w:rsidRPr="00DD6669" w:rsidRDefault="00DD6669" w:rsidP="00DD6669">
      <w:pPr>
        <w:pStyle w:val="Heading3"/>
        <w:rPr>
          <w:lang w:val="en-US"/>
        </w:rPr>
      </w:pPr>
      <w:r>
        <w:rPr>
          <w:lang w:val="en-US"/>
        </w:rPr>
        <w:lastRenderedPageBreak/>
        <w:t>PHIL-</w:t>
      </w:r>
      <w:r w:rsidR="0057157A">
        <w:rPr>
          <w:lang w:val="en-US"/>
        </w:rPr>
        <w:t>PSYC-</w:t>
      </w:r>
      <w:r>
        <w:rPr>
          <w:lang w:val="en-US"/>
        </w:rPr>
        <w:t>2270H: Philosophy of Mind</w:t>
      </w:r>
    </w:p>
    <w:p w14:paraId="37999366" w14:textId="77777777" w:rsidR="00DD6669" w:rsidRDefault="00DD6669" w:rsidP="00DD6669">
      <w:pPr>
        <w:rPr>
          <w:lang w:val="en-US"/>
        </w:rPr>
      </w:pPr>
      <w:r w:rsidRPr="00DD6669">
        <w:rPr>
          <w:lang w:val="en-US"/>
        </w:rPr>
        <w:t xml:space="preserve">An introduction to some of the central themes in philosophy of mind. Answers to ontological questions (what kinds of things are minds?) and epistemological questions (can we know that we and others have minds?) are used to focus discussions concerning personal identity, responsibility for action, animals' minds, and artificial intelligence. </w:t>
      </w:r>
    </w:p>
    <w:p w14:paraId="45DCD7A8" w14:textId="5510C493" w:rsidR="00DD6669" w:rsidRDefault="00DD6669" w:rsidP="00DD6669">
      <w:pPr>
        <w:ind w:firstLine="720"/>
        <w:rPr>
          <w:lang w:val="en-US"/>
        </w:rPr>
      </w:pPr>
      <w:r w:rsidRPr="00DD6669">
        <w:rPr>
          <w:lang w:val="en-US"/>
        </w:rPr>
        <w:t xml:space="preserve">Prerequisite: 4.0 university credits </w:t>
      </w:r>
    </w:p>
    <w:p w14:paraId="7F520EF2" w14:textId="7F12B248" w:rsidR="00DD6669" w:rsidRDefault="00DD6669" w:rsidP="00DD6669">
      <w:pPr>
        <w:ind w:firstLine="720"/>
        <w:rPr>
          <w:lang w:val="en-US"/>
        </w:rPr>
      </w:pPr>
      <w:r>
        <w:rPr>
          <w:lang w:val="en-US"/>
        </w:rPr>
        <w:t>Location: In-person</w:t>
      </w:r>
    </w:p>
    <w:p w14:paraId="1140E208" w14:textId="02C81E44" w:rsidR="00DD6669" w:rsidRDefault="00DD6669" w:rsidP="00DD6669">
      <w:pPr>
        <w:pStyle w:val="Heading3"/>
        <w:rPr>
          <w:lang w:val="en-US"/>
        </w:rPr>
      </w:pPr>
      <w:r>
        <w:rPr>
          <w:lang w:val="en-US"/>
        </w:rPr>
        <w:t>PHIL-POST-2351H: Political Imagination: Ancient and Modern</w:t>
      </w:r>
    </w:p>
    <w:p w14:paraId="39A3F0E4" w14:textId="77777777" w:rsidR="00DD6669" w:rsidRDefault="00DD6669" w:rsidP="00DD6669">
      <w:pPr>
        <w:rPr>
          <w:lang w:val="en-US"/>
        </w:rPr>
      </w:pPr>
      <w:r w:rsidRPr="00DD6669">
        <w:rPr>
          <w:lang w:val="en-US"/>
        </w:rPr>
        <w:t xml:space="preserve">Drawing on texts in political theory and other media (e.g. literature, film, theatre), explores core themes in the political imagination of the ancient and modern worlds. Through an exploration of different perspectives on politics and its possibilities, the course opens a particular route of access to political thought. </w:t>
      </w:r>
    </w:p>
    <w:p w14:paraId="523DD45E" w14:textId="615D1D70" w:rsidR="00DD6669" w:rsidRDefault="00DD6669" w:rsidP="00DD6669">
      <w:pPr>
        <w:ind w:firstLine="720"/>
        <w:rPr>
          <w:lang w:val="en-US"/>
        </w:rPr>
      </w:pPr>
      <w:r w:rsidRPr="00DD6669">
        <w:rPr>
          <w:lang w:val="en-US"/>
        </w:rPr>
        <w:t>Prerequisite: 4.0 university credits</w:t>
      </w:r>
    </w:p>
    <w:p w14:paraId="405ADCE4" w14:textId="15843B58" w:rsidR="00DD6669" w:rsidRDefault="00DD6669" w:rsidP="00DD6669">
      <w:pPr>
        <w:ind w:firstLine="720"/>
        <w:rPr>
          <w:lang w:val="en-US"/>
        </w:rPr>
      </w:pPr>
      <w:r>
        <w:rPr>
          <w:lang w:val="en-US"/>
        </w:rPr>
        <w:t>Location: In-person</w:t>
      </w:r>
    </w:p>
    <w:p w14:paraId="01BCE621" w14:textId="54D079F6" w:rsidR="00DD6669" w:rsidRDefault="00DD6669" w:rsidP="00DD6669">
      <w:pPr>
        <w:pStyle w:val="Heading3"/>
        <w:rPr>
          <w:lang w:val="en-US"/>
        </w:rPr>
      </w:pPr>
      <w:r>
        <w:rPr>
          <w:lang w:val="en-US"/>
        </w:rPr>
        <w:t>POST-2231H: World Politics</w:t>
      </w:r>
    </w:p>
    <w:p w14:paraId="7C4362EF" w14:textId="77777777" w:rsidR="00DD6669" w:rsidRDefault="00DD6669" w:rsidP="00DD6669">
      <w:pPr>
        <w:rPr>
          <w:lang w:val="en-US"/>
        </w:rPr>
      </w:pPr>
      <w:r w:rsidRPr="00DD6669">
        <w:rPr>
          <w:lang w:val="en-US"/>
        </w:rPr>
        <w:t xml:space="preserve">Explores diverse theoretical explanations of inter-state relations, including realism, neo-liberalism, neo-Marxism, and feminism. Also surveys the transition to American hegemony and the Cold War, and the Post-Cold War era. Topics include the functioning of international organizations, Western states' attempt to export democracy, the </w:t>
      </w:r>
      <w:proofErr w:type="gramStart"/>
      <w:r w:rsidRPr="00DD6669">
        <w:rPr>
          <w:lang w:val="en-US"/>
        </w:rPr>
        <w:t>Israeli-Palestinian</w:t>
      </w:r>
      <w:proofErr w:type="gramEnd"/>
      <w:r w:rsidRPr="00DD6669">
        <w:rPr>
          <w:lang w:val="en-US"/>
        </w:rPr>
        <w:t xml:space="preserve"> conflict, and the rise of China. </w:t>
      </w:r>
    </w:p>
    <w:p w14:paraId="5CE3B665" w14:textId="40375B4B" w:rsidR="00DD6669" w:rsidRDefault="00DD6669" w:rsidP="00DD6669">
      <w:pPr>
        <w:ind w:firstLine="720"/>
        <w:rPr>
          <w:lang w:val="en-US"/>
        </w:rPr>
      </w:pPr>
      <w:r w:rsidRPr="00DD6669">
        <w:rPr>
          <w:lang w:val="en-US"/>
        </w:rPr>
        <w:t>Prerequisite: 4.0 university credits</w:t>
      </w:r>
    </w:p>
    <w:p w14:paraId="26B61873" w14:textId="595E7148" w:rsidR="00DD6669" w:rsidRDefault="00DD6669" w:rsidP="00DD6669">
      <w:pPr>
        <w:ind w:firstLine="720"/>
        <w:rPr>
          <w:lang w:val="en-US"/>
        </w:rPr>
      </w:pPr>
      <w:r>
        <w:rPr>
          <w:lang w:val="en-US"/>
        </w:rPr>
        <w:t>Location: In-person</w:t>
      </w:r>
    </w:p>
    <w:p w14:paraId="172CC514" w14:textId="38CC088B" w:rsidR="00DD6669" w:rsidRDefault="0057157A" w:rsidP="0057157A">
      <w:pPr>
        <w:pStyle w:val="Heading3"/>
        <w:rPr>
          <w:lang w:val="en-US"/>
        </w:rPr>
      </w:pPr>
      <w:r>
        <w:rPr>
          <w:lang w:val="en-US"/>
        </w:rPr>
        <w:t>PSYC-2018H: Critical Thinking and Research Methods in Psychology</w:t>
      </w:r>
    </w:p>
    <w:p w14:paraId="3752E2F3" w14:textId="77777777" w:rsidR="0057157A" w:rsidRDefault="0057157A" w:rsidP="0057157A">
      <w:pPr>
        <w:rPr>
          <w:lang w:val="en-US"/>
        </w:rPr>
      </w:pPr>
      <w:proofErr w:type="gramStart"/>
      <w:r w:rsidRPr="0057157A">
        <w:rPr>
          <w:lang w:val="en-US"/>
        </w:rPr>
        <w:t>Provides an introduction to</w:t>
      </w:r>
      <w:proofErr w:type="gramEnd"/>
      <w:r w:rsidRPr="0057157A">
        <w:rPr>
          <w:lang w:val="en-US"/>
        </w:rPr>
        <w:t xml:space="preserve"> critical thinking and research methods in psychology. Topics include epistemology; theory and hypothesis development; variables; operational definitions; ethics, reliability, and validity; experimental, quasi-experimental, and correlational methods. Students also learn how to read and understand the structure of empirical research articles. </w:t>
      </w:r>
    </w:p>
    <w:p w14:paraId="06709032" w14:textId="4E79F257" w:rsidR="0057157A" w:rsidRPr="0057157A" w:rsidRDefault="0057157A" w:rsidP="0057157A">
      <w:pPr>
        <w:ind w:firstLine="720"/>
        <w:rPr>
          <w:lang w:val="en-US"/>
        </w:rPr>
      </w:pPr>
      <w:r w:rsidRPr="0057157A">
        <w:rPr>
          <w:lang w:val="en-US"/>
        </w:rPr>
        <w:t>Prerequisite: 60% or higher in PSYC 1020H and 1030H</w:t>
      </w:r>
    </w:p>
    <w:p w14:paraId="710167F1" w14:textId="5E581531" w:rsidR="0057157A" w:rsidRDefault="0057157A" w:rsidP="002F3054">
      <w:pPr>
        <w:rPr>
          <w:lang w:val="en-US"/>
        </w:rPr>
      </w:pPr>
      <w:r>
        <w:rPr>
          <w:lang w:val="en-US"/>
        </w:rPr>
        <w:tab/>
        <w:t>Location: In-person</w:t>
      </w:r>
    </w:p>
    <w:p w14:paraId="042592ED" w14:textId="799ED297" w:rsidR="0057157A" w:rsidRPr="0057157A" w:rsidRDefault="0057157A" w:rsidP="0057157A">
      <w:pPr>
        <w:pStyle w:val="Heading3"/>
        <w:rPr>
          <w:lang w:val="en-US"/>
        </w:rPr>
      </w:pPr>
      <w:r>
        <w:rPr>
          <w:lang w:val="en-US"/>
        </w:rPr>
        <w:t>PSYC-2200H: Brain and Behaviour</w:t>
      </w:r>
    </w:p>
    <w:p w14:paraId="2C280145" w14:textId="77777777" w:rsidR="0057157A" w:rsidRDefault="0057157A" w:rsidP="0057157A">
      <w:pPr>
        <w:rPr>
          <w:lang w:val="en-US"/>
        </w:rPr>
      </w:pPr>
      <w:r w:rsidRPr="0057157A">
        <w:rPr>
          <w:lang w:val="en-US"/>
        </w:rPr>
        <w:t xml:space="preserve">Basic neuroanatomy of the mammal with emphasis on the human nervous system. Examination of sensory and motor systems as well as the physiological mechanisms of behaviour, behaviour disorders, and memory. </w:t>
      </w:r>
    </w:p>
    <w:p w14:paraId="3EDADB52" w14:textId="3E358271" w:rsidR="0057157A" w:rsidRDefault="0057157A" w:rsidP="0057157A">
      <w:pPr>
        <w:ind w:firstLine="720"/>
        <w:rPr>
          <w:lang w:val="en-US"/>
        </w:rPr>
      </w:pPr>
      <w:r w:rsidRPr="0057157A">
        <w:rPr>
          <w:lang w:val="en-US"/>
        </w:rPr>
        <w:t>Prerequisite: 60% or higher in PSYC 1020H and 1030H</w:t>
      </w:r>
    </w:p>
    <w:p w14:paraId="25D9ED9D" w14:textId="7D1CF085" w:rsidR="0057157A" w:rsidRDefault="0057157A" w:rsidP="0057157A">
      <w:pPr>
        <w:ind w:firstLine="720"/>
        <w:rPr>
          <w:lang w:val="en-US"/>
        </w:rPr>
      </w:pPr>
      <w:r>
        <w:rPr>
          <w:lang w:val="en-US"/>
        </w:rPr>
        <w:t>Location: In-person</w:t>
      </w:r>
    </w:p>
    <w:p w14:paraId="494D45EE" w14:textId="6405421B" w:rsidR="0057157A" w:rsidRPr="0057157A" w:rsidRDefault="0057157A" w:rsidP="0057157A">
      <w:pPr>
        <w:pStyle w:val="Heading3"/>
        <w:rPr>
          <w:lang w:val="en-US"/>
        </w:rPr>
      </w:pPr>
      <w:r>
        <w:rPr>
          <w:lang w:val="en-US"/>
        </w:rPr>
        <w:lastRenderedPageBreak/>
        <w:t>PSYC-KINE-2210H: Brain and Body in Action</w:t>
      </w:r>
    </w:p>
    <w:p w14:paraId="7B888771" w14:textId="77777777" w:rsidR="0057157A" w:rsidRDefault="0057157A" w:rsidP="0057157A">
      <w:pPr>
        <w:rPr>
          <w:lang w:val="en-US"/>
        </w:rPr>
      </w:pPr>
      <w:r w:rsidRPr="0057157A">
        <w:rPr>
          <w:lang w:val="en-US"/>
        </w:rPr>
        <w:t xml:space="preserve">The functional anatomy of the central and peripheral nervous systems and the neuromuscular junction. The role of sensory and motor systems in the control of eye and hand movements and balance and gait control will be studied. Applications to product design, skill learning, and rehabilitation are included. </w:t>
      </w:r>
    </w:p>
    <w:p w14:paraId="576F21A8" w14:textId="3FC0F2FC" w:rsidR="0057157A" w:rsidRDefault="0057157A" w:rsidP="0057157A">
      <w:pPr>
        <w:ind w:firstLine="720"/>
        <w:rPr>
          <w:lang w:val="en-US"/>
        </w:rPr>
      </w:pPr>
      <w:r w:rsidRPr="0057157A">
        <w:rPr>
          <w:lang w:val="en-US"/>
        </w:rPr>
        <w:t>Prerequisite: 60% or higher in PSYC 1020H and 1030H</w:t>
      </w:r>
    </w:p>
    <w:p w14:paraId="68368DFA" w14:textId="0A7A742B" w:rsidR="0057157A" w:rsidRDefault="0057157A" w:rsidP="0057157A">
      <w:pPr>
        <w:ind w:firstLine="720"/>
        <w:rPr>
          <w:lang w:val="en-US"/>
        </w:rPr>
      </w:pPr>
      <w:r>
        <w:rPr>
          <w:lang w:val="en-US"/>
        </w:rPr>
        <w:t>Location: In-person</w:t>
      </w:r>
    </w:p>
    <w:p w14:paraId="16C750F8" w14:textId="1AD320F4" w:rsidR="0057157A" w:rsidRDefault="0057157A" w:rsidP="0057157A">
      <w:pPr>
        <w:pStyle w:val="Heading3"/>
        <w:rPr>
          <w:lang w:val="en-US"/>
        </w:rPr>
      </w:pPr>
      <w:r>
        <w:rPr>
          <w:lang w:val="en-US"/>
        </w:rPr>
        <w:t>PSYC-2300H: Introduction to Abnormal Psychology</w:t>
      </w:r>
    </w:p>
    <w:p w14:paraId="0760C8D7" w14:textId="77777777" w:rsidR="0057157A" w:rsidRDefault="0057157A" w:rsidP="0057157A">
      <w:pPr>
        <w:rPr>
          <w:lang w:val="en-US"/>
        </w:rPr>
      </w:pPr>
      <w:r w:rsidRPr="0057157A">
        <w:rPr>
          <w:lang w:val="en-US"/>
        </w:rPr>
        <w:t xml:space="preserve">Designed to provide students with a background in theoretical, empirical, and conceptual issues central to the field of abnormal psychology, and to introduce contemporary diagnostic frameworks. Specific attention is paid to the role of prevailing theoretical perspectives in the understanding, investigation, and treatment of psychopathology. </w:t>
      </w:r>
    </w:p>
    <w:p w14:paraId="30A3E71D" w14:textId="2705892B" w:rsidR="0057157A" w:rsidRDefault="0057157A" w:rsidP="0057157A">
      <w:pPr>
        <w:ind w:firstLine="720"/>
        <w:rPr>
          <w:lang w:val="en-US"/>
        </w:rPr>
      </w:pPr>
      <w:r w:rsidRPr="0057157A">
        <w:rPr>
          <w:lang w:val="en-US"/>
        </w:rPr>
        <w:t>Prerequisite: 60% or higher in PSYC 1020H and 1030H</w:t>
      </w:r>
    </w:p>
    <w:p w14:paraId="1A6BFEC8" w14:textId="6ACA5A6A" w:rsidR="0057157A" w:rsidRDefault="0057157A" w:rsidP="0057157A">
      <w:pPr>
        <w:ind w:firstLine="720"/>
        <w:rPr>
          <w:lang w:val="en-US"/>
        </w:rPr>
      </w:pPr>
      <w:r>
        <w:rPr>
          <w:lang w:val="en-US"/>
        </w:rPr>
        <w:t>Location: In-person</w:t>
      </w:r>
    </w:p>
    <w:p w14:paraId="637D5C59" w14:textId="08D82AA8" w:rsidR="0057157A" w:rsidRDefault="0057157A" w:rsidP="0057157A">
      <w:pPr>
        <w:pStyle w:val="Heading3"/>
        <w:rPr>
          <w:lang w:val="en-US"/>
        </w:rPr>
      </w:pPr>
      <w:r>
        <w:rPr>
          <w:lang w:val="en-US"/>
        </w:rPr>
        <w:t>PSYC-2400H: Introduction to Cognitive Psychology</w:t>
      </w:r>
    </w:p>
    <w:p w14:paraId="374DB0B2" w14:textId="77777777" w:rsidR="0057157A" w:rsidRDefault="0057157A" w:rsidP="0057157A">
      <w:pPr>
        <w:rPr>
          <w:lang w:val="en-US"/>
        </w:rPr>
      </w:pPr>
      <w:r w:rsidRPr="0057157A">
        <w:rPr>
          <w:lang w:val="en-US"/>
        </w:rPr>
        <w:t xml:space="preserve">Focuses on humans as processors of information. Topics include perception, attention, memory, knowledge, consciousness, and reasoning. </w:t>
      </w:r>
    </w:p>
    <w:p w14:paraId="67E91F35" w14:textId="3A807814" w:rsidR="0057157A" w:rsidRDefault="0057157A" w:rsidP="0057157A">
      <w:pPr>
        <w:ind w:firstLine="720"/>
        <w:rPr>
          <w:lang w:val="en-US"/>
        </w:rPr>
      </w:pPr>
      <w:r w:rsidRPr="0057157A">
        <w:rPr>
          <w:lang w:val="en-US"/>
        </w:rPr>
        <w:t>Prerequisite: 60% or higher in PSYC 1020H and 1030H</w:t>
      </w:r>
    </w:p>
    <w:p w14:paraId="6D8B61D1" w14:textId="56704283" w:rsidR="0057157A" w:rsidRDefault="0057157A" w:rsidP="0057157A">
      <w:pPr>
        <w:ind w:firstLine="720"/>
        <w:rPr>
          <w:lang w:val="en-US"/>
        </w:rPr>
      </w:pPr>
      <w:r>
        <w:rPr>
          <w:lang w:val="en-US"/>
        </w:rPr>
        <w:t>Location: In-person</w:t>
      </w:r>
    </w:p>
    <w:p w14:paraId="2BB476EE" w14:textId="001F54DF" w:rsidR="0057157A" w:rsidRDefault="0057157A" w:rsidP="0057157A">
      <w:pPr>
        <w:pStyle w:val="Heading3"/>
        <w:rPr>
          <w:lang w:val="en-US"/>
        </w:rPr>
      </w:pPr>
      <w:r>
        <w:rPr>
          <w:lang w:val="en-US"/>
        </w:rPr>
        <w:t>PSYC-2550H: Theories of Human Development</w:t>
      </w:r>
    </w:p>
    <w:p w14:paraId="7DCEF917" w14:textId="77777777" w:rsidR="0057157A" w:rsidRDefault="0057157A" w:rsidP="0057157A">
      <w:pPr>
        <w:rPr>
          <w:lang w:val="en-US"/>
        </w:rPr>
      </w:pPr>
      <w:r w:rsidRPr="0057157A">
        <w:rPr>
          <w:lang w:val="en-US"/>
        </w:rPr>
        <w:t xml:space="preserve">Provides students with both theoretical and empirical bases of current lifespan human development research. Students examine several lifespan developmental theories, including identity, psychosocial, cognitive, and socio-cultural development, as well as attachment. The course emphasizes original theoretical works and current psychological research rooted within those theories. </w:t>
      </w:r>
    </w:p>
    <w:p w14:paraId="4D07B166" w14:textId="0836D6ED" w:rsidR="0057157A" w:rsidRDefault="0057157A" w:rsidP="0057157A">
      <w:pPr>
        <w:ind w:firstLine="720"/>
        <w:rPr>
          <w:lang w:val="en-US"/>
        </w:rPr>
      </w:pPr>
      <w:r w:rsidRPr="0057157A">
        <w:rPr>
          <w:lang w:val="en-US"/>
        </w:rPr>
        <w:t>Prerequisite: 60% or higher in PSYC 1020H and 1030H</w:t>
      </w:r>
    </w:p>
    <w:p w14:paraId="3AE00768" w14:textId="39522131" w:rsidR="0057157A" w:rsidRDefault="0057157A" w:rsidP="0057157A">
      <w:pPr>
        <w:ind w:firstLine="720"/>
        <w:rPr>
          <w:lang w:val="en-US"/>
        </w:rPr>
      </w:pPr>
      <w:r>
        <w:rPr>
          <w:lang w:val="en-US"/>
        </w:rPr>
        <w:t>Location: In-person</w:t>
      </w:r>
    </w:p>
    <w:p w14:paraId="1ED0250D" w14:textId="013FFD59" w:rsidR="0057157A" w:rsidRDefault="0057157A" w:rsidP="0057157A">
      <w:pPr>
        <w:pStyle w:val="Heading3"/>
        <w:rPr>
          <w:lang w:val="en-US"/>
        </w:rPr>
      </w:pPr>
      <w:r>
        <w:rPr>
          <w:lang w:val="en-US"/>
        </w:rPr>
        <w:t>PSYC-2600H: Introduction to Learning</w:t>
      </w:r>
    </w:p>
    <w:p w14:paraId="02CA8649" w14:textId="77777777" w:rsidR="0057157A" w:rsidRDefault="0057157A" w:rsidP="0057157A">
      <w:pPr>
        <w:rPr>
          <w:lang w:val="en-US"/>
        </w:rPr>
      </w:pPr>
      <w:r w:rsidRPr="0057157A">
        <w:rPr>
          <w:lang w:val="en-US"/>
        </w:rPr>
        <w:t xml:space="preserve">An examination of the fundamental concepts of learning in humans and animals. Emphasis is placed on empirical methods of investigation. Applications to choice behaviour, self-control, and education are included. </w:t>
      </w:r>
    </w:p>
    <w:p w14:paraId="0EE6DF54" w14:textId="2E8E5B96" w:rsidR="0057157A" w:rsidRDefault="0057157A" w:rsidP="0057157A">
      <w:pPr>
        <w:ind w:firstLine="720"/>
        <w:rPr>
          <w:lang w:val="en-US"/>
        </w:rPr>
      </w:pPr>
      <w:r w:rsidRPr="0057157A">
        <w:rPr>
          <w:lang w:val="en-US"/>
        </w:rPr>
        <w:t>Prerequisite: 60% or higher in PSYC 1020H and 1030H</w:t>
      </w:r>
    </w:p>
    <w:p w14:paraId="265C64C2" w14:textId="081D8280" w:rsidR="0057157A" w:rsidRDefault="0057157A" w:rsidP="0057157A">
      <w:pPr>
        <w:ind w:firstLine="720"/>
        <w:rPr>
          <w:lang w:val="en-US"/>
        </w:rPr>
      </w:pPr>
      <w:r>
        <w:rPr>
          <w:lang w:val="en-US"/>
        </w:rPr>
        <w:t>Location: In-person</w:t>
      </w:r>
    </w:p>
    <w:p w14:paraId="5E93E1D8" w14:textId="5A2350EA" w:rsidR="0057157A" w:rsidRPr="0057157A" w:rsidRDefault="0057157A" w:rsidP="0057157A">
      <w:pPr>
        <w:pStyle w:val="Heading3"/>
        <w:rPr>
          <w:lang w:val="en-US"/>
        </w:rPr>
      </w:pPr>
      <w:r>
        <w:rPr>
          <w:lang w:val="en-US"/>
        </w:rPr>
        <w:t>PSYC-2700H: Introduction to Social Psychology</w:t>
      </w:r>
    </w:p>
    <w:p w14:paraId="49B96846" w14:textId="77777777" w:rsidR="0057157A" w:rsidRDefault="0057157A" w:rsidP="0057157A">
      <w:pPr>
        <w:rPr>
          <w:lang w:val="en-US"/>
        </w:rPr>
      </w:pPr>
      <w:r w:rsidRPr="0057157A">
        <w:rPr>
          <w:lang w:val="en-US"/>
        </w:rPr>
        <w:t xml:space="preserve">An examination of the foundations of social psychology, including attribution processes, social cognition, attitudes, prejudice, attraction, aggression, helping behaviours, groups, and conflict. </w:t>
      </w:r>
    </w:p>
    <w:p w14:paraId="261E29A5" w14:textId="68E2106E" w:rsidR="0057157A" w:rsidRDefault="0057157A" w:rsidP="0057157A">
      <w:pPr>
        <w:ind w:firstLine="720"/>
        <w:rPr>
          <w:lang w:val="en-US"/>
        </w:rPr>
      </w:pPr>
      <w:r w:rsidRPr="0057157A">
        <w:rPr>
          <w:lang w:val="en-US"/>
        </w:rPr>
        <w:t>Prerequisite: 60% or higher in PSYC 1020H and 1030H</w:t>
      </w:r>
    </w:p>
    <w:p w14:paraId="439D4558" w14:textId="36380378" w:rsidR="0057157A" w:rsidRDefault="0057157A" w:rsidP="0057157A">
      <w:pPr>
        <w:ind w:firstLine="720"/>
        <w:rPr>
          <w:lang w:val="en-US"/>
        </w:rPr>
      </w:pPr>
      <w:r>
        <w:rPr>
          <w:lang w:val="en-US"/>
        </w:rPr>
        <w:lastRenderedPageBreak/>
        <w:t>Location: In-person</w:t>
      </w:r>
    </w:p>
    <w:p w14:paraId="6C57C644" w14:textId="7E5E17C9" w:rsidR="00DD6669" w:rsidRDefault="00DD6669" w:rsidP="002F3054">
      <w:pPr>
        <w:rPr>
          <w:lang w:val="en-US"/>
        </w:rPr>
      </w:pPr>
    </w:p>
    <w:p w14:paraId="27047EAD" w14:textId="5ABB708B" w:rsidR="00F02B90" w:rsidRPr="00F9754C" w:rsidRDefault="00F9754C" w:rsidP="00F9754C">
      <w:pPr>
        <w:pStyle w:val="Heading2"/>
        <w:rPr>
          <w:sz w:val="28"/>
          <w:szCs w:val="28"/>
          <w:lang w:val="en-US"/>
        </w:rPr>
      </w:pPr>
      <w:r w:rsidRPr="00F9754C">
        <w:rPr>
          <w:sz w:val="28"/>
          <w:szCs w:val="28"/>
          <w:lang w:val="en-US"/>
        </w:rPr>
        <w:t xml:space="preserve">Winter </w:t>
      </w:r>
      <w:r w:rsidR="0022497A">
        <w:rPr>
          <w:sz w:val="28"/>
          <w:szCs w:val="28"/>
          <w:lang w:val="en-US"/>
        </w:rPr>
        <w:t>202</w:t>
      </w:r>
      <w:r w:rsidR="00FD5A50">
        <w:rPr>
          <w:sz w:val="28"/>
          <w:szCs w:val="28"/>
          <w:lang w:val="en-US"/>
        </w:rPr>
        <w:t>6</w:t>
      </w:r>
    </w:p>
    <w:p w14:paraId="24644632" w14:textId="57DDCB40" w:rsidR="00F9754C" w:rsidRPr="00F9754C" w:rsidRDefault="00F9754C" w:rsidP="00F9754C">
      <w:pPr>
        <w:pStyle w:val="Heading3"/>
        <w:rPr>
          <w:lang w:val="en-US"/>
        </w:rPr>
      </w:pPr>
      <w:r>
        <w:rPr>
          <w:lang w:val="en-US"/>
        </w:rPr>
        <w:t>ADMN-2010H: Management Skills</w:t>
      </w:r>
    </w:p>
    <w:p w14:paraId="7800B406" w14:textId="77777777" w:rsidR="00F9754C" w:rsidRDefault="00F9754C" w:rsidP="00F9754C">
      <w:pPr>
        <w:rPr>
          <w:lang w:val="en-US"/>
        </w:rPr>
      </w:pPr>
      <w:proofErr w:type="gramStart"/>
      <w:r w:rsidRPr="00F9754C">
        <w:rPr>
          <w:lang w:val="en-US"/>
        </w:rPr>
        <w:t>Examines</w:t>
      </w:r>
      <w:proofErr w:type="gramEnd"/>
      <w:r w:rsidRPr="00F9754C">
        <w:rPr>
          <w:lang w:val="en-US"/>
        </w:rPr>
        <w:t xml:space="preserve"> the theory and practice of foundational skills important to management and organization in private, non-profit, and public sectors. Focuses on conceptual skills, communication skills, and interpersonal skills. </w:t>
      </w:r>
    </w:p>
    <w:p w14:paraId="406CEEEA" w14:textId="59C6712A" w:rsidR="00F9754C" w:rsidRDefault="00F9754C" w:rsidP="00F9754C">
      <w:pPr>
        <w:ind w:left="720"/>
        <w:rPr>
          <w:lang w:val="en-US"/>
        </w:rPr>
      </w:pPr>
      <w:r w:rsidRPr="00F9754C">
        <w:rPr>
          <w:lang w:val="en-US"/>
        </w:rPr>
        <w:t>Prerequisite: 2.0 university credits</w:t>
      </w:r>
      <w:r>
        <w:rPr>
          <w:lang w:val="en-US"/>
        </w:rPr>
        <w:t>, minimum cumulative average of 60%</w:t>
      </w:r>
    </w:p>
    <w:p w14:paraId="2B7F8621" w14:textId="2CF03133" w:rsidR="00F9754C" w:rsidRDefault="00F9754C" w:rsidP="00F9754C">
      <w:pPr>
        <w:ind w:left="720"/>
        <w:rPr>
          <w:lang w:val="en-US"/>
        </w:rPr>
      </w:pPr>
      <w:r>
        <w:rPr>
          <w:lang w:val="en-US"/>
        </w:rPr>
        <w:t>Location: In-person</w:t>
      </w:r>
    </w:p>
    <w:p w14:paraId="159C3C4F" w14:textId="039BAEB9" w:rsidR="00F9754C" w:rsidRDefault="00F9754C" w:rsidP="00F9754C">
      <w:pPr>
        <w:pStyle w:val="Heading3"/>
        <w:rPr>
          <w:lang w:val="en-US"/>
        </w:rPr>
      </w:pPr>
      <w:r>
        <w:rPr>
          <w:lang w:val="en-US"/>
        </w:rPr>
        <w:t>ADMN-</w:t>
      </w:r>
      <w:r w:rsidR="002243AE">
        <w:rPr>
          <w:lang w:val="en-US"/>
        </w:rPr>
        <w:t>G</w:t>
      </w:r>
      <w:r w:rsidR="001C5940">
        <w:rPr>
          <w:lang w:val="en-US"/>
        </w:rPr>
        <w:t>DST-</w:t>
      </w:r>
      <w:r>
        <w:rPr>
          <w:lang w:val="en-US"/>
        </w:rPr>
        <w:t>2030H: Social Entrepreneurship and Innovation</w:t>
      </w:r>
    </w:p>
    <w:p w14:paraId="6EBC4A5D" w14:textId="77777777" w:rsidR="00F9754C" w:rsidRDefault="00F9754C" w:rsidP="00F9754C">
      <w:pPr>
        <w:rPr>
          <w:lang w:val="en-US"/>
        </w:rPr>
      </w:pPr>
      <w:r w:rsidRPr="00F9754C">
        <w:rPr>
          <w:lang w:val="en-US"/>
        </w:rPr>
        <w:t xml:space="preserve">The course assesses the benefits and shortcomings of social entrepreneurship and innovation in the Global South. To do so, it combines analysis of conceptual and thematic issues with detailed, critical examination of case studies related to microfinance and e-banking, climate change and green energy, health care and education, agro-ecology, and social protection. </w:t>
      </w:r>
    </w:p>
    <w:p w14:paraId="7CA5B41E" w14:textId="3A8A86E2" w:rsidR="00F9754C" w:rsidRDefault="00F9754C" w:rsidP="00F9754C">
      <w:pPr>
        <w:ind w:firstLine="720"/>
        <w:rPr>
          <w:lang w:val="en-US"/>
        </w:rPr>
      </w:pPr>
      <w:r w:rsidRPr="00F9754C">
        <w:rPr>
          <w:lang w:val="en-US"/>
        </w:rPr>
        <w:t>Prerequisite: 4.0 university credits</w:t>
      </w:r>
    </w:p>
    <w:p w14:paraId="1D7DDD53" w14:textId="77777777" w:rsidR="00F9754C" w:rsidRDefault="00F9754C" w:rsidP="00F9754C">
      <w:pPr>
        <w:ind w:left="720"/>
        <w:rPr>
          <w:lang w:val="en-US"/>
        </w:rPr>
      </w:pPr>
      <w:r>
        <w:rPr>
          <w:lang w:val="en-US"/>
        </w:rPr>
        <w:t>Location: In-person</w:t>
      </w:r>
    </w:p>
    <w:p w14:paraId="4D029B7E" w14:textId="71315DBD" w:rsidR="00F9754C" w:rsidRPr="00F9754C" w:rsidRDefault="00F9754C" w:rsidP="00F9754C">
      <w:pPr>
        <w:pStyle w:val="Heading3"/>
        <w:rPr>
          <w:lang w:val="en-US"/>
        </w:rPr>
      </w:pPr>
      <w:r>
        <w:rPr>
          <w:lang w:val="en-US"/>
        </w:rPr>
        <w:t>ADMN-2610H: Personal Finance</w:t>
      </w:r>
    </w:p>
    <w:p w14:paraId="110B91D5" w14:textId="25CB4E0D" w:rsidR="00F9754C" w:rsidRDefault="00F9754C" w:rsidP="00F9754C">
      <w:pPr>
        <w:rPr>
          <w:lang w:val="en-US"/>
        </w:rPr>
      </w:pPr>
      <w:r w:rsidRPr="00F9754C">
        <w:rPr>
          <w:lang w:val="en-US"/>
        </w:rPr>
        <w:t xml:space="preserve">This course is designed to help students understand the planning and management of their current and future personal financial affairs. The course focuses on planning and managing personal finances, </w:t>
      </w:r>
      <w:proofErr w:type="gramStart"/>
      <w:r w:rsidRPr="00F9754C">
        <w:rPr>
          <w:lang w:val="en-US"/>
        </w:rPr>
        <w:t>insuring</w:t>
      </w:r>
      <w:proofErr w:type="gramEnd"/>
      <w:r w:rsidRPr="00F9754C">
        <w:rPr>
          <w:lang w:val="en-US"/>
        </w:rPr>
        <w:t xml:space="preserve"> assets, investing financial resources, and controlling financial futures. Prerequisite: 2.0 university credits.</w:t>
      </w:r>
    </w:p>
    <w:p w14:paraId="14383715" w14:textId="77777777" w:rsidR="00F9754C" w:rsidRDefault="00F9754C" w:rsidP="00F9754C">
      <w:pPr>
        <w:ind w:firstLine="720"/>
        <w:rPr>
          <w:lang w:val="en-US"/>
        </w:rPr>
      </w:pPr>
      <w:r w:rsidRPr="00F9754C">
        <w:rPr>
          <w:lang w:val="en-US"/>
        </w:rPr>
        <w:t>Prerequisite: 4.0 university credits</w:t>
      </w:r>
    </w:p>
    <w:p w14:paraId="4BA5CA83" w14:textId="22B93037" w:rsidR="00F9754C" w:rsidRDefault="00F9754C" w:rsidP="00F9754C">
      <w:pPr>
        <w:ind w:left="720"/>
        <w:rPr>
          <w:lang w:val="en-US"/>
        </w:rPr>
      </w:pPr>
      <w:r>
        <w:rPr>
          <w:lang w:val="en-US"/>
        </w:rPr>
        <w:t>Location: Remote</w:t>
      </w:r>
    </w:p>
    <w:p w14:paraId="357B6E32" w14:textId="21B027FB" w:rsidR="00F9754C" w:rsidRDefault="00F9754C" w:rsidP="00F9754C">
      <w:pPr>
        <w:pStyle w:val="Heading3"/>
        <w:rPr>
          <w:lang w:val="en-US"/>
        </w:rPr>
      </w:pPr>
      <w:r>
        <w:rPr>
          <w:lang w:val="en-US"/>
        </w:rPr>
        <w:t>ANTH-2002H: Communication and Culture</w:t>
      </w:r>
    </w:p>
    <w:p w14:paraId="63727682" w14:textId="77777777" w:rsidR="00F9754C" w:rsidRDefault="00F9754C" w:rsidP="00F9754C">
      <w:pPr>
        <w:rPr>
          <w:lang w:val="en-US"/>
        </w:rPr>
      </w:pPr>
      <w:r w:rsidRPr="00F9754C">
        <w:rPr>
          <w:lang w:val="en-US"/>
        </w:rPr>
        <w:t xml:space="preserve">The course looks at varieties of human expression-both verbal and nonverbal-as communicative practices that connect </w:t>
      </w:r>
      <w:proofErr w:type="gramStart"/>
      <w:r w:rsidRPr="00F9754C">
        <w:rPr>
          <w:lang w:val="en-US"/>
        </w:rPr>
        <w:t>persons</w:t>
      </w:r>
      <w:proofErr w:type="gramEnd"/>
      <w:r w:rsidRPr="00F9754C">
        <w:rPr>
          <w:lang w:val="en-US"/>
        </w:rPr>
        <w:t xml:space="preserve"> together to form a common culture. Discussion is centered on </w:t>
      </w:r>
      <w:proofErr w:type="gramStart"/>
      <w:r w:rsidRPr="00F9754C">
        <w:rPr>
          <w:lang w:val="en-US"/>
        </w:rPr>
        <w:t>particular case</w:t>
      </w:r>
      <w:proofErr w:type="gramEnd"/>
      <w:r w:rsidRPr="00F9754C">
        <w:rPr>
          <w:lang w:val="en-US"/>
        </w:rPr>
        <w:t xml:space="preserve"> studies and ethnographic examples of contemporary communicative practices and the forms of culture that emerge in the modern world. </w:t>
      </w:r>
    </w:p>
    <w:p w14:paraId="274F52BB" w14:textId="624F0603" w:rsidR="00F9754C" w:rsidRDefault="00F9754C" w:rsidP="00F9754C">
      <w:pPr>
        <w:ind w:firstLine="720"/>
        <w:rPr>
          <w:lang w:val="en-US"/>
        </w:rPr>
      </w:pPr>
      <w:r w:rsidRPr="00F9754C">
        <w:rPr>
          <w:lang w:val="en-US"/>
        </w:rPr>
        <w:t>Prerequisite: 3.0 university credits</w:t>
      </w:r>
    </w:p>
    <w:p w14:paraId="6984B11B" w14:textId="754D4198" w:rsidR="00F9754C" w:rsidRDefault="00F9754C" w:rsidP="00F9754C">
      <w:pPr>
        <w:ind w:left="720"/>
        <w:rPr>
          <w:lang w:val="en-US"/>
        </w:rPr>
      </w:pPr>
      <w:r>
        <w:rPr>
          <w:lang w:val="en-US"/>
        </w:rPr>
        <w:t xml:space="preserve">Location: </w:t>
      </w:r>
      <w:r w:rsidR="004C7552">
        <w:rPr>
          <w:lang w:val="en-US"/>
        </w:rPr>
        <w:t>In-person</w:t>
      </w:r>
    </w:p>
    <w:p w14:paraId="0EE53CFF" w14:textId="3CC85CE6" w:rsidR="00F9754C" w:rsidRPr="00F9754C" w:rsidRDefault="00F9754C" w:rsidP="00F9754C">
      <w:pPr>
        <w:pStyle w:val="Heading3"/>
        <w:rPr>
          <w:lang w:val="en-US"/>
        </w:rPr>
      </w:pPr>
      <w:r>
        <w:rPr>
          <w:lang w:val="en-US"/>
        </w:rPr>
        <w:t>ANTH-2122H: Farms to Empires: Arch of Complexity</w:t>
      </w:r>
    </w:p>
    <w:p w14:paraId="351DC300" w14:textId="0B61AA21" w:rsidR="00F9754C" w:rsidRPr="00F9754C" w:rsidRDefault="00F9754C" w:rsidP="00F9754C">
      <w:pPr>
        <w:rPr>
          <w:lang w:val="en-US"/>
        </w:rPr>
      </w:pPr>
      <w:r w:rsidRPr="00F9754C">
        <w:rPr>
          <w:lang w:val="en-US"/>
        </w:rPr>
        <w:t xml:space="preserve">A comparative survey of how archaeologists have documented and interpreted </w:t>
      </w:r>
      <w:proofErr w:type="gramStart"/>
      <w:r w:rsidRPr="00F9754C">
        <w:rPr>
          <w:lang w:val="en-US"/>
        </w:rPr>
        <w:t>the evidence</w:t>
      </w:r>
      <w:proofErr w:type="gramEnd"/>
      <w:r w:rsidRPr="00F9754C">
        <w:rPr>
          <w:lang w:val="en-US"/>
        </w:rPr>
        <w:t xml:space="preserve"> related to the emergence of proto-urban and urban settlements, city-states, and empires. Major themes addressed include political and social organization, craft production, art, religion, trade and exchange, social elites, and military power.</w:t>
      </w:r>
    </w:p>
    <w:p w14:paraId="20F90C56" w14:textId="655005AF" w:rsidR="00F9754C" w:rsidRDefault="00F9754C" w:rsidP="00F9754C">
      <w:pPr>
        <w:ind w:firstLine="720"/>
        <w:rPr>
          <w:lang w:val="en-US"/>
        </w:rPr>
      </w:pPr>
      <w:r w:rsidRPr="00F9754C">
        <w:rPr>
          <w:lang w:val="en-US"/>
        </w:rPr>
        <w:lastRenderedPageBreak/>
        <w:t xml:space="preserve">Prerequisite: </w:t>
      </w:r>
      <w:r>
        <w:rPr>
          <w:lang w:val="en-US"/>
        </w:rPr>
        <w:t>None</w:t>
      </w:r>
    </w:p>
    <w:p w14:paraId="0D5B08D3" w14:textId="5E3495A8" w:rsidR="00F9754C" w:rsidRDefault="00F9754C" w:rsidP="00F9754C">
      <w:pPr>
        <w:ind w:left="720"/>
        <w:rPr>
          <w:lang w:val="en-US"/>
        </w:rPr>
      </w:pPr>
      <w:r>
        <w:rPr>
          <w:lang w:val="en-US"/>
        </w:rPr>
        <w:t>Location: In-person</w:t>
      </w:r>
    </w:p>
    <w:p w14:paraId="48D2FAC5" w14:textId="76A92366" w:rsidR="00F9754C" w:rsidRDefault="00F9754C" w:rsidP="00F9754C">
      <w:pPr>
        <w:pStyle w:val="Heading3"/>
        <w:rPr>
          <w:lang w:val="en-US"/>
        </w:rPr>
      </w:pPr>
      <w:r>
        <w:rPr>
          <w:lang w:val="en-US"/>
        </w:rPr>
        <w:t>ANTH-</w:t>
      </w:r>
      <w:r w:rsidR="00900B2C">
        <w:rPr>
          <w:lang w:val="en-US"/>
        </w:rPr>
        <w:t>AGRS</w:t>
      </w:r>
      <w:r w:rsidR="00931D12">
        <w:rPr>
          <w:lang w:val="en-US"/>
        </w:rPr>
        <w:t>-</w:t>
      </w:r>
      <w:r>
        <w:rPr>
          <w:lang w:val="en-US"/>
        </w:rPr>
        <w:t>2206H: Archeological and Art History of Ancient Rome</w:t>
      </w:r>
    </w:p>
    <w:p w14:paraId="2F64F2BD" w14:textId="77777777" w:rsidR="00F9754C" w:rsidRDefault="00F9754C" w:rsidP="00F9754C">
      <w:pPr>
        <w:rPr>
          <w:lang w:val="en-US"/>
        </w:rPr>
      </w:pPr>
      <w:r w:rsidRPr="00F9754C">
        <w:rPr>
          <w:lang w:val="en-US"/>
        </w:rPr>
        <w:t xml:space="preserve">An introduction to Roman material culture from the Iron Age through the Late Empire. Topics include the development of a distinctively Roman culture, the influence of the Greek world, the spread of Roman imperialism, the impact of Christianity, and the continuing relevance of Roman institutions in modern society. </w:t>
      </w:r>
    </w:p>
    <w:p w14:paraId="39011E88" w14:textId="61499581" w:rsidR="00F9754C" w:rsidRDefault="00F9754C" w:rsidP="00F9754C">
      <w:pPr>
        <w:ind w:firstLine="720"/>
        <w:rPr>
          <w:lang w:val="en-US"/>
        </w:rPr>
      </w:pPr>
      <w:r w:rsidRPr="00F9754C">
        <w:rPr>
          <w:lang w:val="en-US"/>
        </w:rPr>
        <w:t>Prerequisite: 4.0 university credits</w:t>
      </w:r>
    </w:p>
    <w:p w14:paraId="5EF96E0C" w14:textId="1C8F260F" w:rsidR="00F9754C" w:rsidRPr="00F9754C" w:rsidRDefault="00F9754C" w:rsidP="00F9754C">
      <w:pPr>
        <w:ind w:firstLine="720"/>
        <w:rPr>
          <w:lang w:val="en-US"/>
        </w:rPr>
      </w:pPr>
      <w:r>
        <w:rPr>
          <w:lang w:val="en-US"/>
        </w:rPr>
        <w:t>Location: In-person</w:t>
      </w:r>
    </w:p>
    <w:p w14:paraId="638BAAAD" w14:textId="57FED4C0" w:rsidR="00931D12" w:rsidRPr="00931D12" w:rsidRDefault="00931D12" w:rsidP="00931D12">
      <w:pPr>
        <w:pStyle w:val="Heading3"/>
        <w:rPr>
          <w:lang w:val="en-US"/>
        </w:rPr>
      </w:pPr>
      <w:r>
        <w:rPr>
          <w:lang w:val="en-US"/>
        </w:rPr>
        <w:t>CAST-2002H: Indigenous Peoples and Resurgence</w:t>
      </w:r>
    </w:p>
    <w:p w14:paraId="0E99BF37" w14:textId="77777777" w:rsidR="00931D12" w:rsidRDefault="00931D12" w:rsidP="00931D12">
      <w:pPr>
        <w:rPr>
          <w:lang w:val="en-US"/>
        </w:rPr>
      </w:pPr>
      <w:r w:rsidRPr="00931D12">
        <w:rPr>
          <w:lang w:val="en-US"/>
        </w:rPr>
        <w:t>Examines the nature of Indigenous resurgence and contemporary struggles within the state. By understanding the different ways in which Indigenous peoples are reclaiming and revisioning their current relationships, students become aware of the impact Indigenous resurgence is having on Indigenous communities.</w:t>
      </w:r>
    </w:p>
    <w:p w14:paraId="0049F14A" w14:textId="10BC7463" w:rsidR="00931D12" w:rsidRDefault="00931D12" w:rsidP="00931D12">
      <w:pPr>
        <w:ind w:firstLine="720"/>
        <w:rPr>
          <w:lang w:val="en-US"/>
        </w:rPr>
      </w:pPr>
      <w:r w:rsidRPr="00931D12">
        <w:rPr>
          <w:lang w:val="en-US"/>
        </w:rPr>
        <w:t>Prerequisite: 0.5 INDG, CAST, or POST credit</w:t>
      </w:r>
    </w:p>
    <w:p w14:paraId="28C9BDC7" w14:textId="352EF29E" w:rsidR="00931D12" w:rsidRDefault="00931D12" w:rsidP="00931D12">
      <w:pPr>
        <w:ind w:firstLine="720"/>
        <w:rPr>
          <w:lang w:val="en-US"/>
        </w:rPr>
      </w:pPr>
      <w:r>
        <w:rPr>
          <w:lang w:val="en-US"/>
        </w:rPr>
        <w:t>Location: Remote</w:t>
      </w:r>
    </w:p>
    <w:p w14:paraId="2BA707DF" w14:textId="4EB332DB" w:rsidR="00931D12" w:rsidRPr="00931D12" w:rsidRDefault="00931D12" w:rsidP="00931D12">
      <w:pPr>
        <w:pStyle w:val="Heading3"/>
        <w:rPr>
          <w:lang w:val="en-US"/>
        </w:rPr>
      </w:pPr>
      <w:r>
        <w:rPr>
          <w:lang w:val="en-US"/>
        </w:rPr>
        <w:t>CAST-</w:t>
      </w:r>
      <w:r w:rsidR="001065A5">
        <w:rPr>
          <w:lang w:val="en-US"/>
        </w:rPr>
        <w:t>POST-</w:t>
      </w:r>
      <w:r>
        <w:rPr>
          <w:lang w:val="en-US"/>
        </w:rPr>
        <w:t>2012H: Democratizing Canada: Contemporary Issues</w:t>
      </w:r>
      <w:r w:rsidRPr="00931D12">
        <w:rPr>
          <w:lang w:val="en-US"/>
        </w:rPr>
        <w:tab/>
      </w:r>
    </w:p>
    <w:p w14:paraId="4B3C74C2" w14:textId="77777777" w:rsidR="00931D12" w:rsidRDefault="00931D12" w:rsidP="00931D12">
      <w:pPr>
        <w:rPr>
          <w:lang w:val="en-US"/>
        </w:rPr>
      </w:pPr>
      <w:r w:rsidRPr="00931D12">
        <w:rPr>
          <w:lang w:val="en-US"/>
        </w:rPr>
        <w:t xml:space="preserve">Provides a systematic introduction to Canadian democracy, examining political relationships between citizens and state, and in turn, relating these to broader patterns and politics for democratic change in Canadian society. </w:t>
      </w:r>
      <w:proofErr w:type="gramStart"/>
      <w:r w:rsidRPr="00931D12">
        <w:rPr>
          <w:lang w:val="en-US"/>
        </w:rPr>
        <w:t>Examines</w:t>
      </w:r>
      <w:proofErr w:type="gramEnd"/>
      <w:r w:rsidRPr="00931D12">
        <w:rPr>
          <w:lang w:val="en-US"/>
        </w:rPr>
        <w:t xml:space="preserve"> the demands for democratic change made by key groups and the politics of those demands. </w:t>
      </w:r>
    </w:p>
    <w:p w14:paraId="0645E5E8" w14:textId="69580274" w:rsidR="00931D12" w:rsidRDefault="00931D12" w:rsidP="00931D12">
      <w:pPr>
        <w:ind w:firstLine="720"/>
        <w:rPr>
          <w:lang w:val="en-US"/>
        </w:rPr>
      </w:pPr>
      <w:r w:rsidRPr="00931D12">
        <w:rPr>
          <w:lang w:val="en-US"/>
        </w:rPr>
        <w:t>Prerequisite: 4.0 university credits</w:t>
      </w:r>
    </w:p>
    <w:p w14:paraId="7062FD05" w14:textId="430E18A3" w:rsidR="00931D12" w:rsidRDefault="00931D12" w:rsidP="00931D12">
      <w:pPr>
        <w:ind w:firstLine="720"/>
        <w:rPr>
          <w:lang w:val="en-US"/>
        </w:rPr>
      </w:pPr>
      <w:r>
        <w:rPr>
          <w:lang w:val="en-US"/>
        </w:rPr>
        <w:t>Location: In-person</w:t>
      </w:r>
    </w:p>
    <w:p w14:paraId="6296FA8C" w14:textId="1A52F6F2" w:rsidR="00931D12" w:rsidRPr="00931D12" w:rsidRDefault="00931D12" w:rsidP="00931D12">
      <w:pPr>
        <w:pStyle w:val="Heading3"/>
        <w:rPr>
          <w:lang w:val="en-US"/>
        </w:rPr>
      </w:pPr>
      <w:r>
        <w:rPr>
          <w:lang w:val="en-US"/>
        </w:rPr>
        <w:t>COMM-2003H: Becoming Digital</w:t>
      </w:r>
    </w:p>
    <w:p w14:paraId="79412676" w14:textId="7BD85456" w:rsidR="00931D12" w:rsidRDefault="00931D12" w:rsidP="00931D12">
      <w:pPr>
        <w:rPr>
          <w:lang w:val="en-US"/>
        </w:rPr>
      </w:pPr>
      <w:r w:rsidRPr="00931D12">
        <w:rPr>
          <w:lang w:val="en-US"/>
        </w:rPr>
        <w:t>Provides students with the tools they need to navigate the changes to thought and communication that digital technology has wrought. This course not only offers insight into how technology has changed how we read and write, but also how we change with it. Students also engage in making digital media/objects they study.</w:t>
      </w:r>
    </w:p>
    <w:p w14:paraId="352870D0" w14:textId="3C9DAC9D" w:rsidR="00931D12" w:rsidRDefault="00931D12" w:rsidP="00931D12">
      <w:pPr>
        <w:ind w:left="720"/>
        <w:rPr>
          <w:lang w:val="en-US"/>
        </w:rPr>
      </w:pPr>
      <w:r>
        <w:rPr>
          <w:lang w:val="en-US"/>
        </w:rPr>
        <w:t>Prerequisite: None</w:t>
      </w:r>
    </w:p>
    <w:p w14:paraId="07F3E379" w14:textId="10D5FC65" w:rsidR="00931D12" w:rsidRDefault="00931D12" w:rsidP="00931D12">
      <w:pPr>
        <w:ind w:left="720"/>
        <w:rPr>
          <w:lang w:val="en-US"/>
        </w:rPr>
      </w:pPr>
      <w:r>
        <w:rPr>
          <w:lang w:val="en-US"/>
        </w:rPr>
        <w:t>Location: Online</w:t>
      </w:r>
    </w:p>
    <w:p w14:paraId="7C407499" w14:textId="0E855EC6" w:rsidR="00931D12" w:rsidRDefault="00931D12" w:rsidP="00931D12">
      <w:pPr>
        <w:pStyle w:val="Heading3"/>
        <w:rPr>
          <w:lang w:val="en-US"/>
        </w:rPr>
      </w:pPr>
      <w:r>
        <w:rPr>
          <w:lang w:val="en-US"/>
        </w:rPr>
        <w:t>COIS-2410H: Symbolic Logic</w:t>
      </w:r>
    </w:p>
    <w:p w14:paraId="0F94B68F" w14:textId="77777777" w:rsidR="00001132" w:rsidRDefault="00931D12" w:rsidP="00931D12">
      <w:pPr>
        <w:rPr>
          <w:lang w:val="en-US"/>
        </w:rPr>
      </w:pPr>
      <w:r w:rsidRPr="00931D12">
        <w:rPr>
          <w:lang w:val="en-US"/>
        </w:rPr>
        <w:t xml:space="preserve">An introductory study of formal logical systems, together with their use in the analysis of various types of arguments. </w:t>
      </w:r>
    </w:p>
    <w:p w14:paraId="2D918721" w14:textId="572C4E42" w:rsidR="00931D12" w:rsidRDefault="00931D12" w:rsidP="00001132">
      <w:pPr>
        <w:ind w:left="720"/>
        <w:rPr>
          <w:lang w:val="en-US"/>
        </w:rPr>
      </w:pPr>
      <w:r w:rsidRPr="00931D12">
        <w:rPr>
          <w:lang w:val="en-US"/>
        </w:rPr>
        <w:t>Prerequisite: 4.0 university credits</w:t>
      </w:r>
    </w:p>
    <w:p w14:paraId="59C330A9" w14:textId="25F4C598" w:rsidR="00001132" w:rsidRDefault="00001132" w:rsidP="00001132">
      <w:pPr>
        <w:ind w:left="720"/>
        <w:rPr>
          <w:lang w:val="en-US"/>
        </w:rPr>
      </w:pPr>
      <w:r>
        <w:rPr>
          <w:lang w:val="en-US"/>
        </w:rPr>
        <w:t>Location: In-person</w:t>
      </w:r>
    </w:p>
    <w:p w14:paraId="19761FD7" w14:textId="30AA75FD" w:rsidR="00001132" w:rsidRPr="00001132" w:rsidRDefault="00001132" w:rsidP="00001132">
      <w:pPr>
        <w:pStyle w:val="Heading3"/>
        <w:rPr>
          <w:lang w:val="en-US"/>
        </w:rPr>
      </w:pPr>
      <w:r>
        <w:rPr>
          <w:lang w:val="en-US"/>
        </w:rPr>
        <w:lastRenderedPageBreak/>
        <w:t>CUST-</w:t>
      </w:r>
      <w:r w:rsidR="001C5940">
        <w:rPr>
          <w:lang w:val="en-US"/>
        </w:rPr>
        <w:t>MDST-</w:t>
      </w:r>
      <w:r>
        <w:rPr>
          <w:lang w:val="en-US"/>
        </w:rPr>
        <w:t>2186H: Workshop: Photography</w:t>
      </w:r>
    </w:p>
    <w:p w14:paraId="0E5C282A" w14:textId="77777777" w:rsidR="00001132" w:rsidRDefault="00001132" w:rsidP="00001132">
      <w:pPr>
        <w:rPr>
          <w:lang w:val="en-US"/>
        </w:rPr>
      </w:pPr>
      <w:r w:rsidRPr="00001132">
        <w:rPr>
          <w:lang w:val="en-US"/>
        </w:rPr>
        <w:t xml:space="preserve">An introductory photography course looking at analog and/or digital photography. Historical and contemporary issues are examined through practical hands-on experiences, including basic use of cameras, darkroom techniques, and basic digital post-production. Course fee: $100. </w:t>
      </w:r>
    </w:p>
    <w:p w14:paraId="3A507AEA" w14:textId="007D937A" w:rsidR="00001132" w:rsidRDefault="00001132" w:rsidP="00001132">
      <w:pPr>
        <w:ind w:firstLine="720"/>
        <w:rPr>
          <w:lang w:val="en-US"/>
        </w:rPr>
      </w:pPr>
      <w:r w:rsidRPr="00001132">
        <w:rPr>
          <w:lang w:val="en-US"/>
        </w:rPr>
        <w:t>Prerequisite: 4.0 university credits</w:t>
      </w:r>
    </w:p>
    <w:p w14:paraId="6C8F55FB" w14:textId="32F6794B" w:rsidR="00001132" w:rsidRDefault="00001132" w:rsidP="00001132">
      <w:pPr>
        <w:ind w:firstLine="720"/>
        <w:rPr>
          <w:lang w:val="en-US"/>
        </w:rPr>
      </w:pPr>
      <w:r>
        <w:rPr>
          <w:lang w:val="en-US"/>
        </w:rPr>
        <w:t xml:space="preserve">Location: In-person </w:t>
      </w:r>
    </w:p>
    <w:p w14:paraId="621C30EB" w14:textId="0307BBAA" w:rsidR="00001132" w:rsidRPr="00001132" w:rsidRDefault="00001132" w:rsidP="00001132">
      <w:pPr>
        <w:pStyle w:val="Heading3"/>
        <w:rPr>
          <w:lang w:val="en-US"/>
        </w:rPr>
      </w:pPr>
      <w:r>
        <w:rPr>
          <w:lang w:val="en-US"/>
        </w:rPr>
        <w:t>CUST-</w:t>
      </w:r>
      <w:r w:rsidR="001C5940">
        <w:rPr>
          <w:lang w:val="en-US"/>
        </w:rPr>
        <w:t>MDST-</w:t>
      </w:r>
      <w:r>
        <w:rPr>
          <w:lang w:val="en-US"/>
        </w:rPr>
        <w:t>2582H: Introduction to Film II: Movements</w:t>
      </w:r>
    </w:p>
    <w:p w14:paraId="7F634CF2" w14:textId="77777777" w:rsidR="00001132" w:rsidRDefault="00001132" w:rsidP="00001132">
      <w:pPr>
        <w:rPr>
          <w:lang w:val="en-US"/>
        </w:rPr>
      </w:pPr>
      <w:r w:rsidRPr="00001132">
        <w:rPr>
          <w:lang w:val="en-US"/>
        </w:rPr>
        <w:t xml:space="preserve">A wide-ranging and diverse introduction to the film medium, this course focuses on elements of filmmaking history, covering the origin and development of cinema technology; the medium's material contexts; and intellectual and aesthetic concerns of major film movements. It develops critical viewing and writing skills that enhance the cinematic experience. </w:t>
      </w:r>
    </w:p>
    <w:p w14:paraId="1FFB7399" w14:textId="1F8BE4B0" w:rsidR="00001132" w:rsidRDefault="00001132" w:rsidP="00001132">
      <w:pPr>
        <w:ind w:firstLine="720"/>
        <w:rPr>
          <w:lang w:val="en-US"/>
        </w:rPr>
      </w:pPr>
      <w:r w:rsidRPr="00001132">
        <w:rPr>
          <w:lang w:val="en-US"/>
        </w:rPr>
        <w:t>Prerequisite: 4.0 university credits</w:t>
      </w:r>
    </w:p>
    <w:p w14:paraId="54D108AE" w14:textId="5789E1B7" w:rsidR="00001132" w:rsidRDefault="00001132" w:rsidP="00001132">
      <w:pPr>
        <w:ind w:firstLine="720"/>
        <w:rPr>
          <w:lang w:val="en-US"/>
        </w:rPr>
      </w:pPr>
      <w:r>
        <w:rPr>
          <w:lang w:val="en-US"/>
        </w:rPr>
        <w:t>Location: In-person</w:t>
      </w:r>
    </w:p>
    <w:p w14:paraId="5FA51740" w14:textId="27DCF321" w:rsidR="00001132" w:rsidRDefault="00001132" w:rsidP="00001132">
      <w:pPr>
        <w:pStyle w:val="Heading3"/>
        <w:rPr>
          <w:lang w:val="en-US"/>
        </w:rPr>
      </w:pPr>
      <w:r>
        <w:rPr>
          <w:lang w:val="en-US"/>
        </w:rPr>
        <w:t>ECON-NURS-SOCI-2015H: Critical Perspectives on Aging</w:t>
      </w:r>
    </w:p>
    <w:p w14:paraId="626810A7" w14:textId="4C412A9C" w:rsidR="00001132" w:rsidRDefault="00001132" w:rsidP="00001132">
      <w:pPr>
        <w:rPr>
          <w:lang w:val="en-US"/>
        </w:rPr>
      </w:pPr>
      <w:r w:rsidRPr="00001132">
        <w:rPr>
          <w:lang w:val="en-US"/>
        </w:rPr>
        <w:t>An introduction to aging from critical perspectives. Drawing on multidisciplinary perspectives within the Trent Centre for Aging and Society, this course provides a foundation for understanding and analyzing the meaning and significance of aging for individuals, communities, and societies. Topics include life course influences, representations, and problematization of aging, and places for aging.</w:t>
      </w:r>
    </w:p>
    <w:p w14:paraId="6B59BB7C" w14:textId="77777777" w:rsidR="00001132" w:rsidRDefault="00001132" w:rsidP="00001132">
      <w:pPr>
        <w:ind w:firstLine="720"/>
        <w:rPr>
          <w:lang w:val="en-US"/>
        </w:rPr>
      </w:pPr>
      <w:r w:rsidRPr="00001132">
        <w:rPr>
          <w:lang w:val="en-US"/>
        </w:rPr>
        <w:t>Prerequisite: 4.0 university credits</w:t>
      </w:r>
    </w:p>
    <w:p w14:paraId="6C7A6B5F" w14:textId="520D8D52" w:rsidR="00001132" w:rsidRDefault="00001132" w:rsidP="00001132">
      <w:pPr>
        <w:ind w:firstLine="720"/>
        <w:rPr>
          <w:lang w:val="en-US"/>
        </w:rPr>
      </w:pPr>
      <w:r>
        <w:rPr>
          <w:lang w:val="en-US"/>
        </w:rPr>
        <w:t>Location: Remote</w:t>
      </w:r>
    </w:p>
    <w:p w14:paraId="0303A184" w14:textId="2EA71E8C" w:rsidR="00001132" w:rsidRDefault="00001132" w:rsidP="00001132">
      <w:pPr>
        <w:pStyle w:val="Heading3"/>
        <w:rPr>
          <w:lang w:val="en-US"/>
        </w:rPr>
      </w:pPr>
      <w:r>
        <w:rPr>
          <w:lang w:val="en-US"/>
        </w:rPr>
        <w:t>ENGL-2809H: Stage and Screen</w:t>
      </w:r>
    </w:p>
    <w:p w14:paraId="06B91B6C" w14:textId="77777777" w:rsidR="00001132" w:rsidRDefault="00001132" w:rsidP="00001132">
      <w:pPr>
        <w:rPr>
          <w:lang w:val="en-US"/>
        </w:rPr>
      </w:pPr>
      <w:proofErr w:type="gramStart"/>
      <w:r w:rsidRPr="00001132">
        <w:rPr>
          <w:lang w:val="en-US"/>
        </w:rPr>
        <w:t>Examines</w:t>
      </w:r>
      <w:proofErr w:type="gramEnd"/>
      <w:r w:rsidRPr="00001132">
        <w:rPr>
          <w:lang w:val="en-US"/>
        </w:rPr>
        <w:t xml:space="preserve"> the relationship between theatre and cinema, exploring the limitations of both genres through studying plays that have been made into films. Documentary, television and digital formats are also considered. </w:t>
      </w:r>
    </w:p>
    <w:p w14:paraId="5C4BA079" w14:textId="527D500A" w:rsidR="00001132" w:rsidRDefault="00001132" w:rsidP="00001132">
      <w:pPr>
        <w:ind w:firstLine="720"/>
        <w:rPr>
          <w:lang w:val="en-US"/>
        </w:rPr>
      </w:pPr>
      <w:r w:rsidRPr="00001132">
        <w:rPr>
          <w:lang w:val="en-US"/>
        </w:rPr>
        <w:t>Prerequisite: 4.0 university credits</w:t>
      </w:r>
    </w:p>
    <w:p w14:paraId="2C747649" w14:textId="349807E4" w:rsidR="00001132" w:rsidRDefault="00001132" w:rsidP="00001132">
      <w:pPr>
        <w:ind w:firstLine="720"/>
        <w:rPr>
          <w:lang w:val="en-US"/>
        </w:rPr>
      </w:pPr>
      <w:r>
        <w:rPr>
          <w:lang w:val="en-US"/>
        </w:rPr>
        <w:t xml:space="preserve">Location: In-person </w:t>
      </w:r>
    </w:p>
    <w:p w14:paraId="63E9518C" w14:textId="5D3E19D3" w:rsidR="004F2BB1" w:rsidRDefault="004F2BB1" w:rsidP="004F2BB1">
      <w:pPr>
        <w:pStyle w:val="Heading3"/>
        <w:rPr>
          <w:lang w:val="en-US"/>
        </w:rPr>
      </w:pPr>
      <w:r>
        <w:rPr>
          <w:lang w:val="en-US"/>
        </w:rPr>
        <w:t>HIST-2061H: High Medieval Europe</w:t>
      </w:r>
    </w:p>
    <w:p w14:paraId="6FABFBBA" w14:textId="77777777" w:rsidR="004F2BB1" w:rsidRDefault="004F2BB1" w:rsidP="004F2BB1">
      <w:pPr>
        <w:rPr>
          <w:lang w:val="en-US"/>
        </w:rPr>
      </w:pPr>
      <w:r w:rsidRPr="004F2BB1">
        <w:rPr>
          <w:lang w:val="en-US"/>
        </w:rPr>
        <w:t xml:space="preserve">Popularly associated with castles, cathedrals, crusades, and valiant knights, this period also saw the rapid development of powerful centralized governments, cities, international trade networks, technological innovation, universities, improved literacy, book production, art and architecture, church reform, social intolerance, and a new focus on the individual and individual emotion. </w:t>
      </w:r>
    </w:p>
    <w:p w14:paraId="3271A82B" w14:textId="588B3639" w:rsidR="004F2BB1" w:rsidRPr="004F2BB1" w:rsidRDefault="004F2BB1" w:rsidP="004F2BB1">
      <w:pPr>
        <w:ind w:firstLine="720"/>
        <w:rPr>
          <w:lang w:val="en-US"/>
        </w:rPr>
      </w:pPr>
      <w:r w:rsidRPr="004F2BB1">
        <w:rPr>
          <w:lang w:val="en-US"/>
        </w:rPr>
        <w:t>Prerequisite: 3.0 university credits</w:t>
      </w:r>
    </w:p>
    <w:p w14:paraId="524E3A76" w14:textId="268422B5" w:rsidR="004F2BB1" w:rsidRDefault="004F2BB1" w:rsidP="00001132">
      <w:pPr>
        <w:rPr>
          <w:lang w:val="en-US"/>
        </w:rPr>
      </w:pPr>
      <w:r>
        <w:rPr>
          <w:lang w:val="en-US"/>
        </w:rPr>
        <w:tab/>
        <w:t>Location: In-person</w:t>
      </w:r>
    </w:p>
    <w:p w14:paraId="403A2DE3" w14:textId="681235D9" w:rsidR="004F2BB1" w:rsidRDefault="001C5940" w:rsidP="001C5940">
      <w:pPr>
        <w:pStyle w:val="Heading3"/>
        <w:rPr>
          <w:lang w:val="en-US"/>
        </w:rPr>
      </w:pPr>
      <w:r>
        <w:rPr>
          <w:lang w:val="en-US"/>
        </w:rPr>
        <w:lastRenderedPageBreak/>
        <w:t>HIST-</w:t>
      </w:r>
      <w:r w:rsidR="001065A5">
        <w:rPr>
          <w:lang w:val="en-US"/>
        </w:rPr>
        <w:t>PSYC-</w:t>
      </w:r>
      <w:r>
        <w:rPr>
          <w:lang w:val="en-US"/>
        </w:rPr>
        <w:t>2621H: Psychiatry and Psychology</w:t>
      </w:r>
    </w:p>
    <w:p w14:paraId="2F7C69FA" w14:textId="77777777" w:rsidR="001C5940" w:rsidRDefault="001C5940" w:rsidP="001C5940">
      <w:pPr>
        <w:rPr>
          <w:lang w:val="en-US"/>
        </w:rPr>
      </w:pPr>
      <w:r w:rsidRPr="001C5940">
        <w:rPr>
          <w:lang w:val="en-US"/>
        </w:rPr>
        <w:t xml:space="preserve">Surveys the social, cultural, institutional, and intellectual histories shaping Western world attitudes about the mind and brain, while exploring the histories of madness, mental deficiencies, insanity, and mental health during the period when psychiatry and psychology emerged as formal scientific disciplines. </w:t>
      </w:r>
    </w:p>
    <w:p w14:paraId="48749B07" w14:textId="52FA67DF" w:rsidR="001C5940" w:rsidRDefault="001C5940" w:rsidP="001C5940">
      <w:pPr>
        <w:ind w:firstLine="720"/>
        <w:rPr>
          <w:lang w:val="en-US"/>
        </w:rPr>
      </w:pPr>
      <w:r w:rsidRPr="001C5940">
        <w:rPr>
          <w:lang w:val="en-US"/>
        </w:rPr>
        <w:t>Prerequisite: 3.0 university credits</w:t>
      </w:r>
    </w:p>
    <w:p w14:paraId="49D6ED10" w14:textId="61182A2E" w:rsidR="001C5940" w:rsidRDefault="001C5940" w:rsidP="008E0A11">
      <w:pPr>
        <w:ind w:firstLine="720"/>
        <w:rPr>
          <w:lang w:val="en-US"/>
        </w:rPr>
      </w:pPr>
      <w:r>
        <w:rPr>
          <w:lang w:val="en-US"/>
        </w:rPr>
        <w:t xml:space="preserve">Location: </w:t>
      </w:r>
      <w:r w:rsidR="008E0A11">
        <w:rPr>
          <w:lang w:val="en-US"/>
        </w:rPr>
        <w:t>In-person</w:t>
      </w:r>
    </w:p>
    <w:p w14:paraId="50890477" w14:textId="3627470D" w:rsidR="001C5940" w:rsidRPr="001C5940" w:rsidRDefault="001C5940" w:rsidP="001C5940">
      <w:pPr>
        <w:pStyle w:val="Heading3"/>
        <w:rPr>
          <w:lang w:val="en-US"/>
        </w:rPr>
      </w:pPr>
      <w:r>
        <w:rPr>
          <w:lang w:val="en-US"/>
        </w:rPr>
        <w:t>HIST-2832H: Sports Cultures in the Modern World</w:t>
      </w:r>
    </w:p>
    <w:p w14:paraId="1BE76533" w14:textId="77777777" w:rsidR="001C5940" w:rsidRDefault="001C5940" w:rsidP="001C5940">
      <w:pPr>
        <w:rPr>
          <w:lang w:val="en-US"/>
        </w:rPr>
      </w:pPr>
      <w:proofErr w:type="gramStart"/>
      <w:r w:rsidRPr="001C5940">
        <w:rPr>
          <w:lang w:val="en-US"/>
        </w:rPr>
        <w:t>Uses</w:t>
      </w:r>
      <w:proofErr w:type="gramEnd"/>
      <w:r w:rsidRPr="001C5940">
        <w:rPr>
          <w:lang w:val="en-US"/>
        </w:rPr>
        <w:t xml:space="preserve"> sport as a prism through which to approach a range of cultural problems over the past century in societies around the world. </w:t>
      </w:r>
    </w:p>
    <w:p w14:paraId="6577DD4C" w14:textId="17220B8E" w:rsidR="001C5940" w:rsidRDefault="001C5940" w:rsidP="001C5940">
      <w:pPr>
        <w:ind w:firstLine="720"/>
        <w:rPr>
          <w:lang w:val="en-US"/>
        </w:rPr>
      </w:pPr>
      <w:r w:rsidRPr="001C5940">
        <w:rPr>
          <w:lang w:val="en-US"/>
        </w:rPr>
        <w:t>Prerequisite: 3.0 university credits</w:t>
      </w:r>
    </w:p>
    <w:p w14:paraId="1021F8A4" w14:textId="2EBFB0E9" w:rsidR="001C5940" w:rsidRDefault="001C5940" w:rsidP="001C5940">
      <w:pPr>
        <w:ind w:firstLine="720"/>
        <w:rPr>
          <w:lang w:val="en-US"/>
        </w:rPr>
      </w:pPr>
      <w:r>
        <w:rPr>
          <w:lang w:val="en-US"/>
        </w:rPr>
        <w:t>Location: In-person</w:t>
      </w:r>
    </w:p>
    <w:p w14:paraId="76EAC2E4" w14:textId="637589EA" w:rsidR="004F2BB1" w:rsidRDefault="001C5940" w:rsidP="001C5940">
      <w:pPr>
        <w:pStyle w:val="Heading3"/>
        <w:rPr>
          <w:lang w:val="en-US"/>
        </w:rPr>
      </w:pPr>
      <w:r>
        <w:rPr>
          <w:lang w:val="en-US"/>
        </w:rPr>
        <w:t>INDG-2020H: Indigenous Contemporary Music</w:t>
      </w:r>
    </w:p>
    <w:p w14:paraId="2F38C906" w14:textId="161AFEA6" w:rsidR="001C5940" w:rsidRDefault="001C5940" w:rsidP="001C5940">
      <w:pPr>
        <w:rPr>
          <w:lang w:val="en-US"/>
        </w:rPr>
      </w:pPr>
      <w:r w:rsidRPr="001C5940">
        <w:rPr>
          <w:lang w:val="en-US"/>
        </w:rPr>
        <w:t>Provides an opportunity for students to obtain foundational performance knowledge of Indigenous drumming and song practice, along with the development of Indigenous contemporary music and its evolution from traditional music. Students explore song structure, instrumentation, and performance formats in an Indigenous environment of traditional and contemporary practitioners. Open to first-year students.</w:t>
      </w:r>
    </w:p>
    <w:p w14:paraId="24A7DDC1" w14:textId="7CBA83AF" w:rsidR="001C5940" w:rsidRDefault="001C5940" w:rsidP="001C5940">
      <w:pPr>
        <w:rPr>
          <w:lang w:val="en-US"/>
        </w:rPr>
      </w:pPr>
      <w:r>
        <w:rPr>
          <w:lang w:val="en-US"/>
        </w:rPr>
        <w:tab/>
        <w:t>Prerequisites: None</w:t>
      </w:r>
    </w:p>
    <w:p w14:paraId="45B0A13F" w14:textId="7CE611F7" w:rsidR="001C5940" w:rsidRDefault="001C5940" w:rsidP="001C5940">
      <w:pPr>
        <w:rPr>
          <w:lang w:val="en-US"/>
        </w:rPr>
      </w:pPr>
      <w:r>
        <w:rPr>
          <w:lang w:val="en-US"/>
        </w:rPr>
        <w:tab/>
        <w:t>Location: In-person</w:t>
      </w:r>
    </w:p>
    <w:p w14:paraId="3299B5CF" w14:textId="3AF8AD5E" w:rsidR="001C5940" w:rsidRPr="001C5940" w:rsidRDefault="001C5940" w:rsidP="001C5940">
      <w:pPr>
        <w:pStyle w:val="Heading3"/>
        <w:rPr>
          <w:lang w:val="en-US"/>
        </w:rPr>
      </w:pPr>
      <w:r>
        <w:rPr>
          <w:lang w:val="en-US"/>
        </w:rPr>
        <w:t>PHIL-2010H: Love and Desire</w:t>
      </w:r>
    </w:p>
    <w:p w14:paraId="6D262FCB" w14:textId="77777777" w:rsidR="001C5940" w:rsidRDefault="001C5940" w:rsidP="001C5940">
      <w:pPr>
        <w:rPr>
          <w:lang w:val="en-US"/>
        </w:rPr>
      </w:pPr>
      <w:r w:rsidRPr="001C5940">
        <w:rPr>
          <w:lang w:val="en-US"/>
        </w:rPr>
        <w:t xml:space="preserve">An exploration of philosophical treatments of love and desire, </w:t>
      </w:r>
      <w:proofErr w:type="gramStart"/>
      <w:r w:rsidRPr="001C5940">
        <w:rPr>
          <w:lang w:val="en-US"/>
        </w:rPr>
        <w:t>in order to</w:t>
      </w:r>
      <w:proofErr w:type="gramEnd"/>
      <w:r w:rsidRPr="001C5940">
        <w:rPr>
          <w:lang w:val="en-US"/>
        </w:rPr>
        <w:t xml:space="preserve"> consider fundamental questions of human nature, happiness and moral practices. Readings in classic and contemporary texts may include such topics as the nature of love, the relationship between what we value and what we desire, and the ethics of relationships. </w:t>
      </w:r>
    </w:p>
    <w:p w14:paraId="2709CE9B" w14:textId="6D046DDD" w:rsidR="001C5940" w:rsidRDefault="001C5940" w:rsidP="001C5940">
      <w:pPr>
        <w:ind w:firstLine="720"/>
        <w:rPr>
          <w:lang w:val="en-US"/>
        </w:rPr>
      </w:pPr>
      <w:r w:rsidRPr="001C5940">
        <w:rPr>
          <w:lang w:val="en-US"/>
        </w:rPr>
        <w:t>Prerequisite: 4.0 university credits</w:t>
      </w:r>
    </w:p>
    <w:p w14:paraId="5DF79F82" w14:textId="12B4A6FD" w:rsidR="001C5940" w:rsidRDefault="001C5940" w:rsidP="001C5940">
      <w:pPr>
        <w:ind w:firstLine="720"/>
        <w:rPr>
          <w:lang w:val="en-US"/>
        </w:rPr>
      </w:pPr>
      <w:r>
        <w:rPr>
          <w:lang w:val="en-US"/>
        </w:rPr>
        <w:t>Location: In-person</w:t>
      </w:r>
    </w:p>
    <w:p w14:paraId="5C26D2F1" w14:textId="2371BBCC" w:rsidR="001C5940" w:rsidRPr="001C5940" w:rsidRDefault="001C5940" w:rsidP="001C5940">
      <w:pPr>
        <w:pStyle w:val="Heading3"/>
        <w:rPr>
          <w:lang w:val="en-US"/>
        </w:rPr>
      </w:pPr>
      <w:r>
        <w:rPr>
          <w:lang w:val="en-US"/>
        </w:rPr>
        <w:t>PHIL-2020H: Philosophy of Sport and Recreation</w:t>
      </w:r>
    </w:p>
    <w:p w14:paraId="374EA656" w14:textId="77777777" w:rsidR="001C5940" w:rsidRDefault="001C5940" w:rsidP="001C5940">
      <w:pPr>
        <w:rPr>
          <w:lang w:val="en-US"/>
        </w:rPr>
      </w:pPr>
      <w:r w:rsidRPr="001C5940">
        <w:rPr>
          <w:lang w:val="en-US"/>
        </w:rPr>
        <w:t xml:space="preserve">A philosophical study of sport and recreation. Topics include conceptual, ethical, political, and aesthetic perspectives on sports, games, play, and leisure. Specific attention will be paid to philosophical issues concerning human movement and physical activity, embodiment and the mind-body relationship, and well-being and quality of life. </w:t>
      </w:r>
    </w:p>
    <w:p w14:paraId="16C93224" w14:textId="4C8883F8" w:rsidR="001C5940" w:rsidRDefault="001C5940" w:rsidP="00F9278B">
      <w:pPr>
        <w:ind w:firstLine="720"/>
        <w:rPr>
          <w:lang w:val="en-US"/>
        </w:rPr>
      </w:pPr>
      <w:r w:rsidRPr="001C5940">
        <w:rPr>
          <w:lang w:val="en-US"/>
        </w:rPr>
        <w:t>Prerequisite: 4.0 university credits</w:t>
      </w:r>
    </w:p>
    <w:p w14:paraId="2C3B8D72" w14:textId="0F0BA936" w:rsidR="00F9278B" w:rsidRDefault="00F9278B" w:rsidP="00F9278B">
      <w:pPr>
        <w:ind w:firstLine="720"/>
        <w:rPr>
          <w:lang w:val="en-US"/>
        </w:rPr>
      </w:pPr>
      <w:r>
        <w:rPr>
          <w:lang w:val="en-US"/>
        </w:rPr>
        <w:t>Location: In-person</w:t>
      </w:r>
    </w:p>
    <w:p w14:paraId="4D6741ED" w14:textId="3087CB4E" w:rsidR="00F9278B" w:rsidRDefault="00F9278B" w:rsidP="00F9278B">
      <w:pPr>
        <w:pStyle w:val="Heading3"/>
        <w:rPr>
          <w:lang w:val="en-US"/>
        </w:rPr>
      </w:pPr>
      <w:r>
        <w:rPr>
          <w:lang w:val="en-US"/>
        </w:rPr>
        <w:lastRenderedPageBreak/>
        <w:t>PHIL-2110H: Moral Issues</w:t>
      </w:r>
    </w:p>
    <w:p w14:paraId="5AE72DD2" w14:textId="77777777" w:rsidR="00F9278B" w:rsidRDefault="00F9278B" w:rsidP="00F9278B">
      <w:pPr>
        <w:rPr>
          <w:lang w:val="en-US"/>
        </w:rPr>
      </w:pPr>
      <w:r w:rsidRPr="00F9278B">
        <w:rPr>
          <w:lang w:val="en-US"/>
        </w:rPr>
        <w:t xml:space="preserve">An engaged study of philosophical responses to ethical problems in contemporary society. Topics may include abortion, euthanasia, capital punishment, animal rights, censorship and pornography, poverty and civil disobedience, and war and terrorism. </w:t>
      </w:r>
    </w:p>
    <w:p w14:paraId="648F4F8B" w14:textId="71D5BF95" w:rsidR="00F9278B" w:rsidRDefault="00F9278B" w:rsidP="00F9278B">
      <w:pPr>
        <w:ind w:firstLine="720"/>
        <w:rPr>
          <w:lang w:val="en-US"/>
        </w:rPr>
      </w:pPr>
      <w:r w:rsidRPr="00F9278B">
        <w:rPr>
          <w:lang w:val="en-US"/>
        </w:rPr>
        <w:t>Prerequisite: 4.0 university credits</w:t>
      </w:r>
    </w:p>
    <w:p w14:paraId="30239F5B" w14:textId="5EEFB839" w:rsidR="00F9278B" w:rsidRDefault="00F9278B" w:rsidP="00F9278B">
      <w:pPr>
        <w:ind w:firstLine="720"/>
        <w:rPr>
          <w:lang w:val="en-US"/>
        </w:rPr>
      </w:pPr>
      <w:r>
        <w:rPr>
          <w:lang w:val="en-US"/>
        </w:rPr>
        <w:t>Location: In-person</w:t>
      </w:r>
    </w:p>
    <w:p w14:paraId="30B2E4E3" w14:textId="580233D1" w:rsidR="00F9278B" w:rsidRPr="00F9278B" w:rsidRDefault="00F9278B" w:rsidP="00F9278B">
      <w:pPr>
        <w:pStyle w:val="Heading3"/>
        <w:rPr>
          <w:lang w:val="en-US"/>
        </w:rPr>
      </w:pPr>
      <w:r>
        <w:rPr>
          <w:lang w:val="en-US"/>
        </w:rPr>
        <w:t>PHIL</w:t>
      </w:r>
      <w:r w:rsidR="001065A5">
        <w:rPr>
          <w:lang w:val="en-US"/>
        </w:rPr>
        <w:t>-POST</w:t>
      </w:r>
      <w:r>
        <w:rPr>
          <w:lang w:val="en-US"/>
        </w:rPr>
        <w:t>-2150H: Philosophy of Law</w:t>
      </w:r>
    </w:p>
    <w:p w14:paraId="593709DD" w14:textId="77777777" w:rsidR="00F9278B" w:rsidRDefault="00F9278B" w:rsidP="00F9278B">
      <w:pPr>
        <w:rPr>
          <w:lang w:val="en-US"/>
        </w:rPr>
      </w:pPr>
      <w:r w:rsidRPr="00F9278B">
        <w:rPr>
          <w:lang w:val="en-US"/>
        </w:rPr>
        <w:t xml:space="preserve">A study of philosophical theories concerning the nature of law, legal systems, and legal reasoning. </w:t>
      </w:r>
    </w:p>
    <w:p w14:paraId="0054545C" w14:textId="2F824EE2" w:rsidR="00F9278B" w:rsidRDefault="00F9278B" w:rsidP="00F9278B">
      <w:pPr>
        <w:ind w:firstLine="720"/>
        <w:rPr>
          <w:lang w:val="en-US"/>
        </w:rPr>
      </w:pPr>
      <w:r w:rsidRPr="00F9278B">
        <w:rPr>
          <w:lang w:val="en-US"/>
        </w:rPr>
        <w:t>Prerequisite: 4.0 university credits</w:t>
      </w:r>
    </w:p>
    <w:p w14:paraId="351907A6" w14:textId="4AE1546B" w:rsidR="00F9278B" w:rsidRDefault="00F9278B" w:rsidP="00F9278B">
      <w:pPr>
        <w:ind w:firstLine="720"/>
        <w:rPr>
          <w:lang w:val="en-US"/>
        </w:rPr>
      </w:pPr>
      <w:r>
        <w:rPr>
          <w:lang w:val="en-US"/>
        </w:rPr>
        <w:t>Location: In-person</w:t>
      </w:r>
    </w:p>
    <w:p w14:paraId="417074CC" w14:textId="61CE5139" w:rsidR="00F9278B" w:rsidRDefault="00F9278B" w:rsidP="00F9278B">
      <w:pPr>
        <w:pStyle w:val="Heading3"/>
        <w:rPr>
          <w:lang w:val="en-US"/>
        </w:rPr>
      </w:pPr>
      <w:r>
        <w:rPr>
          <w:lang w:val="en-US"/>
        </w:rPr>
        <w:t>PHIL-</w:t>
      </w:r>
      <w:r w:rsidR="001065A5">
        <w:rPr>
          <w:lang w:val="en-US"/>
        </w:rPr>
        <w:t>POST-</w:t>
      </w:r>
      <w:r>
        <w:rPr>
          <w:lang w:val="en-US"/>
        </w:rPr>
        <w:t>2352H: Contemporary Political Imagination</w:t>
      </w:r>
    </w:p>
    <w:p w14:paraId="5646814E" w14:textId="77777777" w:rsidR="00F9278B" w:rsidRDefault="00F9278B" w:rsidP="00F9278B">
      <w:pPr>
        <w:rPr>
          <w:lang w:val="en-US"/>
        </w:rPr>
      </w:pPr>
      <w:r w:rsidRPr="00F9278B">
        <w:rPr>
          <w:lang w:val="en-US"/>
        </w:rPr>
        <w:t xml:space="preserve">Drawing on texts in political theory and other media (e.g. literature, film, theatre), explores core themes in the political imagination of the contemporary world. Through an exploration of different perspectives on politics and its possibilities, the course opens a particular route of access to political thought. </w:t>
      </w:r>
    </w:p>
    <w:p w14:paraId="15CD0B98" w14:textId="69DB5F15" w:rsidR="00F9278B" w:rsidRDefault="00F9278B" w:rsidP="00F9278B">
      <w:pPr>
        <w:ind w:firstLine="720"/>
        <w:rPr>
          <w:lang w:val="en-US"/>
        </w:rPr>
      </w:pPr>
      <w:r w:rsidRPr="00F9278B">
        <w:rPr>
          <w:lang w:val="en-US"/>
        </w:rPr>
        <w:t>Prerequisite: 4.0 university credits</w:t>
      </w:r>
    </w:p>
    <w:p w14:paraId="1FDB88FD" w14:textId="761A8736" w:rsidR="00F9278B" w:rsidRDefault="00F9278B" w:rsidP="00F9278B">
      <w:pPr>
        <w:ind w:firstLine="720"/>
        <w:rPr>
          <w:lang w:val="en-US"/>
        </w:rPr>
      </w:pPr>
      <w:r>
        <w:rPr>
          <w:lang w:val="en-US"/>
        </w:rPr>
        <w:t>Location: In-person</w:t>
      </w:r>
    </w:p>
    <w:p w14:paraId="125FA07F" w14:textId="0E9437FF" w:rsidR="001065A5" w:rsidRPr="001065A5" w:rsidRDefault="001065A5" w:rsidP="001065A5">
      <w:pPr>
        <w:pStyle w:val="Heading3"/>
        <w:rPr>
          <w:lang w:val="en-US"/>
        </w:rPr>
      </w:pPr>
      <w:r>
        <w:rPr>
          <w:lang w:val="en-US"/>
        </w:rPr>
        <w:t>POST-2232H: Globalization: An Introduction</w:t>
      </w:r>
    </w:p>
    <w:p w14:paraId="7503E729" w14:textId="77777777" w:rsidR="001065A5" w:rsidRDefault="001065A5" w:rsidP="001065A5">
      <w:pPr>
        <w:rPr>
          <w:lang w:val="en-US"/>
        </w:rPr>
      </w:pPr>
      <w:r w:rsidRPr="001065A5">
        <w:rPr>
          <w:lang w:val="en-US"/>
        </w:rPr>
        <w:t xml:space="preserve">This course contextualizes globalization as an historical and multi-dimensional process. Global challenges such as human and indigenous rights, the climate emergency, financialization of everyday life, as well as prospects for peace and reconciliation are examined. Students are tasked with thinking about the prospects and creation of alternative global futures. </w:t>
      </w:r>
    </w:p>
    <w:p w14:paraId="3AAC4AF8" w14:textId="31C7F6B3" w:rsidR="001065A5" w:rsidRDefault="001065A5" w:rsidP="001065A5">
      <w:pPr>
        <w:ind w:firstLine="720"/>
        <w:rPr>
          <w:lang w:val="en-US"/>
        </w:rPr>
      </w:pPr>
      <w:r w:rsidRPr="001065A5">
        <w:rPr>
          <w:lang w:val="en-US"/>
        </w:rPr>
        <w:t>Prerequisite: 4.0 university credits</w:t>
      </w:r>
    </w:p>
    <w:p w14:paraId="5F4FEC98" w14:textId="7B200CC9" w:rsidR="001065A5" w:rsidRDefault="001065A5" w:rsidP="001065A5">
      <w:pPr>
        <w:ind w:firstLine="720"/>
        <w:rPr>
          <w:lang w:val="en-US"/>
        </w:rPr>
      </w:pPr>
      <w:r>
        <w:rPr>
          <w:lang w:val="en-US"/>
        </w:rPr>
        <w:t>Location: In-person</w:t>
      </w:r>
    </w:p>
    <w:p w14:paraId="59CD77FB" w14:textId="61742591" w:rsidR="001065A5" w:rsidRPr="001065A5" w:rsidRDefault="001065A5" w:rsidP="001065A5">
      <w:pPr>
        <w:pStyle w:val="Heading3"/>
        <w:rPr>
          <w:lang w:val="en-US"/>
        </w:rPr>
      </w:pPr>
      <w:r>
        <w:rPr>
          <w:lang w:val="en-US"/>
        </w:rPr>
        <w:t>SAFS-2800H: Sustainable Farm Business Management</w:t>
      </w:r>
    </w:p>
    <w:p w14:paraId="52AACF87" w14:textId="3FD21001" w:rsidR="001065A5" w:rsidRDefault="001065A5" w:rsidP="001065A5">
      <w:pPr>
        <w:rPr>
          <w:lang w:val="en-US"/>
        </w:rPr>
      </w:pPr>
      <w:r w:rsidRPr="001065A5">
        <w:rPr>
          <w:lang w:val="en-US"/>
        </w:rPr>
        <w:t xml:space="preserve">An exploration of the business of small-scale sustainable farming. Students learn about conventional, social economic, and cooperative approaches to organizing business. </w:t>
      </w:r>
      <w:proofErr w:type="gramStart"/>
      <w:r w:rsidRPr="001065A5">
        <w:rPr>
          <w:lang w:val="en-US"/>
        </w:rPr>
        <w:t>A number of</w:t>
      </w:r>
      <w:proofErr w:type="gramEnd"/>
      <w:r w:rsidRPr="001065A5">
        <w:rPr>
          <w:lang w:val="en-US"/>
        </w:rPr>
        <w:t xml:space="preserve"> point-of-sale strategies are considered, including 'farm gate' sales, farm stands, farmers' markets, value-added multifunctionality strategies, Community Supported Agriculture models, and direct sales to restaurants.</w:t>
      </w:r>
    </w:p>
    <w:p w14:paraId="78BCD884" w14:textId="26B19F3C" w:rsidR="001065A5" w:rsidRDefault="001065A5" w:rsidP="001065A5">
      <w:pPr>
        <w:rPr>
          <w:lang w:val="en-US"/>
        </w:rPr>
      </w:pPr>
      <w:r>
        <w:rPr>
          <w:lang w:val="en-US"/>
        </w:rPr>
        <w:tab/>
        <w:t>Prerequisites: None</w:t>
      </w:r>
    </w:p>
    <w:p w14:paraId="15F09018" w14:textId="1EFA8187" w:rsidR="001065A5" w:rsidRDefault="001065A5" w:rsidP="001065A5">
      <w:pPr>
        <w:rPr>
          <w:lang w:val="en-US"/>
        </w:rPr>
      </w:pPr>
      <w:r>
        <w:rPr>
          <w:lang w:val="en-US"/>
        </w:rPr>
        <w:tab/>
        <w:t>Location: In-person</w:t>
      </w:r>
    </w:p>
    <w:p w14:paraId="0B47E6F2" w14:textId="77777777" w:rsidR="001065A5" w:rsidRPr="001065A5" w:rsidRDefault="001065A5" w:rsidP="001065A5">
      <w:pPr>
        <w:rPr>
          <w:lang w:val="en-US"/>
        </w:rPr>
      </w:pPr>
    </w:p>
    <w:sectPr w:rsidR="001065A5" w:rsidRPr="001065A5" w:rsidSect="00A82A48">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D070" w14:textId="77777777" w:rsidR="00AF24B1" w:rsidRDefault="00AF24B1" w:rsidP="00A82A48">
      <w:pPr>
        <w:spacing w:after="0" w:line="240" w:lineRule="auto"/>
      </w:pPr>
      <w:r>
        <w:separator/>
      </w:r>
    </w:p>
  </w:endnote>
  <w:endnote w:type="continuationSeparator" w:id="0">
    <w:p w14:paraId="63937F40" w14:textId="77777777" w:rsidR="00AF24B1" w:rsidRDefault="00AF24B1" w:rsidP="00A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E78B" w14:textId="77777777" w:rsidR="00AF24B1" w:rsidRDefault="00AF24B1" w:rsidP="00A82A48">
      <w:pPr>
        <w:spacing w:after="0" w:line="240" w:lineRule="auto"/>
      </w:pPr>
      <w:r>
        <w:separator/>
      </w:r>
    </w:p>
  </w:footnote>
  <w:footnote w:type="continuationSeparator" w:id="0">
    <w:p w14:paraId="590DDD2B" w14:textId="77777777" w:rsidR="00AF24B1" w:rsidRDefault="00AF24B1" w:rsidP="00A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0FCA" w14:textId="7FDD6A6E" w:rsidR="00A82A48" w:rsidRPr="00A82A48" w:rsidRDefault="00A82A48" w:rsidP="00A82A48">
    <w:pPr>
      <w:jc w:val="center"/>
      <w:rPr>
        <w:rFonts w:asciiTheme="majorHAnsi" w:hAnsiTheme="majorHAnsi" w:cstheme="majorHAnsi"/>
        <w:sz w:val="56"/>
        <w:szCs w:val="56"/>
        <w:lang w:val="en-US"/>
      </w:rPr>
    </w:pPr>
    <w:r>
      <w:rPr>
        <w:rFonts w:asciiTheme="majorHAnsi" w:hAnsiTheme="majorHAnsi" w:cstheme="majorHAnsi"/>
        <w:sz w:val="56"/>
        <w:szCs w:val="56"/>
        <w:lang w:val="en-US"/>
      </w:rPr>
      <w:t xml:space="preserve">Trent University </w:t>
    </w:r>
    <w:r w:rsidR="00F02B90">
      <w:rPr>
        <w:rFonts w:asciiTheme="majorHAnsi" w:hAnsiTheme="majorHAnsi" w:cstheme="majorHAnsi"/>
        <w:sz w:val="56"/>
        <w:szCs w:val="56"/>
        <w:lang w:val="en-US"/>
      </w:rPr>
      <w:t>2</w:t>
    </w:r>
    <w:r>
      <w:rPr>
        <w:rFonts w:asciiTheme="majorHAnsi" w:hAnsiTheme="majorHAnsi" w:cstheme="majorHAnsi"/>
        <w:sz w:val="56"/>
        <w:szCs w:val="56"/>
        <w:lang w:val="en-US"/>
      </w:rPr>
      <w:t xml:space="preserve">000 Level Courses for the </w:t>
    </w:r>
    <w:r w:rsidR="0022497A">
      <w:rPr>
        <w:rFonts w:asciiTheme="majorHAnsi" w:hAnsiTheme="majorHAnsi" w:cstheme="majorHAnsi"/>
        <w:sz w:val="56"/>
        <w:szCs w:val="56"/>
        <w:lang w:val="en-US"/>
      </w:rPr>
      <w:t>202</w:t>
    </w:r>
    <w:r w:rsidR="00F346CC">
      <w:rPr>
        <w:rFonts w:asciiTheme="majorHAnsi" w:hAnsiTheme="majorHAnsi" w:cstheme="majorHAnsi"/>
        <w:sz w:val="56"/>
        <w:szCs w:val="56"/>
        <w:lang w:val="en-US"/>
      </w:rPr>
      <w:t>5</w:t>
    </w:r>
    <w:r>
      <w:rPr>
        <w:rFonts w:asciiTheme="majorHAnsi" w:hAnsiTheme="majorHAnsi" w:cstheme="majorHAnsi"/>
        <w:sz w:val="56"/>
        <w:szCs w:val="56"/>
        <w:lang w:val="en-US"/>
      </w:rPr>
      <w:t>-</w:t>
    </w:r>
    <w:r w:rsidR="0022497A">
      <w:rPr>
        <w:rFonts w:asciiTheme="majorHAnsi" w:hAnsiTheme="majorHAnsi" w:cstheme="majorHAnsi"/>
        <w:sz w:val="56"/>
        <w:szCs w:val="56"/>
        <w:lang w:val="en-US"/>
      </w:rPr>
      <w:t>202</w:t>
    </w:r>
    <w:r w:rsidR="00F346CC">
      <w:rPr>
        <w:rFonts w:asciiTheme="majorHAnsi" w:hAnsiTheme="majorHAnsi" w:cstheme="majorHAnsi"/>
        <w:sz w:val="56"/>
        <w:szCs w:val="56"/>
        <w:lang w:val="en-US"/>
      </w:rPr>
      <w:t>6</w:t>
    </w:r>
    <w:r>
      <w:rPr>
        <w:rFonts w:asciiTheme="majorHAnsi" w:hAnsiTheme="majorHAnsi" w:cstheme="majorHAnsi"/>
        <w:sz w:val="56"/>
        <w:szCs w:val="56"/>
        <w:lang w:val="en-US"/>
      </w:rPr>
      <w:t xml:space="preserve">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75"/>
    <w:rsid w:val="00001132"/>
    <w:rsid w:val="00017684"/>
    <w:rsid w:val="000546F9"/>
    <w:rsid w:val="000762BA"/>
    <w:rsid w:val="000C1F46"/>
    <w:rsid w:val="001065A5"/>
    <w:rsid w:val="001C5940"/>
    <w:rsid w:val="001D698A"/>
    <w:rsid w:val="002243AE"/>
    <w:rsid w:val="0022497A"/>
    <w:rsid w:val="00253F4F"/>
    <w:rsid w:val="00270C67"/>
    <w:rsid w:val="002D77F4"/>
    <w:rsid w:val="002F3054"/>
    <w:rsid w:val="002F68E6"/>
    <w:rsid w:val="003250F5"/>
    <w:rsid w:val="003264CA"/>
    <w:rsid w:val="00342DD2"/>
    <w:rsid w:val="00352CE9"/>
    <w:rsid w:val="003566E3"/>
    <w:rsid w:val="00357038"/>
    <w:rsid w:val="003D3075"/>
    <w:rsid w:val="003E6AF5"/>
    <w:rsid w:val="00432FDA"/>
    <w:rsid w:val="004330C1"/>
    <w:rsid w:val="00494951"/>
    <w:rsid w:val="004C7552"/>
    <w:rsid w:val="004F2BB1"/>
    <w:rsid w:val="005039E3"/>
    <w:rsid w:val="00515F2B"/>
    <w:rsid w:val="005208A1"/>
    <w:rsid w:val="0057157A"/>
    <w:rsid w:val="005943EF"/>
    <w:rsid w:val="005B4D3F"/>
    <w:rsid w:val="005E0F71"/>
    <w:rsid w:val="005F7D78"/>
    <w:rsid w:val="006369E7"/>
    <w:rsid w:val="006B3CE7"/>
    <w:rsid w:val="0076530C"/>
    <w:rsid w:val="007845D7"/>
    <w:rsid w:val="007B28B1"/>
    <w:rsid w:val="007C3345"/>
    <w:rsid w:val="007E4C10"/>
    <w:rsid w:val="00831075"/>
    <w:rsid w:val="00865CC7"/>
    <w:rsid w:val="008C6D63"/>
    <w:rsid w:val="008E0A11"/>
    <w:rsid w:val="008F09EC"/>
    <w:rsid w:val="00900B2C"/>
    <w:rsid w:val="00902461"/>
    <w:rsid w:val="00931D12"/>
    <w:rsid w:val="00943B64"/>
    <w:rsid w:val="0097540C"/>
    <w:rsid w:val="00975C30"/>
    <w:rsid w:val="009A0837"/>
    <w:rsid w:val="009F0BB8"/>
    <w:rsid w:val="00A00EFA"/>
    <w:rsid w:val="00A82A48"/>
    <w:rsid w:val="00AB1596"/>
    <w:rsid w:val="00AE19D0"/>
    <w:rsid w:val="00AF24B1"/>
    <w:rsid w:val="00B47973"/>
    <w:rsid w:val="00B82371"/>
    <w:rsid w:val="00B82CF3"/>
    <w:rsid w:val="00B97E4D"/>
    <w:rsid w:val="00C43FA3"/>
    <w:rsid w:val="00C75C6D"/>
    <w:rsid w:val="00CA2E02"/>
    <w:rsid w:val="00CA3FB2"/>
    <w:rsid w:val="00CB5441"/>
    <w:rsid w:val="00CF1273"/>
    <w:rsid w:val="00D43DA4"/>
    <w:rsid w:val="00D874C2"/>
    <w:rsid w:val="00D93A9F"/>
    <w:rsid w:val="00DA292F"/>
    <w:rsid w:val="00DA5B8D"/>
    <w:rsid w:val="00DD6669"/>
    <w:rsid w:val="00DF5931"/>
    <w:rsid w:val="00E03C8F"/>
    <w:rsid w:val="00E17445"/>
    <w:rsid w:val="00E210E2"/>
    <w:rsid w:val="00E94B2B"/>
    <w:rsid w:val="00EC1125"/>
    <w:rsid w:val="00F02B90"/>
    <w:rsid w:val="00F06CC3"/>
    <w:rsid w:val="00F346CC"/>
    <w:rsid w:val="00F50341"/>
    <w:rsid w:val="00F9278B"/>
    <w:rsid w:val="00F9754C"/>
    <w:rsid w:val="00FA1063"/>
    <w:rsid w:val="00FD5A50"/>
    <w:rsid w:val="00FD6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7C"/>
  <w15:chartTrackingRefBased/>
  <w15:docId w15:val="{A4963328-81CE-49DC-8D34-E362DEE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EF"/>
  </w:style>
  <w:style w:type="paragraph" w:styleId="Heading1">
    <w:name w:val="heading 1"/>
    <w:basedOn w:val="Normal"/>
    <w:next w:val="Normal"/>
    <w:link w:val="Heading1Char"/>
    <w:uiPriority w:val="9"/>
    <w:qFormat/>
    <w:rsid w:val="003D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7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3D3075"/>
    <w:rPr>
      <w:b/>
      <w:bCs/>
      <w:smallCaps/>
      <w:color w:val="4472C4" w:themeColor="accent1"/>
      <w:spacing w:val="5"/>
    </w:rPr>
  </w:style>
  <w:style w:type="character" w:customStyle="1" w:styleId="Heading2Char">
    <w:name w:val="Heading 2 Char"/>
    <w:basedOn w:val="DefaultParagraphFont"/>
    <w:link w:val="Heading2"/>
    <w:uiPriority w:val="9"/>
    <w:rsid w:val="005039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39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39E3"/>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A82A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A48"/>
    <w:rPr>
      <w:rFonts w:eastAsiaTheme="minorEastAsia"/>
      <w:color w:val="5A5A5A" w:themeColor="text1" w:themeTint="A5"/>
      <w:spacing w:val="15"/>
    </w:rPr>
  </w:style>
  <w:style w:type="character" w:styleId="SubtleEmphasis">
    <w:name w:val="Subtle Emphasis"/>
    <w:basedOn w:val="DefaultParagraphFont"/>
    <w:uiPriority w:val="19"/>
    <w:qFormat/>
    <w:rsid w:val="00A82A48"/>
    <w:rPr>
      <w:i/>
      <w:iCs/>
      <w:color w:val="404040" w:themeColor="text1" w:themeTint="BF"/>
    </w:rPr>
  </w:style>
  <w:style w:type="character" w:styleId="Emphasis">
    <w:name w:val="Emphasis"/>
    <w:basedOn w:val="DefaultParagraphFont"/>
    <w:uiPriority w:val="20"/>
    <w:qFormat/>
    <w:rsid w:val="00A82A48"/>
    <w:rPr>
      <w:i/>
      <w:iCs/>
    </w:rPr>
  </w:style>
  <w:style w:type="paragraph" w:styleId="Header">
    <w:name w:val="header"/>
    <w:basedOn w:val="Normal"/>
    <w:link w:val="HeaderChar"/>
    <w:uiPriority w:val="99"/>
    <w:unhideWhenUsed/>
    <w:rsid w:val="00A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8"/>
  </w:style>
  <w:style w:type="paragraph" w:styleId="Footer">
    <w:name w:val="footer"/>
    <w:basedOn w:val="Normal"/>
    <w:link w:val="FooterChar"/>
    <w:uiPriority w:val="99"/>
    <w:unhideWhenUsed/>
    <w:rsid w:val="00A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8"/>
  </w:style>
  <w:style w:type="character" w:styleId="Hyperlink">
    <w:name w:val="Hyperlink"/>
    <w:basedOn w:val="DefaultParagraphFont"/>
    <w:uiPriority w:val="99"/>
    <w:unhideWhenUsed/>
    <w:rsid w:val="00FA1063"/>
    <w:rPr>
      <w:color w:val="0563C1" w:themeColor="hyperlink"/>
      <w:u w:val="single"/>
    </w:rPr>
  </w:style>
  <w:style w:type="character" w:styleId="UnresolvedMention">
    <w:name w:val="Unresolved Mention"/>
    <w:basedOn w:val="DefaultParagraphFont"/>
    <w:uiPriority w:val="99"/>
    <w:semiHidden/>
    <w:unhideWhenUsed/>
    <w:rsid w:val="00FA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327">
      <w:bodyDiv w:val="1"/>
      <w:marLeft w:val="0"/>
      <w:marRight w:val="0"/>
      <w:marTop w:val="0"/>
      <w:marBottom w:val="0"/>
      <w:divBdr>
        <w:top w:val="none" w:sz="0" w:space="0" w:color="auto"/>
        <w:left w:val="none" w:sz="0" w:space="0" w:color="auto"/>
        <w:bottom w:val="none" w:sz="0" w:space="0" w:color="auto"/>
        <w:right w:val="none" w:sz="0" w:space="0" w:color="auto"/>
      </w:divBdr>
      <w:divsChild>
        <w:div w:id="1863518632">
          <w:marLeft w:val="0"/>
          <w:marRight w:val="0"/>
          <w:marTop w:val="0"/>
          <w:marBottom w:val="0"/>
          <w:divBdr>
            <w:top w:val="none" w:sz="0" w:space="0" w:color="auto"/>
            <w:left w:val="none" w:sz="0" w:space="0" w:color="auto"/>
            <w:bottom w:val="none" w:sz="0" w:space="0" w:color="auto"/>
            <w:right w:val="none" w:sz="0" w:space="0" w:color="auto"/>
          </w:divBdr>
        </w:div>
      </w:divsChild>
    </w:div>
    <w:div w:id="589892435">
      <w:bodyDiv w:val="1"/>
      <w:marLeft w:val="0"/>
      <w:marRight w:val="0"/>
      <w:marTop w:val="0"/>
      <w:marBottom w:val="0"/>
      <w:divBdr>
        <w:top w:val="none" w:sz="0" w:space="0" w:color="auto"/>
        <w:left w:val="none" w:sz="0" w:space="0" w:color="auto"/>
        <w:bottom w:val="none" w:sz="0" w:space="0" w:color="auto"/>
        <w:right w:val="none" w:sz="0" w:space="0" w:color="auto"/>
      </w:divBdr>
    </w:div>
    <w:div w:id="939602339">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510291223">
      <w:bodyDiv w:val="1"/>
      <w:marLeft w:val="0"/>
      <w:marRight w:val="0"/>
      <w:marTop w:val="0"/>
      <w:marBottom w:val="0"/>
      <w:divBdr>
        <w:top w:val="none" w:sz="0" w:space="0" w:color="auto"/>
        <w:left w:val="none" w:sz="0" w:space="0" w:color="auto"/>
        <w:bottom w:val="none" w:sz="0" w:space="0" w:color="auto"/>
        <w:right w:val="none" w:sz="0" w:space="0" w:color="auto"/>
      </w:divBdr>
      <w:divsChild>
        <w:div w:id="65001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entu.ca/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ntu.ca/registrar/timetable/undergradu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Lourenco</dc:creator>
  <cp:keywords/>
  <dc:description/>
  <cp:lastModifiedBy>Brent Wadlow</cp:lastModifiedBy>
  <cp:revision>7</cp:revision>
  <dcterms:created xsi:type="dcterms:W3CDTF">2025-05-30T19:42:00Z</dcterms:created>
  <dcterms:modified xsi:type="dcterms:W3CDTF">2025-06-02T16:01:00Z</dcterms:modified>
</cp:coreProperties>
</file>