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83CD" w14:textId="77777777" w:rsidR="00C34CEF" w:rsidRPr="00ED605E" w:rsidRDefault="00C34CEF" w:rsidP="00C34CEF">
      <w:pPr>
        <w:spacing w:after="100" w:afterAutospacing="1" w:line="240" w:lineRule="auto"/>
        <w:outlineLvl w:val="0"/>
        <w:rPr>
          <w:rFonts w:ascii="Tahoma" w:eastAsia="Times New Roman" w:hAnsi="Tahoma" w:cs="Tahoma"/>
          <w:color w:val="003E2D"/>
          <w:kern w:val="36"/>
          <w:sz w:val="48"/>
          <w:szCs w:val="48"/>
          <w:lang w:eastAsia="en-CA"/>
        </w:rPr>
      </w:pPr>
      <w:r w:rsidRPr="00ED605E">
        <w:rPr>
          <w:rFonts w:ascii="Tahoma" w:eastAsia="Times New Roman" w:hAnsi="Tahoma" w:cs="Tahoma"/>
          <w:color w:val="003E2D"/>
          <w:kern w:val="36"/>
          <w:sz w:val="48"/>
          <w:szCs w:val="48"/>
          <w:lang w:eastAsia="en-CA"/>
        </w:rPr>
        <w:t>Additional Applica</w:t>
      </w:r>
      <w:r w:rsidR="001E5252">
        <w:rPr>
          <w:rFonts w:ascii="Tahoma" w:eastAsia="Times New Roman" w:hAnsi="Tahoma" w:cs="Tahoma"/>
          <w:color w:val="003E2D"/>
          <w:kern w:val="36"/>
          <w:sz w:val="48"/>
          <w:szCs w:val="48"/>
          <w:lang w:eastAsia="en-CA"/>
        </w:rPr>
        <w:t>tion</w:t>
      </w:r>
      <w:r w:rsidRPr="00ED605E">
        <w:rPr>
          <w:rFonts w:ascii="Tahoma" w:eastAsia="Times New Roman" w:hAnsi="Tahoma" w:cs="Tahoma"/>
          <w:color w:val="003E2D"/>
          <w:kern w:val="36"/>
          <w:sz w:val="48"/>
          <w:szCs w:val="48"/>
          <w:lang w:eastAsia="en-CA"/>
        </w:rPr>
        <w:t xml:space="preserve"> Information</w:t>
      </w:r>
    </w:p>
    <w:p w14:paraId="4DBA0BCA" w14:textId="77777777" w:rsidR="00C01CF9" w:rsidRPr="00ED605E" w:rsidRDefault="00C01CF9" w:rsidP="00C01CF9">
      <w:pPr>
        <w:spacing w:before="240" w:after="100" w:afterAutospacing="1" w:line="240" w:lineRule="auto"/>
        <w:outlineLvl w:val="1"/>
        <w:rPr>
          <w:rFonts w:ascii="Tahoma" w:eastAsia="Times New Roman" w:hAnsi="Tahoma" w:cs="Tahoma"/>
          <w:sz w:val="36"/>
          <w:szCs w:val="36"/>
          <w:lang w:eastAsia="en-CA"/>
        </w:rPr>
      </w:pPr>
      <w:r w:rsidRPr="00ED605E">
        <w:rPr>
          <w:rFonts w:ascii="Tahoma" w:eastAsia="Times New Roman" w:hAnsi="Tahoma" w:cs="Tahoma"/>
          <w:sz w:val="36"/>
          <w:szCs w:val="36"/>
          <w:lang w:eastAsia="en-CA"/>
        </w:rPr>
        <w:t>Trent Students</w:t>
      </w:r>
    </w:p>
    <w:p w14:paraId="756326B0" w14:textId="13E3904E" w:rsidR="00C01CF9" w:rsidRPr="00625EA6" w:rsidRDefault="00C01CF9" w:rsidP="00C01CF9">
      <w:pPr>
        <w:spacing w:after="100" w:afterAutospacing="1" w:line="240" w:lineRule="auto"/>
        <w:rPr>
          <w:rFonts w:ascii="Tahoma" w:eastAsia="Times New Roman" w:hAnsi="Tahoma" w:cs="Tahoma"/>
          <w:sz w:val="24"/>
          <w:szCs w:val="24"/>
          <w:lang w:eastAsia="en-CA"/>
        </w:rPr>
      </w:pPr>
      <w:r w:rsidRPr="00625EA6">
        <w:rPr>
          <w:rFonts w:ascii="Tahoma" w:eastAsia="Times New Roman" w:hAnsi="Tahoma" w:cs="Tahoma"/>
          <w:sz w:val="24"/>
          <w:szCs w:val="24"/>
          <w:lang w:eastAsia="en-CA"/>
        </w:rPr>
        <w:t xml:space="preserve">Current Trent students can apply to the nursing program </w:t>
      </w:r>
      <w:r w:rsidR="00E96CD5" w:rsidRPr="00625EA6">
        <w:rPr>
          <w:rFonts w:ascii="Tahoma" w:eastAsia="Times New Roman" w:hAnsi="Tahoma" w:cs="Tahoma"/>
          <w:sz w:val="24"/>
          <w:szCs w:val="24"/>
          <w:lang w:eastAsia="en-CA"/>
        </w:rPr>
        <w:t>on</w:t>
      </w:r>
      <w:r w:rsidRPr="00625EA6">
        <w:rPr>
          <w:rFonts w:ascii="Tahoma" w:eastAsia="Times New Roman" w:hAnsi="Tahoma" w:cs="Tahoma"/>
          <w:sz w:val="24"/>
          <w:szCs w:val="24"/>
          <w:lang w:eastAsia="en-CA"/>
        </w:rPr>
        <w:t xml:space="preserve"> </w:t>
      </w:r>
      <w:r w:rsidR="00943636">
        <w:rPr>
          <w:rFonts w:ascii="Tahoma" w:eastAsia="Times New Roman" w:hAnsi="Tahoma" w:cs="Tahoma"/>
          <w:b/>
          <w:bCs/>
          <w:sz w:val="24"/>
          <w:szCs w:val="24"/>
          <w:lang w:eastAsia="en-CA"/>
        </w:rPr>
        <w:t>September</w:t>
      </w:r>
      <w:r w:rsidR="00A06074">
        <w:rPr>
          <w:rFonts w:ascii="Tahoma" w:eastAsia="Times New Roman" w:hAnsi="Tahoma" w:cs="Tahoma"/>
          <w:b/>
          <w:bCs/>
          <w:sz w:val="24"/>
          <w:szCs w:val="24"/>
          <w:lang w:eastAsia="en-CA"/>
        </w:rPr>
        <w:t xml:space="preserve"> 21, 2023</w:t>
      </w:r>
      <w:r w:rsidRPr="00625EA6">
        <w:rPr>
          <w:rFonts w:ascii="Tahoma" w:eastAsia="Times New Roman" w:hAnsi="Tahoma" w:cs="Tahoma"/>
          <w:sz w:val="24"/>
          <w:szCs w:val="24"/>
          <w:lang w:eastAsia="en-CA"/>
        </w:rPr>
        <w:t xml:space="preserve"> (for the following September intake) by completing the Transfer</w:t>
      </w:r>
      <w:r w:rsidR="00FD2BD4">
        <w:rPr>
          <w:rFonts w:ascii="Tahoma" w:eastAsia="Times New Roman" w:hAnsi="Tahoma" w:cs="Tahoma"/>
          <w:sz w:val="24"/>
          <w:szCs w:val="24"/>
          <w:lang w:eastAsia="en-CA"/>
        </w:rPr>
        <w:t xml:space="preserve"> to Nursing </w:t>
      </w:r>
      <w:r w:rsidRPr="00625EA6">
        <w:rPr>
          <w:rFonts w:ascii="Tahoma" w:eastAsia="Times New Roman" w:hAnsi="Tahoma" w:cs="Tahoma"/>
          <w:sz w:val="24"/>
          <w:szCs w:val="24"/>
          <w:lang w:eastAsia="en-CA"/>
        </w:rPr>
        <w:t>form found on</w:t>
      </w:r>
      <w:r w:rsidR="00C3739C">
        <w:rPr>
          <w:rFonts w:ascii="Tahoma" w:eastAsia="Times New Roman" w:hAnsi="Tahoma" w:cs="Tahoma"/>
          <w:sz w:val="24"/>
          <w:szCs w:val="24"/>
          <w:lang w:eastAsia="en-CA"/>
        </w:rPr>
        <w:t xml:space="preserve"> the </w:t>
      </w:r>
      <w:proofErr w:type="spellStart"/>
      <w:r w:rsidR="00C3739C">
        <w:rPr>
          <w:rFonts w:ascii="Tahoma" w:eastAsia="Times New Roman" w:hAnsi="Tahoma" w:cs="Tahoma"/>
          <w:sz w:val="24"/>
          <w:szCs w:val="24"/>
          <w:lang w:eastAsia="en-CA"/>
        </w:rPr>
        <w:t>myTrent</w:t>
      </w:r>
      <w:proofErr w:type="spellEnd"/>
      <w:r w:rsidR="00C3739C">
        <w:rPr>
          <w:rFonts w:ascii="Tahoma" w:eastAsia="Times New Roman" w:hAnsi="Tahoma" w:cs="Tahoma"/>
          <w:sz w:val="24"/>
          <w:szCs w:val="24"/>
          <w:lang w:eastAsia="en-CA"/>
        </w:rPr>
        <w:t xml:space="preserve"> portal</w:t>
      </w:r>
      <w:r w:rsidRPr="00625EA6">
        <w:rPr>
          <w:rFonts w:ascii="Tahoma" w:eastAsia="Times New Roman" w:hAnsi="Tahoma" w:cs="Tahoma"/>
          <w:sz w:val="24"/>
          <w:szCs w:val="24"/>
          <w:lang w:eastAsia="en-CA"/>
        </w:rPr>
        <w:t>, under the Academic</w:t>
      </w:r>
      <w:r w:rsidR="00FD2BD4">
        <w:rPr>
          <w:rFonts w:ascii="Tahoma" w:eastAsia="Times New Roman" w:hAnsi="Tahoma" w:cs="Tahoma"/>
          <w:sz w:val="24"/>
          <w:szCs w:val="24"/>
          <w:lang w:eastAsia="en-CA"/>
        </w:rPr>
        <w:t>s</w:t>
      </w:r>
      <w:r w:rsidR="00CA1A59">
        <w:rPr>
          <w:rFonts w:ascii="Tahoma" w:eastAsia="Times New Roman" w:hAnsi="Tahoma" w:cs="Tahoma"/>
          <w:sz w:val="24"/>
          <w:szCs w:val="24"/>
          <w:lang w:eastAsia="en-CA"/>
        </w:rPr>
        <w:t xml:space="preserve"> tab. The deadline to apply is </w:t>
      </w:r>
      <w:r w:rsidR="00E233C6" w:rsidRPr="00A06074">
        <w:rPr>
          <w:rFonts w:ascii="Tahoma" w:eastAsia="Times New Roman" w:hAnsi="Tahoma" w:cs="Tahoma"/>
          <w:b/>
          <w:bCs/>
          <w:sz w:val="24"/>
          <w:szCs w:val="24"/>
          <w:lang w:eastAsia="en-CA"/>
        </w:rPr>
        <w:t>February 16</w:t>
      </w:r>
      <w:r w:rsidR="00A06074" w:rsidRPr="00A06074">
        <w:rPr>
          <w:rFonts w:ascii="Tahoma" w:eastAsia="Times New Roman" w:hAnsi="Tahoma" w:cs="Tahoma"/>
          <w:b/>
          <w:bCs/>
          <w:sz w:val="24"/>
          <w:szCs w:val="24"/>
          <w:lang w:eastAsia="en-CA"/>
        </w:rPr>
        <w:t>, 2024</w:t>
      </w:r>
      <w:r w:rsidRPr="00625EA6">
        <w:rPr>
          <w:rFonts w:ascii="Tahoma" w:eastAsia="Times New Roman" w:hAnsi="Tahoma" w:cs="Tahoma"/>
          <w:sz w:val="24"/>
          <w:szCs w:val="24"/>
          <w:lang w:eastAsia="en-CA"/>
        </w:rPr>
        <w:t>.</w:t>
      </w:r>
    </w:p>
    <w:p w14:paraId="77D013C3" w14:textId="2DBDB621" w:rsidR="00C01CF9" w:rsidRPr="00625EA6" w:rsidRDefault="00C01CF9" w:rsidP="00C01CF9">
      <w:pPr>
        <w:spacing w:after="100" w:afterAutospacing="1" w:line="240" w:lineRule="auto"/>
        <w:rPr>
          <w:rFonts w:ascii="Tahoma" w:eastAsia="Times New Roman" w:hAnsi="Tahoma" w:cs="Tahoma"/>
          <w:sz w:val="24"/>
          <w:szCs w:val="24"/>
          <w:lang w:eastAsia="en-CA"/>
        </w:rPr>
      </w:pPr>
      <w:r w:rsidRPr="00625EA6">
        <w:rPr>
          <w:rFonts w:ascii="Tahoma" w:eastAsia="Times New Roman" w:hAnsi="Tahoma" w:cs="Tahoma"/>
          <w:sz w:val="24"/>
          <w:szCs w:val="24"/>
          <w:lang w:eastAsia="en-CA"/>
        </w:rPr>
        <w:t>Please review the </w:t>
      </w:r>
      <w:hyperlink r:id="rId8" w:history="1">
        <w:r w:rsidR="00CA1A59" w:rsidRPr="00FD2BD4">
          <w:rPr>
            <w:rStyle w:val="Hyperlink"/>
            <w:rFonts w:ascii="Tahoma" w:eastAsia="Times New Roman" w:hAnsi="Tahoma" w:cs="Tahoma"/>
            <w:sz w:val="24"/>
            <w:szCs w:val="24"/>
            <w:lang w:eastAsia="en-CA"/>
          </w:rPr>
          <w:t>Application Information for Cu</w:t>
        </w:r>
        <w:r w:rsidRPr="00FD2BD4">
          <w:rPr>
            <w:rStyle w:val="Hyperlink"/>
            <w:rFonts w:ascii="Tahoma" w:eastAsia="Times New Roman" w:hAnsi="Tahoma" w:cs="Tahoma"/>
            <w:sz w:val="24"/>
            <w:szCs w:val="24"/>
            <w:lang w:eastAsia="en-CA"/>
          </w:rPr>
          <w:t>rrent Trent Students</w:t>
        </w:r>
      </w:hyperlink>
      <w:r w:rsidRPr="00625EA6">
        <w:rPr>
          <w:rFonts w:ascii="Tahoma" w:eastAsia="Times New Roman" w:hAnsi="Tahoma" w:cs="Tahoma"/>
          <w:color w:val="0000FF"/>
          <w:sz w:val="24"/>
          <w:szCs w:val="24"/>
          <w:lang w:eastAsia="en-CA"/>
        </w:rPr>
        <w:t xml:space="preserve"> </w:t>
      </w:r>
      <w:r w:rsidRPr="00FD2BD4">
        <w:rPr>
          <w:rFonts w:ascii="Tahoma" w:eastAsia="Times New Roman" w:hAnsi="Tahoma" w:cs="Tahoma"/>
          <w:sz w:val="24"/>
          <w:szCs w:val="24"/>
          <w:lang w:eastAsia="en-CA"/>
        </w:rPr>
        <w:t>document </w:t>
      </w:r>
      <w:r w:rsidRPr="00625EA6">
        <w:rPr>
          <w:rFonts w:ascii="Tahoma" w:eastAsia="Times New Roman" w:hAnsi="Tahoma" w:cs="Tahoma"/>
          <w:sz w:val="24"/>
          <w:szCs w:val="24"/>
          <w:lang w:eastAsia="en-CA"/>
        </w:rPr>
        <w:t>for admission requirements.</w:t>
      </w:r>
    </w:p>
    <w:p w14:paraId="04931A5A" w14:textId="77777777" w:rsidR="00C01CF9" w:rsidRPr="00625EA6" w:rsidRDefault="00C01CF9" w:rsidP="00C01CF9">
      <w:pPr>
        <w:spacing w:after="100" w:afterAutospacing="1" w:line="240" w:lineRule="auto"/>
        <w:rPr>
          <w:rFonts w:ascii="Tahoma" w:eastAsia="Times New Roman" w:hAnsi="Tahoma" w:cs="Tahoma"/>
          <w:sz w:val="24"/>
          <w:szCs w:val="24"/>
          <w:lang w:eastAsia="en-CA"/>
        </w:rPr>
      </w:pPr>
      <w:r w:rsidRPr="00625EA6">
        <w:rPr>
          <w:rFonts w:ascii="Tahoma" w:eastAsia="Times New Roman" w:hAnsi="Tahoma" w:cs="Tahoma"/>
          <w:sz w:val="24"/>
          <w:szCs w:val="24"/>
          <w:lang w:eastAsia="en-CA"/>
        </w:rPr>
        <w:t>Former Trent students should review the application information available at</w:t>
      </w:r>
      <w:r w:rsidR="00317F81">
        <w:rPr>
          <w:rFonts w:ascii="Tahoma" w:eastAsia="Times New Roman" w:hAnsi="Tahoma" w:cs="Tahoma"/>
          <w:sz w:val="24"/>
          <w:szCs w:val="24"/>
          <w:lang w:eastAsia="en-CA"/>
        </w:rPr>
        <w:t xml:space="preserve"> trentu.ca/readmit</w:t>
      </w:r>
      <w:r w:rsidRPr="00625EA6">
        <w:rPr>
          <w:rFonts w:ascii="Tahoma" w:eastAsia="Times New Roman" w:hAnsi="Tahoma" w:cs="Tahoma"/>
          <w:sz w:val="24"/>
          <w:szCs w:val="24"/>
          <w:lang w:eastAsia="en-CA"/>
        </w:rPr>
        <w:t>.</w:t>
      </w:r>
    </w:p>
    <w:p w14:paraId="6E5144B0" w14:textId="77777777" w:rsidR="00C34CEF" w:rsidRPr="00ED605E" w:rsidRDefault="00C34CEF" w:rsidP="00C34CEF">
      <w:pPr>
        <w:spacing w:before="240" w:after="100" w:afterAutospacing="1" w:line="240" w:lineRule="auto"/>
        <w:outlineLvl w:val="1"/>
        <w:rPr>
          <w:rFonts w:ascii="Tahoma" w:eastAsia="Times New Roman" w:hAnsi="Tahoma" w:cs="Tahoma"/>
          <w:sz w:val="36"/>
          <w:szCs w:val="36"/>
          <w:lang w:eastAsia="en-CA"/>
        </w:rPr>
      </w:pPr>
      <w:r w:rsidRPr="00ED605E">
        <w:rPr>
          <w:rFonts w:ascii="Tahoma" w:eastAsia="Times New Roman" w:hAnsi="Tahoma" w:cs="Tahoma"/>
          <w:sz w:val="36"/>
          <w:szCs w:val="36"/>
          <w:lang w:eastAsia="en-CA"/>
        </w:rPr>
        <w:t>International Applicants</w:t>
      </w:r>
    </w:p>
    <w:p w14:paraId="3EC50E4C" w14:textId="77777777" w:rsidR="00C34CEF" w:rsidRPr="00625EA6" w:rsidRDefault="00C34CEF" w:rsidP="00C34CEF">
      <w:pPr>
        <w:spacing w:after="100" w:afterAutospacing="1" w:line="240" w:lineRule="auto"/>
        <w:rPr>
          <w:rFonts w:ascii="Tahoma" w:eastAsia="Times New Roman" w:hAnsi="Tahoma" w:cs="Tahoma"/>
          <w:sz w:val="24"/>
          <w:szCs w:val="24"/>
          <w:lang w:eastAsia="en-CA"/>
        </w:rPr>
      </w:pPr>
      <w:r w:rsidRPr="00625EA6">
        <w:rPr>
          <w:rFonts w:ascii="Tahoma" w:eastAsia="Times New Roman" w:hAnsi="Tahoma" w:cs="Tahoma"/>
          <w:sz w:val="24"/>
          <w:szCs w:val="24"/>
          <w:lang w:eastAsia="en-CA"/>
        </w:rPr>
        <w:t xml:space="preserve">If you are an international applicant, please consult </w:t>
      </w:r>
      <w:r w:rsidRPr="00317F81">
        <w:rPr>
          <w:rFonts w:ascii="Tahoma" w:eastAsia="Times New Roman" w:hAnsi="Tahoma" w:cs="Tahoma"/>
          <w:sz w:val="24"/>
          <w:szCs w:val="24"/>
          <w:lang w:eastAsia="en-CA"/>
        </w:rPr>
        <w:t>t</w:t>
      </w:r>
      <w:r w:rsidR="00803BF4" w:rsidRPr="00317F81">
        <w:rPr>
          <w:rFonts w:ascii="Tahoma" w:eastAsia="Times New Roman" w:hAnsi="Tahoma" w:cs="Tahoma"/>
          <w:sz w:val="24"/>
          <w:szCs w:val="24"/>
          <w:lang w:eastAsia="en-CA"/>
        </w:rPr>
        <w:t>rentu.ca/international</w:t>
      </w:r>
      <w:r w:rsidR="00803BF4">
        <w:rPr>
          <w:rFonts w:ascii="Tahoma" w:eastAsia="Times New Roman" w:hAnsi="Tahoma" w:cs="Tahoma"/>
          <w:sz w:val="24"/>
          <w:szCs w:val="24"/>
          <w:lang w:eastAsia="en-CA"/>
        </w:rPr>
        <w:t>.</w:t>
      </w:r>
    </w:p>
    <w:p w14:paraId="28C244EA" w14:textId="738025DA" w:rsidR="00C34CEF" w:rsidRPr="00625EA6" w:rsidRDefault="00C34CEF" w:rsidP="00C34CEF">
      <w:pPr>
        <w:spacing w:after="100" w:afterAutospacing="1" w:line="240" w:lineRule="auto"/>
        <w:rPr>
          <w:rFonts w:ascii="Tahoma" w:eastAsia="Times New Roman" w:hAnsi="Tahoma" w:cs="Tahoma"/>
          <w:sz w:val="24"/>
          <w:szCs w:val="24"/>
          <w:lang w:eastAsia="en-CA"/>
        </w:rPr>
      </w:pPr>
      <w:r w:rsidRPr="00625EA6">
        <w:rPr>
          <w:rFonts w:ascii="Tahoma" w:eastAsia="Times New Roman" w:hAnsi="Tahoma" w:cs="Tahoma"/>
          <w:sz w:val="24"/>
          <w:szCs w:val="24"/>
          <w:lang w:eastAsia="en-CA"/>
        </w:rPr>
        <w:t>Application deadline for the collaborative and compressed nursing streams:</w:t>
      </w:r>
      <w:r w:rsidR="00CA1A59">
        <w:rPr>
          <w:rFonts w:ascii="Tahoma" w:eastAsia="Times New Roman" w:hAnsi="Tahoma" w:cs="Tahoma"/>
          <w:b/>
          <w:bCs/>
          <w:sz w:val="24"/>
          <w:szCs w:val="24"/>
          <w:lang w:eastAsia="en-CA"/>
        </w:rPr>
        <w:t> </w:t>
      </w:r>
      <w:r w:rsidR="00A06074">
        <w:rPr>
          <w:rFonts w:ascii="Tahoma" w:eastAsia="Times New Roman" w:hAnsi="Tahoma" w:cs="Tahoma"/>
          <w:b/>
          <w:bCs/>
          <w:sz w:val="24"/>
          <w:szCs w:val="24"/>
          <w:lang w:eastAsia="en-CA"/>
        </w:rPr>
        <w:t>January</w:t>
      </w:r>
      <w:r w:rsidR="00CA1A59">
        <w:rPr>
          <w:rFonts w:ascii="Tahoma" w:eastAsia="Times New Roman" w:hAnsi="Tahoma" w:cs="Tahoma"/>
          <w:b/>
          <w:bCs/>
          <w:sz w:val="24"/>
          <w:szCs w:val="24"/>
          <w:lang w:eastAsia="en-CA"/>
        </w:rPr>
        <w:t xml:space="preserve"> 1</w:t>
      </w:r>
      <w:r w:rsidR="00E233C6">
        <w:rPr>
          <w:rFonts w:ascii="Tahoma" w:eastAsia="Times New Roman" w:hAnsi="Tahoma" w:cs="Tahoma"/>
          <w:b/>
          <w:bCs/>
          <w:sz w:val="24"/>
          <w:szCs w:val="24"/>
          <w:lang w:eastAsia="en-CA"/>
        </w:rPr>
        <w:t>5</w:t>
      </w:r>
      <w:r w:rsidR="00CA1A59">
        <w:rPr>
          <w:rFonts w:ascii="Tahoma" w:eastAsia="Times New Roman" w:hAnsi="Tahoma" w:cs="Tahoma"/>
          <w:b/>
          <w:bCs/>
          <w:sz w:val="24"/>
          <w:szCs w:val="24"/>
          <w:lang w:eastAsia="en-CA"/>
        </w:rPr>
        <w:t>, 202</w:t>
      </w:r>
      <w:r w:rsidR="00E233C6">
        <w:rPr>
          <w:rFonts w:ascii="Tahoma" w:eastAsia="Times New Roman" w:hAnsi="Tahoma" w:cs="Tahoma"/>
          <w:b/>
          <w:bCs/>
          <w:sz w:val="24"/>
          <w:szCs w:val="24"/>
          <w:lang w:eastAsia="en-CA"/>
        </w:rPr>
        <w:t>4</w:t>
      </w:r>
    </w:p>
    <w:p w14:paraId="3FDA8D8A" w14:textId="77777777" w:rsidR="00C34CEF" w:rsidRPr="00ED605E" w:rsidRDefault="00C34CEF" w:rsidP="00C34CEF">
      <w:pPr>
        <w:spacing w:before="240" w:after="100" w:afterAutospacing="1" w:line="240" w:lineRule="auto"/>
        <w:outlineLvl w:val="1"/>
        <w:rPr>
          <w:rFonts w:ascii="Tahoma" w:eastAsia="Times New Roman" w:hAnsi="Tahoma" w:cs="Tahoma"/>
          <w:sz w:val="36"/>
          <w:szCs w:val="36"/>
          <w:lang w:eastAsia="en-CA"/>
        </w:rPr>
      </w:pPr>
      <w:r w:rsidRPr="00ED605E">
        <w:rPr>
          <w:rFonts w:ascii="Tahoma" w:eastAsia="Times New Roman" w:hAnsi="Tahoma" w:cs="Tahoma"/>
          <w:sz w:val="36"/>
          <w:szCs w:val="36"/>
          <w:lang w:eastAsia="en-CA"/>
        </w:rPr>
        <w:t>Internationally Educated Nurses or Physicians</w:t>
      </w:r>
    </w:p>
    <w:p w14:paraId="3E74BA61" w14:textId="77777777" w:rsidR="00226AF8" w:rsidRPr="00625EA6" w:rsidRDefault="00C34CEF" w:rsidP="00C34CEF">
      <w:pPr>
        <w:spacing w:after="100" w:afterAutospacing="1" w:line="240" w:lineRule="auto"/>
        <w:rPr>
          <w:rFonts w:ascii="Tahoma" w:eastAsia="Times New Roman" w:hAnsi="Tahoma" w:cs="Tahoma"/>
          <w:sz w:val="24"/>
          <w:szCs w:val="24"/>
          <w:lang w:eastAsia="en-CA"/>
        </w:rPr>
      </w:pPr>
      <w:r w:rsidRPr="00625EA6">
        <w:rPr>
          <w:rFonts w:ascii="Tahoma" w:eastAsia="Times New Roman" w:hAnsi="Tahoma" w:cs="Tahoma"/>
          <w:sz w:val="24"/>
          <w:szCs w:val="24"/>
          <w:lang w:eastAsia="en-CA"/>
        </w:rPr>
        <w:t xml:space="preserve">Trent does not </w:t>
      </w:r>
      <w:r w:rsidR="00892C74" w:rsidRPr="00625EA6">
        <w:rPr>
          <w:rFonts w:ascii="Tahoma" w:eastAsia="Times New Roman" w:hAnsi="Tahoma" w:cs="Tahoma"/>
          <w:sz w:val="24"/>
          <w:szCs w:val="24"/>
          <w:lang w:eastAsia="en-CA"/>
        </w:rPr>
        <w:t xml:space="preserve">admit </w:t>
      </w:r>
      <w:r w:rsidRPr="00625EA6">
        <w:rPr>
          <w:rFonts w:ascii="Tahoma" w:eastAsia="Times New Roman" w:hAnsi="Tahoma" w:cs="Tahoma"/>
          <w:sz w:val="24"/>
          <w:szCs w:val="24"/>
          <w:lang w:eastAsia="en-CA"/>
        </w:rPr>
        <w:t>internationally educated nurses</w:t>
      </w:r>
      <w:r w:rsidR="00892C74" w:rsidRPr="00625EA6">
        <w:rPr>
          <w:rFonts w:ascii="Tahoma" w:eastAsia="Times New Roman" w:hAnsi="Tahoma" w:cs="Tahoma"/>
          <w:sz w:val="24"/>
          <w:szCs w:val="24"/>
          <w:lang w:eastAsia="en-CA"/>
        </w:rPr>
        <w:t xml:space="preserve"> </w:t>
      </w:r>
      <w:r w:rsidR="00627A47" w:rsidRPr="00625EA6">
        <w:rPr>
          <w:rFonts w:ascii="Tahoma" w:eastAsia="Times New Roman" w:hAnsi="Tahoma" w:cs="Tahoma"/>
          <w:sz w:val="24"/>
          <w:szCs w:val="24"/>
          <w:lang w:eastAsia="en-CA"/>
        </w:rPr>
        <w:t>who have completed a B.Sc.</w:t>
      </w:r>
      <w:r w:rsidR="003B4A9A" w:rsidRPr="00625EA6">
        <w:rPr>
          <w:rFonts w:ascii="Tahoma" w:eastAsia="Times New Roman" w:hAnsi="Tahoma" w:cs="Tahoma"/>
          <w:sz w:val="24"/>
          <w:szCs w:val="24"/>
          <w:lang w:eastAsia="en-CA"/>
        </w:rPr>
        <w:t xml:space="preserve"> </w:t>
      </w:r>
      <w:r w:rsidR="00627A47" w:rsidRPr="00625EA6">
        <w:rPr>
          <w:rFonts w:ascii="Tahoma" w:eastAsia="Times New Roman" w:hAnsi="Tahoma" w:cs="Tahoma"/>
          <w:sz w:val="24"/>
          <w:szCs w:val="24"/>
          <w:lang w:eastAsia="en-CA"/>
        </w:rPr>
        <w:t xml:space="preserve">in Nursing (or equivalent) or who hold a Registered Nurse license </w:t>
      </w:r>
      <w:r w:rsidR="00892C74" w:rsidRPr="00625EA6">
        <w:rPr>
          <w:rFonts w:ascii="Tahoma" w:eastAsia="Times New Roman" w:hAnsi="Tahoma" w:cs="Tahoma"/>
          <w:sz w:val="24"/>
          <w:szCs w:val="24"/>
          <w:lang w:eastAsia="en-CA"/>
        </w:rPr>
        <w:t xml:space="preserve">to our </w:t>
      </w:r>
      <w:r w:rsidR="001741BF" w:rsidRPr="00625EA6">
        <w:rPr>
          <w:rFonts w:ascii="Tahoma" w:eastAsia="Times New Roman" w:hAnsi="Tahoma" w:cs="Tahoma"/>
          <w:sz w:val="24"/>
          <w:szCs w:val="24"/>
          <w:lang w:eastAsia="en-CA"/>
        </w:rPr>
        <w:t xml:space="preserve">collaborative or compressed </w:t>
      </w:r>
      <w:r w:rsidR="0086042D" w:rsidRPr="00625EA6">
        <w:rPr>
          <w:rFonts w:ascii="Tahoma" w:eastAsia="Times New Roman" w:hAnsi="Tahoma" w:cs="Tahoma"/>
          <w:sz w:val="24"/>
          <w:szCs w:val="24"/>
          <w:lang w:eastAsia="en-CA"/>
        </w:rPr>
        <w:t xml:space="preserve">nursing </w:t>
      </w:r>
      <w:r w:rsidR="001741BF" w:rsidRPr="00625EA6">
        <w:rPr>
          <w:rFonts w:ascii="Tahoma" w:eastAsia="Times New Roman" w:hAnsi="Tahoma" w:cs="Tahoma"/>
          <w:sz w:val="24"/>
          <w:szCs w:val="24"/>
          <w:lang w:eastAsia="en-CA"/>
        </w:rPr>
        <w:t>streams</w:t>
      </w:r>
      <w:r w:rsidRPr="00625EA6">
        <w:rPr>
          <w:rFonts w:ascii="Tahoma" w:eastAsia="Times New Roman" w:hAnsi="Tahoma" w:cs="Tahoma"/>
          <w:sz w:val="24"/>
          <w:szCs w:val="24"/>
          <w:lang w:eastAsia="en-CA"/>
        </w:rPr>
        <w:t>.</w:t>
      </w:r>
      <w:r w:rsidR="001741BF" w:rsidRPr="00625EA6">
        <w:rPr>
          <w:rFonts w:ascii="Tahoma" w:eastAsia="Times New Roman" w:hAnsi="Tahoma" w:cs="Tahoma"/>
          <w:sz w:val="24"/>
          <w:szCs w:val="24"/>
          <w:lang w:eastAsia="en-CA"/>
        </w:rPr>
        <w:t xml:space="preserve"> Trent is part of </w:t>
      </w:r>
      <w:r w:rsidR="00F15213">
        <w:rPr>
          <w:rFonts w:ascii="Tahoma" w:eastAsia="Times New Roman" w:hAnsi="Tahoma" w:cs="Tahoma"/>
          <w:sz w:val="24"/>
          <w:szCs w:val="24"/>
          <w:lang w:eastAsia="en-CA"/>
        </w:rPr>
        <w:t>the Ontario</w:t>
      </w:r>
      <w:r w:rsidR="001741BF" w:rsidRPr="00625EA6">
        <w:rPr>
          <w:rFonts w:ascii="Tahoma" w:eastAsia="Times New Roman" w:hAnsi="Tahoma" w:cs="Tahoma"/>
          <w:sz w:val="24"/>
          <w:szCs w:val="24"/>
          <w:lang w:eastAsia="en-CA"/>
        </w:rPr>
        <w:t xml:space="preserve"> International</w:t>
      </w:r>
      <w:r w:rsidR="00F15213">
        <w:rPr>
          <w:rFonts w:ascii="Tahoma" w:eastAsia="Times New Roman" w:hAnsi="Tahoma" w:cs="Tahoma"/>
          <w:sz w:val="24"/>
          <w:szCs w:val="24"/>
          <w:lang w:eastAsia="en-CA"/>
        </w:rPr>
        <w:t>ly</w:t>
      </w:r>
      <w:r w:rsidR="005F083D" w:rsidRPr="00625EA6">
        <w:rPr>
          <w:rFonts w:ascii="Tahoma" w:eastAsia="Times New Roman" w:hAnsi="Tahoma" w:cs="Tahoma"/>
          <w:sz w:val="24"/>
          <w:szCs w:val="24"/>
          <w:lang w:eastAsia="en-CA"/>
        </w:rPr>
        <w:t xml:space="preserve"> Educated Nurse</w:t>
      </w:r>
      <w:r w:rsidR="00F15213">
        <w:rPr>
          <w:rFonts w:ascii="Tahoma" w:eastAsia="Times New Roman" w:hAnsi="Tahoma" w:cs="Tahoma"/>
          <w:sz w:val="24"/>
          <w:szCs w:val="24"/>
          <w:lang w:eastAsia="en-CA"/>
        </w:rPr>
        <w:t>s</w:t>
      </w:r>
      <w:r w:rsidR="005F083D" w:rsidRPr="00625EA6">
        <w:rPr>
          <w:rFonts w:ascii="Tahoma" w:eastAsia="Times New Roman" w:hAnsi="Tahoma" w:cs="Tahoma"/>
          <w:sz w:val="24"/>
          <w:szCs w:val="24"/>
          <w:lang w:eastAsia="en-CA"/>
        </w:rPr>
        <w:t xml:space="preserve"> Course Consortium and information about this program can be found at </w:t>
      </w:r>
      <w:hyperlink r:id="rId9" w:history="1">
        <w:r w:rsidR="005F083D" w:rsidRPr="00B8655F">
          <w:rPr>
            <w:rStyle w:val="Hyperlink"/>
            <w:rFonts w:ascii="Tahoma" w:eastAsia="Times New Roman" w:hAnsi="Tahoma" w:cs="Tahoma"/>
            <w:sz w:val="24"/>
            <w:szCs w:val="24"/>
            <w:lang w:eastAsia="en-CA"/>
          </w:rPr>
          <w:t>rncompetencies.ca</w:t>
        </w:r>
      </w:hyperlink>
    </w:p>
    <w:p w14:paraId="1F1EED83" w14:textId="7BC5D03F" w:rsidR="00C34CEF" w:rsidRPr="00625EA6" w:rsidRDefault="00B8655F" w:rsidP="00C34CEF">
      <w:pPr>
        <w:spacing w:after="100" w:afterAutospacing="1" w:line="240" w:lineRule="auto"/>
        <w:rPr>
          <w:rFonts w:ascii="Tahoma" w:eastAsia="Times New Roman" w:hAnsi="Tahoma" w:cs="Tahoma"/>
          <w:sz w:val="24"/>
          <w:szCs w:val="24"/>
          <w:lang w:eastAsia="en-CA"/>
        </w:rPr>
      </w:pPr>
      <w:r>
        <w:rPr>
          <w:rFonts w:ascii="Tahoma" w:eastAsia="Times New Roman" w:hAnsi="Tahoma" w:cs="Tahoma"/>
          <w:sz w:val="24"/>
          <w:szCs w:val="24"/>
          <w:lang w:eastAsia="en-CA"/>
        </w:rPr>
        <w:t xml:space="preserve">Trent </w:t>
      </w:r>
      <w:r w:rsidR="005E5BAD">
        <w:rPr>
          <w:rFonts w:ascii="Tahoma" w:eastAsia="Times New Roman" w:hAnsi="Tahoma" w:cs="Tahoma"/>
          <w:sz w:val="24"/>
          <w:szCs w:val="24"/>
          <w:lang w:eastAsia="en-CA"/>
        </w:rPr>
        <w:t>will consider</w:t>
      </w:r>
      <w:r>
        <w:rPr>
          <w:rFonts w:ascii="Tahoma" w:eastAsia="Times New Roman" w:hAnsi="Tahoma" w:cs="Tahoma"/>
          <w:sz w:val="24"/>
          <w:szCs w:val="24"/>
          <w:lang w:eastAsia="en-CA"/>
        </w:rPr>
        <w:t xml:space="preserve"> </w:t>
      </w:r>
      <w:r w:rsidR="00C34CEF" w:rsidRPr="00625EA6">
        <w:rPr>
          <w:rFonts w:ascii="Tahoma" w:eastAsia="Times New Roman" w:hAnsi="Tahoma" w:cs="Tahoma"/>
          <w:sz w:val="24"/>
          <w:szCs w:val="24"/>
          <w:lang w:eastAsia="en-CA"/>
        </w:rPr>
        <w:t xml:space="preserve">individuals </w:t>
      </w:r>
      <w:r w:rsidR="00F15213">
        <w:rPr>
          <w:rFonts w:ascii="Tahoma" w:eastAsia="Times New Roman" w:hAnsi="Tahoma" w:cs="Tahoma"/>
          <w:sz w:val="24"/>
          <w:szCs w:val="24"/>
          <w:lang w:eastAsia="en-CA"/>
        </w:rPr>
        <w:t xml:space="preserve">to the Nursing program </w:t>
      </w:r>
      <w:r w:rsidR="00C34CEF" w:rsidRPr="00625EA6">
        <w:rPr>
          <w:rFonts w:ascii="Tahoma" w:eastAsia="Times New Roman" w:hAnsi="Tahoma" w:cs="Tahoma"/>
          <w:sz w:val="24"/>
          <w:szCs w:val="24"/>
          <w:lang w:eastAsia="en-CA"/>
        </w:rPr>
        <w:t>who have completed physician education</w:t>
      </w:r>
      <w:r>
        <w:rPr>
          <w:rFonts w:ascii="Tahoma" w:eastAsia="Times New Roman" w:hAnsi="Tahoma" w:cs="Tahoma"/>
          <w:sz w:val="24"/>
          <w:szCs w:val="24"/>
          <w:lang w:eastAsia="en-CA"/>
        </w:rPr>
        <w:t xml:space="preserve">, either </w:t>
      </w:r>
      <w:r w:rsidR="00C34CEF" w:rsidRPr="00625EA6">
        <w:rPr>
          <w:rFonts w:ascii="Tahoma" w:eastAsia="Times New Roman" w:hAnsi="Tahoma" w:cs="Tahoma"/>
          <w:sz w:val="24"/>
          <w:szCs w:val="24"/>
          <w:lang w:eastAsia="en-CA"/>
        </w:rPr>
        <w:t>internationally or domestically</w:t>
      </w:r>
      <w:r w:rsidR="005E5BAD">
        <w:rPr>
          <w:rFonts w:ascii="Tahoma" w:eastAsia="Times New Roman" w:hAnsi="Tahoma" w:cs="Tahoma"/>
          <w:sz w:val="24"/>
          <w:szCs w:val="24"/>
          <w:lang w:eastAsia="en-CA"/>
        </w:rPr>
        <w:t xml:space="preserve"> on a case-by-case basis. </w:t>
      </w:r>
    </w:p>
    <w:p w14:paraId="008A7F01" w14:textId="77777777" w:rsidR="00C34CEF" w:rsidRPr="00ED605E" w:rsidRDefault="00C34CEF" w:rsidP="00C34CEF">
      <w:pPr>
        <w:spacing w:before="240" w:after="100" w:afterAutospacing="1" w:line="240" w:lineRule="auto"/>
        <w:outlineLvl w:val="1"/>
        <w:rPr>
          <w:rFonts w:ascii="Tahoma" w:eastAsia="Times New Roman" w:hAnsi="Tahoma" w:cs="Tahoma"/>
          <w:sz w:val="36"/>
          <w:szCs w:val="36"/>
          <w:lang w:eastAsia="en-CA"/>
        </w:rPr>
      </w:pPr>
      <w:r w:rsidRPr="00ED605E">
        <w:rPr>
          <w:rFonts w:ascii="Tahoma" w:eastAsia="Times New Roman" w:hAnsi="Tahoma" w:cs="Tahoma"/>
          <w:sz w:val="36"/>
          <w:szCs w:val="36"/>
          <w:lang w:eastAsia="en-CA"/>
        </w:rPr>
        <w:t>Mature Applicants</w:t>
      </w:r>
    </w:p>
    <w:p w14:paraId="5C36F69E" w14:textId="77777777" w:rsidR="00582C19" w:rsidRPr="00625EA6" w:rsidRDefault="00C34CEF" w:rsidP="00C34CEF">
      <w:pPr>
        <w:spacing w:after="100" w:afterAutospacing="1" w:line="240" w:lineRule="auto"/>
        <w:rPr>
          <w:rFonts w:ascii="Tahoma" w:eastAsia="Times New Roman" w:hAnsi="Tahoma" w:cs="Tahoma"/>
          <w:sz w:val="24"/>
          <w:szCs w:val="24"/>
          <w:lang w:eastAsia="en-CA"/>
        </w:rPr>
      </w:pPr>
      <w:r w:rsidRPr="00625EA6">
        <w:rPr>
          <w:rFonts w:ascii="Tahoma" w:eastAsia="Times New Roman" w:hAnsi="Tahoma" w:cs="Tahoma"/>
          <w:sz w:val="24"/>
          <w:szCs w:val="24"/>
          <w:lang w:eastAsia="en-CA"/>
        </w:rPr>
        <w:t xml:space="preserve">Mature applicants are required to meet the minimum admission requirements as published.  Applicants that do not possess the prerequisites may be admitted as mature students to another program and apply to transfer for the following year.  For information about transferring as a Trent student see the requirements listed </w:t>
      </w:r>
      <w:r w:rsidR="00B8655F">
        <w:rPr>
          <w:rFonts w:ascii="Tahoma" w:eastAsia="Times New Roman" w:hAnsi="Tahoma" w:cs="Tahoma"/>
          <w:sz w:val="24"/>
          <w:szCs w:val="24"/>
          <w:lang w:eastAsia="en-CA"/>
        </w:rPr>
        <w:t>above</w:t>
      </w:r>
      <w:r w:rsidRPr="00625EA6">
        <w:rPr>
          <w:rFonts w:ascii="Tahoma" w:eastAsia="Times New Roman" w:hAnsi="Tahoma" w:cs="Tahoma"/>
          <w:sz w:val="24"/>
          <w:szCs w:val="24"/>
          <w:lang w:eastAsia="en-CA"/>
        </w:rPr>
        <w:t>.</w:t>
      </w:r>
    </w:p>
    <w:p w14:paraId="43A00083" w14:textId="77777777" w:rsidR="00C34CEF" w:rsidRPr="00ED605E" w:rsidRDefault="00C34CEF" w:rsidP="00C34CEF">
      <w:pPr>
        <w:spacing w:before="240" w:after="100" w:afterAutospacing="1" w:line="240" w:lineRule="auto"/>
        <w:outlineLvl w:val="1"/>
        <w:rPr>
          <w:rFonts w:ascii="Arial" w:eastAsia="Times New Roman" w:hAnsi="Arial" w:cs="Arial"/>
          <w:sz w:val="36"/>
          <w:szCs w:val="36"/>
          <w:lang w:eastAsia="en-CA"/>
        </w:rPr>
      </w:pPr>
      <w:r w:rsidRPr="00ED605E">
        <w:rPr>
          <w:rFonts w:ascii="Arial" w:eastAsia="Times New Roman" w:hAnsi="Arial" w:cs="Arial"/>
          <w:sz w:val="36"/>
          <w:szCs w:val="36"/>
          <w:lang w:eastAsia="en-CA"/>
        </w:rPr>
        <w:t>Nursing Transfer Students</w:t>
      </w:r>
    </w:p>
    <w:p w14:paraId="6C408338" w14:textId="77777777" w:rsidR="00C34CEF" w:rsidRPr="00ED605E" w:rsidRDefault="00C34CEF" w:rsidP="00C34CEF">
      <w:pPr>
        <w:spacing w:after="100" w:afterAutospacing="1" w:line="240" w:lineRule="auto"/>
        <w:rPr>
          <w:rFonts w:ascii="Tahoma" w:eastAsia="Times New Roman" w:hAnsi="Tahoma" w:cs="Tahoma"/>
          <w:sz w:val="24"/>
          <w:szCs w:val="24"/>
          <w:lang w:eastAsia="en-CA"/>
        </w:rPr>
      </w:pPr>
      <w:r w:rsidRPr="00ED605E">
        <w:rPr>
          <w:rFonts w:ascii="Tahoma" w:eastAsia="Times New Roman" w:hAnsi="Tahoma" w:cs="Tahoma"/>
          <w:sz w:val="24"/>
          <w:szCs w:val="24"/>
          <w:lang w:eastAsia="en-CA"/>
        </w:rPr>
        <w:lastRenderedPageBreak/>
        <w:t xml:space="preserve">Students wishing to transfer from another nursing program must meet the admission requirements as listed </w:t>
      </w:r>
      <w:r w:rsidR="00B8655F">
        <w:rPr>
          <w:rFonts w:ascii="Tahoma" w:eastAsia="Times New Roman" w:hAnsi="Tahoma" w:cs="Tahoma"/>
          <w:sz w:val="24"/>
          <w:szCs w:val="24"/>
          <w:lang w:eastAsia="en-CA"/>
        </w:rPr>
        <w:t>on the Trent website</w:t>
      </w:r>
      <w:r w:rsidRPr="00ED605E">
        <w:rPr>
          <w:rFonts w:ascii="Tahoma" w:eastAsia="Times New Roman" w:hAnsi="Tahoma" w:cs="Tahoma"/>
          <w:sz w:val="24"/>
          <w:szCs w:val="24"/>
          <w:lang w:eastAsia="en-CA"/>
        </w:rPr>
        <w:t>. In addition, students must be eligible to continue or return to their previous nursing program. The completion of a waiver allowing the Dean of the Trent/Fleming School of Nursing to contact the Dean of the applicant's previous institution is required.</w:t>
      </w:r>
    </w:p>
    <w:p w14:paraId="01F6EF30" w14:textId="77777777" w:rsidR="00C34CEF" w:rsidRDefault="00C34CEF" w:rsidP="00C34CEF">
      <w:pPr>
        <w:spacing w:after="100" w:afterAutospacing="1" w:line="240" w:lineRule="auto"/>
        <w:rPr>
          <w:rFonts w:ascii="Tahoma" w:eastAsia="Times New Roman" w:hAnsi="Tahoma" w:cs="Tahoma"/>
          <w:sz w:val="24"/>
          <w:szCs w:val="24"/>
          <w:lang w:eastAsia="en-CA"/>
        </w:rPr>
      </w:pPr>
      <w:r w:rsidRPr="00ED605E">
        <w:rPr>
          <w:rFonts w:ascii="Tahoma" w:eastAsia="Times New Roman" w:hAnsi="Tahoma" w:cs="Tahoma"/>
          <w:sz w:val="24"/>
          <w:szCs w:val="24"/>
          <w:lang w:eastAsia="en-CA"/>
        </w:rPr>
        <w:t>Transfer credits will be evaluated upon admission to the program. Students may be required to provide course syllabi for transfer credit evaluation and credit may be given for courses that are comparable to the nursing program curriculum. The maximum number of transferable credits is 10.0 full credits.</w:t>
      </w:r>
    </w:p>
    <w:p w14:paraId="7942B104" w14:textId="77777777" w:rsidR="00BB76C3" w:rsidRPr="00F15213" w:rsidRDefault="00BB76C3" w:rsidP="00C34CEF">
      <w:pPr>
        <w:spacing w:after="100" w:afterAutospacing="1" w:line="240" w:lineRule="auto"/>
        <w:rPr>
          <w:rFonts w:ascii="Tahoma" w:hAnsi="Tahoma" w:cs="Tahoma"/>
          <w:sz w:val="24"/>
          <w:szCs w:val="24"/>
        </w:rPr>
      </w:pPr>
      <w:r w:rsidRPr="00F15213">
        <w:rPr>
          <w:rFonts w:ascii="Tahoma" w:hAnsi="Tahoma" w:cs="Tahoma"/>
          <w:sz w:val="24"/>
          <w:szCs w:val="24"/>
        </w:rPr>
        <w:t xml:space="preserve">Because Nursing programs are structured differently at different institutions, and courses must be a </w:t>
      </w:r>
      <w:r w:rsidR="00F15213">
        <w:rPr>
          <w:rFonts w:ascii="Tahoma" w:hAnsi="Tahoma" w:cs="Tahoma"/>
          <w:sz w:val="24"/>
          <w:szCs w:val="24"/>
        </w:rPr>
        <w:t>close</w:t>
      </w:r>
      <w:r w:rsidRPr="00F15213">
        <w:rPr>
          <w:rFonts w:ascii="Tahoma" w:hAnsi="Tahoma" w:cs="Tahoma"/>
          <w:sz w:val="24"/>
          <w:szCs w:val="24"/>
        </w:rPr>
        <w:t xml:space="preserve"> match to Trent courses to be awarded equivalency, Nursing transfer students may find that they </w:t>
      </w:r>
      <w:r w:rsidR="00F15213" w:rsidRPr="00F15213">
        <w:rPr>
          <w:rFonts w:ascii="Tahoma" w:hAnsi="Tahoma" w:cs="Tahoma"/>
          <w:sz w:val="24"/>
          <w:szCs w:val="24"/>
        </w:rPr>
        <w:t>do not</w:t>
      </w:r>
      <w:r w:rsidRPr="00F15213">
        <w:rPr>
          <w:rFonts w:ascii="Tahoma" w:hAnsi="Tahoma" w:cs="Tahoma"/>
          <w:sz w:val="24"/>
          <w:szCs w:val="24"/>
        </w:rPr>
        <w:t xml:space="preserve"> receive</w:t>
      </w:r>
      <w:r w:rsidR="007474AB" w:rsidRPr="00F15213">
        <w:rPr>
          <w:rFonts w:ascii="Tahoma" w:hAnsi="Tahoma" w:cs="Tahoma"/>
          <w:sz w:val="24"/>
          <w:szCs w:val="24"/>
        </w:rPr>
        <w:t xml:space="preserve"> as many </w:t>
      </w:r>
      <w:r w:rsidRPr="00F15213">
        <w:rPr>
          <w:rFonts w:ascii="Tahoma" w:hAnsi="Tahoma" w:cs="Tahoma"/>
          <w:sz w:val="24"/>
          <w:szCs w:val="24"/>
        </w:rPr>
        <w:t>transfer credits</w:t>
      </w:r>
      <w:r w:rsidR="007474AB" w:rsidRPr="00F15213">
        <w:rPr>
          <w:rFonts w:ascii="Tahoma" w:hAnsi="Tahoma" w:cs="Tahoma"/>
          <w:sz w:val="24"/>
          <w:szCs w:val="24"/>
        </w:rPr>
        <w:t xml:space="preserve"> as</w:t>
      </w:r>
      <w:r w:rsidRPr="00F15213">
        <w:rPr>
          <w:rFonts w:ascii="Tahoma" w:hAnsi="Tahoma" w:cs="Tahoma"/>
          <w:sz w:val="24"/>
          <w:szCs w:val="24"/>
        </w:rPr>
        <w:t xml:space="preserve"> </w:t>
      </w:r>
      <w:r w:rsidR="007474AB" w:rsidRPr="00F15213">
        <w:rPr>
          <w:rFonts w:ascii="Tahoma" w:hAnsi="Tahoma" w:cs="Tahoma"/>
          <w:sz w:val="24"/>
          <w:szCs w:val="24"/>
        </w:rPr>
        <w:t>they expected</w:t>
      </w:r>
      <w:r w:rsidRPr="00F15213">
        <w:rPr>
          <w:rFonts w:ascii="Tahoma" w:hAnsi="Tahoma" w:cs="Tahoma"/>
          <w:sz w:val="24"/>
          <w:szCs w:val="24"/>
        </w:rPr>
        <w:t xml:space="preserve">. Prospective students can search our </w:t>
      </w:r>
      <w:hyperlink r:id="rId10" w:history="1">
        <w:r w:rsidRPr="00F15213">
          <w:rPr>
            <w:rStyle w:val="Hyperlink"/>
            <w:rFonts w:ascii="Tahoma" w:hAnsi="Tahoma" w:cs="Tahoma"/>
            <w:sz w:val="24"/>
            <w:szCs w:val="24"/>
          </w:rPr>
          <w:t>transfer credit database</w:t>
        </w:r>
      </w:hyperlink>
      <w:r w:rsidRPr="00F15213">
        <w:rPr>
          <w:rFonts w:ascii="Tahoma" w:hAnsi="Tahoma" w:cs="Tahoma"/>
          <w:sz w:val="24"/>
          <w:szCs w:val="24"/>
        </w:rPr>
        <w:t xml:space="preserve"> to see if any of the courses they are currently taking have already been evaluated for equivalency.</w:t>
      </w:r>
    </w:p>
    <w:p w14:paraId="0E8DE995" w14:textId="77777777" w:rsidR="007474AB" w:rsidRPr="007474AB" w:rsidRDefault="007474AB" w:rsidP="007474AB">
      <w:pPr>
        <w:spacing w:after="0" w:line="240" w:lineRule="auto"/>
        <w:rPr>
          <w:rFonts w:ascii="Tahoma" w:hAnsi="Tahoma" w:cs="Tahoma"/>
          <w:sz w:val="24"/>
          <w:szCs w:val="24"/>
        </w:rPr>
      </w:pPr>
      <w:r w:rsidRPr="007474AB">
        <w:rPr>
          <w:rFonts w:ascii="Tahoma" w:hAnsi="Tahoma" w:cs="Tahoma"/>
          <w:sz w:val="24"/>
          <w:szCs w:val="24"/>
        </w:rPr>
        <w:t>T</w:t>
      </w:r>
      <w:r w:rsidR="00BB76C3" w:rsidRPr="007474AB">
        <w:rPr>
          <w:rFonts w:ascii="Tahoma" w:hAnsi="Tahoma" w:cs="Tahoma"/>
          <w:sz w:val="24"/>
          <w:szCs w:val="24"/>
        </w:rPr>
        <w:t>he B</w:t>
      </w:r>
      <w:r w:rsidR="00F15213">
        <w:rPr>
          <w:rFonts w:ascii="Tahoma" w:hAnsi="Tahoma" w:cs="Tahoma"/>
          <w:sz w:val="24"/>
          <w:szCs w:val="24"/>
        </w:rPr>
        <w:t>.</w:t>
      </w:r>
      <w:r w:rsidR="00BB76C3" w:rsidRPr="007474AB">
        <w:rPr>
          <w:rFonts w:ascii="Tahoma" w:hAnsi="Tahoma" w:cs="Tahoma"/>
          <w:sz w:val="24"/>
          <w:szCs w:val="24"/>
        </w:rPr>
        <w:t>Sc</w:t>
      </w:r>
      <w:r w:rsidR="00F15213">
        <w:rPr>
          <w:rFonts w:ascii="Tahoma" w:hAnsi="Tahoma" w:cs="Tahoma"/>
          <w:sz w:val="24"/>
          <w:szCs w:val="24"/>
        </w:rPr>
        <w:t>.</w:t>
      </w:r>
      <w:r w:rsidR="00BB76C3" w:rsidRPr="007474AB">
        <w:rPr>
          <w:rFonts w:ascii="Tahoma" w:hAnsi="Tahoma" w:cs="Tahoma"/>
          <w:sz w:val="24"/>
          <w:szCs w:val="24"/>
        </w:rPr>
        <w:t>N program at Trent is laddered, and progression to upper year courses is dependent upon completion of lower year courses</w:t>
      </w:r>
      <w:r w:rsidRPr="007474AB">
        <w:rPr>
          <w:rFonts w:ascii="Tahoma" w:hAnsi="Tahoma" w:cs="Tahoma"/>
          <w:sz w:val="24"/>
          <w:szCs w:val="24"/>
        </w:rPr>
        <w:t>. As a result,</w:t>
      </w:r>
      <w:r w:rsidR="00BB76C3" w:rsidRPr="007474AB">
        <w:rPr>
          <w:rFonts w:ascii="Tahoma" w:hAnsi="Tahoma" w:cs="Tahoma"/>
          <w:sz w:val="24"/>
          <w:szCs w:val="24"/>
        </w:rPr>
        <w:t xml:space="preserve"> Nursing transfer students normally start in the first semester: they may have a reduced course load but are unlikely to reduce the length of their program.</w:t>
      </w:r>
      <w:r w:rsidR="00BB76C3" w:rsidRPr="007474AB">
        <w:rPr>
          <w:rFonts w:ascii="Tahoma" w:hAnsi="Tahoma" w:cs="Tahoma"/>
          <w:sz w:val="24"/>
          <w:szCs w:val="24"/>
        </w:rPr>
        <w:br/>
      </w:r>
    </w:p>
    <w:p w14:paraId="7546BEBC" w14:textId="52E10B99" w:rsidR="00BB76C3" w:rsidRPr="007474AB" w:rsidRDefault="00BB76C3" w:rsidP="00BB76C3">
      <w:pPr>
        <w:spacing w:after="100" w:afterAutospacing="1" w:line="240" w:lineRule="auto"/>
        <w:rPr>
          <w:rFonts w:ascii="Tahoma" w:hAnsi="Tahoma" w:cs="Tahoma"/>
          <w:sz w:val="24"/>
          <w:szCs w:val="24"/>
        </w:rPr>
      </w:pPr>
      <w:r w:rsidRPr="007474AB">
        <w:rPr>
          <w:rFonts w:ascii="Tahoma" w:hAnsi="Tahoma" w:cs="Tahoma"/>
          <w:sz w:val="24"/>
          <w:szCs w:val="24"/>
        </w:rPr>
        <w:t xml:space="preserve">Applications are made via the </w:t>
      </w:r>
      <w:hyperlink r:id="rId11" w:history="1">
        <w:r w:rsidRPr="007474AB">
          <w:rPr>
            <w:rStyle w:val="Hyperlink"/>
            <w:rFonts w:ascii="Tahoma" w:hAnsi="Tahoma" w:cs="Tahoma"/>
            <w:sz w:val="24"/>
            <w:szCs w:val="24"/>
          </w:rPr>
          <w:t>Ontario Universities' Applications Centre</w:t>
        </w:r>
      </w:hyperlink>
      <w:r w:rsidR="007474AB">
        <w:rPr>
          <w:rFonts w:ascii="Tahoma" w:hAnsi="Tahoma" w:cs="Tahoma"/>
          <w:sz w:val="24"/>
          <w:szCs w:val="24"/>
        </w:rPr>
        <w:t xml:space="preserve"> and are</w:t>
      </w:r>
      <w:r w:rsidRPr="007474AB">
        <w:rPr>
          <w:rFonts w:ascii="Tahoma" w:hAnsi="Tahoma" w:cs="Tahoma"/>
          <w:sz w:val="24"/>
          <w:szCs w:val="24"/>
        </w:rPr>
        <w:t xml:space="preserve"> open from October to mid-February</w:t>
      </w:r>
      <w:r w:rsidR="007474AB" w:rsidRPr="007474AB">
        <w:rPr>
          <w:rFonts w:ascii="Tahoma" w:hAnsi="Tahoma" w:cs="Tahoma"/>
          <w:sz w:val="24"/>
          <w:szCs w:val="24"/>
        </w:rPr>
        <w:t>.</w:t>
      </w:r>
    </w:p>
    <w:p w14:paraId="361028AF" w14:textId="77777777" w:rsidR="00C34CEF" w:rsidRDefault="00C34CEF" w:rsidP="00C34CEF">
      <w:pPr>
        <w:spacing w:after="100" w:afterAutospacing="1" w:line="240" w:lineRule="auto"/>
        <w:rPr>
          <w:rFonts w:ascii="Tahoma" w:eastAsia="Times New Roman" w:hAnsi="Tahoma" w:cs="Tahoma"/>
          <w:sz w:val="24"/>
          <w:szCs w:val="24"/>
          <w:lang w:eastAsia="en-CA"/>
        </w:rPr>
      </w:pPr>
      <w:r w:rsidRPr="00ED605E">
        <w:rPr>
          <w:rFonts w:ascii="Tahoma" w:eastAsia="Times New Roman" w:hAnsi="Tahoma" w:cs="Tahoma"/>
          <w:sz w:val="24"/>
          <w:szCs w:val="24"/>
          <w:lang w:eastAsia="en-CA"/>
        </w:rPr>
        <w:t>Trent does not offer a post-R.N. to B.Sc.N. program. Individuals holding current registration as an R.N. (or equivalent) with the College of Nurses of Ontario, any other Canadian nursing regulatory body, or internationally, are not eligible for admission to the School of Nursing. Individuals are not eligible for admission if they already hold a B.Sc.N. (or equivalent) degree.</w:t>
      </w:r>
    </w:p>
    <w:p w14:paraId="24F59B1E" w14:textId="77777777" w:rsidR="00B8655F" w:rsidRDefault="00B8655F" w:rsidP="00C34CEF">
      <w:pPr>
        <w:spacing w:after="100" w:afterAutospacing="1" w:line="240" w:lineRule="auto"/>
        <w:rPr>
          <w:rFonts w:ascii="Tahoma" w:eastAsia="Times New Roman" w:hAnsi="Tahoma" w:cs="Tahoma"/>
          <w:sz w:val="24"/>
          <w:szCs w:val="24"/>
          <w:lang w:eastAsia="en-CA"/>
        </w:rPr>
      </w:pPr>
    </w:p>
    <w:p w14:paraId="7D4C83B2" w14:textId="77777777" w:rsidR="00B8655F" w:rsidRDefault="00B8655F" w:rsidP="00C34CEF">
      <w:pPr>
        <w:spacing w:after="100" w:afterAutospacing="1" w:line="240" w:lineRule="auto"/>
        <w:rPr>
          <w:rFonts w:ascii="Tahoma" w:eastAsia="Times New Roman" w:hAnsi="Tahoma" w:cs="Tahoma"/>
          <w:sz w:val="24"/>
          <w:szCs w:val="24"/>
          <w:lang w:eastAsia="en-CA"/>
        </w:rPr>
      </w:pPr>
    </w:p>
    <w:p w14:paraId="7B652D89" w14:textId="77777777" w:rsidR="00B8655F" w:rsidRPr="00ED605E" w:rsidRDefault="00B8655F" w:rsidP="00C34CEF">
      <w:pPr>
        <w:spacing w:after="100" w:afterAutospacing="1" w:line="240" w:lineRule="auto"/>
        <w:rPr>
          <w:rFonts w:ascii="Tahoma" w:eastAsia="Times New Roman" w:hAnsi="Tahoma" w:cs="Tahoma"/>
          <w:sz w:val="24"/>
          <w:szCs w:val="24"/>
          <w:lang w:eastAsia="en-CA"/>
        </w:rPr>
      </w:pPr>
      <w:r>
        <w:br/>
      </w:r>
    </w:p>
    <w:sectPr w:rsidR="00B8655F" w:rsidRPr="00ED60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8EE"/>
    <w:multiLevelType w:val="multilevel"/>
    <w:tmpl w:val="9B2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D60E1"/>
    <w:multiLevelType w:val="multilevel"/>
    <w:tmpl w:val="B728E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71438"/>
    <w:multiLevelType w:val="multilevel"/>
    <w:tmpl w:val="9500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775B0"/>
    <w:multiLevelType w:val="multilevel"/>
    <w:tmpl w:val="71589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1684586">
    <w:abstractNumId w:val="3"/>
  </w:num>
  <w:num w:numId="2" w16cid:durableId="1258173808">
    <w:abstractNumId w:val="1"/>
  </w:num>
  <w:num w:numId="3" w16cid:durableId="1256397432">
    <w:abstractNumId w:val="2"/>
  </w:num>
  <w:num w:numId="4" w16cid:durableId="81745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EF"/>
    <w:rsid w:val="00045874"/>
    <w:rsid w:val="000741DA"/>
    <w:rsid w:val="001741BF"/>
    <w:rsid w:val="001E5252"/>
    <w:rsid w:val="00226AF8"/>
    <w:rsid w:val="00286E92"/>
    <w:rsid w:val="002955D2"/>
    <w:rsid w:val="002B5653"/>
    <w:rsid w:val="002C62D7"/>
    <w:rsid w:val="00317F81"/>
    <w:rsid w:val="003A50BF"/>
    <w:rsid w:val="003B4A9A"/>
    <w:rsid w:val="003E4604"/>
    <w:rsid w:val="00443C66"/>
    <w:rsid w:val="004F57D2"/>
    <w:rsid w:val="00527C14"/>
    <w:rsid w:val="00582C19"/>
    <w:rsid w:val="005A43A0"/>
    <w:rsid w:val="005E5BAD"/>
    <w:rsid w:val="005F083D"/>
    <w:rsid w:val="00625EA6"/>
    <w:rsid w:val="00627A47"/>
    <w:rsid w:val="00630140"/>
    <w:rsid w:val="006D2C2C"/>
    <w:rsid w:val="007474AB"/>
    <w:rsid w:val="00803BF4"/>
    <w:rsid w:val="00847B52"/>
    <w:rsid w:val="0086042D"/>
    <w:rsid w:val="008847F6"/>
    <w:rsid w:val="0089282F"/>
    <w:rsid w:val="00892C74"/>
    <w:rsid w:val="00943636"/>
    <w:rsid w:val="00A06074"/>
    <w:rsid w:val="00A65087"/>
    <w:rsid w:val="00AF3864"/>
    <w:rsid w:val="00B01137"/>
    <w:rsid w:val="00B8655F"/>
    <w:rsid w:val="00BB76C3"/>
    <w:rsid w:val="00C01CF9"/>
    <w:rsid w:val="00C3158B"/>
    <w:rsid w:val="00C34CEF"/>
    <w:rsid w:val="00C3739C"/>
    <w:rsid w:val="00C56B4A"/>
    <w:rsid w:val="00CA1A59"/>
    <w:rsid w:val="00D83EB0"/>
    <w:rsid w:val="00DC11C7"/>
    <w:rsid w:val="00DC54BA"/>
    <w:rsid w:val="00DD0D7D"/>
    <w:rsid w:val="00E233C6"/>
    <w:rsid w:val="00E4390A"/>
    <w:rsid w:val="00E96CD5"/>
    <w:rsid w:val="00ED605E"/>
    <w:rsid w:val="00F15213"/>
    <w:rsid w:val="00F43012"/>
    <w:rsid w:val="00FD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58B6"/>
  <w15:chartTrackingRefBased/>
  <w15:docId w15:val="{6D760B38-F5F5-478D-8D66-2C6E774E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rPr>
  </w:style>
  <w:style w:type="paragraph" w:styleId="Heading1">
    <w:name w:val="heading 1"/>
    <w:basedOn w:val="Normal"/>
    <w:link w:val="Heading1Char"/>
    <w:uiPriority w:val="9"/>
    <w:qFormat/>
    <w:rsid w:val="00C34CEF"/>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link w:val="Heading2Char"/>
    <w:uiPriority w:val="9"/>
    <w:qFormat/>
    <w:rsid w:val="00C34CEF"/>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4CEF"/>
    <w:rPr>
      <w:rFonts w:ascii="Times New Roman" w:eastAsia="Times New Roman" w:hAnsi="Times New Roman" w:cs="Times New Roman"/>
      <w:b/>
      <w:bCs/>
      <w:kern w:val="36"/>
      <w:sz w:val="48"/>
      <w:szCs w:val="48"/>
      <w:lang w:eastAsia="en-CA"/>
    </w:rPr>
  </w:style>
  <w:style w:type="character" w:customStyle="1" w:styleId="Heading2Char">
    <w:name w:val="Heading 2 Char"/>
    <w:link w:val="Heading2"/>
    <w:uiPriority w:val="9"/>
    <w:rsid w:val="00C34CE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C34CEF"/>
    <w:pPr>
      <w:spacing w:before="100" w:beforeAutospacing="1" w:after="100" w:afterAutospacing="1" w:line="240" w:lineRule="auto"/>
    </w:pPr>
    <w:rPr>
      <w:rFonts w:ascii="Times New Roman" w:eastAsia="Times New Roman" w:hAnsi="Times New Roman"/>
      <w:sz w:val="24"/>
      <w:szCs w:val="24"/>
      <w:lang w:eastAsia="en-CA"/>
    </w:rPr>
  </w:style>
  <w:style w:type="character" w:styleId="Hyperlink">
    <w:name w:val="Hyperlink"/>
    <w:uiPriority w:val="99"/>
    <w:unhideWhenUsed/>
    <w:rsid w:val="00C34CEF"/>
    <w:rPr>
      <w:color w:val="0000FF"/>
      <w:u w:val="single"/>
    </w:rPr>
  </w:style>
  <w:style w:type="character" w:styleId="Strong">
    <w:name w:val="Strong"/>
    <w:uiPriority w:val="22"/>
    <w:qFormat/>
    <w:rsid w:val="00C34CEF"/>
    <w:rPr>
      <w:b/>
      <w:bCs/>
    </w:rPr>
  </w:style>
  <w:style w:type="paragraph" w:customStyle="1" w:styleId="first">
    <w:name w:val="first"/>
    <w:basedOn w:val="Normal"/>
    <w:rsid w:val="00C34CEF"/>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expanded">
    <w:name w:val="expanded"/>
    <w:basedOn w:val="Normal"/>
    <w:rsid w:val="00C34CEF"/>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leaf">
    <w:name w:val="leaf"/>
    <w:basedOn w:val="Normal"/>
    <w:rsid w:val="00C34CEF"/>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last">
    <w:name w:val="last"/>
    <w:basedOn w:val="Normal"/>
    <w:rsid w:val="00C34CEF"/>
    <w:pPr>
      <w:spacing w:before="100" w:beforeAutospacing="1" w:after="100" w:afterAutospacing="1" w:line="240" w:lineRule="auto"/>
    </w:pPr>
    <w:rPr>
      <w:rFonts w:ascii="Times New Roman" w:eastAsia="Times New Roman" w:hAnsi="Times New Roman"/>
      <w:sz w:val="24"/>
      <w:szCs w:val="24"/>
      <w:lang w:eastAsia="en-CA"/>
    </w:rPr>
  </w:style>
  <w:style w:type="character" w:styleId="UnresolvedMention">
    <w:name w:val="Unresolved Mention"/>
    <w:uiPriority w:val="99"/>
    <w:semiHidden/>
    <w:unhideWhenUsed/>
    <w:rsid w:val="00D83EB0"/>
    <w:rPr>
      <w:color w:val="605E5C"/>
      <w:shd w:val="clear" w:color="auto" w:fill="E1DFDD"/>
    </w:rPr>
  </w:style>
  <w:style w:type="character" w:styleId="FollowedHyperlink">
    <w:name w:val="FollowedHyperlink"/>
    <w:uiPriority w:val="99"/>
    <w:semiHidden/>
    <w:unhideWhenUsed/>
    <w:rsid w:val="0089282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06483">
      <w:bodyDiv w:val="1"/>
      <w:marLeft w:val="0"/>
      <w:marRight w:val="0"/>
      <w:marTop w:val="0"/>
      <w:marBottom w:val="0"/>
      <w:divBdr>
        <w:top w:val="none" w:sz="0" w:space="0" w:color="auto"/>
        <w:left w:val="none" w:sz="0" w:space="0" w:color="auto"/>
        <w:bottom w:val="none" w:sz="0" w:space="0" w:color="auto"/>
        <w:right w:val="none" w:sz="0" w:space="0" w:color="auto"/>
      </w:divBdr>
      <w:divsChild>
        <w:div w:id="677584448">
          <w:marLeft w:val="0"/>
          <w:marRight w:val="0"/>
          <w:marTop w:val="0"/>
          <w:marBottom w:val="0"/>
          <w:divBdr>
            <w:top w:val="none" w:sz="0" w:space="0" w:color="auto"/>
            <w:left w:val="none" w:sz="0" w:space="0" w:color="auto"/>
            <w:bottom w:val="none" w:sz="0" w:space="0" w:color="auto"/>
            <w:right w:val="none" w:sz="0" w:space="0" w:color="auto"/>
          </w:divBdr>
          <w:divsChild>
            <w:div w:id="1546716411">
              <w:marLeft w:val="0"/>
              <w:marRight w:val="0"/>
              <w:marTop w:val="0"/>
              <w:marBottom w:val="0"/>
              <w:divBdr>
                <w:top w:val="none" w:sz="0" w:space="0" w:color="auto"/>
                <w:left w:val="none" w:sz="0" w:space="0" w:color="auto"/>
                <w:bottom w:val="none" w:sz="0" w:space="0" w:color="auto"/>
                <w:right w:val="none" w:sz="0" w:space="0" w:color="auto"/>
              </w:divBdr>
              <w:divsChild>
                <w:div w:id="2102406073">
                  <w:marLeft w:val="0"/>
                  <w:marRight w:val="0"/>
                  <w:marTop w:val="0"/>
                  <w:marBottom w:val="0"/>
                  <w:divBdr>
                    <w:top w:val="none" w:sz="0" w:space="0" w:color="auto"/>
                    <w:left w:val="none" w:sz="0" w:space="0" w:color="auto"/>
                    <w:bottom w:val="none" w:sz="0" w:space="0" w:color="auto"/>
                    <w:right w:val="none" w:sz="0" w:space="0" w:color="auto"/>
                  </w:divBdr>
                  <w:divsChild>
                    <w:div w:id="111244756">
                      <w:marLeft w:val="0"/>
                      <w:marRight w:val="0"/>
                      <w:marTop w:val="0"/>
                      <w:marBottom w:val="0"/>
                      <w:divBdr>
                        <w:top w:val="none" w:sz="0" w:space="0" w:color="auto"/>
                        <w:left w:val="none" w:sz="0" w:space="0" w:color="auto"/>
                        <w:bottom w:val="none" w:sz="0" w:space="0" w:color="auto"/>
                        <w:right w:val="none" w:sz="0" w:space="0" w:color="auto"/>
                      </w:divBdr>
                      <w:divsChild>
                        <w:div w:id="1623460975">
                          <w:marLeft w:val="0"/>
                          <w:marRight w:val="0"/>
                          <w:marTop w:val="0"/>
                          <w:marBottom w:val="0"/>
                          <w:divBdr>
                            <w:top w:val="none" w:sz="0" w:space="0" w:color="auto"/>
                            <w:left w:val="none" w:sz="0" w:space="0" w:color="auto"/>
                            <w:bottom w:val="none" w:sz="0" w:space="0" w:color="auto"/>
                            <w:right w:val="none" w:sz="0" w:space="0" w:color="auto"/>
                          </w:divBdr>
                          <w:divsChild>
                            <w:div w:id="16603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9282">
          <w:marLeft w:val="0"/>
          <w:marRight w:val="0"/>
          <w:marTop w:val="0"/>
          <w:marBottom w:val="0"/>
          <w:divBdr>
            <w:top w:val="none" w:sz="0" w:space="0" w:color="auto"/>
            <w:left w:val="none" w:sz="0" w:space="0" w:color="auto"/>
            <w:bottom w:val="none" w:sz="0" w:space="0" w:color="auto"/>
            <w:right w:val="none" w:sz="0" w:space="0" w:color="auto"/>
          </w:divBdr>
          <w:divsChild>
            <w:div w:id="180826652">
              <w:marLeft w:val="0"/>
              <w:marRight w:val="0"/>
              <w:marTop w:val="0"/>
              <w:marBottom w:val="300"/>
              <w:divBdr>
                <w:top w:val="none" w:sz="0" w:space="0" w:color="auto"/>
                <w:left w:val="none" w:sz="0" w:space="0" w:color="auto"/>
                <w:bottom w:val="none" w:sz="0" w:space="0" w:color="auto"/>
                <w:right w:val="none" w:sz="0" w:space="0" w:color="auto"/>
              </w:divBdr>
              <w:divsChild>
                <w:div w:id="382487364">
                  <w:marLeft w:val="0"/>
                  <w:marRight w:val="0"/>
                  <w:marTop w:val="0"/>
                  <w:marBottom w:val="0"/>
                  <w:divBdr>
                    <w:top w:val="none" w:sz="0" w:space="0" w:color="auto"/>
                    <w:left w:val="none" w:sz="0" w:space="0" w:color="auto"/>
                    <w:bottom w:val="none" w:sz="0" w:space="0" w:color="auto"/>
                    <w:right w:val="none" w:sz="0" w:space="0" w:color="auto"/>
                  </w:divBdr>
                </w:div>
              </w:divsChild>
            </w:div>
            <w:div w:id="453210147">
              <w:marLeft w:val="0"/>
              <w:marRight w:val="0"/>
              <w:marTop w:val="0"/>
              <w:marBottom w:val="300"/>
              <w:divBdr>
                <w:top w:val="none" w:sz="0" w:space="0" w:color="auto"/>
                <w:left w:val="none" w:sz="0" w:space="0" w:color="auto"/>
                <w:bottom w:val="none" w:sz="0" w:space="0" w:color="auto"/>
                <w:right w:val="none" w:sz="0" w:space="0" w:color="auto"/>
              </w:divBdr>
              <w:divsChild>
                <w:div w:id="1224684952">
                  <w:marLeft w:val="0"/>
                  <w:marRight w:val="0"/>
                  <w:marTop w:val="0"/>
                  <w:marBottom w:val="0"/>
                  <w:divBdr>
                    <w:top w:val="none" w:sz="0" w:space="0" w:color="auto"/>
                    <w:left w:val="none" w:sz="0" w:space="0" w:color="auto"/>
                    <w:bottom w:val="none" w:sz="0" w:space="0" w:color="auto"/>
                    <w:right w:val="none" w:sz="0" w:space="0" w:color="auto"/>
                  </w:divBdr>
                  <w:divsChild>
                    <w:div w:id="11309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0328">
              <w:marLeft w:val="0"/>
              <w:marRight w:val="0"/>
              <w:marTop w:val="0"/>
              <w:marBottom w:val="300"/>
              <w:divBdr>
                <w:top w:val="none" w:sz="0" w:space="0" w:color="auto"/>
                <w:left w:val="none" w:sz="0" w:space="0" w:color="auto"/>
                <w:bottom w:val="none" w:sz="0" w:space="0" w:color="auto"/>
                <w:right w:val="none" w:sz="0" w:space="0" w:color="auto"/>
              </w:divBdr>
              <w:divsChild>
                <w:div w:id="2027561186">
                  <w:marLeft w:val="0"/>
                  <w:marRight w:val="0"/>
                  <w:marTop w:val="0"/>
                  <w:marBottom w:val="0"/>
                  <w:divBdr>
                    <w:top w:val="none" w:sz="0" w:space="0" w:color="auto"/>
                    <w:left w:val="none" w:sz="0" w:space="0" w:color="auto"/>
                    <w:bottom w:val="none" w:sz="0" w:space="0" w:color="auto"/>
                    <w:right w:val="none" w:sz="0" w:space="0" w:color="auto"/>
                  </w:divBdr>
                  <w:divsChild>
                    <w:div w:id="3020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nursing/sites/trentu.ca.nursing/files/documents/Information%20for%20internal%20Trent%20applicants%20to%20nursing_September%202024.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ac.on.ca/" TargetMode="External"/><Relationship Id="rId5" Type="http://schemas.openxmlformats.org/officeDocument/2006/relationships/styles" Target="styles.xml"/><Relationship Id="rId10" Type="http://schemas.openxmlformats.org/officeDocument/2006/relationships/hyperlink" Target="https://www.trentu.ca/futurestudents/undergraduate/requirements/transfer/university" TargetMode="External"/><Relationship Id="rId4" Type="http://schemas.openxmlformats.org/officeDocument/2006/relationships/numbering" Target="numbering.xml"/><Relationship Id="rId9" Type="http://schemas.openxmlformats.org/officeDocument/2006/relationships/hyperlink" Target="https://rncompetenci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5" ma:contentTypeDescription="Create a new document." ma:contentTypeScope="" ma:versionID="9913fc8a7cdabf88437c956d26067a00">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acf89065f5dfff0f0f9564f1afcb48a3"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39ed199-9def-4eda-8b4c-1ee8a055e3c3}"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2568d3-619a-45d9-8dc5-59ee00528529">
      <Terms xmlns="http://schemas.microsoft.com/office/infopath/2007/PartnerControls"/>
    </lcf76f155ced4ddcb4097134ff3c332f>
    <TaxCatchAll xmlns="6939968d-4ff1-45a1-8c99-b66f68dbc344" xsi:nil="true"/>
  </documentManagement>
</p:properties>
</file>

<file path=customXml/itemProps1.xml><?xml version="1.0" encoding="utf-8"?>
<ds:datastoreItem xmlns:ds="http://schemas.openxmlformats.org/officeDocument/2006/customXml" ds:itemID="{CC60E4F3-EF2C-47CA-A76D-A71A817074D5}">
  <ds:schemaRefs>
    <ds:schemaRef ds:uri="http://schemas.microsoft.com/sharepoint/v3/contenttype/forms"/>
  </ds:schemaRefs>
</ds:datastoreItem>
</file>

<file path=customXml/itemProps2.xml><?xml version="1.0" encoding="utf-8"?>
<ds:datastoreItem xmlns:ds="http://schemas.openxmlformats.org/officeDocument/2006/customXml" ds:itemID="{CE474E5F-5ED8-447F-9B0F-22F54590E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58116-BA8B-4EF8-B80E-D74F14C9BA08}">
  <ds:schemaRefs>
    <ds:schemaRef ds:uri="http://schemas.microsoft.com/office/2006/metadata/properties"/>
    <ds:schemaRef ds:uri="http://schemas.microsoft.com/office/infopath/2007/PartnerControls"/>
    <ds:schemaRef ds:uri="222568d3-619a-45d9-8dc5-59ee00528529"/>
    <ds:schemaRef ds:uri="6939968d-4ff1-45a1-8c99-b66f68dbc344"/>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Links>
    <vt:vector size="36" baseType="variant">
      <vt:variant>
        <vt:i4>65602</vt:i4>
      </vt:variant>
      <vt:variant>
        <vt:i4>15</vt:i4>
      </vt:variant>
      <vt:variant>
        <vt:i4>0</vt:i4>
      </vt:variant>
      <vt:variant>
        <vt:i4>5</vt:i4>
      </vt:variant>
      <vt:variant>
        <vt:lpwstr>https://takealtus.com/casper/</vt:lpwstr>
      </vt:variant>
      <vt:variant>
        <vt:lpwstr/>
      </vt:variant>
      <vt:variant>
        <vt:i4>8257645</vt:i4>
      </vt:variant>
      <vt:variant>
        <vt:i4>12</vt:i4>
      </vt:variant>
      <vt:variant>
        <vt:i4>0</vt:i4>
      </vt:variant>
      <vt:variant>
        <vt:i4>5</vt:i4>
      </vt:variant>
      <vt:variant>
        <vt:lpwstr>https://www.ouac.on.ca/</vt:lpwstr>
      </vt:variant>
      <vt:variant>
        <vt:lpwstr/>
      </vt:variant>
      <vt:variant>
        <vt:i4>3342380</vt:i4>
      </vt:variant>
      <vt:variant>
        <vt:i4>9</vt:i4>
      </vt:variant>
      <vt:variant>
        <vt:i4>0</vt:i4>
      </vt:variant>
      <vt:variant>
        <vt:i4>5</vt:i4>
      </vt:variant>
      <vt:variant>
        <vt:lpwstr>https://www.trentu.ca/futurestudents/undergraduate/requirements/transfer/university</vt:lpwstr>
      </vt:variant>
      <vt:variant>
        <vt:lpwstr/>
      </vt:variant>
      <vt:variant>
        <vt:i4>2883701</vt:i4>
      </vt:variant>
      <vt:variant>
        <vt:i4>6</vt:i4>
      </vt:variant>
      <vt:variant>
        <vt:i4>0</vt:i4>
      </vt:variant>
      <vt:variant>
        <vt:i4>5</vt:i4>
      </vt:variant>
      <vt:variant>
        <vt:lpwstr>https://rncompetencies.ca/</vt:lpwstr>
      </vt:variant>
      <vt:variant>
        <vt:lpwstr/>
      </vt:variant>
      <vt:variant>
        <vt:i4>65602</vt:i4>
      </vt:variant>
      <vt:variant>
        <vt:i4>3</vt:i4>
      </vt:variant>
      <vt:variant>
        <vt:i4>0</vt:i4>
      </vt:variant>
      <vt:variant>
        <vt:i4>5</vt:i4>
      </vt:variant>
      <vt:variant>
        <vt:lpwstr>https://takealtus.com/casper/</vt:lpwstr>
      </vt:variant>
      <vt:variant>
        <vt:lpwstr/>
      </vt:variant>
      <vt:variant>
        <vt:i4>1376364</vt:i4>
      </vt:variant>
      <vt:variant>
        <vt:i4>0</vt:i4>
      </vt:variant>
      <vt:variant>
        <vt:i4>0</vt:i4>
      </vt:variant>
      <vt:variant>
        <vt:i4>5</vt:i4>
      </vt:variant>
      <vt:variant>
        <vt:lpwstr>https://www.trentu.ca/nursing/sites/trentu.ca.nursing/files/documents/Information for internal Trent applicants to nursing_September 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Foster</dc:creator>
  <cp:keywords/>
  <dc:description/>
  <cp:lastModifiedBy>Zackary Davidson</cp:lastModifiedBy>
  <cp:revision>11</cp:revision>
  <cp:lastPrinted>2020-10-02T16:20:00Z</cp:lastPrinted>
  <dcterms:created xsi:type="dcterms:W3CDTF">2023-07-06T20:32:00Z</dcterms:created>
  <dcterms:modified xsi:type="dcterms:W3CDTF">2023-09-20T18:41:00Z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0x0101007EBE2980215BC14EAD4A3E31759A0D7C</vt:lpwstr>
  </property>
  <property fmtid="{D5CDD505-2E9C-101B-9397-08002B2CF9AE}" pid="3" name="MediaServiceImageTags">
    <vt:lpwstr/>
  </property>
</Properties>
</file>