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8AFD9" w14:textId="77777777" w:rsidR="005E06FF" w:rsidRPr="00E32814" w:rsidRDefault="005E06FF" w:rsidP="00E328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52"/>
          <w:szCs w:val="52"/>
        </w:rPr>
      </w:pPr>
      <w:r w:rsidRPr="00E32814">
        <w:rPr>
          <w:rFonts w:cstheme="minorHAnsi"/>
          <w:b/>
          <w:bCs/>
          <w:color w:val="000000"/>
          <w:sz w:val="52"/>
          <w:szCs w:val="52"/>
        </w:rPr>
        <w:t>JOB POSTING</w:t>
      </w:r>
      <w:r w:rsidR="00E32814">
        <w:rPr>
          <w:rFonts w:cstheme="minorHAnsi"/>
          <w:b/>
          <w:bCs/>
          <w:color w:val="000000"/>
          <w:sz w:val="52"/>
          <w:szCs w:val="52"/>
        </w:rPr>
        <w:t xml:space="preserve"> </w:t>
      </w:r>
    </w:p>
    <w:p w14:paraId="0ADF09CD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2987BB84" w14:textId="77777777" w:rsidR="009319B9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80"/>
          <w:sz w:val="28"/>
          <w:szCs w:val="28"/>
        </w:rPr>
        <w:t>THIS AD IS FOR CUPE UNIT 2 positions.</w:t>
      </w:r>
    </w:p>
    <w:p w14:paraId="573179B7" w14:textId="77777777" w:rsidR="005E06FF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00" w:themeColor="text1"/>
          <w:sz w:val="28"/>
          <w:szCs w:val="28"/>
        </w:rPr>
        <w:t>You must be a registered Student at T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rent U</w:t>
      </w:r>
      <w:r w:rsidRPr="00E32814">
        <w:rPr>
          <w:rFonts w:cstheme="minorHAnsi"/>
          <w:b/>
          <w:color w:val="000000" w:themeColor="text1"/>
          <w:sz w:val="28"/>
          <w:szCs w:val="28"/>
        </w:rPr>
        <w:t xml:space="preserve">niversity </w:t>
      </w:r>
      <w:proofErr w:type="gramStart"/>
      <w:r w:rsidRPr="00E32814">
        <w:rPr>
          <w:rFonts w:cstheme="minorHAnsi"/>
          <w:b/>
          <w:color w:val="000000" w:themeColor="text1"/>
          <w:sz w:val="28"/>
          <w:szCs w:val="28"/>
        </w:rPr>
        <w:t>in order to</w:t>
      </w:r>
      <w:proofErr w:type="gramEnd"/>
      <w:r w:rsidRPr="00E32814">
        <w:rPr>
          <w:rFonts w:cstheme="minorHAnsi"/>
          <w:b/>
          <w:color w:val="000000" w:themeColor="text1"/>
          <w:sz w:val="28"/>
          <w:szCs w:val="28"/>
        </w:rPr>
        <w:t xml:space="preserve"> apply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.</w:t>
      </w:r>
    </w:p>
    <w:p w14:paraId="20173541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3562B4F0" w14:textId="21E504D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The Department of </w:t>
      </w:r>
      <w:r w:rsidR="00C221C9">
        <w:rPr>
          <w:rFonts w:cstheme="minorHAnsi"/>
          <w:bCs/>
          <w:sz w:val="28"/>
          <w:szCs w:val="28"/>
        </w:rPr>
        <w:t>Kinesiology</w:t>
      </w:r>
      <w:r w:rsidR="009319B9" w:rsidRPr="00C221C9">
        <w:rPr>
          <w:rFonts w:cstheme="minorHAnsi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invites applications for </w:t>
      </w:r>
      <w:r w:rsidR="009319B9" w:rsidRPr="00E32814">
        <w:rPr>
          <w:rFonts w:cstheme="minorHAnsi"/>
          <w:b/>
          <w:bCs/>
          <w:color w:val="000000"/>
          <w:sz w:val="28"/>
          <w:szCs w:val="28"/>
        </w:rPr>
        <w:t xml:space="preserve">CUPE 3908 Unit 2 </w:t>
      </w:r>
      <w:r w:rsidR="003B7F42">
        <w:rPr>
          <w:rFonts w:cstheme="minorHAnsi"/>
          <w:b/>
          <w:bCs/>
          <w:color w:val="000000"/>
          <w:sz w:val="28"/>
          <w:szCs w:val="28"/>
        </w:rPr>
        <w:t>Student Lab Demonstrators</w:t>
      </w:r>
      <w:r w:rsidRPr="00E32814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B80052">
        <w:rPr>
          <w:rFonts w:cstheme="minorHAnsi"/>
          <w:color w:val="000000"/>
          <w:sz w:val="28"/>
          <w:szCs w:val="28"/>
        </w:rPr>
        <w:t xml:space="preserve">vacancies </w:t>
      </w:r>
      <w:r w:rsidRPr="00E32814">
        <w:rPr>
          <w:rFonts w:cstheme="minorHAnsi"/>
          <w:color w:val="000000"/>
          <w:sz w:val="28"/>
          <w:szCs w:val="28"/>
        </w:rPr>
        <w:t xml:space="preserve">for the </w:t>
      </w:r>
      <w:r w:rsidR="00996E51" w:rsidRPr="00E32814">
        <w:rPr>
          <w:rFonts w:cstheme="minorHAnsi"/>
          <w:color w:val="000000"/>
          <w:sz w:val="28"/>
          <w:szCs w:val="28"/>
        </w:rPr>
        <w:t>20</w:t>
      </w:r>
      <w:r w:rsidR="00C221C9">
        <w:rPr>
          <w:rFonts w:cstheme="minorHAnsi"/>
          <w:color w:val="000000"/>
          <w:sz w:val="28"/>
          <w:szCs w:val="28"/>
        </w:rPr>
        <w:t>26</w:t>
      </w:r>
      <w:r w:rsidR="00E32814" w:rsidRPr="00E32814">
        <w:rPr>
          <w:rFonts w:cstheme="minorHAnsi"/>
          <w:color w:val="000000"/>
          <w:sz w:val="28"/>
          <w:szCs w:val="28"/>
        </w:rPr>
        <w:t>-20</w:t>
      </w:r>
      <w:r w:rsidR="00C221C9">
        <w:rPr>
          <w:rFonts w:cstheme="minorHAnsi"/>
          <w:color w:val="000000"/>
          <w:sz w:val="28"/>
          <w:szCs w:val="28"/>
        </w:rPr>
        <w:t>27</w:t>
      </w:r>
      <w:r w:rsidRPr="00E32814">
        <w:rPr>
          <w:rFonts w:cstheme="minorHAnsi"/>
          <w:color w:val="000000"/>
          <w:sz w:val="28"/>
          <w:szCs w:val="28"/>
        </w:rPr>
        <w:t xml:space="preserve"> academic year.</w:t>
      </w:r>
      <w:r w:rsidR="00E32814">
        <w:rPr>
          <w:rFonts w:cstheme="minorHAnsi"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Positions are at various times during the </w:t>
      </w:r>
      <w:r w:rsidR="00C221C9">
        <w:rPr>
          <w:rFonts w:cstheme="minorHAnsi"/>
          <w:color w:val="000000"/>
          <w:sz w:val="28"/>
          <w:szCs w:val="28"/>
        </w:rPr>
        <w:t>Fall 2026 term.</w:t>
      </w:r>
    </w:p>
    <w:p w14:paraId="26C4291D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4244C15" w14:textId="7296E956" w:rsidR="000A7F6F" w:rsidRPr="00E32814" w:rsidRDefault="000A7F6F" w:rsidP="000A7F6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32814">
        <w:rPr>
          <w:rFonts w:cstheme="minorHAnsi"/>
          <w:sz w:val="28"/>
          <w:szCs w:val="28"/>
        </w:rPr>
        <w:t xml:space="preserve">The hourly rate of pay is in accordance with </w:t>
      </w:r>
      <w:r>
        <w:rPr>
          <w:rFonts w:cstheme="minorHAnsi"/>
          <w:sz w:val="28"/>
          <w:szCs w:val="28"/>
        </w:rPr>
        <w:t xml:space="preserve">the </w:t>
      </w:r>
      <w:hyperlink r:id="rId10" w:history="1">
        <w:r w:rsidRPr="005637AE">
          <w:rPr>
            <w:rStyle w:val="Hyperlink"/>
            <w:rFonts w:cstheme="minorHAnsi"/>
            <w:sz w:val="28"/>
            <w:szCs w:val="28"/>
          </w:rPr>
          <w:t>CUPE</w:t>
        </w:r>
        <w:r>
          <w:rPr>
            <w:rStyle w:val="Hyperlink"/>
            <w:rFonts w:cstheme="minorHAnsi"/>
            <w:sz w:val="28"/>
            <w:szCs w:val="28"/>
          </w:rPr>
          <w:t xml:space="preserve"> 3908</w:t>
        </w:r>
        <w:r w:rsidRPr="005637AE">
          <w:rPr>
            <w:rStyle w:val="Hyperlink"/>
            <w:rFonts w:cstheme="minorHAnsi"/>
            <w:sz w:val="28"/>
            <w:szCs w:val="28"/>
          </w:rPr>
          <w:t xml:space="preserve"> Unit 2 collective agreement</w:t>
        </w:r>
      </w:hyperlink>
      <w:r>
        <w:t xml:space="preserve"> </w:t>
      </w:r>
      <w:r w:rsidRPr="00E32814">
        <w:rPr>
          <w:rFonts w:cstheme="minorHAnsi"/>
          <w:sz w:val="28"/>
          <w:szCs w:val="28"/>
        </w:rPr>
        <w:t>Appendix A Wage Rates</w:t>
      </w:r>
      <w:r>
        <w:rPr>
          <w:rFonts w:cstheme="minorHAnsi"/>
          <w:sz w:val="28"/>
          <w:szCs w:val="28"/>
        </w:rPr>
        <w:t xml:space="preserve">: </w:t>
      </w:r>
      <w:r w:rsidRPr="00C221C9">
        <w:rPr>
          <w:rFonts w:cstheme="minorHAnsi"/>
          <w:sz w:val="28"/>
          <w:szCs w:val="28"/>
        </w:rPr>
        <w:t>$</w:t>
      </w:r>
      <w:r w:rsidR="00C221C9">
        <w:rPr>
          <w:rFonts w:cstheme="minorHAnsi"/>
          <w:sz w:val="28"/>
          <w:szCs w:val="28"/>
        </w:rPr>
        <w:t>25.75</w:t>
      </w:r>
      <w:r>
        <w:rPr>
          <w:rFonts w:cstheme="minorHAnsi"/>
          <w:sz w:val="28"/>
          <w:szCs w:val="28"/>
        </w:rPr>
        <w:t>/hr + 4% vacation pay.</w:t>
      </w:r>
    </w:p>
    <w:p w14:paraId="568595C1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035C91A" w14:textId="3C231ADC" w:rsidR="003B7F42" w:rsidRPr="003B7F42" w:rsidRDefault="003B7F42" w:rsidP="003B7F42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8"/>
          <w:szCs w:val="28"/>
        </w:rPr>
      </w:pPr>
      <w:r w:rsidRPr="003B7F42">
        <w:rPr>
          <w:rFonts w:cstheme="minorHAnsi"/>
          <w:b/>
          <w:bCs/>
          <w:color w:val="000000"/>
          <w:sz w:val="28"/>
          <w:szCs w:val="28"/>
        </w:rPr>
        <w:t>Student Lab Demonstrator (SLD)</w:t>
      </w:r>
      <w:r w:rsidRPr="003B7F42">
        <w:rPr>
          <w:rFonts w:cstheme="minorHAnsi"/>
          <w:b/>
          <w:color w:val="000000"/>
          <w:sz w:val="28"/>
          <w:szCs w:val="28"/>
        </w:rPr>
        <w:t xml:space="preserve"> </w:t>
      </w:r>
      <w:r w:rsidRPr="003B7F42">
        <w:rPr>
          <w:rFonts w:cstheme="minorHAnsi"/>
          <w:bCs/>
          <w:color w:val="000000"/>
          <w:sz w:val="28"/>
          <w:szCs w:val="28"/>
        </w:rPr>
        <w:t xml:space="preserve">shall be defined as an enrolled Trent University student who does not currently hold a GTA position. SLD shall not set up or take down laboratories or workshops. A SLD will not be assigned principal responsibility for the preparation and presentation of courses. Duties related to the position, which shall be in accordance with </w:t>
      </w:r>
      <w:proofErr w:type="gramStart"/>
      <w:r w:rsidRPr="003B7F42">
        <w:rPr>
          <w:rFonts w:cstheme="minorHAnsi"/>
          <w:bCs/>
          <w:color w:val="000000"/>
          <w:sz w:val="28"/>
          <w:szCs w:val="28"/>
        </w:rPr>
        <w:t>University</w:t>
      </w:r>
      <w:proofErr w:type="gramEnd"/>
      <w:r w:rsidRPr="003B7F42">
        <w:rPr>
          <w:rFonts w:cstheme="minorHAnsi"/>
          <w:bCs/>
          <w:color w:val="000000"/>
          <w:sz w:val="28"/>
          <w:szCs w:val="28"/>
        </w:rPr>
        <w:t xml:space="preserve"> and departmental practices, shall be determined by the person(s) who has (have) principal responsibility for the course.  Assigned duties may include but are not limited to the following: Employer-required training and orientation; assigning, marking, and evaluating lab or workshop work; submission of grades as required; monitor labs; prepare for and conduct discussion groups, laboratories, workshops, and/or problem-solving sessions.</w:t>
      </w:r>
    </w:p>
    <w:p w14:paraId="3230A25D" w14:textId="77777777" w:rsidR="002A6475" w:rsidRPr="002A6475" w:rsidRDefault="002A6475" w:rsidP="002A647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FDCDDE8" w14:textId="5B44E9BA" w:rsidR="00DB55A4" w:rsidRDefault="00DB55A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bookmarkStart w:id="0" w:name="_Hlk190335573"/>
      <w:r>
        <w:rPr>
          <w:rFonts w:cstheme="minorHAnsi"/>
          <w:b/>
          <w:bCs/>
          <w:color w:val="000000"/>
          <w:sz w:val="28"/>
          <w:szCs w:val="28"/>
        </w:rPr>
        <w:t xml:space="preserve">Courses </w:t>
      </w:r>
      <w:r w:rsidR="003F1D02">
        <w:rPr>
          <w:rFonts w:cstheme="minorHAnsi"/>
          <w:b/>
          <w:bCs/>
          <w:color w:val="000000"/>
          <w:sz w:val="28"/>
          <w:szCs w:val="28"/>
        </w:rPr>
        <w:t xml:space="preserve">with Student Lab Demonstrator Positions: </w:t>
      </w:r>
    </w:p>
    <w:p w14:paraId="43FF2D18" w14:textId="3401A323" w:rsidR="00C221C9" w:rsidRPr="00C221C9" w:rsidRDefault="00C221C9" w:rsidP="003F1D02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KINE-PSYC-2210H: Brain and Body in Action, 120 hours</w:t>
      </w:r>
    </w:p>
    <w:bookmarkEnd w:id="0"/>
    <w:p w14:paraId="66B82857" w14:textId="77777777" w:rsidR="003F1D02" w:rsidRDefault="003F1D02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</w:p>
    <w:p w14:paraId="18294936" w14:textId="5AF73E08" w:rsidR="005E06FF" w:rsidRDefault="005E06FF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Qualifications:</w:t>
      </w:r>
    </w:p>
    <w:p w14:paraId="40A30500" w14:textId="452335A6" w:rsidR="00C221C9" w:rsidRPr="00C221C9" w:rsidRDefault="00C221C9" w:rsidP="00C221C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Prior experience with course content</w:t>
      </w:r>
    </w:p>
    <w:p w14:paraId="624316AC" w14:textId="7BA610A6" w:rsidR="00C221C9" w:rsidRPr="00C221C9" w:rsidRDefault="00C221C9" w:rsidP="00C221C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Prior experience as an Academic Assistant or Graduate Teaching Assistant considered an asset</w:t>
      </w:r>
    </w:p>
    <w:p w14:paraId="6398A711" w14:textId="4EC01784" w:rsidR="00C221C9" w:rsidRDefault="00C221C9" w:rsidP="00C221C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Must be a current Trent University student; </w:t>
      </w:r>
      <w:r>
        <w:rPr>
          <w:rFonts w:cstheme="minorHAnsi"/>
          <w:b/>
          <w:bCs/>
          <w:color w:val="000000"/>
          <w:sz w:val="28"/>
          <w:szCs w:val="28"/>
        </w:rPr>
        <w:t xml:space="preserve">Graduate students that hold GTA </w:t>
      </w:r>
      <w:proofErr w:type="spellStart"/>
      <w:r>
        <w:rPr>
          <w:rFonts w:cstheme="minorHAnsi"/>
          <w:b/>
          <w:bCs/>
          <w:color w:val="000000"/>
          <w:sz w:val="28"/>
          <w:szCs w:val="28"/>
        </w:rPr>
        <w:t>positons</w:t>
      </w:r>
      <w:proofErr w:type="spellEnd"/>
      <w:r>
        <w:rPr>
          <w:rFonts w:cstheme="minorHAnsi"/>
          <w:b/>
          <w:bCs/>
          <w:color w:val="000000"/>
          <w:sz w:val="28"/>
          <w:szCs w:val="28"/>
        </w:rPr>
        <w:t xml:space="preserve"> are </w:t>
      </w:r>
      <w:r>
        <w:rPr>
          <w:rFonts w:cstheme="minorHAnsi"/>
          <w:b/>
          <w:bCs/>
          <w:color w:val="000000"/>
          <w:sz w:val="28"/>
          <w:szCs w:val="28"/>
          <w:u w:val="single"/>
        </w:rPr>
        <w:t xml:space="preserve">not </w:t>
      </w:r>
      <w:r>
        <w:rPr>
          <w:rFonts w:cstheme="minorHAnsi"/>
          <w:b/>
          <w:bCs/>
          <w:color w:val="000000"/>
          <w:sz w:val="28"/>
          <w:szCs w:val="28"/>
        </w:rPr>
        <w:t>eligible</w:t>
      </w:r>
    </w:p>
    <w:p w14:paraId="1C73CC86" w14:textId="1B2940F7" w:rsidR="00C221C9" w:rsidRPr="00C221C9" w:rsidRDefault="00C221C9" w:rsidP="00C221C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C221C9">
        <w:rPr>
          <w:rFonts w:cstheme="minorHAnsi"/>
          <w:color w:val="000000"/>
          <w:sz w:val="28"/>
          <w:szCs w:val="28"/>
        </w:rPr>
        <w:t xml:space="preserve">Must be able to attend the scheduled lab times for the course as outlined in the </w:t>
      </w:r>
      <w:hyperlink r:id="rId11" w:history="1">
        <w:r w:rsidRPr="00C221C9">
          <w:rPr>
            <w:rStyle w:val="Hyperlink"/>
            <w:rFonts w:cstheme="minorHAnsi"/>
            <w:sz w:val="28"/>
            <w:szCs w:val="28"/>
          </w:rPr>
          <w:t>Undergraduate Academic Timetable</w:t>
        </w:r>
      </w:hyperlink>
    </w:p>
    <w:p w14:paraId="02EA4BFA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1716180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Application:</w:t>
      </w:r>
    </w:p>
    <w:p w14:paraId="25B667BC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Applicants should send a</w:t>
      </w:r>
    </w:p>
    <w:p w14:paraId="61B667FE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Resume</w:t>
      </w:r>
    </w:p>
    <w:p w14:paraId="2DC06D2A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sz w:val="28"/>
          <w:szCs w:val="28"/>
        </w:rPr>
        <w:t>A copy of their latest Academic Summary</w:t>
      </w:r>
    </w:p>
    <w:p w14:paraId="4A28C1B1" w14:textId="77777777" w:rsidR="005E06FF" w:rsidRPr="00E32814" w:rsidRDefault="005E06FF" w:rsidP="00987D2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FF"/>
          <w:sz w:val="28"/>
          <w:szCs w:val="28"/>
        </w:rPr>
      </w:pPr>
    </w:p>
    <w:p w14:paraId="189B908D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lastRenderedPageBreak/>
        <w:t>Submit Resume to:</w:t>
      </w:r>
    </w:p>
    <w:p w14:paraId="5B651EBB" w14:textId="77777777" w:rsidR="00C221C9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Dr. Ingrid Brenner, Chair, Kinesiology</w:t>
      </w:r>
    </w:p>
    <w:p w14:paraId="5158D894" w14:textId="77777777" w:rsidR="00C221C9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kinejobs@trentu.ca</w:t>
      </w:r>
    </w:p>
    <w:p w14:paraId="58798E24" w14:textId="77777777" w:rsidR="00C221C9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Science Complex 201 (SC 201)</w:t>
      </w:r>
    </w:p>
    <w:p w14:paraId="4A4ED5E4" w14:textId="77777777" w:rsidR="00C221C9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705-748-1011 ext. 6311</w:t>
      </w:r>
    </w:p>
    <w:p w14:paraId="4722F040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400E41A3" w14:textId="77777777" w:rsidR="00C221C9" w:rsidRPr="00E32814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Enquiries may be directed to </w:t>
      </w:r>
      <w:r>
        <w:rPr>
          <w:rFonts w:cstheme="minorHAnsi"/>
          <w:b/>
          <w:sz w:val="28"/>
          <w:szCs w:val="28"/>
        </w:rPr>
        <w:t>Jaelyn Terrion by;</w:t>
      </w:r>
    </w:p>
    <w:p w14:paraId="7DF8D537" w14:textId="77777777" w:rsidR="00C221C9" w:rsidRPr="00E32814" w:rsidRDefault="00C221C9" w:rsidP="00C221C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E-mail: </w:t>
      </w:r>
      <w:hyperlink r:id="rId12" w:history="1">
        <w:r w:rsidRPr="009E16C8">
          <w:rPr>
            <w:rStyle w:val="Hyperlink"/>
            <w:rFonts w:cstheme="minorHAnsi"/>
            <w:bCs/>
            <w:sz w:val="28"/>
            <w:szCs w:val="28"/>
          </w:rPr>
          <w:t>kinesiology@trentu.ca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or by phone: </w:t>
      </w:r>
      <w:r>
        <w:rPr>
          <w:rFonts w:cstheme="minorHAnsi"/>
          <w:bCs/>
          <w:sz w:val="28"/>
          <w:szCs w:val="28"/>
        </w:rPr>
        <w:t>705-748-1011 ext. 6311</w:t>
      </w:r>
    </w:p>
    <w:p w14:paraId="4E18985D" w14:textId="695CE7C7" w:rsidR="00C221C9" w:rsidRPr="00E32814" w:rsidRDefault="00C221C9" w:rsidP="00C221C9">
      <w:pPr>
        <w:autoSpaceDE w:val="0"/>
        <w:autoSpaceDN w:val="0"/>
        <w:adjustRightInd w:val="0"/>
        <w:spacing w:after="0" w:line="240" w:lineRule="auto"/>
        <w:rPr>
          <w:b/>
          <w:bCs/>
          <w:color w:val="FF0000"/>
          <w:sz w:val="28"/>
          <w:szCs w:val="28"/>
        </w:rPr>
      </w:pPr>
      <w:r w:rsidRPr="7F659EAD">
        <w:rPr>
          <w:b/>
          <w:bCs/>
          <w:color w:val="000000" w:themeColor="text1"/>
          <w:sz w:val="28"/>
          <w:szCs w:val="28"/>
        </w:rPr>
        <w:t xml:space="preserve">Deadline for receipt of applications: </w:t>
      </w:r>
      <w:r w:rsidR="00236F5D">
        <w:rPr>
          <w:b/>
          <w:bCs/>
          <w:color w:val="000000" w:themeColor="text1"/>
          <w:sz w:val="28"/>
          <w:szCs w:val="28"/>
        </w:rPr>
        <w:t>September 1</w:t>
      </w:r>
      <w:r w:rsidR="000D592C">
        <w:rPr>
          <w:b/>
          <w:bCs/>
          <w:color w:val="000000" w:themeColor="text1"/>
          <w:sz w:val="28"/>
          <w:szCs w:val="28"/>
        </w:rPr>
        <w:t>5</w:t>
      </w:r>
      <w:r w:rsidR="00236F5D" w:rsidRPr="00236F5D">
        <w:rPr>
          <w:b/>
          <w:bCs/>
          <w:color w:val="000000" w:themeColor="text1"/>
          <w:sz w:val="28"/>
          <w:szCs w:val="28"/>
          <w:vertAlign w:val="superscript"/>
        </w:rPr>
        <w:t>th</w:t>
      </w:r>
      <w:r>
        <w:rPr>
          <w:b/>
          <w:bCs/>
          <w:color w:val="000000" w:themeColor="text1"/>
          <w:sz w:val="28"/>
          <w:szCs w:val="28"/>
        </w:rPr>
        <w:t>, 2026,</w:t>
      </w:r>
      <w:r w:rsidRPr="7F659EAD">
        <w:rPr>
          <w:b/>
          <w:bCs/>
          <w:color w:val="000000" w:themeColor="text1"/>
          <w:sz w:val="28"/>
          <w:szCs w:val="28"/>
        </w:rPr>
        <w:t xml:space="preserve"> by 4:00 pm. Position</w:t>
      </w:r>
      <w:r>
        <w:rPr>
          <w:b/>
          <w:bCs/>
          <w:color w:val="000000" w:themeColor="text1"/>
          <w:sz w:val="28"/>
          <w:szCs w:val="28"/>
        </w:rPr>
        <w:t>s</w:t>
      </w:r>
      <w:r w:rsidRPr="7F659EAD">
        <w:rPr>
          <w:b/>
          <w:bCs/>
          <w:color w:val="000000" w:themeColor="text1"/>
          <w:sz w:val="28"/>
          <w:szCs w:val="28"/>
        </w:rPr>
        <w:t xml:space="preserve"> will remain open until filled.</w:t>
      </w:r>
    </w:p>
    <w:p w14:paraId="18855D20" w14:textId="77777777" w:rsidR="005E06FF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4F525D01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25C6DB0A" w14:textId="6C413BDC" w:rsidR="005E06FF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All positions are subject to budgetary approval by the </w:t>
      </w:r>
      <w:r w:rsidR="004A5193">
        <w:rPr>
          <w:rFonts w:cstheme="minorHAnsi"/>
          <w:color w:val="000000"/>
          <w:sz w:val="28"/>
          <w:szCs w:val="28"/>
        </w:rPr>
        <w:t>Deans’ O</w:t>
      </w:r>
      <w:r w:rsidRPr="00E32814">
        <w:rPr>
          <w:rFonts w:cstheme="minorHAnsi"/>
          <w:color w:val="000000"/>
          <w:sz w:val="28"/>
          <w:szCs w:val="28"/>
        </w:rPr>
        <w:t>ffice.</w:t>
      </w:r>
    </w:p>
    <w:p w14:paraId="58CDC2C8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68B65CAD" w14:textId="77777777" w:rsidR="00384789" w:rsidRPr="00E32814" w:rsidRDefault="005E06FF" w:rsidP="00E32814">
      <w:pPr>
        <w:jc w:val="center"/>
        <w:rPr>
          <w:rFonts w:cstheme="minorHAnsi"/>
          <w:sz w:val="28"/>
          <w:szCs w:val="28"/>
        </w:rPr>
      </w:pPr>
      <w:r w:rsidRPr="00E32814">
        <w:rPr>
          <w:rFonts w:cstheme="minorHAnsi"/>
          <w:color w:val="000080"/>
          <w:sz w:val="28"/>
          <w:szCs w:val="28"/>
        </w:rPr>
        <w:t>THIS AD IS FOR RETURNING TRENT STUDENTS ONLY</w:t>
      </w:r>
    </w:p>
    <w:sectPr w:rsidR="00384789" w:rsidRPr="00E32814" w:rsidSect="00E32814">
      <w:foot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3BB7" w14:textId="77777777" w:rsidR="0028477B" w:rsidRDefault="0028477B" w:rsidP="004B3756">
      <w:pPr>
        <w:spacing w:after="0" w:line="240" w:lineRule="auto"/>
      </w:pPr>
      <w:r>
        <w:separator/>
      </w:r>
    </w:p>
  </w:endnote>
  <w:endnote w:type="continuationSeparator" w:id="0">
    <w:p w14:paraId="5DBF94F5" w14:textId="77777777" w:rsidR="0028477B" w:rsidRDefault="0028477B" w:rsidP="004B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15AC" w14:textId="77777777" w:rsidR="004B3756" w:rsidRPr="004B3756" w:rsidRDefault="004B3756">
    <w:pPr>
      <w:pStyle w:val="Footer"/>
      <w:rPr>
        <w:sz w:val="16"/>
        <w:szCs w:val="16"/>
      </w:rPr>
    </w:pPr>
    <w:r w:rsidRPr="004B3756">
      <w:rPr>
        <w:sz w:val="16"/>
        <w:szCs w:val="16"/>
      </w:rPr>
      <w:t xml:space="preserve">July 1, </w:t>
    </w:r>
    <w:proofErr w:type="gramStart"/>
    <w:r w:rsidRPr="004B3756">
      <w:rPr>
        <w:sz w:val="16"/>
        <w:szCs w:val="16"/>
      </w:rPr>
      <w:t>2019</w:t>
    </w:r>
    <w:proofErr w:type="gramEnd"/>
    <w:r w:rsidRPr="004B3756">
      <w:rPr>
        <w:sz w:val="16"/>
        <w:szCs w:val="16"/>
      </w:rPr>
      <w:t xml:space="preserve"> last updated</w:t>
    </w:r>
  </w:p>
  <w:p w14:paraId="60314DAF" w14:textId="77777777" w:rsidR="004B3756" w:rsidRDefault="004B3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2B4CE" w14:textId="77777777" w:rsidR="0028477B" w:rsidRDefault="0028477B" w:rsidP="004B3756">
      <w:pPr>
        <w:spacing w:after="0" w:line="240" w:lineRule="auto"/>
      </w:pPr>
      <w:r>
        <w:separator/>
      </w:r>
    </w:p>
  </w:footnote>
  <w:footnote w:type="continuationSeparator" w:id="0">
    <w:p w14:paraId="232B8B00" w14:textId="77777777" w:rsidR="0028477B" w:rsidRDefault="0028477B" w:rsidP="004B3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C2781"/>
    <w:multiLevelType w:val="hybridMultilevel"/>
    <w:tmpl w:val="90F8E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52C6B"/>
    <w:multiLevelType w:val="hybridMultilevel"/>
    <w:tmpl w:val="63CE6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839EB"/>
    <w:multiLevelType w:val="hybridMultilevel"/>
    <w:tmpl w:val="73BA3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B493C"/>
    <w:multiLevelType w:val="hybridMultilevel"/>
    <w:tmpl w:val="756E5F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033D14"/>
    <w:multiLevelType w:val="hybridMultilevel"/>
    <w:tmpl w:val="0B425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8788C"/>
    <w:multiLevelType w:val="hybridMultilevel"/>
    <w:tmpl w:val="BBF6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037642">
    <w:abstractNumId w:val="4"/>
  </w:num>
  <w:num w:numId="2" w16cid:durableId="504979089">
    <w:abstractNumId w:val="5"/>
  </w:num>
  <w:num w:numId="3" w16cid:durableId="2053311240">
    <w:abstractNumId w:val="2"/>
  </w:num>
  <w:num w:numId="4" w16cid:durableId="1260716508">
    <w:abstractNumId w:val="0"/>
  </w:num>
  <w:num w:numId="5" w16cid:durableId="1335187292">
    <w:abstractNumId w:val="1"/>
  </w:num>
  <w:num w:numId="6" w16cid:durableId="667484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FF"/>
    <w:rsid w:val="00076306"/>
    <w:rsid w:val="000A7F6F"/>
    <w:rsid w:val="000D592C"/>
    <w:rsid w:val="001433C4"/>
    <w:rsid w:val="00165D7E"/>
    <w:rsid w:val="00236F5D"/>
    <w:rsid w:val="0028477B"/>
    <w:rsid w:val="002A6475"/>
    <w:rsid w:val="00384789"/>
    <w:rsid w:val="003B7F42"/>
    <w:rsid w:val="003F1D02"/>
    <w:rsid w:val="004A5193"/>
    <w:rsid w:val="004B3756"/>
    <w:rsid w:val="00570E51"/>
    <w:rsid w:val="005E06FF"/>
    <w:rsid w:val="00607D13"/>
    <w:rsid w:val="00762BD0"/>
    <w:rsid w:val="008F53CC"/>
    <w:rsid w:val="009319B9"/>
    <w:rsid w:val="00987D2F"/>
    <w:rsid w:val="00996E51"/>
    <w:rsid w:val="00A005BB"/>
    <w:rsid w:val="00A82DE7"/>
    <w:rsid w:val="00A944EB"/>
    <w:rsid w:val="00B80052"/>
    <w:rsid w:val="00C221C9"/>
    <w:rsid w:val="00C61069"/>
    <w:rsid w:val="00C9487D"/>
    <w:rsid w:val="00DB55A4"/>
    <w:rsid w:val="00E251C4"/>
    <w:rsid w:val="00E32814"/>
    <w:rsid w:val="00EA454D"/>
    <w:rsid w:val="00F3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DD858"/>
  <w15:docId w15:val="{D50031CD-176D-4632-9913-AAB2EB4E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6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6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53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756"/>
  </w:style>
  <w:style w:type="paragraph" w:styleId="Footer">
    <w:name w:val="footer"/>
    <w:basedOn w:val="Normal"/>
    <w:link w:val="Foot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756"/>
  </w:style>
  <w:style w:type="character" w:styleId="UnresolvedMention">
    <w:name w:val="Unresolved Mention"/>
    <w:basedOn w:val="DefaultParagraphFont"/>
    <w:uiPriority w:val="99"/>
    <w:semiHidden/>
    <w:unhideWhenUsed/>
    <w:rsid w:val="004A5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inesiology@trentu.c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y.trentu.ca/portal/applications/timetable/public/landing.ph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trentu.ca/humanresources/sites/trentu.ca.humanresources/files/documents/CUPE%202%20Collective%20Agreement%202024-2028%20(DRAFT)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76D1A21DE4F64487B13A7F9C93CCE4" ma:contentTypeVersion="11" ma:contentTypeDescription="Create a new document." ma:contentTypeScope="" ma:versionID="1251e29097eea5a2639d218293fcf74a">
  <xsd:schema xmlns:xsd="http://www.w3.org/2001/XMLSchema" xmlns:xs="http://www.w3.org/2001/XMLSchema" xmlns:p="http://schemas.microsoft.com/office/2006/metadata/properties" xmlns:ns2="649db336-6a3b-4309-8cf5-d5f0cb8462be" xmlns:ns3="a32cee53-ed2b-4161-b428-611d468cd42a" targetNamespace="http://schemas.microsoft.com/office/2006/metadata/properties" ma:root="true" ma:fieldsID="fdab06357035d8113fbc2b59fade5f76" ns2:_="" ns3:_="">
    <xsd:import namespace="649db336-6a3b-4309-8cf5-d5f0cb8462be"/>
    <xsd:import namespace="a32cee53-ed2b-4161-b428-611d468cd4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db336-6a3b-4309-8cf5-d5f0cb8462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b3b263f-decc-4103-be06-e60edd914a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cee53-ed2b-4161-b428-611d468cd42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a8d0f4f-87dc-4f47-8bc5-59b8fe502170}" ma:internalName="TaxCatchAll" ma:showField="CatchAllData" ma:web="a32cee53-ed2b-4161-b428-611d468cd4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9db336-6a3b-4309-8cf5-d5f0cb8462be">
      <Terms xmlns="http://schemas.microsoft.com/office/infopath/2007/PartnerControls"/>
    </lcf76f155ced4ddcb4097134ff3c332f>
    <TaxCatchAll xmlns="a32cee53-ed2b-4161-b428-611d468cd42a" xsi:nil="true"/>
  </documentManagement>
</p:properties>
</file>

<file path=customXml/itemProps1.xml><?xml version="1.0" encoding="utf-8"?>
<ds:datastoreItem xmlns:ds="http://schemas.openxmlformats.org/officeDocument/2006/customXml" ds:itemID="{C1939494-E869-48B4-A556-F8035AA91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9db336-6a3b-4309-8cf5-d5f0cb8462be"/>
    <ds:schemaRef ds:uri="a32cee53-ed2b-4161-b428-611d468cd4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5326A-135A-4F9E-BDBE-635B8A1D03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D24EF0-064F-4D90-AB81-F41E12FCCF90}">
  <ds:schemaRefs>
    <ds:schemaRef ds:uri="http://schemas.microsoft.com/office/2006/metadata/properties"/>
    <ds:schemaRef ds:uri="http://schemas.microsoft.com/office/infopath/2007/PartnerControls"/>
    <ds:schemaRef ds:uri="649db336-6a3b-4309-8cf5-d5f0cb8462be"/>
    <ds:schemaRef ds:uri="a32cee53-ed2b-4161-b428-611d468cd4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2204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Hamilton</dc:creator>
  <cp:keywords/>
  <dc:description/>
  <cp:lastModifiedBy>Jaelyn Terrion</cp:lastModifiedBy>
  <cp:revision>2</cp:revision>
  <cp:lastPrinted>2012-09-27T13:12:00Z</cp:lastPrinted>
  <dcterms:created xsi:type="dcterms:W3CDTF">2026-09-10T18:52:00Z</dcterms:created>
  <dcterms:modified xsi:type="dcterms:W3CDTF">2026-09-10T18:52:00Z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0x0101006076D1A21DE4F64487B13A7F9C93CCE4</vt:lpwstr>
  </property>
</Properties>
</file>