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C36F2" w:rsidRPr="006B7E2B" w:rsidRDefault="000C36F2" w:rsidP="006B7E2B">
      <w:pPr>
        <w:pStyle w:val="Heading1"/>
      </w:pPr>
      <w:bookmarkStart w:id="0" w:name="_Toc522024723"/>
      <w:bookmarkStart w:id="1" w:name="_GoBack"/>
      <w:bookmarkEnd w:id="1"/>
      <w:r w:rsidRPr="006B7E2B">
        <w:t>Indigenous Environmental Studies/Sciences Annual Report</w:t>
      </w:r>
      <w:bookmarkEnd w:id="0"/>
    </w:p>
    <w:p w:rsidR="000C36F2" w:rsidRPr="006B7E2B" w:rsidRDefault="000C36F2" w:rsidP="006B7E2B">
      <w:pPr>
        <w:rPr>
          <w:b/>
          <w:color w:val="631AEB"/>
          <w:sz w:val="44"/>
        </w:rPr>
      </w:pPr>
      <w:r w:rsidRPr="006B7E2B">
        <w:rPr>
          <w:b/>
          <w:color w:val="631AEB"/>
          <w:sz w:val="44"/>
        </w:rPr>
        <w:t>2016-2017</w:t>
      </w:r>
      <w:r w:rsidRPr="006B7E2B">
        <w:rPr>
          <w:b/>
          <w:color w:val="631AEB"/>
          <w:sz w:val="44"/>
        </w:rPr>
        <w:br w:type="page"/>
      </w:r>
    </w:p>
    <w:p w:rsidR="000C36F2" w:rsidRPr="006B7E2B" w:rsidRDefault="000C36F2" w:rsidP="006B7E2B">
      <w:pPr>
        <w:pStyle w:val="Heading2"/>
      </w:pPr>
      <w:bookmarkStart w:id="2" w:name="_Toc490136787"/>
      <w:bookmarkStart w:id="3" w:name="_Toc522024724"/>
      <w:r w:rsidRPr="006B7E2B">
        <w:lastRenderedPageBreak/>
        <w:t>Contact Information</w:t>
      </w:r>
      <w:bookmarkEnd w:id="2"/>
      <w:bookmarkEnd w:id="3"/>
    </w:p>
    <w:p w:rsidR="000C36F2" w:rsidRPr="00FA40C7" w:rsidRDefault="000C36F2" w:rsidP="006B7E2B">
      <w:r w:rsidRPr="00FA40C7">
        <w:t xml:space="preserve">For information regarding this report or the program, please visit the </w:t>
      </w:r>
      <w:hyperlink r:id="rId8" w:history="1">
        <w:r w:rsidRPr="00FA40C7">
          <w:rPr>
            <w:rStyle w:val="Hyperlink"/>
            <w:rFonts w:ascii="Calibri" w:eastAsia="Times New Roman" w:hAnsi="Calibri" w:cs="Times New Roman"/>
            <w:color w:val="571D3A"/>
          </w:rPr>
          <w:t>IESS website</w:t>
        </w:r>
      </w:hyperlink>
      <w:r w:rsidRPr="00FA40C7">
        <w:rPr>
          <w:color w:val="571D3A"/>
        </w:rPr>
        <w:t xml:space="preserve"> </w:t>
      </w:r>
      <w:r w:rsidRPr="00FA40C7">
        <w:t>or contact us at</w:t>
      </w:r>
      <w:r w:rsidRPr="00FA40C7">
        <w:rPr>
          <w:color w:val="571D3A"/>
        </w:rPr>
        <w:t xml:space="preserve"> </w:t>
      </w:r>
      <w:hyperlink r:id="rId9" w:history="1">
        <w:r w:rsidRPr="00FA40C7">
          <w:rPr>
            <w:color w:val="571D3A"/>
            <w:u w:val="single"/>
          </w:rPr>
          <w:t>ies@trentu.ca</w:t>
        </w:r>
      </w:hyperlink>
      <w:r w:rsidRPr="00FA40C7">
        <w:rPr>
          <w:color w:val="993366"/>
        </w:rPr>
        <w:t xml:space="preserve"> </w:t>
      </w:r>
      <w:r w:rsidRPr="00FA40C7">
        <w:t>or contact one of our faculty/staff:</w:t>
      </w:r>
    </w:p>
    <w:p w:rsidR="000C36F2" w:rsidRPr="00FA40C7" w:rsidRDefault="000C36F2" w:rsidP="006B7E2B">
      <w:pPr>
        <w:spacing w:after="0"/>
      </w:pPr>
      <w:r>
        <w:rPr>
          <w:b/>
        </w:rPr>
        <w:t xml:space="preserve">Dan Roronhiakewen </w:t>
      </w:r>
      <w:r w:rsidRPr="00FA40C7">
        <w:rPr>
          <w:b/>
        </w:rPr>
        <w:t>Longboat</w:t>
      </w:r>
      <w:r w:rsidRPr="00FA40C7">
        <w:t>, BA (Trent), MES, PhD (York)</w:t>
      </w:r>
    </w:p>
    <w:p w:rsidR="000C36F2" w:rsidRPr="00FA40C7" w:rsidRDefault="000C36F2" w:rsidP="006B7E2B">
      <w:pPr>
        <w:spacing w:after="0"/>
      </w:pPr>
      <w:r w:rsidRPr="00FA40C7">
        <w:t>Program Director, Associate Professor</w:t>
      </w:r>
    </w:p>
    <w:p w:rsidR="000C36F2" w:rsidRPr="00FA40C7" w:rsidRDefault="000C36F2" w:rsidP="006B7E2B">
      <w:pPr>
        <w:spacing w:after="0"/>
      </w:pPr>
      <w:r w:rsidRPr="00FA40C7">
        <w:t>Phone: (705) 748-1011 ext. 7844</w:t>
      </w:r>
    </w:p>
    <w:p w:rsidR="000C36F2" w:rsidRPr="00FA40C7" w:rsidRDefault="000C36F2" w:rsidP="006B7E2B">
      <w:pPr>
        <w:spacing w:after="0"/>
        <w:rPr>
          <w:rFonts w:ascii="Calibri" w:eastAsia="MS Mincho" w:hAnsi="Calibri" w:cs="Times New Roman"/>
          <w:color w:val="993366"/>
        </w:rPr>
      </w:pPr>
      <w:r w:rsidRPr="00FA40C7">
        <w:rPr>
          <w:rFonts w:ascii="Calibri" w:eastAsia="MS Mincho" w:hAnsi="Calibri" w:cs="Times New Roman"/>
          <w:color w:val="000000"/>
        </w:rPr>
        <w:t xml:space="preserve">E-mail: </w:t>
      </w:r>
      <w:hyperlink r:id="rId10" w:history="1">
        <w:r w:rsidRPr="00FA40C7">
          <w:rPr>
            <w:rStyle w:val="Hyperlink"/>
            <w:rFonts w:ascii="Calibri" w:eastAsia="MS Mincho" w:hAnsi="Calibri" w:cs="Times New Roman"/>
            <w:color w:val="571D3A"/>
          </w:rPr>
          <w:t>dlongboat@trentu.ca</w:t>
        </w:r>
      </w:hyperlink>
      <w:r w:rsidRPr="00FA40C7">
        <w:rPr>
          <w:rFonts w:ascii="Calibri" w:eastAsia="MS Mincho" w:hAnsi="Calibri" w:cs="Times New Roman"/>
        </w:rPr>
        <w:t xml:space="preserve"> </w:t>
      </w:r>
    </w:p>
    <w:p w:rsidR="000C36F2" w:rsidRPr="00FA40C7" w:rsidRDefault="000C36F2" w:rsidP="006B7E2B">
      <w:r w:rsidRPr="00FA40C7">
        <w:t>Office: GCS 302</w:t>
      </w:r>
    </w:p>
    <w:p w:rsidR="000C36F2" w:rsidRPr="00FA40C7" w:rsidRDefault="000C36F2" w:rsidP="006B7E2B">
      <w:pPr>
        <w:spacing w:after="0"/>
      </w:pPr>
      <w:r w:rsidRPr="00FA40C7">
        <w:rPr>
          <w:b/>
        </w:rPr>
        <w:t>Chris Furgal</w:t>
      </w:r>
      <w:r w:rsidRPr="00FA40C7">
        <w:t>, BSc (UWO), MSc, PhD (U of Waterloo)</w:t>
      </w:r>
    </w:p>
    <w:p w:rsidR="000C36F2" w:rsidRPr="00FA40C7" w:rsidRDefault="000C36F2" w:rsidP="006B7E2B">
      <w:pPr>
        <w:spacing w:after="0"/>
      </w:pPr>
      <w:r w:rsidRPr="00FA40C7">
        <w:t>Associate Professor</w:t>
      </w:r>
    </w:p>
    <w:p w:rsidR="000C36F2" w:rsidRPr="00FA40C7" w:rsidRDefault="000C36F2" w:rsidP="006B7E2B">
      <w:pPr>
        <w:spacing w:after="0"/>
      </w:pPr>
      <w:r w:rsidRPr="00FA40C7">
        <w:t>Phone: (705) 748-1011 ext. 7953</w:t>
      </w:r>
    </w:p>
    <w:p w:rsidR="000C36F2" w:rsidRPr="00FA40C7" w:rsidRDefault="000C36F2" w:rsidP="006B7E2B">
      <w:pPr>
        <w:spacing w:after="0"/>
        <w:rPr>
          <w:rFonts w:ascii="Calibri" w:eastAsia="MS Mincho" w:hAnsi="Calibri" w:cs="Times New Roman"/>
          <w:color w:val="6B9F25"/>
        </w:rPr>
      </w:pPr>
      <w:r w:rsidRPr="00FA40C7">
        <w:rPr>
          <w:rFonts w:ascii="Calibri" w:eastAsia="MS Mincho" w:hAnsi="Calibri" w:cs="Times New Roman"/>
          <w:color w:val="000000"/>
        </w:rPr>
        <w:t>E-mail:</w:t>
      </w:r>
      <w:r w:rsidRPr="00FA40C7">
        <w:rPr>
          <w:rFonts w:ascii="Calibri" w:eastAsia="MS Mincho" w:hAnsi="Calibri" w:cs="Times New Roman"/>
        </w:rPr>
        <w:t xml:space="preserve"> </w:t>
      </w:r>
      <w:hyperlink r:id="rId11" w:history="1">
        <w:r w:rsidRPr="00FA40C7">
          <w:rPr>
            <w:rStyle w:val="Hyperlink"/>
            <w:rFonts w:ascii="Calibri" w:eastAsia="MS Mincho" w:hAnsi="Calibri" w:cs="Times New Roman"/>
            <w:color w:val="571D3A"/>
          </w:rPr>
          <w:t>chrisfurgal@t</w:t>
        </w:r>
        <w:r w:rsidRPr="006B7E2B">
          <w:rPr>
            <w:rStyle w:val="Hyperlink"/>
            <w:rFonts w:ascii="Calibri" w:eastAsia="MS Mincho" w:hAnsi="Calibri" w:cs="Times New Roman"/>
            <w:color w:val="571D3A"/>
          </w:rPr>
          <w:t>re</w:t>
        </w:r>
        <w:r w:rsidRPr="00FA40C7">
          <w:rPr>
            <w:rStyle w:val="Hyperlink"/>
            <w:rFonts w:ascii="Calibri" w:eastAsia="MS Mincho" w:hAnsi="Calibri" w:cs="Times New Roman"/>
            <w:color w:val="571D3A"/>
          </w:rPr>
          <w:t>ntu.ca</w:t>
        </w:r>
      </w:hyperlink>
    </w:p>
    <w:p w:rsidR="000C36F2" w:rsidRPr="00FA40C7" w:rsidRDefault="000C36F2" w:rsidP="006B7E2B">
      <w:r w:rsidRPr="00FA40C7">
        <w:t>Office: GCS 303</w:t>
      </w:r>
    </w:p>
    <w:p w:rsidR="000C36F2" w:rsidRPr="00FA40C7" w:rsidRDefault="000C36F2" w:rsidP="006B7E2B">
      <w:pPr>
        <w:spacing w:after="0"/>
      </w:pPr>
      <w:r w:rsidRPr="00FA40C7">
        <w:rPr>
          <w:b/>
        </w:rPr>
        <w:t>Dorothy Howard</w:t>
      </w:r>
      <w:r w:rsidRPr="00FA40C7">
        <w:t>, BSc (McGill), MSc (Trent)</w:t>
      </w:r>
    </w:p>
    <w:p w:rsidR="000C36F2" w:rsidRPr="00FA40C7" w:rsidRDefault="000C36F2" w:rsidP="006B7E2B">
      <w:pPr>
        <w:spacing w:after="0"/>
      </w:pPr>
      <w:r w:rsidRPr="00FA40C7">
        <w:t>Scientific Support</w:t>
      </w:r>
    </w:p>
    <w:p w:rsidR="000C36F2" w:rsidRPr="00FA40C7" w:rsidRDefault="000C36F2" w:rsidP="006B7E2B">
      <w:pPr>
        <w:spacing w:after="0"/>
      </w:pPr>
      <w:r w:rsidRPr="00FA40C7">
        <w:t>Phone: (705) 748-1011 ext. 7426</w:t>
      </w:r>
    </w:p>
    <w:p w:rsidR="000C36F2" w:rsidRPr="00FA40C7" w:rsidRDefault="000C36F2" w:rsidP="006B7E2B">
      <w:pPr>
        <w:spacing w:after="0"/>
        <w:rPr>
          <w:rFonts w:ascii="Calibri" w:eastAsia="MS Mincho" w:hAnsi="Calibri" w:cs="Times New Roman"/>
          <w:color w:val="6B9F25"/>
        </w:rPr>
      </w:pPr>
      <w:r w:rsidRPr="00FA40C7">
        <w:rPr>
          <w:rFonts w:ascii="Calibri" w:eastAsia="MS Mincho" w:hAnsi="Calibri" w:cs="Times New Roman"/>
          <w:color w:val="000000"/>
        </w:rPr>
        <w:t xml:space="preserve">E-mail: </w:t>
      </w:r>
      <w:hyperlink r:id="rId12" w:history="1">
        <w:r w:rsidRPr="00FA40C7">
          <w:rPr>
            <w:rStyle w:val="Hyperlink"/>
            <w:rFonts w:ascii="Calibri" w:eastAsia="MS Mincho" w:hAnsi="Calibri" w:cs="Times New Roman"/>
            <w:color w:val="571D3A"/>
          </w:rPr>
          <w:t>dhoward@trentu.ca</w:t>
        </w:r>
      </w:hyperlink>
      <w:hyperlink r:id="rId13" w:history="1"/>
    </w:p>
    <w:p w:rsidR="000C36F2" w:rsidRPr="00FA40C7" w:rsidRDefault="000C36F2" w:rsidP="006B7E2B">
      <w:r w:rsidRPr="00FA40C7">
        <w:t>Office: ESC C201.1</w:t>
      </w:r>
    </w:p>
    <w:p w:rsidR="000C36F2" w:rsidRPr="00FA40C7" w:rsidRDefault="000C36F2" w:rsidP="006B7E2B">
      <w:r w:rsidRPr="00FA40C7">
        <w:rPr>
          <w:b/>
        </w:rPr>
        <w:t>Note:</w:t>
      </w:r>
      <w:r w:rsidRPr="00FA40C7">
        <w:t xml:space="preserve"> Requests for alternative accessible formats or supports can be sent to </w:t>
      </w:r>
      <w:hyperlink r:id="rId14" w:history="1">
        <w:r w:rsidRPr="00FA40C7">
          <w:rPr>
            <w:rStyle w:val="Hyperlink"/>
            <w:color w:val="571D3A"/>
          </w:rPr>
          <w:t>access@trentu.ca</w:t>
        </w:r>
      </w:hyperlink>
      <w:r w:rsidRPr="00FA40C7">
        <w:rPr>
          <w:color w:val="571D3A"/>
        </w:rPr>
        <w:t>.</w:t>
      </w:r>
    </w:p>
    <w:p w:rsidR="006B7E2B" w:rsidRDefault="006B7E2B" w:rsidP="006B7E2B">
      <w:r>
        <w:br w:type="page"/>
      </w:r>
    </w:p>
    <w:bookmarkStart w:id="4" w:name="_Toc522024725" w:displacedByCustomXml="next"/>
    <w:sdt>
      <w:sdtPr>
        <w:rPr>
          <w:rFonts w:asciiTheme="minorHAnsi" w:eastAsiaTheme="minorHAnsi" w:hAnsiTheme="minorHAnsi" w:cstheme="minorBidi"/>
          <w:color w:val="auto"/>
          <w:sz w:val="24"/>
          <w:szCs w:val="22"/>
        </w:rPr>
        <w:id w:val="1817528797"/>
        <w:docPartObj>
          <w:docPartGallery w:val="Table of Contents"/>
          <w:docPartUnique/>
        </w:docPartObj>
      </w:sdtPr>
      <w:sdtEndPr>
        <w:rPr>
          <w:noProof/>
        </w:rPr>
      </w:sdtEndPr>
      <w:sdtContent>
        <w:p w:rsidR="006B7E2B" w:rsidRPr="006B7E2B" w:rsidRDefault="006B7E2B" w:rsidP="006B7E2B">
          <w:pPr>
            <w:pStyle w:val="Heading2"/>
          </w:pPr>
          <w:r w:rsidRPr="006B7E2B">
            <w:t>Table of Contents</w:t>
          </w:r>
          <w:bookmarkEnd w:id="4"/>
        </w:p>
        <w:p w:rsidR="005E4BB5" w:rsidRDefault="006B7E2B">
          <w:pPr>
            <w:pStyle w:val="TOC1"/>
            <w:tabs>
              <w:tab w:val="right" w:leader="dot" w:pos="9350"/>
            </w:tabs>
            <w:rPr>
              <w:rFonts w:eastAsiaTheme="minorEastAsia"/>
              <w:noProof/>
              <w:sz w:val="22"/>
            </w:rPr>
          </w:pPr>
          <w:r>
            <w:fldChar w:fldCharType="begin"/>
          </w:r>
          <w:r>
            <w:instrText xml:space="preserve"> TOC \o "1-3" \h \z \u </w:instrText>
          </w:r>
          <w:r>
            <w:fldChar w:fldCharType="separate"/>
          </w:r>
          <w:hyperlink w:anchor="_Toc522024723" w:history="1">
            <w:r w:rsidR="005E4BB5" w:rsidRPr="00433705">
              <w:rPr>
                <w:rStyle w:val="Hyperlink"/>
                <w:noProof/>
              </w:rPr>
              <w:t>Indigenous Environmental Studies/Sciences Annual Report</w:t>
            </w:r>
            <w:r w:rsidR="005E4BB5">
              <w:rPr>
                <w:noProof/>
                <w:webHidden/>
              </w:rPr>
              <w:tab/>
            </w:r>
            <w:r w:rsidR="005E4BB5">
              <w:rPr>
                <w:noProof/>
                <w:webHidden/>
              </w:rPr>
              <w:fldChar w:fldCharType="begin"/>
            </w:r>
            <w:r w:rsidR="005E4BB5">
              <w:rPr>
                <w:noProof/>
                <w:webHidden/>
              </w:rPr>
              <w:instrText xml:space="preserve"> PAGEREF _Toc522024723 \h </w:instrText>
            </w:r>
            <w:r w:rsidR="005E4BB5">
              <w:rPr>
                <w:noProof/>
                <w:webHidden/>
              </w:rPr>
            </w:r>
            <w:r w:rsidR="005E4BB5">
              <w:rPr>
                <w:noProof/>
                <w:webHidden/>
              </w:rPr>
              <w:fldChar w:fldCharType="separate"/>
            </w:r>
            <w:r w:rsidR="005E4BB5">
              <w:rPr>
                <w:noProof/>
                <w:webHidden/>
              </w:rPr>
              <w:t>0</w:t>
            </w:r>
            <w:r w:rsidR="005E4BB5">
              <w:rPr>
                <w:noProof/>
                <w:webHidden/>
              </w:rPr>
              <w:fldChar w:fldCharType="end"/>
            </w:r>
          </w:hyperlink>
        </w:p>
        <w:p w:rsidR="005E4BB5" w:rsidRDefault="001515EC">
          <w:pPr>
            <w:pStyle w:val="TOC2"/>
            <w:tabs>
              <w:tab w:val="right" w:leader="dot" w:pos="9350"/>
            </w:tabs>
            <w:rPr>
              <w:rFonts w:eastAsiaTheme="minorEastAsia"/>
              <w:noProof/>
              <w:sz w:val="22"/>
            </w:rPr>
          </w:pPr>
          <w:hyperlink w:anchor="_Toc522024724" w:history="1">
            <w:r w:rsidR="005E4BB5" w:rsidRPr="00433705">
              <w:rPr>
                <w:rStyle w:val="Hyperlink"/>
                <w:noProof/>
              </w:rPr>
              <w:t>Contact Information</w:t>
            </w:r>
            <w:r w:rsidR="005E4BB5">
              <w:rPr>
                <w:noProof/>
                <w:webHidden/>
              </w:rPr>
              <w:tab/>
            </w:r>
            <w:r w:rsidR="005E4BB5">
              <w:rPr>
                <w:noProof/>
                <w:webHidden/>
              </w:rPr>
              <w:fldChar w:fldCharType="begin"/>
            </w:r>
            <w:r w:rsidR="005E4BB5">
              <w:rPr>
                <w:noProof/>
                <w:webHidden/>
              </w:rPr>
              <w:instrText xml:space="preserve"> PAGEREF _Toc522024724 \h </w:instrText>
            </w:r>
            <w:r w:rsidR="005E4BB5">
              <w:rPr>
                <w:noProof/>
                <w:webHidden/>
              </w:rPr>
            </w:r>
            <w:r w:rsidR="005E4BB5">
              <w:rPr>
                <w:noProof/>
                <w:webHidden/>
              </w:rPr>
              <w:fldChar w:fldCharType="separate"/>
            </w:r>
            <w:r w:rsidR="005E4BB5">
              <w:rPr>
                <w:noProof/>
                <w:webHidden/>
              </w:rPr>
              <w:t>1</w:t>
            </w:r>
            <w:r w:rsidR="005E4BB5">
              <w:rPr>
                <w:noProof/>
                <w:webHidden/>
              </w:rPr>
              <w:fldChar w:fldCharType="end"/>
            </w:r>
          </w:hyperlink>
        </w:p>
        <w:p w:rsidR="005E4BB5" w:rsidRDefault="001515EC">
          <w:pPr>
            <w:pStyle w:val="TOC2"/>
            <w:tabs>
              <w:tab w:val="right" w:leader="dot" w:pos="9350"/>
            </w:tabs>
            <w:rPr>
              <w:rFonts w:eastAsiaTheme="minorEastAsia"/>
              <w:noProof/>
              <w:sz w:val="22"/>
            </w:rPr>
          </w:pPr>
          <w:hyperlink w:anchor="_Toc522024725" w:history="1">
            <w:r w:rsidR="005E4BB5" w:rsidRPr="00433705">
              <w:rPr>
                <w:rStyle w:val="Hyperlink"/>
                <w:noProof/>
              </w:rPr>
              <w:t>Table of Contents</w:t>
            </w:r>
            <w:r w:rsidR="005E4BB5">
              <w:rPr>
                <w:noProof/>
                <w:webHidden/>
              </w:rPr>
              <w:tab/>
            </w:r>
            <w:r w:rsidR="005E4BB5">
              <w:rPr>
                <w:noProof/>
                <w:webHidden/>
              </w:rPr>
              <w:fldChar w:fldCharType="begin"/>
            </w:r>
            <w:r w:rsidR="005E4BB5">
              <w:rPr>
                <w:noProof/>
                <w:webHidden/>
              </w:rPr>
              <w:instrText xml:space="preserve"> PAGEREF _Toc522024725 \h </w:instrText>
            </w:r>
            <w:r w:rsidR="005E4BB5">
              <w:rPr>
                <w:noProof/>
                <w:webHidden/>
              </w:rPr>
            </w:r>
            <w:r w:rsidR="005E4BB5">
              <w:rPr>
                <w:noProof/>
                <w:webHidden/>
              </w:rPr>
              <w:fldChar w:fldCharType="separate"/>
            </w:r>
            <w:r w:rsidR="005E4BB5">
              <w:rPr>
                <w:noProof/>
                <w:webHidden/>
              </w:rPr>
              <w:t>2</w:t>
            </w:r>
            <w:r w:rsidR="005E4BB5">
              <w:rPr>
                <w:noProof/>
                <w:webHidden/>
              </w:rPr>
              <w:fldChar w:fldCharType="end"/>
            </w:r>
          </w:hyperlink>
        </w:p>
        <w:p w:rsidR="005E4BB5" w:rsidRDefault="001515EC">
          <w:pPr>
            <w:pStyle w:val="TOC2"/>
            <w:tabs>
              <w:tab w:val="right" w:leader="dot" w:pos="9350"/>
            </w:tabs>
            <w:rPr>
              <w:rFonts w:eastAsiaTheme="minorEastAsia"/>
              <w:noProof/>
              <w:sz w:val="22"/>
            </w:rPr>
          </w:pPr>
          <w:hyperlink w:anchor="_Toc522024726" w:history="1">
            <w:r w:rsidR="005E4BB5" w:rsidRPr="00433705">
              <w:rPr>
                <w:rStyle w:val="Hyperlink"/>
                <w:noProof/>
              </w:rPr>
              <w:t>Greetings from the Director</w:t>
            </w:r>
            <w:r w:rsidR="005E4BB5">
              <w:rPr>
                <w:noProof/>
                <w:webHidden/>
              </w:rPr>
              <w:tab/>
            </w:r>
            <w:r w:rsidR="005E4BB5">
              <w:rPr>
                <w:noProof/>
                <w:webHidden/>
              </w:rPr>
              <w:fldChar w:fldCharType="begin"/>
            </w:r>
            <w:r w:rsidR="005E4BB5">
              <w:rPr>
                <w:noProof/>
                <w:webHidden/>
              </w:rPr>
              <w:instrText xml:space="preserve"> PAGEREF _Toc522024726 \h </w:instrText>
            </w:r>
            <w:r w:rsidR="005E4BB5">
              <w:rPr>
                <w:noProof/>
                <w:webHidden/>
              </w:rPr>
            </w:r>
            <w:r w:rsidR="005E4BB5">
              <w:rPr>
                <w:noProof/>
                <w:webHidden/>
              </w:rPr>
              <w:fldChar w:fldCharType="separate"/>
            </w:r>
            <w:r w:rsidR="005E4BB5">
              <w:rPr>
                <w:noProof/>
                <w:webHidden/>
              </w:rPr>
              <w:t>4</w:t>
            </w:r>
            <w:r w:rsidR="005E4BB5">
              <w:rPr>
                <w:noProof/>
                <w:webHidden/>
              </w:rPr>
              <w:fldChar w:fldCharType="end"/>
            </w:r>
          </w:hyperlink>
        </w:p>
        <w:p w:rsidR="005E4BB5" w:rsidRDefault="001515EC">
          <w:pPr>
            <w:pStyle w:val="TOC2"/>
            <w:tabs>
              <w:tab w:val="right" w:leader="dot" w:pos="9350"/>
            </w:tabs>
            <w:rPr>
              <w:rFonts w:eastAsiaTheme="minorEastAsia"/>
              <w:noProof/>
              <w:sz w:val="22"/>
            </w:rPr>
          </w:pPr>
          <w:hyperlink w:anchor="_Toc522024727" w:history="1">
            <w:r w:rsidR="005E4BB5" w:rsidRPr="00433705">
              <w:rPr>
                <w:rStyle w:val="Hyperlink"/>
                <w:noProof/>
              </w:rPr>
              <w:t>Indigenous Environmental Studies and Sciences</w:t>
            </w:r>
            <w:r w:rsidR="005E4BB5">
              <w:rPr>
                <w:noProof/>
                <w:webHidden/>
              </w:rPr>
              <w:tab/>
            </w:r>
            <w:r w:rsidR="005E4BB5">
              <w:rPr>
                <w:noProof/>
                <w:webHidden/>
              </w:rPr>
              <w:fldChar w:fldCharType="begin"/>
            </w:r>
            <w:r w:rsidR="005E4BB5">
              <w:rPr>
                <w:noProof/>
                <w:webHidden/>
              </w:rPr>
              <w:instrText xml:space="preserve"> PAGEREF _Toc522024727 \h </w:instrText>
            </w:r>
            <w:r w:rsidR="005E4BB5">
              <w:rPr>
                <w:noProof/>
                <w:webHidden/>
              </w:rPr>
            </w:r>
            <w:r w:rsidR="005E4BB5">
              <w:rPr>
                <w:noProof/>
                <w:webHidden/>
              </w:rPr>
              <w:fldChar w:fldCharType="separate"/>
            </w:r>
            <w:r w:rsidR="005E4BB5">
              <w:rPr>
                <w:noProof/>
                <w:webHidden/>
              </w:rPr>
              <w:t>6</w:t>
            </w:r>
            <w:r w:rsidR="005E4BB5">
              <w:rPr>
                <w:noProof/>
                <w:webHidden/>
              </w:rPr>
              <w:fldChar w:fldCharType="end"/>
            </w:r>
          </w:hyperlink>
        </w:p>
        <w:p w:rsidR="005E4BB5" w:rsidRDefault="001515EC">
          <w:pPr>
            <w:pStyle w:val="TOC3"/>
            <w:tabs>
              <w:tab w:val="right" w:leader="dot" w:pos="9350"/>
            </w:tabs>
            <w:rPr>
              <w:noProof/>
            </w:rPr>
          </w:pPr>
          <w:hyperlink w:anchor="_Toc522024728" w:history="1">
            <w:r w:rsidR="005E4BB5" w:rsidRPr="00433705">
              <w:rPr>
                <w:rStyle w:val="Hyperlink"/>
                <w:noProof/>
              </w:rPr>
              <w:t>Trent University</w:t>
            </w:r>
            <w:r w:rsidR="005E4BB5">
              <w:rPr>
                <w:noProof/>
                <w:webHidden/>
              </w:rPr>
              <w:tab/>
            </w:r>
            <w:r w:rsidR="005E4BB5">
              <w:rPr>
                <w:noProof/>
                <w:webHidden/>
              </w:rPr>
              <w:fldChar w:fldCharType="begin"/>
            </w:r>
            <w:r w:rsidR="005E4BB5">
              <w:rPr>
                <w:noProof/>
                <w:webHidden/>
              </w:rPr>
              <w:instrText xml:space="preserve"> PAGEREF _Toc522024728 \h </w:instrText>
            </w:r>
            <w:r w:rsidR="005E4BB5">
              <w:rPr>
                <w:noProof/>
                <w:webHidden/>
              </w:rPr>
            </w:r>
            <w:r w:rsidR="005E4BB5">
              <w:rPr>
                <w:noProof/>
                <w:webHidden/>
              </w:rPr>
              <w:fldChar w:fldCharType="separate"/>
            </w:r>
            <w:r w:rsidR="005E4BB5">
              <w:rPr>
                <w:noProof/>
                <w:webHidden/>
              </w:rPr>
              <w:t>6</w:t>
            </w:r>
            <w:r w:rsidR="005E4BB5">
              <w:rPr>
                <w:noProof/>
                <w:webHidden/>
              </w:rPr>
              <w:fldChar w:fldCharType="end"/>
            </w:r>
          </w:hyperlink>
        </w:p>
        <w:p w:rsidR="005E4BB5" w:rsidRDefault="001515EC">
          <w:pPr>
            <w:pStyle w:val="TOC2"/>
            <w:tabs>
              <w:tab w:val="right" w:leader="dot" w:pos="9350"/>
            </w:tabs>
            <w:rPr>
              <w:rFonts w:eastAsiaTheme="minorEastAsia"/>
              <w:noProof/>
              <w:sz w:val="22"/>
            </w:rPr>
          </w:pPr>
          <w:hyperlink w:anchor="_Toc522024729" w:history="1">
            <w:r w:rsidR="005E4BB5" w:rsidRPr="00433705">
              <w:rPr>
                <w:rStyle w:val="Hyperlink"/>
                <w:noProof/>
              </w:rPr>
              <w:t>Faculty and Staff Biographies</w:t>
            </w:r>
            <w:r w:rsidR="005E4BB5">
              <w:rPr>
                <w:noProof/>
                <w:webHidden/>
              </w:rPr>
              <w:tab/>
            </w:r>
            <w:r w:rsidR="005E4BB5">
              <w:rPr>
                <w:noProof/>
                <w:webHidden/>
              </w:rPr>
              <w:fldChar w:fldCharType="begin"/>
            </w:r>
            <w:r w:rsidR="005E4BB5">
              <w:rPr>
                <w:noProof/>
                <w:webHidden/>
              </w:rPr>
              <w:instrText xml:space="preserve"> PAGEREF _Toc522024729 \h </w:instrText>
            </w:r>
            <w:r w:rsidR="005E4BB5">
              <w:rPr>
                <w:noProof/>
                <w:webHidden/>
              </w:rPr>
            </w:r>
            <w:r w:rsidR="005E4BB5">
              <w:rPr>
                <w:noProof/>
                <w:webHidden/>
              </w:rPr>
              <w:fldChar w:fldCharType="separate"/>
            </w:r>
            <w:r w:rsidR="005E4BB5">
              <w:rPr>
                <w:noProof/>
                <w:webHidden/>
              </w:rPr>
              <w:t>7</w:t>
            </w:r>
            <w:r w:rsidR="005E4BB5">
              <w:rPr>
                <w:noProof/>
                <w:webHidden/>
              </w:rPr>
              <w:fldChar w:fldCharType="end"/>
            </w:r>
          </w:hyperlink>
        </w:p>
        <w:p w:rsidR="005E4BB5" w:rsidRDefault="001515EC">
          <w:pPr>
            <w:pStyle w:val="TOC3"/>
            <w:tabs>
              <w:tab w:val="right" w:leader="dot" w:pos="9350"/>
            </w:tabs>
            <w:rPr>
              <w:noProof/>
            </w:rPr>
          </w:pPr>
          <w:hyperlink w:anchor="_Toc522024730" w:history="1">
            <w:r w:rsidR="005E4BB5" w:rsidRPr="00433705">
              <w:rPr>
                <w:rStyle w:val="Hyperlink"/>
                <w:noProof/>
              </w:rPr>
              <w:t>Faculty and Staff</w:t>
            </w:r>
            <w:r w:rsidR="005E4BB5">
              <w:rPr>
                <w:noProof/>
                <w:webHidden/>
              </w:rPr>
              <w:tab/>
            </w:r>
            <w:r w:rsidR="005E4BB5">
              <w:rPr>
                <w:noProof/>
                <w:webHidden/>
              </w:rPr>
              <w:fldChar w:fldCharType="begin"/>
            </w:r>
            <w:r w:rsidR="005E4BB5">
              <w:rPr>
                <w:noProof/>
                <w:webHidden/>
              </w:rPr>
              <w:instrText xml:space="preserve"> PAGEREF _Toc522024730 \h </w:instrText>
            </w:r>
            <w:r w:rsidR="005E4BB5">
              <w:rPr>
                <w:noProof/>
                <w:webHidden/>
              </w:rPr>
            </w:r>
            <w:r w:rsidR="005E4BB5">
              <w:rPr>
                <w:noProof/>
                <w:webHidden/>
              </w:rPr>
              <w:fldChar w:fldCharType="separate"/>
            </w:r>
            <w:r w:rsidR="005E4BB5">
              <w:rPr>
                <w:noProof/>
                <w:webHidden/>
              </w:rPr>
              <w:t>7</w:t>
            </w:r>
            <w:r w:rsidR="005E4BB5">
              <w:rPr>
                <w:noProof/>
                <w:webHidden/>
              </w:rPr>
              <w:fldChar w:fldCharType="end"/>
            </w:r>
          </w:hyperlink>
        </w:p>
        <w:p w:rsidR="005E4BB5" w:rsidRDefault="001515EC">
          <w:pPr>
            <w:pStyle w:val="TOC3"/>
            <w:tabs>
              <w:tab w:val="right" w:leader="dot" w:pos="9350"/>
            </w:tabs>
            <w:rPr>
              <w:noProof/>
            </w:rPr>
          </w:pPr>
          <w:hyperlink w:anchor="_Toc522024731" w:history="1">
            <w:r w:rsidR="005E4BB5" w:rsidRPr="00433705">
              <w:rPr>
                <w:rStyle w:val="Hyperlink"/>
                <w:noProof/>
              </w:rPr>
              <w:t>Teaching Assistants</w:t>
            </w:r>
            <w:r w:rsidR="005E4BB5">
              <w:rPr>
                <w:noProof/>
                <w:webHidden/>
              </w:rPr>
              <w:tab/>
            </w:r>
            <w:r w:rsidR="005E4BB5">
              <w:rPr>
                <w:noProof/>
                <w:webHidden/>
              </w:rPr>
              <w:fldChar w:fldCharType="begin"/>
            </w:r>
            <w:r w:rsidR="005E4BB5">
              <w:rPr>
                <w:noProof/>
                <w:webHidden/>
              </w:rPr>
              <w:instrText xml:space="preserve"> PAGEREF _Toc522024731 \h </w:instrText>
            </w:r>
            <w:r w:rsidR="005E4BB5">
              <w:rPr>
                <w:noProof/>
                <w:webHidden/>
              </w:rPr>
            </w:r>
            <w:r w:rsidR="005E4BB5">
              <w:rPr>
                <w:noProof/>
                <w:webHidden/>
              </w:rPr>
              <w:fldChar w:fldCharType="separate"/>
            </w:r>
            <w:r w:rsidR="005E4BB5">
              <w:rPr>
                <w:noProof/>
                <w:webHidden/>
              </w:rPr>
              <w:t>9</w:t>
            </w:r>
            <w:r w:rsidR="005E4BB5">
              <w:rPr>
                <w:noProof/>
                <w:webHidden/>
              </w:rPr>
              <w:fldChar w:fldCharType="end"/>
            </w:r>
          </w:hyperlink>
        </w:p>
        <w:p w:rsidR="005E4BB5" w:rsidRDefault="001515EC">
          <w:pPr>
            <w:pStyle w:val="TOC3"/>
            <w:tabs>
              <w:tab w:val="right" w:leader="dot" w:pos="9350"/>
            </w:tabs>
            <w:rPr>
              <w:noProof/>
            </w:rPr>
          </w:pPr>
          <w:hyperlink w:anchor="_Toc522024732" w:history="1">
            <w:r w:rsidR="005E4BB5" w:rsidRPr="00433705">
              <w:rPr>
                <w:rStyle w:val="Hyperlink"/>
                <w:noProof/>
              </w:rPr>
              <w:t>Program Staff</w:t>
            </w:r>
            <w:r w:rsidR="005E4BB5">
              <w:rPr>
                <w:noProof/>
                <w:webHidden/>
              </w:rPr>
              <w:tab/>
            </w:r>
            <w:r w:rsidR="005E4BB5">
              <w:rPr>
                <w:noProof/>
                <w:webHidden/>
              </w:rPr>
              <w:fldChar w:fldCharType="begin"/>
            </w:r>
            <w:r w:rsidR="005E4BB5">
              <w:rPr>
                <w:noProof/>
                <w:webHidden/>
              </w:rPr>
              <w:instrText xml:space="preserve"> PAGEREF _Toc522024732 \h </w:instrText>
            </w:r>
            <w:r w:rsidR="005E4BB5">
              <w:rPr>
                <w:noProof/>
                <w:webHidden/>
              </w:rPr>
            </w:r>
            <w:r w:rsidR="005E4BB5">
              <w:rPr>
                <w:noProof/>
                <w:webHidden/>
              </w:rPr>
              <w:fldChar w:fldCharType="separate"/>
            </w:r>
            <w:r w:rsidR="005E4BB5">
              <w:rPr>
                <w:noProof/>
                <w:webHidden/>
              </w:rPr>
              <w:t>14</w:t>
            </w:r>
            <w:r w:rsidR="005E4BB5">
              <w:rPr>
                <w:noProof/>
                <w:webHidden/>
              </w:rPr>
              <w:fldChar w:fldCharType="end"/>
            </w:r>
          </w:hyperlink>
        </w:p>
        <w:p w:rsidR="005E4BB5" w:rsidRDefault="001515EC">
          <w:pPr>
            <w:pStyle w:val="TOC3"/>
            <w:tabs>
              <w:tab w:val="right" w:leader="dot" w:pos="9350"/>
            </w:tabs>
            <w:rPr>
              <w:noProof/>
            </w:rPr>
          </w:pPr>
          <w:hyperlink w:anchor="_Toc522024733" w:history="1">
            <w:r w:rsidR="005E4BB5" w:rsidRPr="00433705">
              <w:rPr>
                <w:rStyle w:val="Hyperlink"/>
                <w:noProof/>
              </w:rPr>
              <w:t>TRACKS Staff</w:t>
            </w:r>
            <w:r w:rsidR="005E4BB5">
              <w:rPr>
                <w:noProof/>
                <w:webHidden/>
              </w:rPr>
              <w:tab/>
            </w:r>
            <w:r w:rsidR="005E4BB5">
              <w:rPr>
                <w:noProof/>
                <w:webHidden/>
              </w:rPr>
              <w:fldChar w:fldCharType="begin"/>
            </w:r>
            <w:r w:rsidR="005E4BB5">
              <w:rPr>
                <w:noProof/>
                <w:webHidden/>
              </w:rPr>
              <w:instrText xml:space="preserve"> PAGEREF _Toc522024733 \h </w:instrText>
            </w:r>
            <w:r w:rsidR="005E4BB5">
              <w:rPr>
                <w:noProof/>
                <w:webHidden/>
              </w:rPr>
            </w:r>
            <w:r w:rsidR="005E4BB5">
              <w:rPr>
                <w:noProof/>
                <w:webHidden/>
              </w:rPr>
              <w:fldChar w:fldCharType="separate"/>
            </w:r>
            <w:r w:rsidR="005E4BB5">
              <w:rPr>
                <w:noProof/>
                <w:webHidden/>
              </w:rPr>
              <w:t>15</w:t>
            </w:r>
            <w:r w:rsidR="005E4BB5">
              <w:rPr>
                <w:noProof/>
                <w:webHidden/>
              </w:rPr>
              <w:fldChar w:fldCharType="end"/>
            </w:r>
          </w:hyperlink>
        </w:p>
        <w:p w:rsidR="005E4BB5" w:rsidRDefault="001515EC">
          <w:pPr>
            <w:pStyle w:val="TOC2"/>
            <w:tabs>
              <w:tab w:val="right" w:leader="dot" w:pos="9350"/>
            </w:tabs>
            <w:rPr>
              <w:rFonts w:eastAsiaTheme="minorEastAsia"/>
              <w:noProof/>
              <w:sz w:val="22"/>
            </w:rPr>
          </w:pPr>
          <w:hyperlink w:anchor="_Toc522024734" w:history="1">
            <w:r w:rsidR="005E4BB5" w:rsidRPr="00433705">
              <w:rPr>
                <w:rStyle w:val="Hyperlink"/>
                <w:noProof/>
              </w:rPr>
              <w:t>First Peoples House of Learning (FPHL)</w:t>
            </w:r>
            <w:r w:rsidR="005E4BB5">
              <w:rPr>
                <w:noProof/>
                <w:webHidden/>
              </w:rPr>
              <w:tab/>
            </w:r>
            <w:r w:rsidR="005E4BB5">
              <w:rPr>
                <w:noProof/>
                <w:webHidden/>
              </w:rPr>
              <w:fldChar w:fldCharType="begin"/>
            </w:r>
            <w:r w:rsidR="005E4BB5">
              <w:rPr>
                <w:noProof/>
                <w:webHidden/>
              </w:rPr>
              <w:instrText xml:space="preserve"> PAGEREF _Toc522024734 \h </w:instrText>
            </w:r>
            <w:r w:rsidR="005E4BB5">
              <w:rPr>
                <w:noProof/>
                <w:webHidden/>
              </w:rPr>
            </w:r>
            <w:r w:rsidR="005E4BB5">
              <w:rPr>
                <w:noProof/>
                <w:webHidden/>
              </w:rPr>
              <w:fldChar w:fldCharType="separate"/>
            </w:r>
            <w:r w:rsidR="005E4BB5">
              <w:rPr>
                <w:noProof/>
                <w:webHidden/>
              </w:rPr>
              <w:t>15</w:t>
            </w:r>
            <w:r w:rsidR="005E4BB5">
              <w:rPr>
                <w:noProof/>
                <w:webHidden/>
              </w:rPr>
              <w:fldChar w:fldCharType="end"/>
            </w:r>
          </w:hyperlink>
        </w:p>
        <w:p w:rsidR="005E4BB5" w:rsidRDefault="001515EC">
          <w:pPr>
            <w:pStyle w:val="TOC2"/>
            <w:tabs>
              <w:tab w:val="right" w:leader="dot" w:pos="9350"/>
            </w:tabs>
            <w:rPr>
              <w:rFonts w:eastAsiaTheme="minorEastAsia"/>
              <w:noProof/>
              <w:sz w:val="22"/>
            </w:rPr>
          </w:pPr>
          <w:hyperlink w:anchor="_Toc522024735" w:history="1">
            <w:r w:rsidR="005E4BB5" w:rsidRPr="00433705">
              <w:rPr>
                <w:rStyle w:val="Hyperlink"/>
                <w:noProof/>
              </w:rPr>
              <w:t>Course Description and Highlights</w:t>
            </w:r>
            <w:r w:rsidR="005E4BB5">
              <w:rPr>
                <w:noProof/>
                <w:webHidden/>
              </w:rPr>
              <w:tab/>
            </w:r>
            <w:r w:rsidR="005E4BB5">
              <w:rPr>
                <w:noProof/>
                <w:webHidden/>
              </w:rPr>
              <w:fldChar w:fldCharType="begin"/>
            </w:r>
            <w:r w:rsidR="005E4BB5">
              <w:rPr>
                <w:noProof/>
                <w:webHidden/>
              </w:rPr>
              <w:instrText xml:space="preserve"> PAGEREF _Toc522024735 \h </w:instrText>
            </w:r>
            <w:r w:rsidR="005E4BB5">
              <w:rPr>
                <w:noProof/>
                <w:webHidden/>
              </w:rPr>
            </w:r>
            <w:r w:rsidR="005E4BB5">
              <w:rPr>
                <w:noProof/>
                <w:webHidden/>
              </w:rPr>
              <w:fldChar w:fldCharType="separate"/>
            </w:r>
            <w:r w:rsidR="005E4BB5">
              <w:rPr>
                <w:noProof/>
                <w:webHidden/>
              </w:rPr>
              <w:t>16</w:t>
            </w:r>
            <w:r w:rsidR="005E4BB5">
              <w:rPr>
                <w:noProof/>
                <w:webHidden/>
              </w:rPr>
              <w:fldChar w:fldCharType="end"/>
            </w:r>
          </w:hyperlink>
        </w:p>
        <w:p w:rsidR="005E4BB5" w:rsidRDefault="001515EC">
          <w:pPr>
            <w:pStyle w:val="TOC3"/>
            <w:tabs>
              <w:tab w:val="right" w:leader="dot" w:pos="9350"/>
            </w:tabs>
            <w:rPr>
              <w:noProof/>
            </w:rPr>
          </w:pPr>
          <w:hyperlink w:anchor="_Toc522024736" w:history="1">
            <w:r w:rsidR="005E4BB5" w:rsidRPr="00433705">
              <w:rPr>
                <w:rStyle w:val="Hyperlink"/>
                <w:noProof/>
              </w:rPr>
              <w:t>Foundations of Indigenous Environmental Studies and Science: IESS 1001H</w:t>
            </w:r>
            <w:r w:rsidR="005E4BB5">
              <w:rPr>
                <w:noProof/>
                <w:webHidden/>
              </w:rPr>
              <w:tab/>
            </w:r>
            <w:r w:rsidR="005E4BB5">
              <w:rPr>
                <w:noProof/>
                <w:webHidden/>
              </w:rPr>
              <w:fldChar w:fldCharType="begin"/>
            </w:r>
            <w:r w:rsidR="005E4BB5">
              <w:rPr>
                <w:noProof/>
                <w:webHidden/>
              </w:rPr>
              <w:instrText xml:space="preserve"> PAGEREF _Toc522024736 \h </w:instrText>
            </w:r>
            <w:r w:rsidR="005E4BB5">
              <w:rPr>
                <w:noProof/>
                <w:webHidden/>
              </w:rPr>
            </w:r>
            <w:r w:rsidR="005E4BB5">
              <w:rPr>
                <w:noProof/>
                <w:webHidden/>
              </w:rPr>
              <w:fldChar w:fldCharType="separate"/>
            </w:r>
            <w:r w:rsidR="005E4BB5">
              <w:rPr>
                <w:noProof/>
                <w:webHidden/>
              </w:rPr>
              <w:t>17</w:t>
            </w:r>
            <w:r w:rsidR="005E4BB5">
              <w:rPr>
                <w:noProof/>
                <w:webHidden/>
              </w:rPr>
              <w:fldChar w:fldCharType="end"/>
            </w:r>
          </w:hyperlink>
        </w:p>
        <w:p w:rsidR="005E4BB5" w:rsidRDefault="001515EC">
          <w:pPr>
            <w:pStyle w:val="TOC3"/>
            <w:tabs>
              <w:tab w:val="right" w:leader="dot" w:pos="9350"/>
            </w:tabs>
            <w:rPr>
              <w:noProof/>
            </w:rPr>
          </w:pPr>
          <w:hyperlink w:anchor="_Toc522024737" w:history="1">
            <w:r w:rsidR="005E4BB5" w:rsidRPr="00433705">
              <w:rPr>
                <w:rStyle w:val="Hyperlink"/>
                <w:noProof/>
              </w:rPr>
              <w:t>Introduction to Indigenous Environmental Studies: IESS 2601Y</w:t>
            </w:r>
            <w:r w:rsidR="005E4BB5">
              <w:rPr>
                <w:noProof/>
                <w:webHidden/>
              </w:rPr>
              <w:tab/>
            </w:r>
            <w:r w:rsidR="005E4BB5">
              <w:rPr>
                <w:noProof/>
                <w:webHidden/>
              </w:rPr>
              <w:fldChar w:fldCharType="begin"/>
            </w:r>
            <w:r w:rsidR="005E4BB5">
              <w:rPr>
                <w:noProof/>
                <w:webHidden/>
              </w:rPr>
              <w:instrText xml:space="preserve"> PAGEREF _Toc522024737 \h </w:instrText>
            </w:r>
            <w:r w:rsidR="005E4BB5">
              <w:rPr>
                <w:noProof/>
                <w:webHidden/>
              </w:rPr>
            </w:r>
            <w:r w:rsidR="005E4BB5">
              <w:rPr>
                <w:noProof/>
                <w:webHidden/>
              </w:rPr>
              <w:fldChar w:fldCharType="separate"/>
            </w:r>
            <w:r w:rsidR="005E4BB5">
              <w:rPr>
                <w:noProof/>
                <w:webHidden/>
              </w:rPr>
              <w:t>17</w:t>
            </w:r>
            <w:r w:rsidR="005E4BB5">
              <w:rPr>
                <w:noProof/>
                <w:webHidden/>
              </w:rPr>
              <w:fldChar w:fldCharType="end"/>
            </w:r>
          </w:hyperlink>
        </w:p>
        <w:p w:rsidR="005E4BB5" w:rsidRDefault="001515EC">
          <w:pPr>
            <w:pStyle w:val="TOC3"/>
            <w:tabs>
              <w:tab w:val="right" w:leader="dot" w:pos="9350"/>
            </w:tabs>
            <w:rPr>
              <w:noProof/>
            </w:rPr>
          </w:pPr>
          <w:hyperlink w:anchor="_Toc522024738" w:history="1">
            <w:r w:rsidR="005E4BB5" w:rsidRPr="00433705">
              <w:rPr>
                <w:rStyle w:val="Hyperlink"/>
                <w:noProof/>
              </w:rPr>
              <w:t>Issues in Indigenous Environmental Studies: IESS 3631H</w:t>
            </w:r>
            <w:r w:rsidR="005E4BB5">
              <w:rPr>
                <w:noProof/>
                <w:webHidden/>
              </w:rPr>
              <w:tab/>
            </w:r>
            <w:r w:rsidR="005E4BB5">
              <w:rPr>
                <w:noProof/>
                <w:webHidden/>
              </w:rPr>
              <w:fldChar w:fldCharType="begin"/>
            </w:r>
            <w:r w:rsidR="005E4BB5">
              <w:rPr>
                <w:noProof/>
                <w:webHidden/>
              </w:rPr>
              <w:instrText xml:space="preserve"> PAGEREF _Toc522024738 \h </w:instrText>
            </w:r>
            <w:r w:rsidR="005E4BB5">
              <w:rPr>
                <w:noProof/>
                <w:webHidden/>
              </w:rPr>
            </w:r>
            <w:r w:rsidR="005E4BB5">
              <w:rPr>
                <w:noProof/>
                <w:webHidden/>
              </w:rPr>
              <w:fldChar w:fldCharType="separate"/>
            </w:r>
            <w:r w:rsidR="005E4BB5">
              <w:rPr>
                <w:noProof/>
                <w:webHidden/>
              </w:rPr>
              <w:t>19</w:t>
            </w:r>
            <w:r w:rsidR="005E4BB5">
              <w:rPr>
                <w:noProof/>
                <w:webHidden/>
              </w:rPr>
              <w:fldChar w:fldCharType="end"/>
            </w:r>
          </w:hyperlink>
        </w:p>
        <w:p w:rsidR="005E4BB5" w:rsidRDefault="001515EC">
          <w:pPr>
            <w:pStyle w:val="TOC3"/>
            <w:tabs>
              <w:tab w:val="right" w:leader="dot" w:pos="9350"/>
            </w:tabs>
            <w:rPr>
              <w:noProof/>
            </w:rPr>
          </w:pPr>
          <w:hyperlink w:anchor="_Toc522024739" w:history="1">
            <w:r w:rsidR="005E4BB5" w:rsidRPr="00433705">
              <w:rPr>
                <w:rStyle w:val="Hyperlink"/>
                <w:noProof/>
              </w:rPr>
              <w:t>Issues in Indigenous Environmental Studies: IESS 3632H</w:t>
            </w:r>
            <w:r w:rsidR="005E4BB5">
              <w:rPr>
                <w:noProof/>
                <w:webHidden/>
              </w:rPr>
              <w:tab/>
            </w:r>
            <w:r w:rsidR="005E4BB5">
              <w:rPr>
                <w:noProof/>
                <w:webHidden/>
              </w:rPr>
              <w:fldChar w:fldCharType="begin"/>
            </w:r>
            <w:r w:rsidR="005E4BB5">
              <w:rPr>
                <w:noProof/>
                <w:webHidden/>
              </w:rPr>
              <w:instrText xml:space="preserve"> PAGEREF _Toc522024739 \h </w:instrText>
            </w:r>
            <w:r w:rsidR="005E4BB5">
              <w:rPr>
                <w:noProof/>
                <w:webHidden/>
              </w:rPr>
            </w:r>
            <w:r w:rsidR="005E4BB5">
              <w:rPr>
                <w:noProof/>
                <w:webHidden/>
              </w:rPr>
              <w:fldChar w:fldCharType="separate"/>
            </w:r>
            <w:r w:rsidR="005E4BB5">
              <w:rPr>
                <w:noProof/>
                <w:webHidden/>
              </w:rPr>
              <w:t>19</w:t>
            </w:r>
            <w:r w:rsidR="005E4BB5">
              <w:rPr>
                <w:noProof/>
                <w:webHidden/>
              </w:rPr>
              <w:fldChar w:fldCharType="end"/>
            </w:r>
          </w:hyperlink>
        </w:p>
        <w:p w:rsidR="005E4BB5" w:rsidRDefault="001515EC">
          <w:pPr>
            <w:pStyle w:val="TOC3"/>
            <w:tabs>
              <w:tab w:val="right" w:leader="dot" w:pos="9350"/>
            </w:tabs>
            <w:rPr>
              <w:noProof/>
            </w:rPr>
          </w:pPr>
          <w:hyperlink w:anchor="_Toc522024740" w:history="1">
            <w:r w:rsidR="005E4BB5" w:rsidRPr="00433705">
              <w:rPr>
                <w:rStyle w:val="Hyperlink"/>
                <w:noProof/>
              </w:rPr>
              <w:t>Introduction to Indigenous Food Systems: IESS 3634H</w:t>
            </w:r>
            <w:r w:rsidR="005E4BB5">
              <w:rPr>
                <w:noProof/>
                <w:webHidden/>
              </w:rPr>
              <w:tab/>
            </w:r>
            <w:r w:rsidR="005E4BB5">
              <w:rPr>
                <w:noProof/>
                <w:webHidden/>
              </w:rPr>
              <w:fldChar w:fldCharType="begin"/>
            </w:r>
            <w:r w:rsidR="005E4BB5">
              <w:rPr>
                <w:noProof/>
                <w:webHidden/>
              </w:rPr>
              <w:instrText xml:space="preserve"> PAGEREF _Toc522024740 \h </w:instrText>
            </w:r>
            <w:r w:rsidR="005E4BB5">
              <w:rPr>
                <w:noProof/>
                <w:webHidden/>
              </w:rPr>
            </w:r>
            <w:r w:rsidR="005E4BB5">
              <w:rPr>
                <w:noProof/>
                <w:webHidden/>
              </w:rPr>
              <w:fldChar w:fldCharType="separate"/>
            </w:r>
            <w:r w:rsidR="005E4BB5">
              <w:rPr>
                <w:noProof/>
                <w:webHidden/>
              </w:rPr>
              <w:t>20</w:t>
            </w:r>
            <w:r w:rsidR="005E4BB5">
              <w:rPr>
                <w:noProof/>
                <w:webHidden/>
              </w:rPr>
              <w:fldChar w:fldCharType="end"/>
            </w:r>
          </w:hyperlink>
        </w:p>
        <w:p w:rsidR="005E4BB5" w:rsidRDefault="001515EC">
          <w:pPr>
            <w:pStyle w:val="TOC3"/>
            <w:tabs>
              <w:tab w:val="right" w:leader="dot" w:pos="9350"/>
            </w:tabs>
            <w:rPr>
              <w:noProof/>
            </w:rPr>
          </w:pPr>
          <w:hyperlink w:anchor="_Toc522024741" w:history="1">
            <w:r w:rsidR="005E4BB5" w:rsidRPr="00433705">
              <w:rPr>
                <w:rStyle w:val="Hyperlink"/>
                <w:noProof/>
              </w:rPr>
              <w:t>Indigenous Peoples Health and the Environment: IESS 3730Y</w:t>
            </w:r>
            <w:r w:rsidR="005E4BB5">
              <w:rPr>
                <w:noProof/>
                <w:webHidden/>
              </w:rPr>
              <w:tab/>
            </w:r>
            <w:r w:rsidR="005E4BB5">
              <w:rPr>
                <w:noProof/>
                <w:webHidden/>
              </w:rPr>
              <w:fldChar w:fldCharType="begin"/>
            </w:r>
            <w:r w:rsidR="005E4BB5">
              <w:rPr>
                <w:noProof/>
                <w:webHidden/>
              </w:rPr>
              <w:instrText xml:space="preserve"> PAGEREF _Toc522024741 \h </w:instrText>
            </w:r>
            <w:r w:rsidR="005E4BB5">
              <w:rPr>
                <w:noProof/>
                <w:webHidden/>
              </w:rPr>
            </w:r>
            <w:r w:rsidR="005E4BB5">
              <w:rPr>
                <w:noProof/>
                <w:webHidden/>
              </w:rPr>
              <w:fldChar w:fldCharType="separate"/>
            </w:r>
            <w:r w:rsidR="005E4BB5">
              <w:rPr>
                <w:noProof/>
                <w:webHidden/>
              </w:rPr>
              <w:t>21</w:t>
            </w:r>
            <w:r w:rsidR="005E4BB5">
              <w:rPr>
                <w:noProof/>
                <w:webHidden/>
              </w:rPr>
              <w:fldChar w:fldCharType="end"/>
            </w:r>
          </w:hyperlink>
        </w:p>
        <w:p w:rsidR="005E4BB5" w:rsidRDefault="001515EC">
          <w:pPr>
            <w:pStyle w:val="TOC3"/>
            <w:tabs>
              <w:tab w:val="right" w:leader="dot" w:pos="9350"/>
            </w:tabs>
            <w:rPr>
              <w:noProof/>
            </w:rPr>
          </w:pPr>
          <w:hyperlink w:anchor="_Toc522024742" w:history="1">
            <w:r w:rsidR="005E4BB5" w:rsidRPr="00433705">
              <w:rPr>
                <w:rStyle w:val="Hyperlink"/>
                <w:noProof/>
              </w:rPr>
              <w:t>Sustainable Indigenous Communities: IESS 4730Y</w:t>
            </w:r>
            <w:r w:rsidR="005E4BB5">
              <w:rPr>
                <w:noProof/>
                <w:webHidden/>
              </w:rPr>
              <w:tab/>
            </w:r>
            <w:r w:rsidR="005E4BB5">
              <w:rPr>
                <w:noProof/>
                <w:webHidden/>
              </w:rPr>
              <w:fldChar w:fldCharType="begin"/>
            </w:r>
            <w:r w:rsidR="005E4BB5">
              <w:rPr>
                <w:noProof/>
                <w:webHidden/>
              </w:rPr>
              <w:instrText xml:space="preserve"> PAGEREF _Toc522024742 \h </w:instrText>
            </w:r>
            <w:r w:rsidR="005E4BB5">
              <w:rPr>
                <w:noProof/>
                <w:webHidden/>
              </w:rPr>
            </w:r>
            <w:r w:rsidR="005E4BB5">
              <w:rPr>
                <w:noProof/>
                <w:webHidden/>
              </w:rPr>
              <w:fldChar w:fldCharType="separate"/>
            </w:r>
            <w:r w:rsidR="005E4BB5">
              <w:rPr>
                <w:noProof/>
                <w:webHidden/>
              </w:rPr>
              <w:t>22</w:t>
            </w:r>
            <w:r w:rsidR="005E4BB5">
              <w:rPr>
                <w:noProof/>
                <w:webHidden/>
              </w:rPr>
              <w:fldChar w:fldCharType="end"/>
            </w:r>
          </w:hyperlink>
        </w:p>
        <w:p w:rsidR="005E4BB5" w:rsidRDefault="001515EC">
          <w:pPr>
            <w:pStyle w:val="TOC3"/>
            <w:tabs>
              <w:tab w:val="right" w:leader="dot" w:pos="9350"/>
            </w:tabs>
            <w:rPr>
              <w:noProof/>
            </w:rPr>
          </w:pPr>
          <w:hyperlink w:anchor="_Toc522024743" w:history="1">
            <w:r w:rsidR="005E4BB5" w:rsidRPr="00433705">
              <w:rPr>
                <w:rStyle w:val="Hyperlink"/>
                <w:noProof/>
              </w:rPr>
              <w:t>Advanced Topics in Indigenous Peoples’ Health and the Environment: IESS 4740Y</w:t>
            </w:r>
            <w:r w:rsidR="005E4BB5">
              <w:rPr>
                <w:noProof/>
                <w:webHidden/>
              </w:rPr>
              <w:tab/>
            </w:r>
            <w:r w:rsidR="005E4BB5">
              <w:rPr>
                <w:noProof/>
                <w:webHidden/>
              </w:rPr>
              <w:fldChar w:fldCharType="begin"/>
            </w:r>
            <w:r w:rsidR="005E4BB5">
              <w:rPr>
                <w:noProof/>
                <w:webHidden/>
              </w:rPr>
              <w:instrText xml:space="preserve"> PAGEREF _Toc522024743 \h </w:instrText>
            </w:r>
            <w:r w:rsidR="005E4BB5">
              <w:rPr>
                <w:noProof/>
                <w:webHidden/>
              </w:rPr>
            </w:r>
            <w:r w:rsidR="005E4BB5">
              <w:rPr>
                <w:noProof/>
                <w:webHidden/>
              </w:rPr>
              <w:fldChar w:fldCharType="separate"/>
            </w:r>
            <w:r w:rsidR="005E4BB5">
              <w:rPr>
                <w:noProof/>
                <w:webHidden/>
              </w:rPr>
              <w:t>23</w:t>
            </w:r>
            <w:r w:rsidR="005E4BB5">
              <w:rPr>
                <w:noProof/>
                <w:webHidden/>
              </w:rPr>
              <w:fldChar w:fldCharType="end"/>
            </w:r>
          </w:hyperlink>
        </w:p>
        <w:p w:rsidR="005E4BB5" w:rsidRDefault="001515EC">
          <w:pPr>
            <w:pStyle w:val="TOC3"/>
            <w:tabs>
              <w:tab w:val="right" w:leader="dot" w:pos="9350"/>
            </w:tabs>
            <w:rPr>
              <w:noProof/>
            </w:rPr>
          </w:pPr>
          <w:hyperlink w:anchor="_Toc522024744" w:history="1">
            <w:r w:rsidR="005E4BB5" w:rsidRPr="00433705">
              <w:rPr>
                <w:rStyle w:val="Hyperlink"/>
                <w:noProof/>
              </w:rPr>
              <w:t>Practicum Field Placements: INDG 3860Y</w:t>
            </w:r>
            <w:r w:rsidR="005E4BB5">
              <w:rPr>
                <w:noProof/>
                <w:webHidden/>
              </w:rPr>
              <w:tab/>
            </w:r>
            <w:r w:rsidR="005E4BB5">
              <w:rPr>
                <w:noProof/>
                <w:webHidden/>
              </w:rPr>
              <w:fldChar w:fldCharType="begin"/>
            </w:r>
            <w:r w:rsidR="005E4BB5">
              <w:rPr>
                <w:noProof/>
                <w:webHidden/>
              </w:rPr>
              <w:instrText xml:space="preserve"> PAGEREF _Toc522024744 \h </w:instrText>
            </w:r>
            <w:r w:rsidR="005E4BB5">
              <w:rPr>
                <w:noProof/>
                <w:webHidden/>
              </w:rPr>
            </w:r>
            <w:r w:rsidR="005E4BB5">
              <w:rPr>
                <w:noProof/>
                <w:webHidden/>
              </w:rPr>
              <w:fldChar w:fldCharType="separate"/>
            </w:r>
            <w:r w:rsidR="005E4BB5">
              <w:rPr>
                <w:noProof/>
                <w:webHidden/>
              </w:rPr>
              <w:t>24</w:t>
            </w:r>
            <w:r w:rsidR="005E4BB5">
              <w:rPr>
                <w:noProof/>
                <w:webHidden/>
              </w:rPr>
              <w:fldChar w:fldCharType="end"/>
            </w:r>
          </w:hyperlink>
        </w:p>
        <w:p w:rsidR="005E4BB5" w:rsidRDefault="001515EC">
          <w:pPr>
            <w:pStyle w:val="TOC3"/>
            <w:tabs>
              <w:tab w:val="right" w:leader="dot" w:pos="9350"/>
            </w:tabs>
            <w:rPr>
              <w:noProof/>
            </w:rPr>
          </w:pPr>
          <w:hyperlink w:anchor="_Toc522024745" w:history="1">
            <w:r w:rsidR="005E4BB5" w:rsidRPr="00433705">
              <w:rPr>
                <w:rStyle w:val="Hyperlink"/>
                <w:noProof/>
              </w:rPr>
              <w:t>Reading Course: ERSC/ERST – INDG 3900Y, 3901H, 3902H</w:t>
            </w:r>
            <w:r w:rsidR="005E4BB5">
              <w:rPr>
                <w:noProof/>
                <w:webHidden/>
              </w:rPr>
              <w:tab/>
            </w:r>
            <w:r w:rsidR="005E4BB5">
              <w:rPr>
                <w:noProof/>
                <w:webHidden/>
              </w:rPr>
              <w:fldChar w:fldCharType="begin"/>
            </w:r>
            <w:r w:rsidR="005E4BB5">
              <w:rPr>
                <w:noProof/>
                <w:webHidden/>
              </w:rPr>
              <w:instrText xml:space="preserve"> PAGEREF _Toc522024745 \h </w:instrText>
            </w:r>
            <w:r w:rsidR="005E4BB5">
              <w:rPr>
                <w:noProof/>
                <w:webHidden/>
              </w:rPr>
            </w:r>
            <w:r w:rsidR="005E4BB5">
              <w:rPr>
                <w:noProof/>
                <w:webHidden/>
              </w:rPr>
              <w:fldChar w:fldCharType="separate"/>
            </w:r>
            <w:r w:rsidR="005E4BB5">
              <w:rPr>
                <w:noProof/>
                <w:webHidden/>
              </w:rPr>
              <w:t>24</w:t>
            </w:r>
            <w:r w:rsidR="005E4BB5">
              <w:rPr>
                <w:noProof/>
                <w:webHidden/>
              </w:rPr>
              <w:fldChar w:fldCharType="end"/>
            </w:r>
          </w:hyperlink>
        </w:p>
        <w:p w:rsidR="005E4BB5" w:rsidRDefault="001515EC">
          <w:pPr>
            <w:pStyle w:val="TOC3"/>
            <w:tabs>
              <w:tab w:val="right" w:leader="dot" w:pos="9350"/>
            </w:tabs>
            <w:rPr>
              <w:noProof/>
            </w:rPr>
          </w:pPr>
          <w:hyperlink w:anchor="_Toc522024746" w:history="1">
            <w:r w:rsidR="005E4BB5" w:rsidRPr="00433705">
              <w:rPr>
                <w:rStyle w:val="Hyperlink"/>
                <w:noProof/>
              </w:rPr>
              <w:t>Thesis: ERSC/ERST – INDG 4020D</w:t>
            </w:r>
            <w:r w:rsidR="005E4BB5">
              <w:rPr>
                <w:noProof/>
                <w:webHidden/>
              </w:rPr>
              <w:tab/>
            </w:r>
            <w:r w:rsidR="005E4BB5">
              <w:rPr>
                <w:noProof/>
                <w:webHidden/>
              </w:rPr>
              <w:fldChar w:fldCharType="begin"/>
            </w:r>
            <w:r w:rsidR="005E4BB5">
              <w:rPr>
                <w:noProof/>
                <w:webHidden/>
              </w:rPr>
              <w:instrText xml:space="preserve"> PAGEREF _Toc522024746 \h </w:instrText>
            </w:r>
            <w:r w:rsidR="005E4BB5">
              <w:rPr>
                <w:noProof/>
                <w:webHidden/>
              </w:rPr>
            </w:r>
            <w:r w:rsidR="005E4BB5">
              <w:rPr>
                <w:noProof/>
                <w:webHidden/>
              </w:rPr>
              <w:fldChar w:fldCharType="separate"/>
            </w:r>
            <w:r w:rsidR="005E4BB5">
              <w:rPr>
                <w:noProof/>
                <w:webHidden/>
              </w:rPr>
              <w:t>24</w:t>
            </w:r>
            <w:r w:rsidR="005E4BB5">
              <w:rPr>
                <w:noProof/>
                <w:webHidden/>
              </w:rPr>
              <w:fldChar w:fldCharType="end"/>
            </w:r>
          </w:hyperlink>
        </w:p>
        <w:p w:rsidR="005E4BB5" w:rsidRDefault="001515EC">
          <w:pPr>
            <w:pStyle w:val="TOC2"/>
            <w:tabs>
              <w:tab w:val="right" w:leader="dot" w:pos="9350"/>
            </w:tabs>
            <w:rPr>
              <w:rFonts w:eastAsiaTheme="minorEastAsia"/>
              <w:noProof/>
              <w:sz w:val="22"/>
            </w:rPr>
          </w:pPr>
          <w:hyperlink w:anchor="_Toc522024747" w:history="1">
            <w:r w:rsidR="005E4BB5" w:rsidRPr="00433705">
              <w:rPr>
                <w:rStyle w:val="Hyperlink"/>
                <w:noProof/>
              </w:rPr>
              <w:t>Program Growth</w:t>
            </w:r>
            <w:r w:rsidR="005E4BB5">
              <w:rPr>
                <w:noProof/>
                <w:webHidden/>
              </w:rPr>
              <w:tab/>
            </w:r>
            <w:r w:rsidR="005E4BB5">
              <w:rPr>
                <w:noProof/>
                <w:webHidden/>
              </w:rPr>
              <w:fldChar w:fldCharType="begin"/>
            </w:r>
            <w:r w:rsidR="005E4BB5">
              <w:rPr>
                <w:noProof/>
                <w:webHidden/>
              </w:rPr>
              <w:instrText xml:space="preserve"> PAGEREF _Toc522024747 \h </w:instrText>
            </w:r>
            <w:r w:rsidR="005E4BB5">
              <w:rPr>
                <w:noProof/>
                <w:webHidden/>
              </w:rPr>
            </w:r>
            <w:r w:rsidR="005E4BB5">
              <w:rPr>
                <w:noProof/>
                <w:webHidden/>
              </w:rPr>
              <w:fldChar w:fldCharType="separate"/>
            </w:r>
            <w:r w:rsidR="005E4BB5">
              <w:rPr>
                <w:noProof/>
                <w:webHidden/>
              </w:rPr>
              <w:t>26</w:t>
            </w:r>
            <w:r w:rsidR="005E4BB5">
              <w:rPr>
                <w:noProof/>
                <w:webHidden/>
              </w:rPr>
              <w:fldChar w:fldCharType="end"/>
            </w:r>
          </w:hyperlink>
        </w:p>
        <w:p w:rsidR="005E4BB5" w:rsidRDefault="001515EC">
          <w:pPr>
            <w:pStyle w:val="TOC2"/>
            <w:tabs>
              <w:tab w:val="right" w:leader="dot" w:pos="9350"/>
            </w:tabs>
            <w:rPr>
              <w:rFonts w:eastAsiaTheme="minorEastAsia"/>
              <w:noProof/>
              <w:sz w:val="22"/>
            </w:rPr>
          </w:pPr>
          <w:hyperlink w:anchor="_Toc522024748" w:history="1">
            <w:r w:rsidR="005E4BB5" w:rsidRPr="00433705">
              <w:rPr>
                <w:rStyle w:val="Hyperlink"/>
                <w:noProof/>
              </w:rPr>
              <w:t>IESS Program - Event Calendar 2016-2017</w:t>
            </w:r>
            <w:r w:rsidR="005E4BB5">
              <w:rPr>
                <w:noProof/>
                <w:webHidden/>
              </w:rPr>
              <w:tab/>
            </w:r>
            <w:r w:rsidR="005E4BB5">
              <w:rPr>
                <w:noProof/>
                <w:webHidden/>
              </w:rPr>
              <w:fldChar w:fldCharType="begin"/>
            </w:r>
            <w:r w:rsidR="005E4BB5">
              <w:rPr>
                <w:noProof/>
                <w:webHidden/>
              </w:rPr>
              <w:instrText xml:space="preserve"> PAGEREF _Toc522024748 \h </w:instrText>
            </w:r>
            <w:r w:rsidR="005E4BB5">
              <w:rPr>
                <w:noProof/>
                <w:webHidden/>
              </w:rPr>
            </w:r>
            <w:r w:rsidR="005E4BB5">
              <w:rPr>
                <w:noProof/>
                <w:webHidden/>
              </w:rPr>
              <w:fldChar w:fldCharType="separate"/>
            </w:r>
            <w:r w:rsidR="005E4BB5">
              <w:rPr>
                <w:noProof/>
                <w:webHidden/>
              </w:rPr>
              <w:t>27</w:t>
            </w:r>
            <w:r w:rsidR="005E4BB5">
              <w:rPr>
                <w:noProof/>
                <w:webHidden/>
              </w:rPr>
              <w:fldChar w:fldCharType="end"/>
            </w:r>
          </w:hyperlink>
        </w:p>
        <w:p w:rsidR="005E4BB5" w:rsidRDefault="001515EC">
          <w:pPr>
            <w:pStyle w:val="TOC3"/>
            <w:tabs>
              <w:tab w:val="right" w:leader="dot" w:pos="9350"/>
            </w:tabs>
            <w:rPr>
              <w:noProof/>
            </w:rPr>
          </w:pPr>
          <w:hyperlink w:anchor="_Toc522024749" w:history="1">
            <w:r w:rsidR="005E4BB5" w:rsidRPr="00433705">
              <w:rPr>
                <w:rStyle w:val="Hyperlink"/>
                <w:noProof/>
              </w:rPr>
              <w:t>Trent Temagami Colloquium – September 22nd-25th, 2016</w:t>
            </w:r>
            <w:r w:rsidR="005E4BB5">
              <w:rPr>
                <w:noProof/>
                <w:webHidden/>
              </w:rPr>
              <w:tab/>
            </w:r>
            <w:r w:rsidR="005E4BB5">
              <w:rPr>
                <w:noProof/>
                <w:webHidden/>
              </w:rPr>
              <w:fldChar w:fldCharType="begin"/>
            </w:r>
            <w:r w:rsidR="005E4BB5">
              <w:rPr>
                <w:noProof/>
                <w:webHidden/>
              </w:rPr>
              <w:instrText xml:space="preserve"> PAGEREF _Toc522024749 \h </w:instrText>
            </w:r>
            <w:r w:rsidR="005E4BB5">
              <w:rPr>
                <w:noProof/>
                <w:webHidden/>
              </w:rPr>
            </w:r>
            <w:r w:rsidR="005E4BB5">
              <w:rPr>
                <w:noProof/>
                <w:webHidden/>
              </w:rPr>
              <w:fldChar w:fldCharType="separate"/>
            </w:r>
            <w:r w:rsidR="005E4BB5">
              <w:rPr>
                <w:noProof/>
                <w:webHidden/>
              </w:rPr>
              <w:t>27</w:t>
            </w:r>
            <w:r w:rsidR="005E4BB5">
              <w:rPr>
                <w:noProof/>
                <w:webHidden/>
              </w:rPr>
              <w:fldChar w:fldCharType="end"/>
            </w:r>
          </w:hyperlink>
        </w:p>
        <w:p w:rsidR="005E4BB5" w:rsidRDefault="001515EC">
          <w:pPr>
            <w:pStyle w:val="TOC3"/>
            <w:tabs>
              <w:tab w:val="right" w:leader="dot" w:pos="9350"/>
            </w:tabs>
            <w:rPr>
              <w:noProof/>
            </w:rPr>
          </w:pPr>
          <w:hyperlink w:anchor="_Toc522024750" w:history="1">
            <w:r w:rsidR="005E4BB5" w:rsidRPr="00433705">
              <w:rPr>
                <w:rStyle w:val="Hyperlink"/>
                <w:noProof/>
                <w:shd w:val="clear" w:color="auto" w:fill="FFFFFF"/>
              </w:rPr>
              <w:t xml:space="preserve">Annual Welcome Event </w:t>
            </w:r>
            <w:r w:rsidR="005E4BB5" w:rsidRPr="00433705">
              <w:rPr>
                <w:rStyle w:val="Hyperlink"/>
                <w:noProof/>
              </w:rPr>
              <w:t xml:space="preserve">– Wednesday, </w:t>
            </w:r>
            <w:r w:rsidR="005E4BB5" w:rsidRPr="00433705">
              <w:rPr>
                <w:rStyle w:val="Hyperlink"/>
                <w:noProof/>
                <w:shd w:val="clear" w:color="auto" w:fill="FFFFFF"/>
              </w:rPr>
              <w:t>October 12</w:t>
            </w:r>
            <w:r w:rsidR="005E4BB5" w:rsidRPr="00433705">
              <w:rPr>
                <w:rStyle w:val="Hyperlink"/>
                <w:noProof/>
                <w:shd w:val="clear" w:color="auto" w:fill="FFFFFF"/>
                <w:vertAlign w:val="superscript"/>
              </w:rPr>
              <w:t>th</w:t>
            </w:r>
            <w:r w:rsidR="005E4BB5" w:rsidRPr="00433705">
              <w:rPr>
                <w:rStyle w:val="Hyperlink"/>
                <w:noProof/>
                <w:shd w:val="clear" w:color="auto" w:fill="FFFFFF"/>
              </w:rPr>
              <w:t>, 2016</w:t>
            </w:r>
            <w:r w:rsidR="005E4BB5">
              <w:rPr>
                <w:noProof/>
                <w:webHidden/>
              </w:rPr>
              <w:tab/>
            </w:r>
            <w:r w:rsidR="005E4BB5">
              <w:rPr>
                <w:noProof/>
                <w:webHidden/>
              </w:rPr>
              <w:fldChar w:fldCharType="begin"/>
            </w:r>
            <w:r w:rsidR="005E4BB5">
              <w:rPr>
                <w:noProof/>
                <w:webHidden/>
              </w:rPr>
              <w:instrText xml:space="preserve"> PAGEREF _Toc522024750 \h </w:instrText>
            </w:r>
            <w:r w:rsidR="005E4BB5">
              <w:rPr>
                <w:noProof/>
                <w:webHidden/>
              </w:rPr>
            </w:r>
            <w:r w:rsidR="005E4BB5">
              <w:rPr>
                <w:noProof/>
                <w:webHidden/>
              </w:rPr>
              <w:fldChar w:fldCharType="separate"/>
            </w:r>
            <w:r w:rsidR="005E4BB5">
              <w:rPr>
                <w:noProof/>
                <w:webHidden/>
              </w:rPr>
              <w:t>28</w:t>
            </w:r>
            <w:r w:rsidR="005E4BB5">
              <w:rPr>
                <w:noProof/>
                <w:webHidden/>
              </w:rPr>
              <w:fldChar w:fldCharType="end"/>
            </w:r>
          </w:hyperlink>
        </w:p>
        <w:p w:rsidR="005E4BB5" w:rsidRDefault="001515EC">
          <w:pPr>
            <w:pStyle w:val="TOC3"/>
            <w:tabs>
              <w:tab w:val="right" w:leader="dot" w:pos="9350"/>
            </w:tabs>
            <w:rPr>
              <w:noProof/>
            </w:rPr>
          </w:pPr>
          <w:hyperlink w:anchor="_Toc522024751" w:history="1">
            <w:r w:rsidR="005E4BB5" w:rsidRPr="00433705">
              <w:rPr>
                <w:rStyle w:val="Hyperlink"/>
                <w:noProof/>
                <w:shd w:val="clear" w:color="auto" w:fill="FFFFFF"/>
              </w:rPr>
              <w:t xml:space="preserve">Winter Feast </w:t>
            </w:r>
            <w:r w:rsidR="005E4BB5" w:rsidRPr="00433705">
              <w:rPr>
                <w:rStyle w:val="Hyperlink"/>
                <w:noProof/>
              </w:rPr>
              <w:t>–</w:t>
            </w:r>
            <w:r w:rsidR="005E4BB5" w:rsidRPr="00433705">
              <w:rPr>
                <w:rStyle w:val="Hyperlink"/>
                <w:noProof/>
                <w:shd w:val="clear" w:color="auto" w:fill="FFFFFF"/>
              </w:rPr>
              <w:t xml:space="preserve"> Thursday, December 8</w:t>
            </w:r>
            <w:r w:rsidR="005E4BB5" w:rsidRPr="00433705">
              <w:rPr>
                <w:rStyle w:val="Hyperlink"/>
                <w:noProof/>
                <w:shd w:val="clear" w:color="auto" w:fill="FFFFFF"/>
                <w:vertAlign w:val="superscript"/>
              </w:rPr>
              <w:t>th</w:t>
            </w:r>
            <w:r w:rsidR="005E4BB5" w:rsidRPr="00433705">
              <w:rPr>
                <w:rStyle w:val="Hyperlink"/>
                <w:noProof/>
                <w:shd w:val="clear" w:color="auto" w:fill="FFFFFF"/>
              </w:rPr>
              <w:t>, 2016</w:t>
            </w:r>
            <w:r w:rsidR="005E4BB5">
              <w:rPr>
                <w:noProof/>
                <w:webHidden/>
              </w:rPr>
              <w:tab/>
            </w:r>
            <w:r w:rsidR="005E4BB5">
              <w:rPr>
                <w:noProof/>
                <w:webHidden/>
              </w:rPr>
              <w:fldChar w:fldCharType="begin"/>
            </w:r>
            <w:r w:rsidR="005E4BB5">
              <w:rPr>
                <w:noProof/>
                <w:webHidden/>
              </w:rPr>
              <w:instrText xml:space="preserve"> PAGEREF _Toc522024751 \h </w:instrText>
            </w:r>
            <w:r w:rsidR="005E4BB5">
              <w:rPr>
                <w:noProof/>
                <w:webHidden/>
              </w:rPr>
            </w:r>
            <w:r w:rsidR="005E4BB5">
              <w:rPr>
                <w:noProof/>
                <w:webHidden/>
              </w:rPr>
              <w:fldChar w:fldCharType="separate"/>
            </w:r>
            <w:r w:rsidR="005E4BB5">
              <w:rPr>
                <w:noProof/>
                <w:webHidden/>
              </w:rPr>
              <w:t>29</w:t>
            </w:r>
            <w:r w:rsidR="005E4BB5">
              <w:rPr>
                <w:noProof/>
                <w:webHidden/>
              </w:rPr>
              <w:fldChar w:fldCharType="end"/>
            </w:r>
          </w:hyperlink>
        </w:p>
        <w:p w:rsidR="005E4BB5" w:rsidRDefault="001515EC">
          <w:pPr>
            <w:pStyle w:val="TOC3"/>
            <w:tabs>
              <w:tab w:val="right" w:leader="dot" w:pos="9350"/>
            </w:tabs>
            <w:rPr>
              <w:noProof/>
            </w:rPr>
          </w:pPr>
          <w:hyperlink w:anchor="_Toc522024752" w:history="1">
            <w:r w:rsidR="005E4BB5" w:rsidRPr="00433705">
              <w:rPr>
                <w:rStyle w:val="Hyperlink"/>
                <w:noProof/>
              </w:rPr>
              <w:t>Northern Studies Colloquium – Tuesday, April 4</w:t>
            </w:r>
            <w:r w:rsidR="005E4BB5" w:rsidRPr="00433705">
              <w:rPr>
                <w:rStyle w:val="Hyperlink"/>
                <w:noProof/>
                <w:vertAlign w:val="superscript"/>
              </w:rPr>
              <w:t>th</w:t>
            </w:r>
            <w:r w:rsidR="005E4BB5" w:rsidRPr="00433705">
              <w:rPr>
                <w:rStyle w:val="Hyperlink"/>
                <w:noProof/>
              </w:rPr>
              <w:t>, 2017</w:t>
            </w:r>
            <w:r w:rsidR="005E4BB5">
              <w:rPr>
                <w:noProof/>
                <w:webHidden/>
              </w:rPr>
              <w:tab/>
            </w:r>
            <w:r w:rsidR="005E4BB5">
              <w:rPr>
                <w:noProof/>
                <w:webHidden/>
              </w:rPr>
              <w:fldChar w:fldCharType="begin"/>
            </w:r>
            <w:r w:rsidR="005E4BB5">
              <w:rPr>
                <w:noProof/>
                <w:webHidden/>
              </w:rPr>
              <w:instrText xml:space="preserve"> PAGEREF _Toc522024752 \h </w:instrText>
            </w:r>
            <w:r w:rsidR="005E4BB5">
              <w:rPr>
                <w:noProof/>
                <w:webHidden/>
              </w:rPr>
            </w:r>
            <w:r w:rsidR="005E4BB5">
              <w:rPr>
                <w:noProof/>
                <w:webHidden/>
              </w:rPr>
              <w:fldChar w:fldCharType="separate"/>
            </w:r>
            <w:r w:rsidR="005E4BB5">
              <w:rPr>
                <w:noProof/>
                <w:webHidden/>
              </w:rPr>
              <w:t>29</w:t>
            </w:r>
            <w:r w:rsidR="005E4BB5">
              <w:rPr>
                <w:noProof/>
                <w:webHidden/>
              </w:rPr>
              <w:fldChar w:fldCharType="end"/>
            </w:r>
          </w:hyperlink>
        </w:p>
        <w:p w:rsidR="005E4BB5" w:rsidRDefault="001515EC">
          <w:pPr>
            <w:pStyle w:val="TOC3"/>
            <w:tabs>
              <w:tab w:val="right" w:leader="dot" w:pos="9350"/>
            </w:tabs>
            <w:rPr>
              <w:noProof/>
            </w:rPr>
          </w:pPr>
          <w:hyperlink w:anchor="_Toc522024753" w:history="1">
            <w:r w:rsidR="005E4BB5" w:rsidRPr="00433705">
              <w:rPr>
                <w:rStyle w:val="Hyperlink"/>
                <w:noProof/>
              </w:rPr>
              <w:t>Career Day – Wednesday, March 8</w:t>
            </w:r>
            <w:r w:rsidR="005E4BB5" w:rsidRPr="00433705">
              <w:rPr>
                <w:rStyle w:val="Hyperlink"/>
                <w:noProof/>
                <w:vertAlign w:val="superscript"/>
              </w:rPr>
              <w:t>th</w:t>
            </w:r>
            <w:r w:rsidR="005E4BB5" w:rsidRPr="00433705">
              <w:rPr>
                <w:rStyle w:val="Hyperlink"/>
                <w:noProof/>
              </w:rPr>
              <w:t>, 2017</w:t>
            </w:r>
            <w:r w:rsidR="005E4BB5">
              <w:rPr>
                <w:noProof/>
                <w:webHidden/>
              </w:rPr>
              <w:tab/>
            </w:r>
            <w:r w:rsidR="005E4BB5">
              <w:rPr>
                <w:noProof/>
                <w:webHidden/>
              </w:rPr>
              <w:fldChar w:fldCharType="begin"/>
            </w:r>
            <w:r w:rsidR="005E4BB5">
              <w:rPr>
                <w:noProof/>
                <w:webHidden/>
              </w:rPr>
              <w:instrText xml:space="preserve"> PAGEREF _Toc522024753 \h </w:instrText>
            </w:r>
            <w:r w:rsidR="005E4BB5">
              <w:rPr>
                <w:noProof/>
                <w:webHidden/>
              </w:rPr>
            </w:r>
            <w:r w:rsidR="005E4BB5">
              <w:rPr>
                <w:noProof/>
                <w:webHidden/>
              </w:rPr>
              <w:fldChar w:fldCharType="separate"/>
            </w:r>
            <w:r w:rsidR="005E4BB5">
              <w:rPr>
                <w:noProof/>
                <w:webHidden/>
              </w:rPr>
              <w:t>30</w:t>
            </w:r>
            <w:r w:rsidR="005E4BB5">
              <w:rPr>
                <w:noProof/>
                <w:webHidden/>
              </w:rPr>
              <w:fldChar w:fldCharType="end"/>
            </w:r>
          </w:hyperlink>
        </w:p>
        <w:p w:rsidR="005E4BB5" w:rsidRDefault="001515EC">
          <w:pPr>
            <w:pStyle w:val="TOC2"/>
            <w:tabs>
              <w:tab w:val="right" w:leader="dot" w:pos="9350"/>
            </w:tabs>
            <w:rPr>
              <w:rFonts w:eastAsiaTheme="minorEastAsia"/>
              <w:noProof/>
              <w:sz w:val="22"/>
            </w:rPr>
          </w:pPr>
          <w:hyperlink w:anchor="_Toc522024754" w:history="1">
            <w:r w:rsidR="005E4BB5" w:rsidRPr="00433705">
              <w:rPr>
                <w:rStyle w:val="Hyperlink"/>
                <w:noProof/>
              </w:rPr>
              <w:t>Resource &amp; Tutoring Centre</w:t>
            </w:r>
            <w:r w:rsidR="005E4BB5">
              <w:rPr>
                <w:noProof/>
                <w:webHidden/>
              </w:rPr>
              <w:tab/>
            </w:r>
            <w:r w:rsidR="005E4BB5">
              <w:rPr>
                <w:noProof/>
                <w:webHidden/>
              </w:rPr>
              <w:fldChar w:fldCharType="begin"/>
            </w:r>
            <w:r w:rsidR="005E4BB5">
              <w:rPr>
                <w:noProof/>
                <w:webHidden/>
              </w:rPr>
              <w:instrText xml:space="preserve"> PAGEREF _Toc522024754 \h </w:instrText>
            </w:r>
            <w:r w:rsidR="005E4BB5">
              <w:rPr>
                <w:noProof/>
                <w:webHidden/>
              </w:rPr>
            </w:r>
            <w:r w:rsidR="005E4BB5">
              <w:rPr>
                <w:noProof/>
                <w:webHidden/>
              </w:rPr>
              <w:fldChar w:fldCharType="separate"/>
            </w:r>
            <w:r w:rsidR="005E4BB5">
              <w:rPr>
                <w:noProof/>
                <w:webHidden/>
              </w:rPr>
              <w:t>30</w:t>
            </w:r>
            <w:r w:rsidR="005E4BB5">
              <w:rPr>
                <w:noProof/>
                <w:webHidden/>
              </w:rPr>
              <w:fldChar w:fldCharType="end"/>
            </w:r>
          </w:hyperlink>
        </w:p>
        <w:p w:rsidR="005E4BB5" w:rsidRDefault="001515EC">
          <w:pPr>
            <w:pStyle w:val="TOC2"/>
            <w:tabs>
              <w:tab w:val="right" w:leader="dot" w:pos="9350"/>
            </w:tabs>
            <w:rPr>
              <w:rFonts w:eastAsiaTheme="minorEastAsia"/>
              <w:noProof/>
              <w:sz w:val="22"/>
            </w:rPr>
          </w:pPr>
          <w:hyperlink w:anchor="_Toc522024755" w:history="1">
            <w:r w:rsidR="005E4BB5" w:rsidRPr="00433705">
              <w:rPr>
                <w:rStyle w:val="Hyperlink"/>
                <w:noProof/>
              </w:rPr>
              <w:t>TRACKS: Trent Aboriginal Cultural Knowledge and Sciences Youth Program</w:t>
            </w:r>
            <w:r w:rsidR="005E4BB5">
              <w:rPr>
                <w:noProof/>
                <w:webHidden/>
              </w:rPr>
              <w:tab/>
            </w:r>
            <w:r w:rsidR="005E4BB5">
              <w:rPr>
                <w:noProof/>
                <w:webHidden/>
              </w:rPr>
              <w:fldChar w:fldCharType="begin"/>
            </w:r>
            <w:r w:rsidR="005E4BB5">
              <w:rPr>
                <w:noProof/>
                <w:webHidden/>
              </w:rPr>
              <w:instrText xml:space="preserve"> PAGEREF _Toc522024755 \h </w:instrText>
            </w:r>
            <w:r w:rsidR="005E4BB5">
              <w:rPr>
                <w:noProof/>
                <w:webHidden/>
              </w:rPr>
            </w:r>
            <w:r w:rsidR="005E4BB5">
              <w:rPr>
                <w:noProof/>
                <w:webHidden/>
              </w:rPr>
              <w:fldChar w:fldCharType="separate"/>
            </w:r>
            <w:r w:rsidR="005E4BB5">
              <w:rPr>
                <w:noProof/>
                <w:webHidden/>
              </w:rPr>
              <w:t>31</w:t>
            </w:r>
            <w:r w:rsidR="005E4BB5">
              <w:rPr>
                <w:noProof/>
                <w:webHidden/>
              </w:rPr>
              <w:fldChar w:fldCharType="end"/>
            </w:r>
          </w:hyperlink>
        </w:p>
        <w:p w:rsidR="005E4BB5" w:rsidRDefault="001515EC">
          <w:pPr>
            <w:pStyle w:val="TOC2"/>
            <w:tabs>
              <w:tab w:val="right" w:leader="dot" w:pos="9350"/>
            </w:tabs>
            <w:rPr>
              <w:rFonts w:eastAsiaTheme="minorEastAsia"/>
              <w:noProof/>
              <w:sz w:val="22"/>
            </w:rPr>
          </w:pPr>
          <w:hyperlink w:anchor="_Toc522024756" w:history="1">
            <w:r w:rsidR="005E4BB5" w:rsidRPr="00433705">
              <w:rPr>
                <w:rStyle w:val="Hyperlink"/>
                <w:noProof/>
              </w:rPr>
              <w:t>Student Achievements and Award</w:t>
            </w:r>
            <w:r w:rsidR="005E4BB5">
              <w:rPr>
                <w:noProof/>
                <w:webHidden/>
              </w:rPr>
              <w:tab/>
            </w:r>
            <w:r w:rsidR="005E4BB5">
              <w:rPr>
                <w:noProof/>
                <w:webHidden/>
              </w:rPr>
              <w:fldChar w:fldCharType="begin"/>
            </w:r>
            <w:r w:rsidR="005E4BB5">
              <w:rPr>
                <w:noProof/>
                <w:webHidden/>
              </w:rPr>
              <w:instrText xml:space="preserve"> PAGEREF _Toc522024756 \h </w:instrText>
            </w:r>
            <w:r w:rsidR="005E4BB5">
              <w:rPr>
                <w:noProof/>
                <w:webHidden/>
              </w:rPr>
            </w:r>
            <w:r w:rsidR="005E4BB5">
              <w:rPr>
                <w:noProof/>
                <w:webHidden/>
              </w:rPr>
              <w:fldChar w:fldCharType="separate"/>
            </w:r>
            <w:r w:rsidR="005E4BB5">
              <w:rPr>
                <w:noProof/>
                <w:webHidden/>
              </w:rPr>
              <w:t>35</w:t>
            </w:r>
            <w:r w:rsidR="005E4BB5">
              <w:rPr>
                <w:noProof/>
                <w:webHidden/>
              </w:rPr>
              <w:fldChar w:fldCharType="end"/>
            </w:r>
          </w:hyperlink>
        </w:p>
        <w:p w:rsidR="005E4BB5" w:rsidRDefault="001515EC">
          <w:pPr>
            <w:pStyle w:val="TOC3"/>
            <w:tabs>
              <w:tab w:val="right" w:leader="dot" w:pos="9350"/>
            </w:tabs>
            <w:rPr>
              <w:noProof/>
            </w:rPr>
          </w:pPr>
          <w:hyperlink w:anchor="_Toc522024757" w:history="1">
            <w:r w:rsidR="005E4BB5" w:rsidRPr="00433705">
              <w:rPr>
                <w:rStyle w:val="Hyperlink"/>
                <w:noProof/>
              </w:rPr>
              <w:t>IESS Graduating Student Award Bachelor of Arts, Honours in IESS</w:t>
            </w:r>
            <w:r w:rsidR="005E4BB5">
              <w:rPr>
                <w:noProof/>
                <w:webHidden/>
              </w:rPr>
              <w:tab/>
            </w:r>
            <w:r w:rsidR="005E4BB5">
              <w:rPr>
                <w:noProof/>
                <w:webHidden/>
              </w:rPr>
              <w:fldChar w:fldCharType="begin"/>
            </w:r>
            <w:r w:rsidR="005E4BB5">
              <w:rPr>
                <w:noProof/>
                <w:webHidden/>
              </w:rPr>
              <w:instrText xml:space="preserve"> PAGEREF _Toc522024757 \h </w:instrText>
            </w:r>
            <w:r w:rsidR="005E4BB5">
              <w:rPr>
                <w:noProof/>
                <w:webHidden/>
              </w:rPr>
            </w:r>
            <w:r w:rsidR="005E4BB5">
              <w:rPr>
                <w:noProof/>
                <w:webHidden/>
              </w:rPr>
              <w:fldChar w:fldCharType="separate"/>
            </w:r>
            <w:r w:rsidR="005E4BB5">
              <w:rPr>
                <w:noProof/>
                <w:webHidden/>
              </w:rPr>
              <w:t>35</w:t>
            </w:r>
            <w:r w:rsidR="005E4BB5">
              <w:rPr>
                <w:noProof/>
                <w:webHidden/>
              </w:rPr>
              <w:fldChar w:fldCharType="end"/>
            </w:r>
          </w:hyperlink>
        </w:p>
        <w:p w:rsidR="005E4BB5" w:rsidRDefault="001515EC">
          <w:pPr>
            <w:pStyle w:val="TOC3"/>
            <w:tabs>
              <w:tab w:val="right" w:leader="dot" w:pos="9350"/>
            </w:tabs>
            <w:rPr>
              <w:noProof/>
            </w:rPr>
          </w:pPr>
          <w:hyperlink w:anchor="_Toc522024758" w:history="1">
            <w:r w:rsidR="005E4BB5" w:rsidRPr="00433705">
              <w:rPr>
                <w:rStyle w:val="Hyperlink"/>
                <w:noProof/>
              </w:rPr>
              <w:t>IESS Graduating Student Award Bachelor of Science, Honours in IESS</w:t>
            </w:r>
            <w:r w:rsidR="005E4BB5">
              <w:rPr>
                <w:noProof/>
                <w:webHidden/>
              </w:rPr>
              <w:tab/>
            </w:r>
            <w:r w:rsidR="005E4BB5">
              <w:rPr>
                <w:noProof/>
                <w:webHidden/>
              </w:rPr>
              <w:fldChar w:fldCharType="begin"/>
            </w:r>
            <w:r w:rsidR="005E4BB5">
              <w:rPr>
                <w:noProof/>
                <w:webHidden/>
              </w:rPr>
              <w:instrText xml:space="preserve"> PAGEREF _Toc522024758 \h </w:instrText>
            </w:r>
            <w:r w:rsidR="005E4BB5">
              <w:rPr>
                <w:noProof/>
                <w:webHidden/>
              </w:rPr>
            </w:r>
            <w:r w:rsidR="005E4BB5">
              <w:rPr>
                <w:noProof/>
                <w:webHidden/>
              </w:rPr>
              <w:fldChar w:fldCharType="separate"/>
            </w:r>
            <w:r w:rsidR="005E4BB5">
              <w:rPr>
                <w:noProof/>
                <w:webHidden/>
              </w:rPr>
              <w:t>35</w:t>
            </w:r>
            <w:r w:rsidR="005E4BB5">
              <w:rPr>
                <w:noProof/>
                <w:webHidden/>
              </w:rPr>
              <w:fldChar w:fldCharType="end"/>
            </w:r>
          </w:hyperlink>
        </w:p>
        <w:p w:rsidR="005E4BB5" w:rsidRDefault="001515EC">
          <w:pPr>
            <w:pStyle w:val="TOC2"/>
            <w:tabs>
              <w:tab w:val="right" w:leader="dot" w:pos="9350"/>
            </w:tabs>
            <w:rPr>
              <w:rFonts w:eastAsiaTheme="minorEastAsia"/>
              <w:noProof/>
              <w:sz w:val="22"/>
            </w:rPr>
          </w:pPr>
          <w:hyperlink w:anchor="_Toc522024759" w:history="1">
            <w:r w:rsidR="005E4BB5" w:rsidRPr="00433705">
              <w:rPr>
                <w:rStyle w:val="Hyperlink"/>
                <w:noProof/>
              </w:rPr>
              <w:t>Student Survey Highlights</w:t>
            </w:r>
            <w:r w:rsidR="005E4BB5">
              <w:rPr>
                <w:noProof/>
                <w:webHidden/>
              </w:rPr>
              <w:tab/>
            </w:r>
            <w:r w:rsidR="005E4BB5">
              <w:rPr>
                <w:noProof/>
                <w:webHidden/>
              </w:rPr>
              <w:fldChar w:fldCharType="begin"/>
            </w:r>
            <w:r w:rsidR="005E4BB5">
              <w:rPr>
                <w:noProof/>
                <w:webHidden/>
              </w:rPr>
              <w:instrText xml:space="preserve"> PAGEREF _Toc522024759 \h </w:instrText>
            </w:r>
            <w:r w:rsidR="005E4BB5">
              <w:rPr>
                <w:noProof/>
                <w:webHidden/>
              </w:rPr>
            </w:r>
            <w:r w:rsidR="005E4BB5">
              <w:rPr>
                <w:noProof/>
                <w:webHidden/>
              </w:rPr>
              <w:fldChar w:fldCharType="separate"/>
            </w:r>
            <w:r w:rsidR="005E4BB5">
              <w:rPr>
                <w:noProof/>
                <w:webHidden/>
              </w:rPr>
              <w:t>36</w:t>
            </w:r>
            <w:r w:rsidR="005E4BB5">
              <w:rPr>
                <w:noProof/>
                <w:webHidden/>
              </w:rPr>
              <w:fldChar w:fldCharType="end"/>
            </w:r>
          </w:hyperlink>
        </w:p>
        <w:p w:rsidR="005E4BB5" w:rsidRDefault="001515EC">
          <w:pPr>
            <w:pStyle w:val="TOC3"/>
            <w:tabs>
              <w:tab w:val="right" w:leader="dot" w:pos="9350"/>
            </w:tabs>
            <w:rPr>
              <w:noProof/>
            </w:rPr>
          </w:pPr>
          <w:hyperlink w:anchor="_Toc522024760" w:history="1">
            <w:r w:rsidR="005E4BB5" w:rsidRPr="00433705">
              <w:rPr>
                <w:rStyle w:val="Hyperlink"/>
                <w:noProof/>
              </w:rPr>
              <w:t>Profile of Students Enrolled in IESS Courses Last Year</w:t>
            </w:r>
            <w:r w:rsidR="005E4BB5">
              <w:rPr>
                <w:noProof/>
                <w:webHidden/>
              </w:rPr>
              <w:tab/>
            </w:r>
            <w:r w:rsidR="005E4BB5">
              <w:rPr>
                <w:noProof/>
                <w:webHidden/>
              </w:rPr>
              <w:fldChar w:fldCharType="begin"/>
            </w:r>
            <w:r w:rsidR="005E4BB5">
              <w:rPr>
                <w:noProof/>
                <w:webHidden/>
              </w:rPr>
              <w:instrText xml:space="preserve"> PAGEREF _Toc522024760 \h </w:instrText>
            </w:r>
            <w:r w:rsidR="005E4BB5">
              <w:rPr>
                <w:noProof/>
                <w:webHidden/>
              </w:rPr>
            </w:r>
            <w:r w:rsidR="005E4BB5">
              <w:rPr>
                <w:noProof/>
                <w:webHidden/>
              </w:rPr>
              <w:fldChar w:fldCharType="separate"/>
            </w:r>
            <w:r w:rsidR="005E4BB5">
              <w:rPr>
                <w:noProof/>
                <w:webHidden/>
              </w:rPr>
              <w:t>36</w:t>
            </w:r>
            <w:r w:rsidR="005E4BB5">
              <w:rPr>
                <w:noProof/>
                <w:webHidden/>
              </w:rPr>
              <w:fldChar w:fldCharType="end"/>
            </w:r>
          </w:hyperlink>
        </w:p>
        <w:p w:rsidR="005E4BB5" w:rsidRDefault="001515EC">
          <w:pPr>
            <w:pStyle w:val="TOC3"/>
            <w:tabs>
              <w:tab w:val="right" w:leader="dot" w:pos="9350"/>
            </w:tabs>
            <w:rPr>
              <w:noProof/>
            </w:rPr>
          </w:pPr>
          <w:hyperlink w:anchor="_Toc522024761" w:history="1">
            <w:r w:rsidR="005E4BB5" w:rsidRPr="00433705">
              <w:rPr>
                <w:rStyle w:val="Hyperlink"/>
                <w:noProof/>
              </w:rPr>
              <w:t>Survey Responses</w:t>
            </w:r>
            <w:r w:rsidR="005E4BB5">
              <w:rPr>
                <w:noProof/>
                <w:webHidden/>
              </w:rPr>
              <w:tab/>
            </w:r>
            <w:r w:rsidR="005E4BB5">
              <w:rPr>
                <w:noProof/>
                <w:webHidden/>
              </w:rPr>
              <w:fldChar w:fldCharType="begin"/>
            </w:r>
            <w:r w:rsidR="005E4BB5">
              <w:rPr>
                <w:noProof/>
                <w:webHidden/>
              </w:rPr>
              <w:instrText xml:space="preserve"> PAGEREF _Toc522024761 \h </w:instrText>
            </w:r>
            <w:r w:rsidR="005E4BB5">
              <w:rPr>
                <w:noProof/>
                <w:webHidden/>
              </w:rPr>
            </w:r>
            <w:r w:rsidR="005E4BB5">
              <w:rPr>
                <w:noProof/>
                <w:webHidden/>
              </w:rPr>
              <w:fldChar w:fldCharType="separate"/>
            </w:r>
            <w:r w:rsidR="005E4BB5">
              <w:rPr>
                <w:noProof/>
                <w:webHidden/>
              </w:rPr>
              <w:t>37</w:t>
            </w:r>
            <w:r w:rsidR="005E4BB5">
              <w:rPr>
                <w:noProof/>
                <w:webHidden/>
              </w:rPr>
              <w:fldChar w:fldCharType="end"/>
            </w:r>
          </w:hyperlink>
        </w:p>
        <w:p w:rsidR="005E4BB5" w:rsidRDefault="001515EC">
          <w:pPr>
            <w:pStyle w:val="TOC2"/>
            <w:tabs>
              <w:tab w:val="right" w:leader="dot" w:pos="9350"/>
            </w:tabs>
            <w:rPr>
              <w:rFonts w:eastAsiaTheme="minorEastAsia"/>
              <w:noProof/>
              <w:sz w:val="22"/>
            </w:rPr>
          </w:pPr>
          <w:hyperlink w:anchor="_Toc522024762" w:history="1">
            <w:r w:rsidR="005E4BB5" w:rsidRPr="00433705">
              <w:rPr>
                <w:rStyle w:val="Hyperlink"/>
                <w:noProof/>
              </w:rPr>
              <w:t>Looking Ahead… The Future of Indigenous Environmental Studies/Sciences</w:t>
            </w:r>
            <w:r w:rsidR="005E4BB5">
              <w:rPr>
                <w:noProof/>
                <w:webHidden/>
              </w:rPr>
              <w:tab/>
            </w:r>
            <w:r w:rsidR="005E4BB5">
              <w:rPr>
                <w:noProof/>
                <w:webHidden/>
              </w:rPr>
              <w:fldChar w:fldCharType="begin"/>
            </w:r>
            <w:r w:rsidR="005E4BB5">
              <w:rPr>
                <w:noProof/>
                <w:webHidden/>
              </w:rPr>
              <w:instrText xml:space="preserve"> PAGEREF _Toc522024762 \h </w:instrText>
            </w:r>
            <w:r w:rsidR="005E4BB5">
              <w:rPr>
                <w:noProof/>
                <w:webHidden/>
              </w:rPr>
            </w:r>
            <w:r w:rsidR="005E4BB5">
              <w:rPr>
                <w:noProof/>
                <w:webHidden/>
              </w:rPr>
              <w:fldChar w:fldCharType="separate"/>
            </w:r>
            <w:r w:rsidR="005E4BB5">
              <w:rPr>
                <w:noProof/>
                <w:webHidden/>
              </w:rPr>
              <w:t>38</w:t>
            </w:r>
            <w:r w:rsidR="005E4BB5">
              <w:rPr>
                <w:noProof/>
                <w:webHidden/>
              </w:rPr>
              <w:fldChar w:fldCharType="end"/>
            </w:r>
          </w:hyperlink>
        </w:p>
        <w:p w:rsidR="005E4BB5" w:rsidRDefault="001515EC">
          <w:pPr>
            <w:pStyle w:val="TOC2"/>
            <w:tabs>
              <w:tab w:val="right" w:leader="dot" w:pos="9350"/>
            </w:tabs>
            <w:rPr>
              <w:rFonts w:eastAsiaTheme="minorEastAsia"/>
              <w:noProof/>
              <w:sz w:val="22"/>
            </w:rPr>
          </w:pPr>
          <w:hyperlink w:anchor="_Toc522024763" w:history="1">
            <w:r w:rsidR="005E4BB5" w:rsidRPr="00433705">
              <w:rPr>
                <w:rStyle w:val="Hyperlink"/>
                <w:noProof/>
              </w:rPr>
              <w:t>Funders, Supporters and Partners</w:t>
            </w:r>
            <w:r w:rsidR="005E4BB5">
              <w:rPr>
                <w:noProof/>
                <w:webHidden/>
              </w:rPr>
              <w:tab/>
            </w:r>
            <w:r w:rsidR="005E4BB5">
              <w:rPr>
                <w:noProof/>
                <w:webHidden/>
              </w:rPr>
              <w:fldChar w:fldCharType="begin"/>
            </w:r>
            <w:r w:rsidR="005E4BB5">
              <w:rPr>
                <w:noProof/>
                <w:webHidden/>
              </w:rPr>
              <w:instrText xml:space="preserve"> PAGEREF _Toc522024763 \h </w:instrText>
            </w:r>
            <w:r w:rsidR="005E4BB5">
              <w:rPr>
                <w:noProof/>
                <w:webHidden/>
              </w:rPr>
            </w:r>
            <w:r w:rsidR="005E4BB5">
              <w:rPr>
                <w:noProof/>
                <w:webHidden/>
              </w:rPr>
              <w:fldChar w:fldCharType="separate"/>
            </w:r>
            <w:r w:rsidR="005E4BB5">
              <w:rPr>
                <w:noProof/>
                <w:webHidden/>
              </w:rPr>
              <w:t>39</w:t>
            </w:r>
            <w:r w:rsidR="005E4BB5">
              <w:rPr>
                <w:noProof/>
                <w:webHidden/>
              </w:rPr>
              <w:fldChar w:fldCharType="end"/>
            </w:r>
          </w:hyperlink>
        </w:p>
        <w:p w:rsidR="006B7E2B" w:rsidRDefault="006B7E2B" w:rsidP="006B7E2B">
          <w:pPr>
            <w:rPr>
              <w:noProof/>
            </w:rPr>
          </w:pPr>
          <w:r>
            <w:rPr>
              <w:noProof/>
            </w:rPr>
            <w:fldChar w:fldCharType="end"/>
          </w:r>
        </w:p>
      </w:sdtContent>
    </w:sdt>
    <w:p w:rsidR="006B7E2B" w:rsidRDefault="006B7E2B" w:rsidP="006B7E2B">
      <w:pPr>
        <w:rPr>
          <w:noProof/>
        </w:rPr>
      </w:pPr>
      <w:r>
        <w:rPr>
          <w:noProof/>
        </w:rPr>
        <w:br w:type="page"/>
      </w:r>
    </w:p>
    <w:p w:rsidR="006B7E2B" w:rsidRPr="00235165" w:rsidRDefault="006B7E2B" w:rsidP="006B7E2B">
      <w:pPr>
        <w:pStyle w:val="Heading2"/>
      </w:pPr>
      <w:bookmarkStart w:id="5" w:name="_Toc421188373"/>
      <w:bookmarkStart w:id="6" w:name="_Toc490136788"/>
      <w:bookmarkStart w:id="7" w:name="_Toc522024726"/>
      <w:r w:rsidRPr="006034EB">
        <w:t>Greetings from the Director</w:t>
      </w:r>
      <w:bookmarkEnd w:id="5"/>
      <w:bookmarkEnd w:id="6"/>
      <w:bookmarkEnd w:id="7"/>
    </w:p>
    <w:p w:rsidR="006B7E2B" w:rsidRPr="006B7E2B" w:rsidRDefault="006B7E2B" w:rsidP="006B7E2B">
      <w:pPr>
        <w:spacing w:before="240"/>
      </w:pPr>
      <w:r w:rsidRPr="006B7E2B">
        <w:t xml:space="preserve">Shé:kon Sewakwé:kon Greetings everyone, </w:t>
      </w:r>
    </w:p>
    <w:p w:rsidR="006B7E2B" w:rsidRPr="006B7E2B" w:rsidRDefault="006B7E2B" w:rsidP="006B7E2B">
      <w:r w:rsidRPr="006B7E2B">
        <w:t xml:space="preserve">It’s a privilege to be able to provide the Indigenous Environmental Studies/Sciences Annual Report for the 2016-2017 academic year. We have had another very active year with many different events hosted that provided different experiences for students. This year we graduated over a dozen students. I am also happy to report that, while many have chosen to major in IESS as a Bachelor of Arts degree, we have seen a significant increase in the number choosing to major in IESS as a Bachelor of Science degree. Students that have the opportunity to build a stronger background within the sciences creates momentum within the job market, providing recognition for students having a multiplicity of skillsets when they graduate. </w:t>
      </w:r>
    </w:p>
    <w:p w:rsidR="006B7E2B" w:rsidRPr="006B7E2B" w:rsidRDefault="006B7E2B" w:rsidP="006B7E2B">
      <w:r w:rsidRPr="006B7E2B">
        <w:t xml:space="preserve">We have been able to host a number of interesting events throughout the year. Our welcome feast in October embraced new students into the program and facilitated the opportunity to develop mentorship relationships with upper year students. This event is an opportunity for students to create a stronger cohort that help and support one another. </w:t>
      </w:r>
    </w:p>
    <w:p w:rsidR="006B7E2B" w:rsidRPr="006B7E2B" w:rsidRDefault="006B7E2B" w:rsidP="006B7E2B">
      <w:r w:rsidRPr="006B7E2B">
        <w:t xml:space="preserve">We have had an increase in the number of guest speakers this year, including David De Launay who came from the Ministry of Northern Development and Mines as the Deputy Minister and had an excellent lecture with our students, Joe Pitawanakwat provided lectures around traditional medicines and foods, and Dorian Richie spoke to students about engagement with communities. </w:t>
      </w:r>
    </w:p>
    <w:p w:rsidR="006B7E2B" w:rsidRPr="006B7E2B" w:rsidRDefault="006B7E2B" w:rsidP="006B7E2B">
      <w:r w:rsidRPr="006B7E2B">
        <w:t>We also hosted Larry McDermott and Mi’kmaw elder Albert Marshall from Cape Breton, Nova Scotia to lecture to the students, as well as a number of other interesting lecturers and speakers.</w:t>
      </w:r>
    </w:p>
    <w:p w:rsidR="006B7E2B" w:rsidRPr="006B7E2B" w:rsidRDefault="006B7E2B" w:rsidP="006B7E2B">
      <w:r w:rsidRPr="006B7E2B">
        <w:t xml:space="preserve">Our IESS Resource Room and Tutoring Centre has continued to support our students and provide opportunities for students to connect, work together and help each other. This year we are looking forward the Bata Library renovations that will include a designated IESS student research space. It will include an office, a meeting room, and a work space available to students in the fall of 2018. This will also be the new location of the IESS Resource and Tutoring Centre. We look forward to this all-encompassing space to generate even more collaborative work and community between students and faculty. We will also have a lounge spot for students to gather to discuss and engage with each other and guests. </w:t>
      </w:r>
    </w:p>
    <w:p w:rsidR="006B7E2B" w:rsidRPr="006B7E2B" w:rsidRDefault="006B7E2B" w:rsidP="006B7E2B">
      <w:r w:rsidRPr="006B7E2B">
        <w:t xml:space="preserve">We are very happy to provide the 2016/17 report that culminates the different activities, projects and initiatives we have undertaken throughout the year. This report celebrates the achievement of the program and, more specifically, our students. We also wish to recognize our teaching faculty and teachings assistants for their help and dedication. The collection of these reports show the gradual movement forward of our emerging discipline of IESS. </w:t>
      </w:r>
    </w:p>
    <w:p w:rsidR="006B7E2B" w:rsidRPr="006B7E2B" w:rsidRDefault="006B7E2B" w:rsidP="006B7E2B">
      <w:r w:rsidRPr="006B7E2B">
        <w:t xml:space="preserve">I am very happy again to provide this to you and at the same time to look at the road ahead, so thank you for reading. </w:t>
      </w:r>
    </w:p>
    <w:p w:rsidR="00092917" w:rsidRDefault="006B7E2B" w:rsidP="006B7E2B">
      <w:pPr>
        <w:ind w:left="720"/>
      </w:pPr>
      <w:r w:rsidRPr="006B7E2B">
        <w:t>– Dan Roronhiakewen Longboat</w:t>
      </w:r>
      <w:r>
        <w:br w:type="page"/>
      </w:r>
    </w:p>
    <w:p w:rsidR="006B7E2B" w:rsidRPr="00B6416C" w:rsidRDefault="006B7E2B" w:rsidP="006B7E2B">
      <w:pPr>
        <w:pStyle w:val="Heading2"/>
      </w:pPr>
      <w:bookmarkStart w:id="8" w:name="_Toc490136789"/>
      <w:bookmarkStart w:id="9" w:name="_Toc522024727"/>
      <w:r w:rsidRPr="00B6416C">
        <w:t>Indigenous Environmental Studies and Sciences</w:t>
      </w:r>
      <w:bookmarkEnd w:id="8"/>
      <w:bookmarkEnd w:id="9"/>
    </w:p>
    <w:p w:rsidR="006B7E2B" w:rsidRPr="006B7E2B" w:rsidRDefault="006B7E2B" w:rsidP="00235AA3">
      <w:pPr>
        <w:pStyle w:val="Heading3"/>
      </w:pPr>
      <w:bookmarkStart w:id="10" w:name="_Toc490136790"/>
      <w:bookmarkStart w:id="11" w:name="_Toc522024728"/>
      <w:r w:rsidRPr="006B7E2B">
        <w:t>Trent University</w:t>
      </w:r>
      <w:bookmarkEnd w:id="10"/>
      <w:bookmarkEnd w:id="11"/>
      <w:r>
        <w:t xml:space="preserve"> </w:t>
      </w:r>
    </w:p>
    <w:p w:rsidR="006B7E2B" w:rsidRPr="00311095" w:rsidRDefault="006B7E2B" w:rsidP="006B7E2B">
      <w:pPr>
        <w:spacing w:before="240" w:line="276" w:lineRule="auto"/>
        <w:rPr>
          <w:rFonts w:eastAsia="Times New Roman" w:cs="Arial"/>
          <w:color w:val="000000"/>
          <w:szCs w:val="24"/>
          <w:shd w:val="clear" w:color="auto" w:fill="FFFFFF"/>
        </w:rPr>
      </w:pPr>
      <w:r w:rsidRPr="00311095">
        <w:rPr>
          <w:rFonts w:eastAsia="Times New Roman" w:cs="Arial"/>
          <w:color w:val="000000"/>
          <w:szCs w:val="24"/>
          <w:shd w:val="clear" w:color="auto" w:fill="FFFFFF"/>
        </w:rPr>
        <w:t xml:space="preserve">Indigenous Environmental Science/Studies at Trent University is an innovative and multidisciplinary program. It brings together principles of both Indigenous knowledge and Western science through courses offered in </w:t>
      </w:r>
      <w:r w:rsidRPr="00311095">
        <w:rPr>
          <w:rFonts w:eastAsia="Times New Roman" w:cs="Arial"/>
          <w:szCs w:val="24"/>
          <w:shd w:val="clear" w:color="auto" w:fill="FFFFFF"/>
        </w:rPr>
        <w:t>the </w:t>
      </w:r>
      <w:hyperlink r:id="rId15" w:history="1">
        <w:r w:rsidRPr="006B7E2B">
          <w:rPr>
            <w:rStyle w:val="Hyperlink"/>
            <w:rFonts w:eastAsia="Times New Roman" w:cs="Arial"/>
            <w:color w:val="571D3A"/>
            <w:szCs w:val="24"/>
            <w:shd w:val="clear" w:color="auto" w:fill="FFFFFF"/>
          </w:rPr>
          <w:t>Indigenous Studies Program</w:t>
        </w:r>
      </w:hyperlink>
      <w:r w:rsidRPr="00311095">
        <w:rPr>
          <w:rFonts w:eastAsia="Times New Roman" w:cs="Arial"/>
          <w:color w:val="000000"/>
          <w:szCs w:val="24"/>
          <w:shd w:val="clear" w:color="auto" w:fill="FFFFFF"/>
        </w:rPr>
        <w:t> and through the </w:t>
      </w:r>
      <w:hyperlink r:id="rId16" w:history="1">
        <w:r w:rsidRPr="006B7E2B">
          <w:rPr>
            <w:rStyle w:val="Hyperlink"/>
            <w:rFonts w:eastAsia="Times New Roman" w:cs="Arial"/>
            <w:color w:val="571D3A"/>
            <w:szCs w:val="24"/>
            <w:shd w:val="clear" w:color="auto" w:fill="FFFFFF"/>
          </w:rPr>
          <w:t>Trent School of the Environment</w:t>
        </w:r>
      </w:hyperlink>
      <w:r w:rsidRPr="00311095">
        <w:rPr>
          <w:rFonts w:eastAsia="Times New Roman" w:cs="Arial"/>
          <w:szCs w:val="24"/>
          <w:shd w:val="clear" w:color="auto" w:fill="FFFFFF"/>
        </w:rPr>
        <w:t> as</w:t>
      </w:r>
      <w:r w:rsidRPr="00311095">
        <w:rPr>
          <w:rFonts w:eastAsia="Times New Roman" w:cs="Arial"/>
          <w:color w:val="000000"/>
          <w:szCs w:val="24"/>
          <w:shd w:val="clear" w:color="auto" w:fill="FFFFFF"/>
        </w:rPr>
        <w:t xml:space="preserve"> well as unique courses within the program. Instruction, integrating these approaches, will provide students with the necessary knowledge and skills, including both critical and integrative thinking abilities, to begin to address the complex environmental problems facing Indigenous communities, governments, business, industry, research, and society in gene</w:t>
      </w:r>
      <w:r>
        <w:rPr>
          <w:rFonts w:eastAsia="Times New Roman" w:cs="Arial"/>
          <w:color w:val="000000"/>
          <w:szCs w:val="24"/>
          <w:shd w:val="clear" w:color="auto" w:fill="FFFFFF"/>
        </w:rPr>
        <w:t>ral.</w:t>
      </w:r>
    </w:p>
    <w:p w:rsidR="006B7E2B" w:rsidRPr="00311095" w:rsidRDefault="006B7E2B" w:rsidP="006B7E2B">
      <w:pPr>
        <w:spacing w:line="276" w:lineRule="auto"/>
        <w:rPr>
          <w:rFonts w:eastAsia="Times New Roman" w:cs="Times New Roman"/>
          <w:sz w:val="20"/>
          <w:szCs w:val="20"/>
        </w:rPr>
      </w:pPr>
      <w:r w:rsidRPr="00311095">
        <w:rPr>
          <w:rFonts w:eastAsia="Times New Roman" w:cs="Arial"/>
          <w:color w:val="000000"/>
          <w:szCs w:val="24"/>
          <w:shd w:val="clear" w:color="auto" w:fill="FFFFFF"/>
        </w:rPr>
        <w:t>Students may complete a B.A. in Indigenous Environmental Studies or a B.Sc. in Indigenous Environmental Science. Th</w:t>
      </w:r>
      <w:r>
        <w:rPr>
          <w:rFonts w:eastAsia="Times New Roman" w:cs="Arial"/>
          <w:color w:val="000000"/>
          <w:szCs w:val="24"/>
          <w:shd w:val="clear" w:color="auto" w:fill="FFFFFF"/>
        </w:rPr>
        <w:t xml:space="preserve">e program also offers a Diploma in Indigenous Environmental Studies/Science </w:t>
      </w:r>
      <w:r w:rsidRPr="00311095">
        <w:rPr>
          <w:rFonts w:eastAsia="Times New Roman" w:cs="Arial"/>
          <w:color w:val="000000"/>
          <w:szCs w:val="24"/>
          <w:shd w:val="clear" w:color="auto" w:fill="FFFFFF"/>
        </w:rPr>
        <w:t>which is intended for students of Indigenous ancestry who may be interested in specific education opportunities or a pathway to</w:t>
      </w:r>
      <w:r>
        <w:rPr>
          <w:rFonts w:eastAsia="Times New Roman" w:cs="Arial"/>
          <w:color w:val="000000"/>
          <w:szCs w:val="24"/>
          <w:shd w:val="clear" w:color="auto" w:fill="FFFFFF"/>
        </w:rPr>
        <w:t xml:space="preserve"> a </w:t>
      </w:r>
      <w:r w:rsidRPr="00311095">
        <w:rPr>
          <w:rFonts w:eastAsia="Times New Roman" w:cs="Arial"/>
          <w:color w:val="000000"/>
          <w:szCs w:val="24"/>
          <w:shd w:val="clear" w:color="auto" w:fill="FFFFFF"/>
        </w:rPr>
        <w:t>university degree. In addition to the program requirements listed for each respective option, students must also satisfy the University degree requirements.</w:t>
      </w:r>
      <w:r>
        <w:rPr>
          <w:rFonts w:eastAsia="Times New Roman" w:cs="Arial"/>
          <w:color w:val="000000"/>
          <w:szCs w:val="24"/>
          <w:shd w:val="clear" w:color="auto" w:fill="FFFFFF"/>
        </w:rPr>
        <w:t xml:space="preserve"> </w:t>
      </w:r>
    </w:p>
    <w:p w:rsidR="006B7E2B" w:rsidRDefault="006B7E2B" w:rsidP="006B7E2B">
      <w:pPr>
        <w:shd w:val="clear" w:color="auto" w:fill="FFFFFF"/>
        <w:spacing w:before="100" w:beforeAutospacing="1" w:after="100" w:afterAutospacing="1" w:line="276" w:lineRule="auto"/>
        <w:rPr>
          <w:rFonts w:cs="Arial"/>
          <w:color w:val="000000"/>
          <w:szCs w:val="24"/>
        </w:rPr>
      </w:pPr>
      <w:r w:rsidRPr="00311095">
        <w:rPr>
          <w:rFonts w:eastAsia="Times New Roman" w:cs="Times New Roman"/>
          <w:noProof/>
        </w:rPr>
        <w:drawing>
          <wp:inline distT="0" distB="0" distL="0" distR="0" wp14:anchorId="4699F614" wp14:editId="1B8230F7">
            <wp:extent cx="3150870" cy="2476500"/>
            <wp:effectExtent l="0" t="0" r="0" b="0"/>
            <wp:docPr id="24" name="Diagram 24" descr="Labeled Hierarchy" title="SmartArt"/>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rsidR="006B7E2B" w:rsidRDefault="006B7E2B" w:rsidP="006B7E2B">
      <w:pPr>
        <w:shd w:val="clear" w:color="auto" w:fill="FFFFFF"/>
        <w:spacing w:before="100" w:beforeAutospacing="1" w:after="100" w:afterAutospacing="1" w:line="276" w:lineRule="auto"/>
        <w:rPr>
          <w:rFonts w:cs="Arial"/>
          <w:color w:val="000000"/>
          <w:szCs w:val="24"/>
        </w:rPr>
      </w:pPr>
      <w:r w:rsidRPr="00311095">
        <w:rPr>
          <w:rFonts w:cs="Arial"/>
          <w:color w:val="000000"/>
          <w:szCs w:val="24"/>
        </w:rPr>
        <w:t>I</w:t>
      </w:r>
      <w:r>
        <w:rPr>
          <w:rFonts w:cs="Arial"/>
          <w:color w:val="000000"/>
          <w:szCs w:val="24"/>
        </w:rPr>
        <w:t>ndigenous Environmental Studies/</w:t>
      </w:r>
      <w:r w:rsidRPr="00311095">
        <w:rPr>
          <w:rFonts w:cs="Arial"/>
          <w:color w:val="000000"/>
          <w:szCs w:val="24"/>
        </w:rPr>
        <w:t xml:space="preserve"> Sciences offers a variety of courses for students interested in bringing together Indigenous and Western science to address complex environmental issues. The foundation upon which the program is based recognizes both the strengths and limitations of any single perspective, and seeks to develop interactive and integrative thinking to address environmental, health, and social issues. Learning and problem solving</w:t>
      </w:r>
      <w:r>
        <w:rPr>
          <w:rFonts w:cs="Arial"/>
          <w:color w:val="000000"/>
          <w:szCs w:val="24"/>
        </w:rPr>
        <w:t xml:space="preserve"> are focused on benefiting both </w:t>
      </w:r>
      <w:r w:rsidRPr="00311095">
        <w:rPr>
          <w:rFonts w:cs="Arial"/>
          <w:color w:val="000000"/>
          <w:szCs w:val="24"/>
        </w:rPr>
        <w:t>Indigenous and non-Indigenous communities. </w:t>
      </w:r>
    </w:p>
    <w:p w:rsidR="006B7E2B" w:rsidRPr="00B6416C" w:rsidRDefault="006B7E2B" w:rsidP="006B7E2B">
      <w:pPr>
        <w:pStyle w:val="Heading2"/>
      </w:pPr>
      <w:bookmarkStart w:id="12" w:name="_Toc421188374"/>
      <w:bookmarkStart w:id="13" w:name="_Toc490136791"/>
      <w:bookmarkStart w:id="14" w:name="_Toc522024729"/>
      <w:r w:rsidRPr="006B7E2B">
        <w:rPr>
          <w:rStyle w:val="Heading2Char"/>
        </w:rPr>
        <w:t>Faculty</w:t>
      </w:r>
      <w:r w:rsidRPr="00B6416C">
        <w:t xml:space="preserve"> and Staff </w:t>
      </w:r>
      <w:r w:rsidRPr="006B7E2B">
        <w:t>Biographies</w:t>
      </w:r>
      <w:bookmarkEnd w:id="12"/>
      <w:bookmarkEnd w:id="13"/>
      <w:bookmarkEnd w:id="14"/>
    </w:p>
    <w:p w:rsidR="006B7E2B" w:rsidRPr="00235AA3" w:rsidRDefault="006B7E2B" w:rsidP="00235AA3">
      <w:pPr>
        <w:pStyle w:val="Heading3"/>
      </w:pPr>
      <w:bookmarkStart w:id="15" w:name="_Toc522024730"/>
      <w:r w:rsidRPr="00235AA3">
        <w:t>Faculty and Staff</w:t>
      </w:r>
      <w:bookmarkEnd w:id="15"/>
    </w:p>
    <w:p w:rsidR="006B7E2B" w:rsidRPr="007D29D3" w:rsidRDefault="006B7E2B" w:rsidP="00235AA3">
      <w:pPr>
        <w:spacing w:after="240"/>
        <w:rPr>
          <w:rFonts w:ascii="Calibri" w:eastAsia="Times New Roman" w:hAnsi="Calibri" w:cs="Times New Roman"/>
        </w:rPr>
      </w:pPr>
      <w:r w:rsidRPr="007D29D3">
        <w:rPr>
          <w:rFonts w:ascii="Calibri" w:eastAsia="Times New Roman" w:hAnsi="Calibri" w:cs="Times New Roman"/>
          <w:noProof/>
        </w:rPr>
        <w:drawing>
          <wp:inline distT="0" distB="0" distL="0" distR="0" wp14:anchorId="6C9D2315" wp14:editId="6357D509">
            <wp:extent cx="1834964" cy="2035534"/>
            <wp:effectExtent l="0" t="0" r="0" b="3175"/>
            <wp:docPr id="2" name="Picture 2" descr="Photograph of Dr. Dan Longboa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cole\Downloads\IMG_2257_2.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18908" b="7139"/>
                    <a:stretch/>
                  </pic:blipFill>
                  <pic:spPr bwMode="auto">
                    <a:xfrm>
                      <a:off x="0" y="0"/>
                      <a:ext cx="1836256" cy="2036968"/>
                    </a:xfrm>
                    <a:prstGeom prst="rect">
                      <a:avLst/>
                    </a:prstGeom>
                    <a:noFill/>
                    <a:ln>
                      <a:noFill/>
                    </a:ln>
                    <a:extLst>
                      <a:ext uri="{53640926-AAD7-44D8-BBD7-CCE9431645EC}">
                        <a14:shadowObscured xmlns:a14="http://schemas.microsoft.com/office/drawing/2010/main"/>
                      </a:ext>
                    </a:extLst>
                  </pic:spPr>
                </pic:pic>
              </a:graphicData>
            </a:graphic>
          </wp:inline>
        </w:drawing>
      </w:r>
    </w:p>
    <w:p w:rsidR="006B7E2B" w:rsidRPr="006B7E2B" w:rsidRDefault="006B7E2B" w:rsidP="00235AA3">
      <w:pPr>
        <w:pStyle w:val="Heading4"/>
      </w:pPr>
      <w:r w:rsidRPr="006B7E2B">
        <w:t>Dan Longboat, PhD – Program Director &amp; Associate Professor</w:t>
      </w:r>
    </w:p>
    <w:p w:rsidR="006B7E2B" w:rsidRDefault="006B7E2B" w:rsidP="00235AA3">
      <w:pPr>
        <w:spacing w:before="240"/>
        <w:ind w:right="-115"/>
        <w:rPr>
          <w:szCs w:val="24"/>
        </w:rPr>
      </w:pPr>
      <w:r w:rsidRPr="00A91256">
        <w:rPr>
          <w:szCs w:val="24"/>
        </w:rPr>
        <w:t>D</w:t>
      </w:r>
      <w:r>
        <w:t>r. D</w:t>
      </w:r>
      <w:r w:rsidRPr="00A91256">
        <w:rPr>
          <w:szCs w:val="24"/>
        </w:rPr>
        <w:t>an Longboat</w:t>
      </w:r>
      <w:r>
        <w:rPr>
          <w:szCs w:val="24"/>
        </w:rPr>
        <w:t xml:space="preserve"> Roronhiakewen (He Clears the Sky) is a Mohawk of the Haudnosaunee (</w:t>
      </w:r>
      <w:r w:rsidRPr="00A91256">
        <w:rPr>
          <w:szCs w:val="24"/>
        </w:rPr>
        <w:t>the Six Nations</w:t>
      </w:r>
      <w:r>
        <w:rPr>
          <w:szCs w:val="24"/>
        </w:rPr>
        <w:t>) from the</w:t>
      </w:r>
      <w:r w:rsidRPr="00A91256">
        <w:rPr>
          <w:szCs w:val="24"/>
        </w:rPr>
        <w:t xml:space="preserve"> Grand River</w:t>
      </w:r>
      <w:r>
        <w:rPr>
          <w:szCs w:val="24"/>
        </w:rPr>
        <w:t xml:space="preserve"> Territory</w:t>
      </w:r>
      <w:r w:rsidRPr="00A91256">
        <w:rPr>
          <w:szCs w:val="24"/>
        </w:rPr>
        <w:t xml:space="preserve">. </w:t>
      </w:r>
      <w:r>
        <w:rPr>
          <w:szCs w:val="24"/>
        </w:rPr>
        <w:t xml:space="preserve"> </w:t>
      </w:r>
      <w:r w:rsidRPr="00A91256">
        <w:rPr>
          <w:szCs w:val="24"/>
        </w:rPr>
        <w:t xml:space="preserve">He is </w:t>
      </w:r>
      <w:r>
        <w:rPr>
          <w:szCs w:val="24"/>
        </w:rPr>
        <w:t xml:space="preserve">the founding </w:t>
      </w:r>
      <w:r w:rsidRPr="00A91256">
        <w:rPr>
          <w:szCs w:val="24"/>
        </w:rPr>
        <w:t>Director of the Indigenous Environmental Studies</w:t>
      </w:r>
      <w:r>
        <w:rPr>
          <w:szCs w:val="24"/>
        </w:rPr>
        <w:t>/Sciences</w:t>
      </w:r>
      <w:r w:rsidRPr="00A91256">
        <w:rPr>
          <w:szCs w:val="24"/>
        </w:rPr>
        <w:t xml:space="preserve"> Program at Trent. </w:t>
      </w:r>
      <w:r>
        <w:rPr>
          <w:szCs w:val="24"/>
        </w:rPr>
        <w:t xml:space="preserve"> </w:t>
      </w:r>
      <w:r w:rsidRPr="00A91256">
        <w:rPr>
          <w:szCs w:val="24"/>
        </w:rPr>
        <w:t>D</w:t>
      </w:r>
      <w:r>
        <w:rPr>
          <w:szCs w:val="24"/>
        </w:rPr>
        <w:t>an embeds cultural knowledge in</w:t>
      </w:r>
      <w:r w:rsidRPr="00A91256">
        <w:rPr>
          <w:szCs w:val="24"/>
        </w:rPr>
        <w:t>to his</w:t>
      </w:r>
      <w:r>
        <w:rPr>
          <w:szCs w:val="24"/>
        </w:rPr>
        <w:t xml:space="preserve"> developmental</w:t>
      </w:r>
      <w:r w:rsidRPr="00A91256">
        <w:rPr>
          <w:szCs w:val="24"/>
        </w:rPr>
        <w:t xml:space="preserve"> work</w:t>
      </w:r>
      <w:r>
        <w:rPr>
          <w:szCs w:val="24"/>
        </w:rPr>
        <w:t xml:space="preserve"> and teaching</w:t>
      </w:r>
      <w:r w:rsidRPr="00A91256">
        <w:rPr>
          <w:szCs w:val="24"/>
        </w:rPr>
        <w:t xml:space="preserve"> in Indigenous Environmental Studies</w:t>
      </w:r>
      <w:r>
        <w:rPr>
          <w:szCs w:val="24"/>
        </w:rPr>
        <w:t>/Science</w:t>
      </w:r>
      <w:r w:rsidRPr="00A91256">
        <w:rPr>
          <w:szCs w:val="24"/>
        </w:rPr>
        <w:t xml:space="preserve">. </w:t>
      </w:r>
      <w:r>
        <w:rPr>
          <w:szCs w:val="24"/>
        </w:rPr>
        <w:t xml:space="preserve"> </w:t>
      </w:r>
      <w:r w:rsidRPr="00A91256">
        <w:rPr>
          <w:szCs w:val="24"/>
        </w:rPr>
        <w:t>He wa</w:t>
      </w:r>
      <w:r>
        <w:rPr>
          <w:szCs w:val="24"/>
        </w:rPr>
        <w:t>s also the first</w:t>
      </w:r>
      <w:r w:rsidRPr="00A91256">
        <w:rPr>
          <w:szCs w:val="24"/>
        </w:rPr>
        <w:t xml:space="preserve"> Director of Studies of the </w:t>
      </w:r>
      <w:r>
        <w:rPr>
          <w:szCs w:val="24"/>
        </w:rPr>
        <w:t xml:space="preserve">Indigenous Studies </w:t>
      </w:r>
      <w:r w:rsidRPr="00A91256">
        <w:rPr>
          <w:szCs w:val="24"/>
        </w:rPr>
        <w:t xml:space="preserve">Ph.D. program. </w:t>
      </w:r>
      <w:r>
        <w:rPr>
          <w:szCs w:val="24"/>
        </w:rPr>
        <w:t xml:space="preserve"> </w:t>
      </w:r>
      <w:r w:rsidRPr="00A91256">
        <w:rPr>
          <w:szCs w:val="24"/>
        </w:rPr>
        <w:t>Dan completed</w:t>
      </w:r>
      <w:r>
        <w:rPr>
          <w:szCs w:val="24"/>
        </w:rPr>
        <w:t xml:space="preserve"> his undergraduate in Indigenous studies, with an interest in psychology, at Trent and</w:t>
      </w:r>
      <w:r w:rsidRPr="00A91256">
        <w:rPr>
          <w:szCs w:val="24"/>
        </w:rPr>
        <w:t xml:space="preserve"> </w:t>
      </w:r>
      <w:r>
        <w:rPr>
          <w:szCs w:val="24"/>
        </w:rPr>
        <w:t>both his Masters and</w:t>
      </w:r>
      <w:r w:rsidRPr="00A91256">
        <w:rPr>
          <w:szCs w:val="24"/>
        </w:rPr>
        <w:t xml:space="preserve"> Ph.D. in Environme</w:t>
      </w:r>
      <w:r>
        <w:rPr>
          <w:szCs w:val="24"/>
        </w:rPr>
        <w:t>ntal Studies at York University. He lectures and teaches across the country on Indigenous environmental issues, cultural education and Indigenous environmental knowledge.</w:t>
      </w:r>
    </w:p>
    <w:p w:rsidR="00235AA3" w:rsidRPr="007D29D3" w:rsidRDefault="00235AA3" w:rsidP="00235AA3">
      <w:pPr>
        <w:rPr>
          <w:rFonts w:ascii="Calibri" w:eastAsia="Times New Roman" w:hAnsi="Calibri" w:cs="Times New Roman"/>
        </w:rPr>
      </w:pPr>
      <w:r w:rsidRPr="007D29D3">
        <w:rPr>
          <w:rFonts w:ascii="Calibri" w:eastAsia="Times New Roman" w:hAnsi="Calibri" w:cs="Times New Roman"/>
          <w:noProof/>
        </w:rPr>
        <w:drawing>
          <wp:inline distT="0" distB="0" distL="0" distR="0" wp14:anchorId="3B94B693" wp14:editId="532D0C5A">
            <wp:extent cx="2015390" cy="1676400"/>
            <wp:effectExtent l="0" t="0" r="4445" b="0"/>
            <wp:docPr id="3" name="Picture 3" descr="Photograph of Chris Furg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cole\Downloads\CFurgal-Photo .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7449" r="8662"/>
                    <a:stretch/>
                  </pic:blipFill>
                  <pic:spPr bwMode="auto">
                    <a:xfrm>
                      <a:off x="0" y="0"/>
                      <a:ext cx="2015390" cy="1676400"/>
                    </a:xfrm>
                    <a:prstGeom prst="rect">
                      <a:avLst/>
                    </a:prstGeom>
                    <a:noFill/>
                    <a:ln>
                      <a:noFill/>
                    </a:ln>
                    <a:extLst>
                      <a:ext uri="{53640926-AAD7-44D8-BBD7-CCE9431645EC}">
                        <a14:shadowObscured xmlns:a14="http://schemas.microsoft.com/office/drawing/2010/main"/>
                      </a:ext>
                    </a:extLst>
                  </pic:spPr>
                </pic:pic>
              </a:graphicData>
            </a:graphic>
          </wp:inline>
        </w:drawing>
      </w:r>
    </w:p>
    <w:p w:rsidR="00235AA3" w:rsidRPr="00235AA3" w:rsidRDefault="00235AA3" w:rsidP="00235AA3">
      <w:pPr>
        <w:pStyle w:val="Heading4"/>
      </w:pPr>
      <w:r w:rsidRPr="00235AA3">
        <w:t>Chris Furgal, PhD – Associate Professor</w:t>
      </w:r>
    </w:p>
    <w:p w:rsidR="00235AA3" w:rsidRDefault="00235AA3" w:rsidP="00235AA3">
      <w:pPr>
        <w:ind w:right="-108"/>
        <w:rPr>
          <w:szCs w:val="24"/>
        </w:rPr>
      </w:pPr>
      <w:r w:rsidRPr="00576C37">
        <w:rPr>
          <w:szCs w:val="24"/>
        </w:rPr>
        <w:t xml:space="preserve">Chris Furgal </w:t>
      </w:r>
      <w:r>
        <w:rPr>
          <w:szCs w:val="24"/>
        </w:rPr>
        <w:t xml:space="preserve">is an Associate </w:t>
      </w:r>
      <w:r w:rsidRPr="00576C37">
        <w:rPr>
          <w:szCs w:val="24"/>
        </w:rPr>
        <w:t xml:space="preserve">Professor in the </w:t>
      </w:r>
      <w:r>
        <w:rPr>
          <w:szCs w:val="24"/>
        </w:rPr>
        <w:t>Indigenous Environmental Studies/Science Program</w:t>
      </w:r>
      <w:r w:rsidRPr="00576C37">
        <w:rPr>
          <w:szCs w:val="24"/>
        </w:rPr>
        <w:t xml:space="preserve"> </w:t>
      </w:r>
      <w:r>
        <w:rPr>
          <w:szCs w:val="24"/>
        </w:rPr>
        <w:t xml:space="preserve">at </w:t>
      </w:r>
      <w:r w:rsidRPr="00576C37">
        <w:rPr>
          <w:szCs w:val="24"/>
        </w:rPr>
        <w:t>Trent University</w:t>
      </w:r>
      <w:r>
        <w:rPr>
          <w:szCs w:val="24"/>
        </w:rPr>
        <w:t xml:space="preserve"> in Peterborough, Ontario</w:t>
      </w:r>
      <w:r w:rsidRPr="00576C37">
        <w:rPr>
          <w:szCs w:val="24"/>
        </w:rPr>
        <w:t xml:space="preserve">.  </w:t>
      </w:r>
      <w:r>
        <w:rPr>
          <w:szCs w:val="24"/>
        </w:rPr>
        <w:t xml:space="preserve">He is cross-appointed to the Departments of Indigenous Studies and Environmental Resource Studies and Sciences and is Director of the </w:t>
      </w:r>
      <w:hyperlink r:id="rId24" w:history="1">
        <w:r w:rsidRPr="00235AA3">
          <w:rPr>
            <w:rFonts w:ascii="Calibri" w:eastAsia="Times New Roman" w:hAnsi="Calibri" w:cs="Times New Roman"/>
            <w:color w:val="571D3A"/>
            <w:u w:val="single"/>
          </w:rPr>
          <w:t>Health, Environment and Indigenous Communities Research Group</w:t>
        </w:r>
      </w:hyperlink>
      <w:r w:rsidRPr="00235AA3">
        <w:rPr>
          <w:rFonts w:ascii="Calibri" w:eastAsia="Times New Roman" w:hAnsi="Calibri" w:cs="Times New Roman"/>
          <w:color w:val="571D3A"/>
          <w:u w:val="single"/>
        </w:rPr>
        <w:t xml:space="preserve"> </w:t>
      </w:r>
      <w:r>
        <w:rPr>
          <w:szCs w:val="24"/>
        </w:rPr>
        <w:t xml:space="preserve">and co-Director of the </w:t>
      </w:r>
      <w:hyperlink r:id="rId25" w:history="1">
        <w:r w:rsidRPr="00235AA3">
          <w:rPr>
            <w:rFonts w:ascii="Calibri" w:eastAsia="Times New Roman" w:hAnsi="Calibri" w:cs="Times New Roman"/>
            <w:color w:val="571D3A"/>
            <w:u w:val="single"/>
          </w:rPr>
          <w:t>Nasivvik Centre for Inuit health and changing environments</w:t>
        </w:r>
      </w:hyperlink>
      <w:r w:rsidRPr="007D29D3">
        <w:rPr>
          <w:rFonts w:ascii="Calibri" w:eastAsia="Times New Roman" w:hAnsi="Calibri" w:cs="Times New Roman"/>
        </w:rPr>
        <w:t xml:space="preserve">. </w:t>
      </w:r>
      <w:r>
        <w:rPr>
          <w:szCs w:val="24"/>
        </w:rPr>
        <w:t>His teaching and research interests are in the areas of Indigenous environmental health and Science-Indigenous knowledge interaction. He has been working with Arctic Inuit communities and organizations on issues of environmental health for over 20 years.</w:t>
      </w:r>
    </w:p>
    <w:p w:rsidR="00235AA3" w:rsidRPr="007D29D3" w:rsidRDefault="00235AA3" w:rsidP="00235AA3">
      <w:pPr>
        <w:rPr>
          <w:rFonts w:ascii="Calibri" w:eastAsia="Times New Roman" w:hAnsi="Calibri" w:cs="Times New Roman"/>
        </w:rPr>
      </w:pPr>
      <w:r w:rsidRPr="007D29D3">
        <w:rPr>
          <w:rFonts w:ascii="Calibri" w:eastAsia="Times New Roman" w:hAnsi="Calibri" w:cs="Times New Roman"/>
          <w:noProof/>
        </w:rPr>
        <w:drawing>
          <wp:inline distT="0" distB="0" distL="0" distR="0" wp14:anchorId="023FC891" wp14:editId="63FE1D6B">
            <wp:extent cx="1609344" cy="1545336"/>
            <wp:effectExtent l="0" t="0" r="0" b="0"/>
            <wp:docPr id="4" name="Picture 4" descr="Photograph of Dorothy Howar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r="960" b="11040"/>
                    <a:stretch>
                      <a:fillRect/>
                    </a:stretch>
                  </pic:blipFill>
                  <pic:spPr bwMode="auto">
                    <a:xfrm>
                      <a:off x="0" y="0"/>
                      <a:ext cx="1609344" cy="1545336"/>
                    </a:xfrm>
                    <a:prstGeom prst="rect">
                      <a:avLst/>
                    </a:prstGeom>
                    <a:solidFill>
                      <a:srgbClr val="FFFFFF"/>
                    </a:solidFill>
                    <a:ln>
                      <a:noFill/>
                    </a:ln>
                  </pic:spPr>
                </pic:pic>
              </a:graphicData>
            </a:graphic>
          </wp:inline>
        </w:drawing>
      </w:r>
    </w:p>
    <w:p w:rsidR="00235AA3" w:rsidRPr="007D29D3" w:rsidRDefault="00235AA3" w:rsidP="00235AA3">
      <w:pPr>
        <w:pStyle w:val="Heading4"/>
      </w:pPr>
      <w:r>
        <w:t xml:space="preserve">Dorothy Howard, MSc </w:t>
      </w:r>
    </w:p>
    <w:p w:rsidR="00235AA3" w:rsidRDefault="00235AA3" w:rsidP="00235AA3">
      <w:pPr>
        <w:ind w:right="-108"/>
        <w:rPr>
          <w:rFonts w:cs="Arial"/>
          <w:szCs w:val="20"/>
        </w:rPr>
      </w:pPr>
      <w:r w:rsidRPr="006B76F8">
        <w:rPr>
          <w:rFonts w:cs="Arial"/>
          <w:szCs w:val="20"/>
        </w:rPr>
        <w:t>Dorothy is involved</w:t>
      </w:r>
      <w:r>
        <w:rPr>
          <w:rFonts w:cs="Arial"/>
          <w:szCs w:val="20"/>
        </w:rPr>
        <w:t xml:space="preserve"> in supporting all IESS courses. She provides lab and scientific support, as well as the coordination of events and advises academic planning for IESS students.  </w:t>
      </w:r>
      <w:r w:rsidRPr="006B76F8">
        <w:rPr>
          <w:rFonts w:cs="Arial"/>
          <w:szCs w:val="20"/>
        </w:rPr>
        <w:t xml:space="preserve">Her environmental interests include the chemistry of aquatic environments and potable groundwater supplies. Her main passion in life is animal rights. </w:t>
      </w:r>
      <w:r>
        <w:rPr>
          <w:rFonts w:cs="Arial"/>
          <w:szCs w:val="20"/>
        </w:rPr>
        <w:t xml:space="preserve"> </w:t>
      </w:r>
      <w:r w:rsidRPr="006B76F8">
        <w:rPr>
          <w:rFonts w:cs="Arial"/>
          <w:szCs w:val="20"/>
        </w:rPr>
        <w:t>Dorothy is currently working on her Ph.D. at Trent University.</w:t>
      </w:r>
    </w:p>
    <w:p w:rsidR="00235AA3" w:rsidRPr="007D29D3" w:rsidRDefault="00235AA3" w:rsidP="00235AA3">
      <w:pPr>
        <w:spacing w:before="240" w:after="240"/>
        <w:rPr>
          <w:rFonts w:ascii="Calibri" w:eastAsia="Times New Roman" w:hAnsi="Calibri" w:cs="Times New Roman"/>
        </w:rPr>
      </w:pPr>
      <w:r w:rsidRPr="007D29D3">
        <w:rPr>
          <w:rFonts w:ascii="Calibri" w:eastAsia="Times New Roman" w:hAnsi="Calibri" w:cs="Times New Roman"/>
          <w:noProof/>
        </w:rPr>
        <w:drawing>
          <wp:inline distT="0" distB="0" distL="0" distR="0" wp14:anchorId="26BB7B4D" wp14:editId="0175F2E5">
            <wp:extent cx="2045970" cy="1638935"/>
            <wp:effectExtent l="0" t="0" r="0" b="0"/>
            <wp:docPr id="6" name="Picture 6" descr="Photograph of James Wilk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icole\Downloads\James IES profile pic 2015.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16898"/>
                    <a:stretch/>
                  </pic:blipFill>
                  <pic:spPr bwMode="auto">
                    <a:xfrm>
                      <a:off x="0" y="0"/>
                      <a:ext cx="2045970" cy="1638935"/>
                    </a:xfrm>
                    <a:prstGeom prst="rect">
                      <a:avLst/>
                    </a:prstGeom>
                    <a:noFill/>
                    <a:ln>
                      <a:noFill/>
                    </a:ln>
                    <a:extLst>
                      <a:ext uri="{53640926-AAD7-44D8-BBD7-CCE9431645EC}">
                        <a14:shadowObscured xmlns:a14="http://schemas.microsoft.com/office/drawing/2010/main"/>
                      </a:ext>
                    </a:extLst>
                  </pic:spPr>
                </pic:pic>
              </a:graphicData>
            </a:graphic>
          </wp:inline>
        </w:drawing>
      </w:r>
    </w:p>
    <w:p w:rsidR="00235AA3" w:rsidRPr="007D29D3" w:rsidRDefault="00235AA3" w:rsidP="00235AA3">
      <w:pPr>
        <w:pStyle w:val="Heading4"/>
      </w:pPr>
      <w:r w:rsidRPr="007D29D3">
        <w:t xml:space="preserve">James Wilkes – Instructor </w:t>
      </w:r>
    </w:p>
    <w:p w:rsidR="00235AA3" w:rsidRDefault="00235AA3" w:rsidP="00235AA3">
      <w:pPr>
        <w:ind w:right="-108"/>
      </w:pPr>
      <w:r w:rsidRPr="00FE2CBB">
        <w:t xml:space="preserve">James </w:t>
      </w:r>
      <w:r>
        <w:t xml:space="preserve">Wilkes is a cultural ecologist and </w:t>
      </w:r>
      <w:r w:rsidRPr="00FE2CBB">
        <w:t>educator</w:t>
      </w:r>
      <w:r>
        <w:t xml:space="preserve"> </w:t>
      </w:r>
      <w:r w:rsidRPr="00FE2CBB">
        <w:t>who is dedicated to social and environmental justice, Indigenous and Canadian rights, land protection and biodiversity, as well as decolonization, re-humanization and knowledge revitalization. His educational and experiential background is rooted in diverse understandings of the environment, co</w:t>
      </w:r>
      <w:r>
        <w:t>upled with interests in Indigenous law</w:t>
      </w:r>
      <w:r w:rsidRPr="00FE2CBB">
        <w:t>, science, spirituality and knowledge system interaction.</w:t>
      </w:r>
      <w:r>
        <w:t xml:space="preserve"> James </w:t>
      </w:r>
      <w:r w:rsidRPr="00FE2CBB">
        <w:t>is an instructor in the Indigenous Environmental Studies Program at Trent University</w:t>
      </w:r>
      <w:r>
        <w:t>, as well as currently undertaking his PhD in Environmental Studies at Queen’s University.</w:t>
      </w:r>
    </w:p>
    <w:p w:rsidR="00235AA3" w:rsidRDefault="00235AA3">
      <w:r>
        <w:br w:type="page"/>
      </w:r>
    </w:p>
    <w:p w:rsidR="00235AA3" w:rsidRDefault="00235AA3" w:rsidP="00235AA3">
      <w:pPr>
        <w:pStyle w:val="Heading3"/>
      </w:pPr>
      <w:bookmarkStart w:id="16" w:name="_Toc522024731"/>
      <w:r w:rsidRPr="00235AA3">
        <w:t>Teaching Assistants</w:t>
      </w:r>
      <w:bookmarkEnd w:id="16"/>
    </w:p>
    <w:p w:rsidR="00235AA3" w:rsidRDefault="00235AA3" w:rsidP="00235AA3">
      <w:pPr>
        <w:rPr>
          <w:szCs w:val="20"/>
        </w:rPr>
      </w:pPr>
      <w:r>
        <w:rPr>
          <w:noProof/>
          <w:szCs w:val="20"/>
        </w:rPr>
        <w:drawing>
          <wp:inline distT="0" distB="0" distL="0" distR="0" wp14:anchorId="24F3FE54" wp14:editId="3F70ACC4">
            <wp:extent cx="1981200" cy="1487805"/>
            <wp:effectExtent l="0" t="0" r="0" b="0"/>
            <wp:docPr id="8" name="Picture 8" descr="Photograph of Paula Ander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81200" cy="1487805"/>
                    </a:xfrm>
                    <a:prstGeom prst="rect">
                      <a:avLst/>
                    </a:prstGeom>
                    <a:noFill/>
                  </pic:spPr>
                </pic:pic>
              </a:graphicData>
            </a:graphic>
          </wp:inline>
        </w:drawing>
      </w:r>
    </w:p>
    <w:p w:rsidR="00235AA3" w:rsidRPr="0036169C" w:rsidRDefault="00235AA3" w:rsidP="00235AA3">
      <w:pPr>
        <w:pStyle w:val="Heading4"/>
      </w:pPr>
      <w:r w:rsidRPr="0036169C">
        <w:t>Paula Anderson – Teaching Assistant</w:t>
      </w:r>
    </w:p>
    <w:p w:rsidR="00235AA3" w:rsidRPr="006A3222" w:rsidRDefault="00235AA3" w:rsidP="00235AA3">
      <w:r w:rsidRPr="006A3222">
        <w:t>Paula Anderson is the teaching assistant for INDG/ERST 3634H (the Introduction to Indigenous Food Systems) course in the IESS Program and is an instructor in Trent’s Sustainable Agriculture and Food Systems Program.  She is an organic vegetable grower, community food-system developer, avid seed saver, urban maple tree tapper and manomiin (wild rice) harvester. She has an MSc in sustainable systems design, with focus on sustainable agriculture and permaculture and is presently working on her PhD in Indigenous Studies. Her focus is on the bio-cultural revitalization of the manomiin-based food system in the Kawartha Lakes Region as a strategy for restoring Indigenous Food Sovereignty.</w:t>
      </w:r>
    </w:p>
    <w:p w:rsidR="00235AA3" w:rsidRPr="00022870" w:rsidRDefault="00235AA3" w:rsidP="00235AA3">
      <w:r>
        <w:rPr>
          <w:noProof/>
        </w:rPr>
        <w:drawing>
          <wp:inline distT="0" distB="0" distL="0" distR="0" wp14:anchorId="60A0AEC9" wp14:editId="0F5E336F">
            <wp:extent cx="1352550" cy="2081834"/>
            <wp:effectExtent l="0" t="0" r="0" b="0"/>
            <wp:docPr id="14" name="Picture 2" descr="Photograph of Carly Armstro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57492" cy="2089440"/>
                    </a:xfrm>
                    <a:prstGeom prst="rect">
                      <a:avLst/>
                    </a:prstGeom>
                    <a:noFill/>
                    <a:ln>
                      <a:noFill/>
                    </a:ln>
                  </pic:spPr>
                </pic:pic>
              </a:graphicData>
            </a:graphic>
          </wp:inline>
        </w:drawing>
      </w:r>
    </w:p>
    <w:p w:rsidR="00235AA3" w:rsidRDefault="00235AA3" w:rsidP="00235AA3">
      <w:pPr>
        <w:pStyle w:val="Heading4"/>
        <w:rPr>
          <w:b w:val="0"/>
        </w:rPr>
      </w:pPr>
      <w:r>
        <w:t xml:space="preserve">Carly </w:t>
      </w:r>
      <w:r w:rsidRPr="0036169C">
        <w:t>Armstrong</w:t>
      </w:r>
      <w:r>
        <w:t xml:space="preserve"> – Teaching Assistant &amp; Resource Centre Staff</w:t>
      </w:r>
    </w:p>
    <w:p w:rsidR="00235AA3" w:rsidRPr="00F950A9" w:rsidRDefault="00235AA3" w:rsidP="00235AA3">
      <w:pPr>
        <w:contextualSpacing/>
      </w:pPr>
      <w:r w:rsidRPr="00F950A9">
        <w:t>Carly has worked with Indigenous Nations and organizations in the environment sector as an educator, communicator, researcher, project coordinator and activist for over a decade. Her Master’s research explored teaching troubling and complex environmental issues and generated guiding principles for environmental education that aims to empower and give hope to learners.</w:t>
      </w:r>
    </w:p>
    <w:p w:rsidR="00235AA3" w:rsidRPr="00F950A9" w:rsidRDefault="00235AA3" w:rsidP="00235AA3">
      <w:pPr>
        <w:contextualSpacing/>
      </w:pPr>
      <w:r w:rsidRPr="00F950A9">
        <w:t>As a doctoral candidate in Indigenous Studies, Carly is broadening her understanding of Indigenous Knowledges, perspectives and approaches to cross-cultural collaboration and applying this to the development of educational curriculum and professional development training.  The goal of this curriculum development is to engage learners in understanding how to go about respectful engagement in cross-cultural work that brings together multiple knowledge systems toward addressing environmental issues.</w:t>
      </w:r>
    </w:p>
    <w:p w:rsidR="00235AA3" w:rsidRPr="00F950A9" w:rsidRDefault="00235AA3" w:rsidP="00235AA3">
      <w:pPr>
        <w:contextualSpacing/>
      </w:pPr>
      <w:r w:rsidRPr="00F950A9">
        <w:t>Recently, Carly is thrilled to have taken on a new role as the Director of Education and Training at the National Aboriginal Lands Managers Association.  As the Director, she is applying what she has learned over the years to deliver education and training with Indigenous Lands Managers across the country.</w:t>
      </w:r>
    </w:p>
    <w:p w:rsidR="00235AA3" w:rsidRDefault="00235AA3" w:rsidP="00235AA3">
      <w:pPr>
        <w:spacing w:after="240"/>
      </w:pPr>
      <w:r w:rsidRPr="00F950A9">
        <w:t>In her spare time, Carly loves to garden and spend time outside with friends and family hiking, paddling and swimming.</w:t>
      </w:r>
    </w:p>
    <w:p w:rsidR="00235AA3" w:rsidRDefault="00235AA3" w:rsidP="00235AA3">
      <w:pPr>
        <w:contextualSpacing/>
      </w:pPr>
      <w:r>
        <w:rPr>
          <w:noProof/>
        </w:rPr>
        <w:drawing>
          <wp:inline distT="0" distB="0" distL="0" distR="0" wp14:anchorId="2BE7D7B5" wp14:editId="784AFEEF">
            <wp:extent cx="1931035" cy="1931035"/>
            <wp:effectExtent l="0" t="0" r="0" b="0"/>
            <wp:docPr id="18" name="Picture 18" descr="Photograph of Gillian Aust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ill.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931035" cy="1931035"/>
                    </a:xfrm>
                    <a:prstGeom prst="rect">
                      <a:avLst/>
                    </a:prstGeom>
                  </pic:spPr>
                </pic:pic>
              </a:graphicData>
            </a:graphic>
          </wp:inline>
        </w:drawing>
      </w:r>
    </w:p>
    <w:p w:rsidR="00235AA3" w:rsidRDefault="00235AA3" w:rsidP="00235AA3">
      <w:pPr>
        <w:pStyle w:val="Heading4"/>
      </w:pPr>
      <w:r>
        <w:t>Gillian Austin – Teaching Assistant</w:t>
      </w:r>
    </w:p>
    <w:p w:rsidR="00235AA3" w:rsidRPr="00692467" w:rsidRDefault="00235AA3" w:rsidP="00235AA3">
      <w:r w:rsidRPr="00692467">
        <w:t>Gillian was a TA for Introduction to Indigenous Environmental Studies in 2016/17. From 2013-2016, she was a TA for Research Methods for Indigenous Studies, as well as a course instructor for a similar course in the Indigenous Studies Program at the University of Toronto in 2015/16. Gillian is a Ph.D Candidate in the Trent Indigenous Studies program. For her dissertation work, she is exploring what practices support Indigenous Knowledge holders’ autonomy in relation to their knowledge systems, in postsecondary education and research. The goal of this is to nurture Indigenous autonomy and governance over Indigenous Knowledge systems. The focus of her work is at Trent and in the Atlantic region.  </w:t>
      </w:r>
    </w:p>
    <w:p w:rsidR="00235AA3" w:rsidRDefault="00235AA3" w:rsidP="00235AA3">
      <w:r w:rsidRPr="00692467">
        <w:t>Gillian is a Scottish, Irish and British settler, born in Anishinaabeg homelands. She has lived on Haida Gwaii (the Queen Charlotte Islands) and in Mi’kma’ki (Nova Scotia specifically). She is a singer-songwriter who plays piano, guitar and banjo, a Reiki practitioner and a Kripalu yoga instructor.</w:t>
      </w:r>
      <w:r w:rsidRPr="00692467">
        <w:rPr>
          <w:b/>
          <w:bCs/>
        </w:rPr>
        <w:t xml:space="preserve"> </w:t>
      </w:r>
    </w:p>
    <w:p w:rsidR="00235AA3" w:rsidRDefault="00235AA3" w:rsidP="00235AA3">
      <w:r w:rsidRPr="00692467">
        <w:t>Gillian has a Master of Environmental Studies from York University. Her thesis was a story-writing project in which she explored the relationships between Anishinaabeg peoples and her ancestors, as well as came to learn some Anishinaabeg perspectives on land, culture, language and story. Gillian has worked for more than 10 years for Indigenous and environmental organizations in the non-profit sector. Prior to attending Trent, she was the research coordinator for the Atlantic Aboriginal Economic Development Integrated Research Program (AAEDIRP) for the Atlantic Policy Congress of First Nations Chiefs (APCFNC) from 2007-2012. Through the APCFNC, she worked alongside Elders as part of two-year collaborative research project with 23 Mi’kmaw, Wolastoqey, (Maliseet) Innu and Inuit Elders.</w:t>
      </w:r>
    </w:p>
    <w:p w:rsidR="00235AA3" w:rsidRDefault="00235AA3" w:rsidP="00235AA3">
      <w:r>
        <w:rPr>
          <w:noProof/>
        </w:rPr>
        <w:drawing>
          <wp:inline distT="0" distB="0" distL="0" distR="0" wp14:anchorId="70232243" wp14:editId="0EE665E5">
            <wp:extent cx="1939630" cy="1945640"/>
            <wp:effectExtent l="0" t="0" r="3810" b="0"/>
            <wp:docPr id="12" name="Picture 12" descr="Photograph of Nikki Aut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Nikki Profile Pic.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970324" cy="1976429"/>
                    </a:xfrm>
                    <a:prstGeom prst="rect">
                      <a:avLst/>
                    </a:prstGeom>
                  </pic:spPr>
                </pic:pic>
              </a:graphicData>
            </a:graphic>
          </wp:inline>
        </w:drawing>
      </w:r>
    </w:p>
    <w:p w:rsidR="00235AA3" w:rsidRDefault="00235AA3" w:rsidP="00235AA3">
      <w:pPr>
        <w:pStyle w:val="Heading4"/>
      </w:pPr>
      <w:r>
        <w:t>Nikki Auten – Teaching Assistant</w:t>
      </w:r>
    </w:p>
    <w:p w:rsidR="00235AA3" w:rsidRDefault="00235AA3" w:rsidP="00235AA3">
      <w:r>
        <w:t>Nikki Auten (Tayohseron:tye) is Kanyen’keha:ka (Mohawk), turtle clan and a mother of three. She is currently a Master of Arts candidate in the Sustainability Studies program at Trent University. She also received her Honours Bachelor in Indigenous Studies at Trent and received her teacher’s certificate through the Aboriginal Teacher’s Education Program at Queen’s. She is currently working as a TA in the Introduction to Indigenous Environment Studies course (IESS2601Y).</w:t>
      </w:r>
    </w:p>
    <w:p w:rsidR="00E07DED" w:rsidRDefault="00235AA3" w:rsidP="00235AA3">
      <w:r>
        <w:t>Nikki has been actively involved in her home community, Tyendinaga Mohawk Territory, coordinating a youth Rites of Passage group for the past three years. She has recently become involved with the Haudenosaunee Seedkeepers Society. She is also involved in the Peterborough community with the Flint Corn Project working to revive seeds from the early 90s and educate people about the planting and seed saving practices of the Rotinonhson:ni people, as well as about the processes and the uses of corn.</w:t>
      </w:r>
    </w:p>
    <w:p w:rsidR="00235AA3" w:rsidRDefault="00E07DED" w:rsidP="00235AA3">
      <w:r>
        <w:br w:type="page"/>
      </w:r>
    </w:p>
    <w:p w:rsidR="00E07DED" w:rsidRDefault="00E07DED" w:rsidP="00235AA3">
      <w:r>
        <w:rPr>
          <w:noProof/>
        </w:rPr>
        <w:drawing>
          <wp:inline distT="0" distB="0" distL="0" distR="0" wp14:anchorId="37DFB7EA" wp14:editId="1C9F6EEA">
            <wp:extent cx="1917587" cy="1856740"/>
            <wp:effectExtent l="0" t="0" r="6985" b="0"/>
            <wp:docPr id="17" name="Picture 17" descr="Photograph of Bill Mo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ullsizeoutput_17af.jpe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927153" cy="1866002"/>
                    </a:xfrm>
                    <a:prstGeom prst="rect">
                      <a:avLst/>
                    </a:prstGeom>
                  </pic:spPr>
                </pic:pic>
              </a:graphicData>
            </a:graphic>
          </wp:inline>
        </w:drawing>
      </w:r>
    </w:p>
    <w:p w:rsidR="00E07DED" w:rsidRDefault="00E07DED" w:rsidP="00E07DED">
      <w:pPr>
        <w:pStyle w:val="Heading4"/>
      </w:pPr>
      <w:r>
        <w:t>Bill Moes – Teaching Assistant</w:t>
      </w:r>
    </w:p>
    <w:p w:rsidR="00E07DED" w:rsidRDefault="00E07DED" w:rsidP="00CF5795">
      <w:r w:rsidRPr="00E07DED">
        <w:t>William (Bill) Moes has a degree in Native, which is now Indigenous, Studies at Trent University (97-01) and went on to complete a Masters in Environmental Studies at York University. One of his supervisors was Dan Longboat, who had also taught him in his undergraduate degree. Bill was born in Nova Scotia and grew up in Toronto. He has been studying traditional skills since 1987, which began at Tom Brown’s Tracking Nature, and Wilderness Survival School. Bill met his wife, Elizabeth, at Trackers school and his son is a recent graduate here at Trent. He is undertaking his second Masters in Sustainability Studies with Dan Longboat and is working on creating a new IESS summer field course that teaches traditional skills</w:t>
      </w:r>
      <w:r>
        <w:t>.</w:t>
      </w:r>
    </w:p>
    <w:p w:rsidR="00E07DED" w:rsidRDefault="00E07DED" w:rsidP="00E07DED">
      <w:r>
        <w:rPr>
          <w:noProof/>
        </w:rPr>
        <w:drawing>
          <wp:inline distT="0" distB="0" distL="0" distR="0" wp14:anchorId="2B6ED7DB" wp14:editId="565BC606">
            <wp:extent cx="1894840" cy="1894840"/>
            <wp:effectExtent l="0" t="0" r="0" b="0"/>
            <wp:docPr id="9" name="Picture 9" descr="Photograph of Shirin Neussle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hirin.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894840" cy="1894840"/>
                    </a:xfrm>
                    <a:prstGeom prst="rect">
                      <a:avLst/>
                    </a:prstGeom>
                  </pic:spPr>
                </pic:pic>
              </a:graphicData>
            </a:graphic>
          </wp:inline>
        </w:drawing>
      </w:r>
    </w:p>
    <w:p w:rsidR="00E07DED" w:rsidRPr="00E07DED" w:rsidRDefault="00E07DED" w:rsidP="00E07DED">
      <w:pPr>
        <w:pStyle w:val="Heading4"/>
      </w:pPr>
      <w:r>
        <w:t>Shirin Nuesslein – Teaching Assistant</w:t>
      </w:r>
    </w:p>
    <w:p w:rsidR="00E07DED" w:rsidRPr="00F950A9" w:rsidRDefault="00E07DED" w:rsidP="00E07DED">
      <w:pPr>
        <w:rPr>
          <w:szCs w:val="20"/>
        </w:rPr>
      </w:pPr>
      <w:r w:rsidRPr="00F950A9">
        <w:rPr>
          <w:szCs w:val="20"/>
        </w:rPr>
        <w:t>Shirin Nuesslein is a MA student in the Sustainability Studies program at Trent University. She is also a Teaching Assistant for IESS 3730 ‘Indigenous Peoples, Health and the Environment’, a tutor for the IESS Resource Centre, and a Research Assistant for the Health, Environment and Indigenous Communities Research Group.</w:t>
      </w:r>
    </w:p>
    <w:p w:rsidR="00E07DED" w:rsidRPr="00F950A9" w:rsidRDefault="00E07DED" w:rsidP="00E07DED">
      <w:pPr>
        <w:rPr>
          <w:szCs w:val="20"/>
        </w:rPr>
      </w:pPr>
      <w:r>
        <w:rPr>
          <w:szCs w:val="20"/>
        </w:rPr>
        <w:t>Supervised by IESS Program Co-</w:t>
      </w:r>
      <w:r w:rsidRPr="00F950A9">
        <w:rPr>
          <w:szCs w:val="20"/>
        </w:rPr>
        <w:t>Director Dr. Chris Furgal, her thesis explores factors that influence health vulnerabilities in Indigenous populations. Specifically, she looks at the key determinants in the social environment influencing household food security status of at-risk groups within the Inuit population of Northern Canada. Findings will provide a more nuanced understanding of the vulnerabilities to food insecurity experienced within the Inuit population and the social conditions required to promote food security, and ultimately health, for all Inuit including the most at-risk groups within an already vulnerable population. </w:t>
      </w:r>
    </w:p>
    <w:p w:rsidR="00E07DED" w:rsidRDefault="00E07DED" w:rsidP="00E07DED">
      <w:pPr>
        <w:rPr>
          <w:szCs w:val="20"/>
        </w:rPr>
      </w:pPr>
      <w:r w:rsidRPr="00F950A9">
        <w:rPr>
          <w:szCs w:val="20"/>
        </w:rPr>
        <w:t>She has a BA in Environmental and International Development Studies from Trent University, and enjoys working at the intersection of society and the environment in an Indigenous context.</w:t>
      </w:r>
    </w:p>
    <w:p w:rsidR="00CF5795" w:rsidRDefault="00CF5795" w:rsidP="00CF5795">
      <w:pPr>
        <w:spacing w:before="240"/>
        <w:contextualSpacing/>
      </w:pPr>
      <w:r>
        <w:rPr>
          <w:noProof/>
        </w:rPr>
        <w:drawing>
          <wp:inline distT="0" distB="0" distL="0" distR="0" wp14:anchorId="19C8A960" wp14:editId="42168F82">
            <wp:extent cx="1952625" cy="1685925"/>
            <wp:effectExtent l="0" t="0" r="9525" b="9525"/>
            <wp:docPr id="155" name="Picture 155" descr="Photograph of Barbara Wall Pot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rb"/>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952625" cy="1685925"/>
                    </a:xfrm>
                    <a:prstGeom prst="rect">
                      <a:avLst/>
                    </a:prstGeom>
                    <a:noFill/>
                    <a:ln>
                      <a:noFill/>
                    </a:ln>
                  </pic:spPr>
                </pic:pic>
              </a:graphicData>
            </a:graphic>
          </wp:inline>
        </w:drawing>
      </w:r>
    </w:p>
    <w:p w:rsidR="00CF5795" w:rsidRDefault="00CF5795" w:rsidP="00CF5795">
      <w:pPr>
        <w:pStyle w:val="Heading4"/>
      </w:pPr>
      <w:r>
        <w:t>Barbara Wall Potter – Teaching Assistant &amp; Resource Centre Staff</w:t>
      </w:r>
    </w:p>
    <w:p w:rsidR="00CF5795" w:rsidRDefault="00CF5795" w:rsidP="00CF5795">
      <w:pPr>
        <w:rPr>
          <w:rStyle w:val="normaltextrunscx54576751"/>
          <w:szCs w:val="20"/>
        </w:rPr>
      </w:pPr>
      <w:r w:rsidRPr="006B76F8">
        <w:rPr>
          <w:rStyle w:val="normaltextrunscx54576751"/>
          <w:szCs w:val="20"/>
        </w:rPr>
        <w:t xml:space="preserve">Barbara, Bodwewadmii Anishinaabekwe is Citizen Band Potawatomi of Shawnee, Oklahoma. </w:t>
      </w:r>
      <w:r>
        <w:rPr>
          <w:rStyle w:val="normaltextrunscx54576751"/>
          <w:szCs w:val="20"/>
        </w:rPr>
        <w:t xml:space="preserve"> </w:t>
      </w:r>
      <w:r w:rsidRPr="006B76F8">
        <w:rPr>
          <w:rStyle w:val="normaltextrunscx54576751"/>
          <w:szCs w:val="20"/>
        </w:rPr>
        <w:t>She is a Professional Engineer with over ten ye</w:t>
      </w:r>
      <w:r>
        <w:rPr>
          <w:rStyle w:val="normaltextrunscx54576751"/>
          <w:szCs w:val="20"/>
        </w:rPr>
        <w:t>ars of</w:t>
      </w:r>
      <w:r w:rsidRPr="006B76F8">
        <w:rPr>
          <w:rStyle w:val="normaltextrunscx54576751"/>
          <w:szCs w:val="20"/>
        </w:rPr>
        <w:t xml:space="preserve"> experience in consulting engineering and nearly twelve years </w:t>
      </w:r>
      <w:r>
        <w:rPr>
          <w:rStyle w:val="normaltextrunscx54576751"/>
          <w:szCs w:val="20"/>
        </w:rPr>
        <w:t xml:space="preserve">of </w:t>
      </w:r>
      <w:r w:rsidRPr="006B76F8">
        <w:rPr>
          <w:rStyle w:val="normaltextrunscx54576751"/>
          <w:szCs w:val="20"/>
        </w:rPr>
        <w:t xml:space="preserve">experience in teaching algebra and earth, environmental and physical science. </w:t>
      </w:r>
      <w:r>
        <w:rPr>
          <w:rStyle w:val="normaltextrunscx54576751"/>
          <w:szCs w:val="20"/>
        </w:rPr>
        <w:t xml:space="preserve"> </w:t>
      </w:r>
      <w:r w:rsidRPr="006B76F8">
        <w:rPr>
          <w:rStyle w:val="normaltextrunscx54576751"/>
          <w:szCs w:val="20"/>
        </w:rPr>
        <w:t>Her approach in teaching middle school students is on utilizing Indigenous pedagogies.</w:t>
      </w:r>
      <w:r>
        <w:rPr>
          <w:rStyle w:val="normaltextrunscx54576751"/>
          <w:szCs w:val="20"/>
        </w:rPr>
        <w:t xml:space="preserve">  </w:t>
      </w:r>
      <w:r w:rsidRPr="006B76F8">
        <w:rPr>
          <w:rStyle w:val="normaltextrunscx54576751"/>
          <w:szCs w:val="20"/>
        </w:rPr>
        <w:t>Her Ph.D. research will focus on uncovering and restoring Bodwewadmii women’s Indigenous Knowledge and traditional resp</w:t>
      </w:r>
      <w:r>
        <w:rPr>
          <w:rStyle w:val="normaltextrunscx54576751"/>
          <w:szCs w:val="20"/>
        </w:rPr>
        <w:t>onsibilities surrounding water.</w:t>
      </w:r>
    </w:p>
    <w:p w:rsidR="00CF5795" w:rsidRDefault="00CF5795" w:rsidP="00CF5795">
      <w:pPr>
        <w:pStyle w:val="Heading4"/>
      </w:pPr>
      <w:r>
        <w:t xml:space="preserve">Mehran Monsef </w:t>
      </w:r>
      <w:r w:rsidRPr="00A152AD">
        <w:t xml:space="preserve">– Teaching </w:t>
      </w:r>
      <w:r>
        <w:t>A</w:t>
      </w:r>
      <w:r w:rsidRPr="00A152AD">
        <w:t xml:space="preserve">ssistant </w:t>
      </w:r>
    </w:p>
    <w:p w:rsidR="00CF5795" w:rsidRPr="00CF5795" w:rsidRDefault="00CF5795" w:rsidP="00CF5795">
      <w:r>
        <w:t>(No info).</w:t>
      </w:r>
    </w:p>
    <w:p w:rsidR="00CF5795" w:rsidRDefault="00CF5795" w:rsidP="00CF5795">
      <w:pPr>
        <w:pStyle w:val="Heading4"/>
      </w:pPr>
      <w:r>
        <w:t xml:space="preserve">Jane Gray </w:t>
      </w:r>
      <w:r w:rsidRPr="00A152AD">
        <w:t>–</w:t>
      </w:r>
      <w:r>
        <w:t xml:space="preserve"> </w:t>
      </w:r>
      <w:r w:rsidRPr="00A152AD">
        <w:t>Teaching Assistant</w:t>
      </w:r>
    </w:p>
    <w:p w:rsidR="00CF5795" w:rsidRPr="00CF5795" w:rsidRDefault="00CF5795" w:rsidP="00CF5795">
      <w:r>
        <w:t>(No info).</w:t>
      </w:r>
    </w:p>
    <w:p w:rsidR="00E07DED" w:rsidRDefault="00CF5795" w:rsidP="00CF5795">
      <w:pPr>
        <w:pStyle w:val="Heading4"/>
      </w:pPr>
      <w:r>
        <w:t xml:space="preserve">Coral Voss </w:t>
      </w:r>
      <w:r w:rsidRPr="00A152AD">
        <w:t>– Teaching Assistant</w:t>
      </w:r>
    </w:p>
    <w:p w:rsidR="00CF5795" w:rsidRDefault="00CF5795" w:rsidP="00CF5795">
      <w:r>
        <w:t xml:space="preserve">(No info). </w:t>
      </w:r>
    </w:p>
    <w:p w:rsidR="00CF5795" w:rsidRDefault="00CF5795" w:rsidP="00CF5795">
      <w:r>
        <w:br w:type="page"/>
      </w:r>
    </w:p>
    <w:p w:rsidR="00CF5795" w:rsidRDefault="00CF5795" w:rsidP="00CF5795">
      <w:pPr>
        <w:pStyle w:val="Heading3"/>
      </w:pPr>
      <w:bookmarkStart w:id="17" w:name="_Toc522024732"/>
      <w:r>
        <w:t>Program Staff</w:t>
      </w:r>
      <w:bookmarkEnd w:id="17"/>
    </w:p>
    <w:p w:rsidR="00CF5795" w:rsidRDefault="00CF5795" w:rsidP="00CF5795">
      <w:r>
        <w:rPr>
          <w:noProof/>
        </w:rPr>
        <w:drawing>
          <wp:inline distT="0" distB="0" distL="0" distR="0" wp14:anchorId="768C3A93" wp14:editId="7CB01D1F">
            <wp:extent cx="1828800" cy="2274072"/>
            <wp:effectExtent l="0" t="0" r="0" b="0"/>
            <wp:docPr id="5" name="Picture 5" descr="Photograph of Emily K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llSizeRender.jpg"/>
                    <pic:cNvPicPr/>
                  </pic:nvPicPr>
                  <pic:blipFill>
                    <a:blip r:embed="rId35">
                      <a:extLst>
                        <a:ext uri="{28A0092B-C50C-407E-A947-70E740481C1C}">
                          <a14:useLocalDpi xmlns:a14="http://schemas.microsoft.com/office/drawing/2010/main" val="0"/>
                        </a:ext>
                      </a:extLst>
                    </a:blip>
                    <a:stretch>
                      <a:fillRect/>
                    </a:stretch>
                  </pic:blipFill>
                  <pic:spPr>
                    <a:xfrm>
                      <a:off x="0" y="0"/>
                      <a:ext cx="1829593" cy="2275058"/>
                    </a:xfrm>
                    <a:prstGeom prst="rect">
                      <a:avLst/>
                    </a:prstGeom>
                  </pic:spPr>
                </pic:pic>
              </a:graphicData>
            </a:graphic>
          </wp:inline>
        </w:drawing>
      </w:r>
    </w:p>
    <w:p w:rsidR="00CF5795" w:rsidRPr="0036169C" w:rsidRDefault="00CF5795" w:rsidP="00CF5795">
      <w:pPr>
        <w:pStyle w:val="Heading4"/>
      </w:pPr>
      <w:r w:rsidRPr="0036169C">
        <w:t>Emily King</w:t>
      </w:r>
    </w:p>
    <w:p w:rsidR="00CF5795" w:rsidRDefault="00CF5795" w:rsidP="00CF5795">
      <w:r>
        <w:t>Emily is graduating from IESS this year. She is always looking to expand her IESS experience through various opportunities. Emily is the event coordinator for the IESS program. She always looks forward to engaging the IESS community through organizing various events throughout the year. Emily is a Metis student who has her goals set on perusing a career in law and policy, and is headed to law school next year. In her spare time Emily enjoys exploring Ontario by canoeing and hiking.</w:t>
      </w:r>
    </w:p>
    <w:p w:rsidR="00CF5795" w:rsidRDefault="00CF5795" w:rsidP="00CF5795">
      <w:r>
        <w:rPr>
          <w:noProof/>
        </w:rPr>
        <w:drawing>
          <wp:inline distT="0" distB="0" distL="0" distR="0" wp14:anchorId="0B5A3B0E" wp14:editId="1F984741">
            <wp:extent cx="2450465" cy="1837849"/>
            <wp:effectExtent l="0" t="0" r="6985" b="0"/>
            <wp:docPr id="1" name="Picture 1" descr="Photograph of Brianna Barn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1818.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472498" cy="1854374"/>
                    </a:xfrm>
                    <a:prstGeom prst="rect">
                      <a:avLst/>
                    </a:prstGeom>
                  </pic:spPr>
                </pic:pic>
              </a:graphicData>
            </a:graphic>
          </wp:inline>
        </w:drawing>
      </w:r>
    </w:p>
    <w:p w:rsidR="00CF5795" w:rsidRDefault="00CF5795" w:rsidP="00CF5795">
      <w:pPr>
        <w:pStyle w:val="Heading4"/>
      </w:pPr>
      <w:r>
        <w:t>Brianna Barnhart – Research Assistant</w:t>
      </w:r>
    </w:p>
    <w:p w:rsidR="00CF5795" w:rsidRDefault="00CF5795" w:rsidP="00CF5795">
      <w:pPr>
        <w:contextualSpacing/>
      </w:pPr>
      <w:r>
        <w:t>Brianna is entering her fourth year of IESS. She is looking forward to the research project she will be doing this summer with Dirk Wallschlaeger, who will also be her honours thesis supervisor. She is interested in chemistry and intends to integrate it with the knowledge gained from IESS classes. Through the knowledge that IESS has provided her, Brianna has gained a passionate interest in Indigenous and environmental justice. When relaxing, she enjoys reading, drawing, and spending time outdoors.</w:t>
      </w:r>
    </w:p>
    <w:p w:rsidR="00CF5795" w:rsidRDefault="00840054" w:rsidP="00840054">
      <w:pPr>
        <w:pStyle w:val="Heading4"/>
      </w:pPr>
      <w:r>
        <w:t>Alyssa Sgro</w:t>
      </w:r>
    </w:p>
    <w:p w:rsidR="00840054" w:rsidRDefault="00840054" w:rsidP="00840054">
      <w:r>
        <w:t>A special Thanks to Alyssa for helping to complete this report.  Alyssa is an IESS graduate, a research assistant with Professor Chris Furgal and the recipient of the IESS Graduating Award Bachelor of Science, Honours 2017.</w:t>
      </w:r>
    </w:p>
    <w:p w:rsidR="00840054" w:rsidRDefault="00840054" w:rsidP="00840054">
      <w:pPr>
        <w:pStyle w:val="Heading3"/>
      </w:pPr>
      <w:bookmarkStart w:id="18" w:name="_Toc522024733"/>
      <w:r>
        <w:t>TRACKS Staff</w:t>
      </w:r>
      <w:bookmarkEnd w:id="18"/>
    </w:p>
    <w:p w:rsidR="00840054" w:rsidRDefault="00840054" w:rsidP="00840054">
      <w:pPr>
        <w:spacing w:line="240" w:lineRule="auto"/>
        <w:rPr>
          <w:rFonts w:eastAsia="Times New Roman" w:cs="Times New Roman"/>
          <w:color w:val="222222"/>
          <w:szCs w:val="24"/>
          <w:shd w:val="clear" w:color="auto" w:fill="FFFFFF"/>
        </w:rPr>
      </w:pPr>
      <w:r w:rsidRPr="00373F53">
        <w:rPr>
          <w:rFonts w:eastAsia="Times New Roman" w:cs="Times New Roman"/>
          <w:color w:val="222222"/>
          <w:szCs w:val="24"/>
          <w:shd w:val="clear" w:color="auto" w:fill="FFFFFF"/>
        </w:rPr>
        <w:t xml:space="preserve">TRACKS is comprised of a dedicated team of Indigenous and non-Indigenous individuals from a variety of background. </w:t>
      </w:r>
      <w:r>
        <w:rPr>
          <w:rFonts w:eastAsia="Times New Roman" w:cs="Times New Roman"/>
          <w:color w:val="222222"/>
          <w:szCs w:val="24"/>
          <w:shd w:val="clear" w:color="auto" w:fill="FFFFFF"/>
        </w:rPr>
        <w:t>The</w:t>
      </w:r>
      <w:r w:rsidRPr="00373F53">
        <w:rPr>
          <w:rFonts w:eastAsia="Times New Roman" w:cs="Times New Roman"/>
          <w:color w:val="222222"/>
          <w:szCs w:val="24"/>
          <w:shd w:val="clear" w:color="auto" w:fill="FFFFFF"/>
        </w:rPr>
        <w:t xml:space="preserve"> team members are undergraduate students from IESS, Indigenous Studies and the Sciences; Masters' and PhD students, educators, environmental technicians, community workers, and activists. This year we also hosted seven youth leaders (paid high school staff) to learn and teach alongside our senior staff and instructors. </w:t>
      </w:r>
    </w:p>
    <w:p w:rsidR="00840054" w:rsidRDefault="00840054" w:rsidP="00840054">
      <w:r>
        <w:rPr>
          <w:rFonts w:eastAsia="Times New Roman" w:cs="Times New Roman"/>
          <w:noProof/>
          <w:szCs w:val="24"/>
        </w:rPr>
        <w:drawing>
          <wp:inline distT="0" distB="0" distL="0" distR="0" wp14:anchorId="2FF240D0" wp14:editId="7BAD27E0">
            <wp:extent cx="3630168" cy="2724912"/>
            <wp:effectExtent l="0" t="0" r="8890" b="0"/>
            <wp:docPr id="7" name="Picture 7" descr="Photograph of students walking in a line through a forest with bare tre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3841.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630168" cy="2724912"/>
                    </a:xfrm>
                    <a:prstGeom prst="rect">
                      <a:avLst/>
                    </a:prstGeom>
                  </pic:spPr>
                </pic:pic>
              </a:graphicData>
            </a:graphic>
          </wp:inline>
        </w:drawing>
      </w:r>
    </w:p>
    <w:p w:rsidR="00840054" w:rsidRDefault="00840054" w:rsidP="00840054">
      <w:pPr>
        <w:pStyle w:val="Heading2"/>
      </w:pPr>
      <w:bookmarkStart w:id="19" w:name="_Toc490136796"/>
      <w:bookmarkStart w:id="20" w:name="_Toc522024734"/>
      <w:r w:rsidRPr="00B17B03">
        <w:t>First People</w:t>
      </w:r>
      <w:r>
        <w:t>s</w:t>
      </w:r>
      <w:r w:rsidRPr="00B17B03">
        <w:t xml:space="preserve"> House of Learning (FPHL)</w:t>
      </w:r>
      <w:bookmarkEnd w:id="19"/>
      <w:bookmarkEnd w:id="20"/>
    </w:p>
    <w:p w:rsidR="00840054" w:rsidRDefault="00840054" w:rsidP="00840054">
      <w:pPr>
        <w:spacing w:before="240"/>
        <w:contextualSpacing/>
      </w:pPr>
      <w:r>
        <w:t>IESS is pleased to have a strong working relationship with the First Peoples House of Learning (FPHL). FPHL provides innovative support programming for Indigenous students to both Peterborough and the Oshawa campus. It provides numerous weekly and monthly Traditional Teachings, Pine Tree lectures and cultural events for student learning. In addition, FPHL provides counseling and cultural advisor service, academic supports, peer mentoring and tutoring, workshops and Peer ambassadors. We urge all IESS students to connect and become involved with FPHL.</w:t>
      </w:r>
      <w:r>
        <w:rPr>
          <w:noProof/>
        </w:rPr>
        <w:drawing>
          <wp:inline distT="0" distB="0" distL="0" distR="0" wp14:anchorId="3CDFC50B" wp14:editId="6F971CD2">
            <wp:extent cx="2832735" cy="5089967"/>
            <wp:effectExtent l="147955" t="175895" r="344170" b="363220"/>
            <wp:docPr id="34" name="Picture 34" descr="Photograph of four bushels of grass pinned to a corkboar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Macintosh HD:Users:alyssasgro:Downloads:19510660_1701147823232124_30826514659939593_n.jpg"/>
                    <pic:cNvPicPr>
                      <a:picLocks noChangeAspect="1" noChangeArrowheads="1"/>
                    </pic:cNvPicPr>
                  </pic:nvPicPr>
                  <pic:blipFill rotWithShape="1">
                    <a:blip r:embed="rId38">
                      <a:extLst>
                        <a:ext uri="{28A0092B-C50C-407E-A947-70E740481C1C}">
                          <a14:useLocalDpi xmlns:a14="http://schemas.microsoft.com/office/drawing/2010/main" val="0"/>
                        </a:ext>
                      </a:extLst>
                    </a:blip>
                    <a:srcRect l="622" t="9258" r="9430" b="8961"/>
                    <a:stretch/>
                  </pic:blipFill>
                  <pic:spPr bwMode="auto">
                    <a:xfrm rot="16200000">
                      <a:off x="0" y="0"/>
                      <a:ext cx="2833831" cy="5091936"/>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rsidR="00840054" w:rsidRDefault="00840054" w:rsidP="00840054">
      <w:pPr>
        <w:pStyle w:val="Heading2"/>
      </w:pPr>
      <w:bookmarkStart w:id="21" w:name="_Toc522024735"/>
      <w:r>
        <w:t>Course Description and Highlights</w:t>
      </w:r>
      <w:bookmarkEnd w:id="21"/>
      <w:r>
        <w:t xml:space="preserve"> </w:t>
      </w:r>
    </w:p>
    <w:p w:rsidR="00840054" w:rsidRDefault="00840054" w:rsidP="00840054">
      <w:pPr>
        <w:spacing w:before="240"/>
      </w:pPr>
      <w:r>
        <w:t xml:space="preserve">Indigenous Environmental Studies/Sciences offers a variety of courses for students interested in bringing together Indigenous and Western science to address complex environmental issues.  </w:t>
      </w:r>
      <w:r w:rsidRPr="00342F64">
        <w:t>Students interested in exploring these issues are recommended to take the new Foundations in Indigenous Environmental Studies and Science c</w:t>
      </w:r>
      <w:r>
        <w:t>ourse IESS 1001H, taught by Professor</w:t>
      </w:r>
      <w:r w:rsidRPr="00342F64">
        <w:t xml:space="preserve"> Dan Longboat. </w:t>
      </w:r>
    </w:p>
    <w:p w:rsidR="00840054" w:rsidRDefault="00840054" w:rsidP="00840054">
      <w:r>
        <w:t xml:space="preserve">IESS core courses are discussed here, however students can take a wide range of courses that are cross-listed with other programs, or from an enriched interdisciplinary educational offering of subjects. Faculties including Indigenous Studies, Environmental Resource and Studies/Science program, International Development Studies, Sustainable Agriculture and Food Systems, Biology, Chemistry, and Business can contribute to the completion of an IESS degree. </w:t>
      </w:r>
    </w:p>
    <w:p w:rsidR="00840054" w:rsidRDefault="00840054" w:rsidP="00840054">
      <w:pPr>
        <w:rPr>
          <w:color w:val="571D3A"/>
        </w:rPr>
      </w:pPr>
      <w:r>
        <w:t xml:space="preserve">Below are descriptions of all core IESS courses, including an overview of some of the key highlights from each. Descriptions contain notable guest speakers and events that enhanced the interdisciplinary and experiential learning experience that students received. For more detailed information on IESS courses please see </w:t>
      </w:r>
      <w:hyperlink r:id="rId39" w:history="1">
        <w:r w:rsidRPr="00840054">
          <w:rPr>
            <w:rStyle w:val="Hyperlink"/>
            <w:color w:val="571D3A"/>
          </w:rPr>
          <w:t>our website</w:t>
        </w:r>
      </w:hyperlink>
      <w:r w:rsidRPr="00840054">
        <w:rPr>
          <w:color w:val="571D3A"/>
        </w:rPr>
        <w:t>.</w:t>
      </w:r>
    </w:p>
    <w:tbl>
      <w:tblPr>
        <w:tblStyle w:val="TableGrid"/>
        <w:tblW w:w="9351" w:type="dxa"/>
        <w:tblBorders>
          <w:left w:val="none" w:sz="0" w:space="0" w:color="auto"/>
          <w:right w:val="none" w:sz="0" w:space="0" w:color="auto"/>
        </w:tblBorders>
        <w:tblLook w:val="04A0" w:firstRow="1" w:lastRow="0" w:firstColumn="1" w:lastColumn="0" w:noHBand="0" w:noVBand="1"/>
        <w:tblCaption w:val="Core Courses"/>
        <w:tblDescription w:val="Table provides course title, course code, and isntructor for all of the core courses in the IESS program."/>
      </w:tblPr>
      <w:tblGrid>
        <w:gridCol w:w="3964"/>
        <w:gridCol w:w="3119"/>
        <w:gridCol w:w="2268"/>
      </w:tblGrid>
      <w:tr w:rsidR="00840054" w:rsidRPr="007C50B6" w:rsidTr="00E40A0F">
        <w:trPr>
          <w:trHeight w:val="569"/>
          <w:tblHeader/>
        </w:trPr>
        <w:tc>
          <w:tcPr>
            <w:tcW w:w="3964" w:type="dxa"/>
            <w:tcBorders>
              <w:left w:val="single" w:sz="4" w:space="0" w:color="1F4E79" w:themeColor="accent1" w:themeShade="80"/>
              <w:bottom w:val="double" w:sz="4" w:space="0" w:color="auto"/>
              <w:right w:val="single" w:sz="4" w:space="0" w:color="385623" w:themeColor="accent6" w:themeShade="80"/>
            </w:tcBorders>
            <w:vAlign w:val="center"/>
          </w:tcPr>
          <w:p w:rsidR="00840054" w:rsidRPr="00840054" w:rsidRDefault="00840054" w:rsidP="00E40A0F">
            <w:pPr>
              <w:contextualSpacing/>
              <w:jc w:val="center"/>
              <w:rPr>
                <w:rStyle w:val="Strong"/>
                <w:rFonts w:cs="Tahoma"/>
                <w:color w:val="850C4B"/>
                <w:sz w:val="28"/>
                <w:szCs w:val="24"/>
              </w:rPr>
            </w:pPr>
            <w:r w:rsidRPr="00840054">
              <w:rPr>
                <w:rStyle w:val="Strong"/>
                <w:rFonts w:cs="Tahoma"/>
                <w:color w:val="850C4B"/>
                <w:sz w:val="28"/>
                <w:szCs w:val="24"/>
              </w:rPr>
              <w:t>Course Title</w:t>
            </w:r>
          </w:p>
        </w:tc>
        <w:tc>
          <w:tcPr>
            <w:tcW w:w="3119" w:type="dxa"/>
            <w:tcBorders>
              <w:left w:val="single" w:sz="4" w:space="0" w:color="385623" w:themeColor="accent6" w:themeShade="80"/>
              <w:bottom w:val="double" w:sz="4" w:space="0" w:color="auto"/>
              <w:right w:val="single" w:sz="4" w:space="0" w:color="385623" w:themeColor="accent6" w:themeShade="80"/>
            </w:tcBorders>
            <w:vAlign w:val="center"/>
          </w:tcPr>
          <w:p w:rsidR="00840054" w:rsidRPr="00840054" w:rsidRDefault="00840054" w:rsidP="00E40A0F">
            <w:pPr>
              <w:contextualSpacing/>
              <w:jc w:val="center"/>
              <w:rPr>
                <w:rStyle w:val="Strong"/>
                <w:rFonts w:cs="Tahoma"/>
                <w:color w:val="850C4B"/>
                <w:sz w:val="28"/>
                <w:szCs w:val="24"/>
              </w:rPr>
            </w:pPr>
            <w:r w:rsidRPr="00840054">
              <w:rPr>
                <w:rStyle w:val="Strong"/>
                <w:rFonts w:cs="Tahoma"/>
                <w:color w:val="850C4B"/>
                <w:sz w:val="28"/>
                <w:szCs w:val="24"/>
              </w:rPr>
              <w:t>Course Code</w:t>
            </w:r>
          </w:p>
        </w:tc>
        <w:tc>
          <w:tcPr>
            <w:tcW w:w="2268" w:type="dxa"/>
            <w:tcBorders>
              <w:left w:val="single" w:sz="4" w:space="0" w:color="385623" w:themeColor="accent6" w:themeShade="80"/>
              <w:bottom w:val="double" w:sz="4" w:space="0" w:color="auto"/>
              <w:right w:val="single" w:sz="4" w:space="0" w:color="1F4E79" w:themeColor="accent1" w:themeShade="80"/>
            </w:tcBorders>
            <w:vAlign w:val="center"/>
          </w:tcPr>
          <w:p w:rsidR="00840054" w:rsidRPr="00840054" w:rsidRDefault="00840054" w:rsidP="00E40A0F">
            <w:pPr>
              <w:contextualSpacing/>
              <w:jc w:val="center"/>
              <w:rPr>
                <w:rStyle w:val="Strong"/>
                <w:rFonts w:cs="Tahoma"/>
                <w:color w:val="850C4B"/>
                <w:sz w:val="28"/>
                <w:szCs w:val="24"/>
              </w:rPr>
            </w:pPr>
            <w:r w:rsidRPr="00840054">
              <w:rPr>
                <w:rStyle w:val="Strong"/>
                <w:rFonts w:cs="Tahoma"/>
                <w:color w:val="850C4B"/>
                <w:sz w:val="28"/>
                <w:szCs w:val="24"/>
              </w:rPr>
              <w:t>Instructor</w:t>
            </w:r>
          </w:p>
        </w:tc>
      </w:tr>
      <w:tr w:rsidR="00840054" w:rsidRPr="000A6751" w:rsidTr="003853C6">
        <w:trPr>
          <w:trHeight w:val="576"/>
        </w:trPr>
        <w:tc>
          <w:tcPr>
            <w:tcW w:w="3964" w:type="dxa"/>
            <w:tcBorders>
              <w:top w:val="double" w:sz="4" w:space="0" w:color="auto"/>
              <w:left w:val="single" w:sz="4" w:space="0" w:color="1F4E79" w:themeColor="accent1" w:themeShade="80"/>
              <w:bottom w:val="single" w:sz="4" w:space="0" w:color="385623" w:themeColor="accent6" w:themeShade="80"/>
              <w:right w:val="single" w:sz="4" w:space="0" w:color="385623" w:themeColor="accent6" w:themeShade="80"/>
            </w:tcBorders>
            <w:shd w:val="clear" w:color="auto" w:fill="auto"/>
          </w:tcPr>
          <w:p w:rsidR="00840054" w:rsidRPr="00840054" w:rsidRDefault="00840054" w:rsidP="00840054">
            <w:pPr>
              <w:contextualSpacing/>
              <w:rPr>
                <w:rStyle w:val="Strong"/>
                <w:b w:val="0"/>
                <w:bCs w:val="0"/>
              </w:rPr>
            </w:pPr>
            <w:r w:rsidRPr="00840054">
              <w:rPr>
                <w:rStyle w:val="Strong"/>
                <w:b w:val="0"/>
              </w:rPr>
              <w:t>Foundations in Indigenous Environmental Studies and Sciences</w:t>
            </w:r>
          </w:p>
        </w:tc>
        <w:tc>
          <w:tcPr>
            <w:tcW w:w="3119" w:type="dxa"/>
            <w:tcBorders>
              <w:top w:val="double" w:sz="4" w:space="0" w:color="auto"/>
              <w:left w:val="single" w:sz="4" w:space="0" w:color="385623" w:themeColor="accent6" w:themeShade="80"/>
              <w:bottom w:val="single" w:sz="4" w:space="0" w:color="385623" w:themeColor="accent6" w:themeShade="80"/>
              <w:right w:val="single" w:sz="4" w:space="0" w:color="385623" w:themeColor="accent6" w:themeShade="80"/>
            </w:tcBorders>
          </w:tcPr>
          <w:p w:rsidR="00840054" w:rsidRPr="00840054" w:rsidRDefault="00840054" w:rsidP="00840054">
            <w:pPr>
              <w:contextualSpacing/>
              <w:rPr>
                <w:rStyle w:val="Strong"/>
                <w:b w:val="0"/>
                <w:bCs w:val="0"/>
              </w:rPr>
            </w:pPr>
            <w:r w:rsidRPr="00840054">
              <w:rPr>
                <w:rStyle w:val="Strong"/>
                <w:b w:val="0"/>
              </w:rPr>
              <w:t>IESS-1001H</w:t>
            </w:r>
          </w:p>
        </w:tc>
        <w:tc>
          <w:tcPr>
            <w:tcW w:w="2268" w:type="dxa"/>
            <w:tcBorders>
              <w:top w:val="double" w:sz="4" w:space="0" w:color="auto"/>
              <w:left w:val="single" w:sz="4" w:space="0" w:color="385623" w:themeColor="accent6" w:themeShade="80"/>
              <w:bottom w:val="single" w:sz="4" w:space="0" w:color="385623" w:themeColor="accent6" w:themeShade="80"/>
              <w:right w:val="single" w:sz="4" w:space="0" w:color="1F4E79" w:themeColor="accent1" w:themeShade="80"/>
            </w:tcBorders>
          </w:tcPr>
          <w:p w:rsidR="00840054" w:rsidRPr="00840054" w:rsidRDefault="00840054" w:rsidP="00840054">
            <w:pPr>
              <w:contextualSpacing/>
              <w:rPr>
                <w:color w:val="000000"/>
              </w:rPr>
            </w:pPr>
            <w:r w:rsidRPr="00840054">
              <w:rPr>
                <w:color w:val="000000"/>
              </w:rPr>
              <w:t>Dan Longboat</w:t>
            </w:r>
          </w:p>
        </w:tc>
      </w:tr>
      <w:tr w:rsidR="00840054" w:rsidRPr="000A6751" w:rsidTr="00E40A0F">
        <w:trPr>
          <w:trHeight w:val="576"/>
        </w:trPr>
        <w:tc>
          <w:tcPr>
            <w:tcW w:w="3964" w:type="dxa"/>
            <w:tcBorders>
              <w:top w:val="single" w:sz="4" w:space="0" w:color="385623" w:themeColor="accent6" w:themeShade="80"/>
              <w:left w:val="single" w:sz="4" w:space="0" w:color="1F4E79" w:themeColor="accent1" w:themeShade="80"/>
              <w:right w:val="single" w:sz="4" w:space="0" w:color="385623" w:themeColor="accent6" w:themeShade="80"/>
            </w:tcBorders>
          </w:tcPr>
          <w:p w:rsidR="00840054" w:rsidRPr="00840054" w:rsidRDefault="00840054" w:rsidP="00840054">
            <w:pPr>
              <w:contextualSpacing/>
              <w:rPr>
                <w:rStyle w:val="Strong"/>
                <w:rFonts w:ascii="Tahoma" w:hAnsi="Tahoma" w:cs="Tahoma"/>
                <w:b w:val="0"/>
                <w:color w:val="1A5F3E"/>
                <w:sz w:val="17"/>
                <w:szCs w:val="17"/>
              </w:rPr>
            </w:pPr>
            <w:r w:rsidRPr="00840054">
              <w:rPr>
                <w:rStyle w:val="Strong"/>
                <w:b w:val="0"/>
              </w:rPr>
              <w:t>Introduction to Indigenous Environmental Studies</w:t>
            </w:r>
          </w:p>
        </w:tc>
        <w:tc>
          <w:tcPr>
            <w:tcW w:w="3119" w:type="dxa"/>
            <w:tcBorders>
              <w:top w:val="single" w:sz="4" w:space="0" w:color="385623" w:themeColor="accent6" w:themeShade="80"/>
              <w:left w:val="single" w:sz="4" w:space="0" w:color="385623" w:themeColor="accent6" w:themeShade="80"/>
              <w:bottom w:val="single" w:sz="4" w:space="0" w:color="385623" w:themeColor="accent6" w:themeShade="80"/>
              <w:right w:val="single" w:sz="4" w:space="0" w:color="385623" w:themeColor="accent6" w:themeShade="80"/>
            </w:tcBorders>
          </w:tcPr>
          <w:p w:rsidR="00840054" w:rsidRPr="00840054" w:rsidRDefault="00840054" w:rsidP="00840054">
            <w:pPr>
              <w:contextualSpacing/>
              <w:rPr>
                <w:rStyle w:val="Strong"/>
                <w:rFonts w:ascii="Tahoma" w:hAnsi="Tahoma" w:cs="Tahoma"/>
                <w:b w:val="0"/>
                <w:color w:val="1A5F3E"/>
                <w:sz w:val="17"/>
                <w:szCs w:val="17"/>
              </w:rPr>
            </w:pPr>
            <w:r w:rsidRPr="00840054">
              <w:rPr>
                <w:rStyle w:val="Strong"/>
                <w:b w:val="0"/>
              </w:rPr>
              <w:t>IESS 2601Y</w:t>
            </w:r>
          </w:p>
        </w:tc>
        <w:tc>
          <w:tcPr>
            <w:tcW w:w="2268" w:type="dxa"/>
            <w:tcBorders>
              <w:top w:val="single" w:sz="4" w:space="0" w:color="385623" w:themeColor="accent6" w:themeShade="80"/>
              <w:left w:val="single" w:sz="4" w:space="0" w:color="385623" w:themeColor="accent6" w:themeShade="80"/>
              <w:right w:val="single" w:sz="4" w:space="0" w:color="1F4E79" w:themeColor="accent1" w:themeShade="80"/>
            </w:tcBorders>
          </w:tcPr>
          <w:p w:rsidR="00840054" w:rsidRPr="00840054" w:rsidRDefault="00840054" w:rsidP="00840054">
            <w:pPr>
              <w:contextualSpacing/>
              <w:rPr>
                <w:rStyle w:val="Strong"/>
                <w:rFonts w:ascii="Tahoma" w:hAnsi="Tahoma" w:cs="Tahoma"/>
                <w:b w:val="0"/>
                <w:color w:val="1A5F3E"/>
                <w:sz w:val="17"/>
                <w:szCs w:val="17"/>
              </w:rPr>
            </w:pPr>
            <w:r w:rsidRPr="00840054">
              <w:rPr>
                <w:color w:val="000000"/>
              </w:rPr>
              <w:t>Dan Longboat</w:t>
            </w:r>
          </w:p>
        </w:tc>
      </w:tr>
      <w:tr w:rsidR="00840054" w:rsidRPr="000A6751" w:rsidTr="00E40A0F">
        <w:trPr>
          <w:trHeight w:val="576"/>
        </w:trPr>
        <w:tc>
          <w:tcPr>
            <w:tcW w:w="3964" w:type="dxa"/>
            <w:tcBorders>
              <w:left w:val="single" w:sz="4" w:space="0" w:color="1F4E79" w:themeColor="accent1" w:themeShade="80"/>
              <w:bottom w:val="single" w:sz="4" w:space="0" w:color="385623" w:themeColor="accent6" w:themeShade="80"/>
              <w:right w:val="single" w:sz="4" w:space="0" w:color="385623" w:themeColor="accent6" w:themeShade="80"/>
            </w:tcBorders>
          </w:tcPr>
          <w:p w:rsidR="00840054" w:rsidRPr="00840054" w:rsidRDefault="00840054" w:rsidP="00840054">
            <w:pPr>
              <w:contextualSpacing/>
              <w:rPr>
                <w:rStyle w:val="Strong"/>
                <w:rFonts w:ascii="Tahoma" w:hAnsi="Tahoma" w:cs="Tahoma"/>
                <w:b w:val="0"/>
                <w:color w:val="1A5F3E"/>
                <w:sz w:val="17"/>
                <w:szCs w:val="17"/>
              </w:rPr>
            </w:pPr>
            <w:r w:rsidRPr="00840054">
              <w:rPr>
                <w:rStyle w:val="Strong"/>
                <w:b w:val="0"/>
              </w:rPr>
              <w:t>Issues in Indigenous Environmental Studies</w:t>
            </w:r>
          </w:p>
        </w:tc>
        <w:tc>
          <w:tcPr>
            <w:tcW w:w="3119" w:type="dxa"/>
            <w:tcBorders>
              <w:top w:val="single" w:sz="4" w:space="0" w:color="385623" w:themeColor="accent6" w:themeShade="80"/>
              <w:left w:val="single" w:sz="4" w:space="0" w:color="385623" w:themeColor="accent6" w:themeShade="80"/>
              <w:bottom w:val="single" w:sz="4" w:space="0" w:color="385623" w:themeColor="accent6" w:themeShade="80"/>
              <w:right w:val="single" w:sz="4" w:space="0" w:color="385623" w:themeColor="accent6" w:themeShade="80"/>
            </w:tcBorders>
          </w:tcPr>
          <w:p w:rsidR="00840054" w:rsidRPr="00840054" w:rsidRDefault="00840054" w:rsidP="00840054">
            <w:pPr>
              <w:contextualSpacing/>
              <w:rPr>
                <w:rStyle w:val="Strong"/>
                <w:b w:val="0"/>
                <w:bCs w:val="0"/>
              </w:rPr>
            </w:pPr>
            <w:r w:rsidRPr="00840054">
              <w:rPr>
                <w:rStyle w:val="Strong"/>
                <w:b w:val="0"/>
              </w:rPr>
              <w:t>IESS  3631H</w:t>
            </w:r>
          </w:p>
        </w:tc>
        <w:tc>
          <w:tcPr>
            <w:tcW w:w="2268" w:type="dxa"/>
            <w:tcBorders>
              <w:left w:val="single" w:sz="4" w:space="0" w:color="385623" w:themeColor="accent6" w:themeShade="80"/>
              <w:bottom w:val="single" w:sz="4" w:space="0" w:color="385623" w:themeColor="accent6" w:themeShade="80"/>
              <w:right w:val="single" w:sz="4" w:space="0" w:color="1F4E79" w:themeColor="accent1" w:themeShade="80"/>
            </w:tcBorders>
          </w:tcPr>
          <w:p w:rsidR="00840054" w:rsidRPr="00840054" w:rsidRDefault="00840054" w:rsidP="00840054">
            <w:pPr>
              <w:contextualSpacing/>
              <w:rPr>
                <w:rStyle w:val="Strong"/>
                <w:rFonts w:cs="Tahoma"/>
                <w:b w:val="0"/>
                <w:color w:val="000000" w:themeColor="text1"/>
                <w:szCs w:val="24"/>
              </w:rPr>
            </w:pPr>
            <w:r w:rsidRPr="00840054">
              <w:rPr>
                <w:rStyle w:val="Strong"/>
                <w:rFonts w:cs="Tahoma"/>
                <w:b w:val="0"/>
                <w:color w:val="000000" w:themeColor="text1"/>
                <w:szCs w:val="24"/>
              </w:rPr>
              <w:t>James Wilkes</w:t>
            </w:r>
          </w:p>
        </w:tc>
      </w:tr>
      <w:tr w:rsidR="00840054" w:rsidRPr="000A6751" w:rsidTr="00E40A0F">
        <w:trPr>
          <w:trHeight w:val="576"/>
        </w:trPr>
        <w:tc>
          <w:tcPr>
            <w:tcW w:w="3964" w:type="dxa"/>
            <w:tcBorders>
              <w:top w:val="single" w:sz="4" w:space="0" w:color="385623" w:themeColor="accent6" w:themeShade="80"/>
              <w:left w:val="single" w:sz="4" w:space="0" w:color="1F4E79" w:themeColor="accent1" w:themeShade="80"/>
              <w:bottom w:val="single" w:sz="4" w:space="0" w:color="385623" w:themeColor="accent6" w:themeShade="80"/>
              <w:right w:val="single" w:sz="4" w:space="0" w:color="385623" w:themeColor="accent6" w:themeShade="80"/>
            </w:tcBorders>
          </w:tcPr>
          <w:p w:rsidR="00840054" w:rsidRPr="00840054" w:rsidRDefault="00840054" w:rsidP="00840054">
            <w:pPr>
              <w:contextualSpacing/>
              <w:rPr>
                <w:rStyle w:val="Strong"/>
                <w:b w:val="0"/>
                <w:bCs w:val="0"/>
              </w:rPr>
            </w:pPr>
            <w:r w:rsidRPr="00840054">
              <w:rPr>
                <w:rStyle w:val="Strong"/>
                <w:b w:val="0"/>
              </w:rPr>
              <w:t>Global Issues in Indigenous Environmental Studies</w:t>
            </w:r>
          </w:p>
        </w:tc>
        <w:tc>
          <w:tcPr>
            <w:tcW w:w="3119" w:type="dxa"/>
            <w:tcBorders>
              <w:top w:val="single" w:sz="4" w:space="0" w:color="385623" w:themeColor="accent6" w:themeShade="80"/>
              <w:left w:val="single" w:sz="4" w:space="0" w:color="385623" w:themeColor="accent6" w:themeShade="80"/>
              <w:bottom w:val="single" w:sz="4" w:space="0" w:color="385623" w:themeColor="accent6" w:themeShade="80"/>
              <w:right w:val="single" w:sz="4" w:space="0" w:color="385623" w:themeColor="accent6" w:themeShade="80"/>
            </w:tcBorders>
          </w:tcPr>
          <w:p w:rsidR="00840054" w:rsidRPr="00840054" w:rsidRDefault="00840054" w:rsidP="00840054">
            <w:pPr>
              <w:contextualSpacing/>
              <w:rPr>
                <w:rStyle w:val="Strong"/>
                <w:b w:val="0"/>
                <w:bCs w:val="0"/>
              </w:rPr>
            </w:pPr>
            <w:r w:rsidRPr="00840054">
              <w:rPr>
                <w:rStyle w:val="Strong"/>
                <w:b w:val="0"/>
              </w:rPr>
              <w:t>IESS 3632H</w:t>
            </w:r>
          </w:p>
        </w:tc>
        <w:tc>
          <w:tcPr>
            <w:tcW w:w="2268" w:type="dxa"/>
            <w:tcBorders>
              <w:top w:val="single" w:sz="4" w:space="0" w:color="385623" w:themeColor="accent6" w:themeShade="80"/>
              <w:left w:val="single" w:sz="4" w:space="0" w:color="385623" w:themeColor="accent6" w:themeShade="80"/>
              <w:bottom w:val="single" w:sz="4" w:space="0" w:color="385623" w:themeColor="accent6" w:themeShade="80"/>
              <w:right w:val="single" w:sz="4" w:space="0" w:color="1F4E79" w:themeColor="accent1" w:themeShade="80"/>
            </w:tcBorders>
          </w:tcPr>
          <w:p w:rsidR="00840054" w:rsidRPr="00840054" w:rsidRDefault="00840054" w:rsidP="00840054">
            <w:pPr>
              <w:contextualSpacing/>
              <w:rPr>
                <w:rStyle w:val="Strong"/>
                <w:rFonts w:cs="Tahoma"/>
                <w:b w:val="0"/>
                <w:color w:val="000000" w:themeColor="text1"/>
                <w:szCs w:val="24"/>
              </w:rPr>
            </w:pPr>
            <w:r w:rsidRPr="00840054">
              <w:rPr>
                <w:rStyle w:val="Strong"/>
                <w:rFonts w:cs="Tahoma"/>
                <w:b w:val="0"/>
                <w:color w:val="000000" w:themeColor="text1"/>
                <w:szCs w:val="24"/>
              </w:rPr>
              <w:t>James Wilkes</w:t>
            </w:r>
          </w:p>
        </w:tc>
      </w:tr>
      <w:tr w:rsidR="00840054" w:rsidRPr="000A6751" w:rsidTr="00E40A0F">
        <w:trPr>
          <w:trHeight w:val="576"/>
        </w:trPr>
        <w:tc>
          <w:tcPr>
            <w:tcW w:w="3964" w:type="dxa"/>
            <w:tcBorders>
              <w:top w:val="single" w:sz="4" w:space="0" w:color="385623" w:themeColor="accent6" w:themeShade="80"/>
              <w:left w:val="single" w:sz="4" w:space="0" w:color="1F4E79" w:themeColor="accent1" w:themeShade="80"/>
              <w:bottom w:val="single" w:sz="4" w:space="0" w:color="385623" w:themeColor="accent6" w:themeShade="80"/>
              <w:right w:val="single" w:sz="4" w:space="0" w:color="385623" w:themeColor="accent6" w:themeShade="80"/>
            </w:tcBorders>
          </w:tcPr>
          <w:p w:rsidR="00840054" w:rsidRPr="00840054" w:rsidRDefault="00840054" w:rsidP="00840054">
            <w:pPr>
              <w:contextualSpacing/>
              <w:rPr>
                <w:rStyle w:val="Strong"/>
                <w:rFonts w:ascii="Tahoma" w:hAnsi="Tahoma" w:cs="Tahoma"/>
                <w:b w:val="0"/>
                <w:color w:val="1A5F3E"/>
                <w:sz w:val="17"/>
                <w:szCs w:val="17"/>
              </w:rPr>
            </w:pPr>
            <w:r w:rsidRPr="00840054">
              <w:t>Introduction to Indigenous Food Systems</w:t>
            </w:r>
          </w:p>
        </w:tc>
        <w:tc>
          <w:tcPr>
            <w:tcW w:w="3119" w:type="dxa"/>
            <w:tcBorders>
              <w:top w:val="single" w:sz="4" w:space="0" w:color="385623" w:themeColor="accent6" w:themeShade="80"/>
              <w:left w:val="single" w:sz="4" w:space="0" w:color="385623" w:themeColor="accent6" w:themeShade="80"/>
              <w:bottom w:val="single" w:sz="4" w:space="0" w:color="385623" w:themeColor="accent6" w:themeShade="80"/>
              <w:right w:val="single" w:sz="4" w:space="0" w:color="385623" w:themeColor="accent6" w:themeShade="80"/>
            </w:tcBorders>
          </w:tcPr>
          <w:p w:rsidR="00840054" w:rsidRPr="00840054" w:rsidRDefault="00840054" w:rsidP="00840054">
            <w:pPr>
              <w:contextualSpacing/>
              <w:rPr>
                <w:rStyle w:val="Strong"/>
                <w:rFonts w:ascii="Tahoma" w:hAnsi="Tahoma" w:cs="Tahoma"/>
                <w:b w:val="0"/>
                <w:color w:val="1A5F3E"/>
                <w:sz w:val="17"/>
                <w:szCs w:val="17"/>
              </w:rPr>
            </w:pPr>
            <w:r w:rsidRPr="00840054">
              <w:t>IESS 3634H</w:t>
            </w:r>
          </w:p>
        </w:tc>
        <w:tc>
          <w:tcPr>
            <w:tcW w:w="2268" w:type="dxa"/>
            <w:tcBorders>
              <w:top w:val="single" w:sz="4" w:space="0" w:color="385623" w:themeColor="accent6" w:themeShade="80"/>
              <w:left w:val="single" w:sz="4" w:space="0" w:color="385623" w:themeColor="accent6" w:themeShade="80"/>
              <w:bottom w:val="single" w:sz="4" w:space="0" w:color="385623" w:themeColor="accent6" w:themeShade="80"/>
              <w:right w:val="single" w:sz="4" w:space="0" w:color="1F4E79" w:themeColor="accent1" w:themeShade="80"/>
            </w:tcBorders>
          </w:tcPr>
          <w:p w:rsidR="00840054" w:rsidRPr="00840054" w:rsidRDefault="00840054" w:rsidP="00840054">
            <w:pPr>
              <w:contextualSpacing/>
              <w:rPr>
                <w:rStyle w:val="Strong"/>
                <w:rFonts w:cs="Tahoma"/>
                <w:b w:val="0"/>
                <w:color w:val="000000" w:themeColor="text1"/>
                <w:szCs w:val="24"/>
              </w:rPr>
            </w:pPr>
            <w:r w:rsidRPr="00840054">
              <w:rPr>
                <w:rStyle w:val="Strong"/>
                <w:rFonts w:cs="Tahoma"/>
                <w:b w:val="0"/>
                <w:color w:val="000000" w:themeColor="text1"/>
                <w:szCs w:val="24"/>
              </w:rPr>
              <w:t>Dan Longboat</w:t>
            </w:r>
          </w:p>
        </w:tc>
      </w:tr>
      <w:tr w:rsidR="00840054" w:rsidRPr="000A6751" w:rsidTr="00E40A0F">
        <w:trPr>
          <w:trHeight w:val="576"/>
        </w:trPr>
        <w:tc>
          <w:tcPr>
            <w:tcW w:w="3964" w:type="dxa"/>
            <w:tcBorders>
              <w:top w:val="single" w:sz="4" w:space="0" w:color="385623" w:themeColor="accent6" w:themeShade="80"/>
              <w:left w:val="single" w:sz="4" w:space="0" w:color="1F4E79" w:themeColor="accent1" w:themeShade="80"/>
              <w:bottom w:val="single" w:sz="4" w:space="0" w:color="385623" w:themeColor="accent6" w:themeShade="80"/>
              <w:right w:val="single" w:sz="4" w:space="0" w:color="385623" w:themeColor="accent6" w:themeShade="80"/>
            </w:tcBorders>
          </w:tcPr>
          <w:p w:rsidR="00840054" w:rsidRPr="00840054" w:rsidRDefault="00840054" w:rsidP="00840054">
            <w:pPr>
              <w:contextualSpacing/>
              <w:rPr>
                <w:rStyle w:val="Strong"/>
                <w:rFonts w:ascii="Tahoma" w:hAnsi="Tahoma" w:cs="Tahoma"/>
                <w:b w:val="0"/>
                <w:color w:val="1A5F3E"/>
                <w:sz w:val="17"/>
                <w:szCs w:val="17"/>
              </w:rPr>
            </w:pPr>
            <w:r w:rsidRPr="00840054">
              <w:rPr>
                <w:rStyle w:val="Strong"/>
                <w:b w:val="0"/>
              </w:rPr>
              <w:t>Indigenous Peoples Health and the Environment</w:t>
            </w:r>
          </w:p>
        </w:tc>
        <w:tc>
          <w:tcPr>
            <w:tcW w:w="3119" w:type="dxa"/>
            <w:tcBorders>
              <w:top w:val="single" w:sz="4" w:space="0" w:color="385623" w:themeColor="accent6" w:themeShade="80"/>
              <w:left w:val="single" w:sz="4" w:space="0" w:color="385623" w:themeColor="accent6" w:themeShade="80"/>
              <w:bottom w:val="single" w:sz="4" w:space="0" w:color="385623" w:themeColor="accent6" w:themeShade="80"/>
              <w:right w:val="single" w:sz="4" w:space="0" w:color="385623" w:themeColor="accent6" w:themeShade="80"/>
            </w:tcBorders>
          </w:tcPr>
          <w:p w:rsidR="00840054" w:rsidRPr="00840054" w:rsidRDefault="00840054" w:rsidP="00840054">
            <w:pPr>
              <w:contextualSpacing/>
              <w:rPr>
                <w:rStyle w:val="Strong"/>
                <w:bCs w:val="0"/>
              </w:rPr>
            </w:pPr>
            <w:r w:rsidRPr="00840054">
              <w:rPr>
                <w:rStyle w:val="Strong"/>
                <w:b w:val="0"/>
              </w:rPr>
              <w:t>IESS 3730Y</w:t>
            </w:r>
          </w:p>
        </w:tc>
        <w:tc>
          <w:tcPr>
            <w:tcW w:w="2268" w:type="dxa"/>
            <w:tcBorders>
              <w:top w:val="single" w:sz="4" w:space="0" w:color="385623" w:themeColor="accent6" w:themeShade="80"/>
              <w:left w:val="single" w:sz="4" w:space="0" w:color="385623" w:themeColor="accent6" w:themeShade="80"/>
              <w:bottom w:val="single" w:sz="4" w:space="0" w:color="385623" w:themeColor="accent6" w:themeShade="80"/>
              <w:right w:val="single" w:sz="4" w:space="0" w:color="1F4E79" w:themeColor="accent1" w:themeShade="80"/>
            </w:tcBorders>
          </w:tcPr>
          <w:p w:rsidR="00840054" w:rsidRPr="00840054" w:rsidRDefault="00840054" w:rsidP="00840054">
            <w:pPr>
              <w:contextualSpacing/>
              <w:rPr>
                <w:rStyle w:val="Strong"/>
                <w:rFonts w:cs="Tahoma"/>
                <w:b w:val="0"/>
                <w:color w:val="000000" w:themeColor="text1"/>
                <w:szCs w:val="24"/>
              </w:rPr>
            </w:pPr>
            <w:r w:rsidRPr="00840054">
              <w:rPr>
                <w:rStyle w:val="Strong"/>
                <w:rFonts w:cs="Tahoma"/>
                <w:b w:val="0"/>
                <w:color w:val="000000" w:themeColor="text1"/>
                <w:szCs w:val="24"/>
              </w:rPr>
              <w:t>Chris Furgal</w:t>
            </w:r>
          </w:p>
        </w:tc>
      </w:tr>
      <w:tr w:rsidR="00840054" w:rsidRPr="000A6751" w:rsidTr="00E40A0F">
        <w:trPr>
          <w:trHeight w:val="576"/>
        </w:trPr>
        <w:tc>
          <w:tcPr>
            <w:tcW w:w="3964" w:type="dxa"/>
            <w:tcBorders>
              <w:top w:val="single" w:sz="4" w:space="0" w:color="385623" w:themeColor="accent6" w:themeShade="80"/>
              <w:left w:val="single" w:sz="4" w:space="0" w:color="1F4E79" w:themeColor="accent1" w:themeShade="80"/>
              <w:bottom w:val="single" w:sz="4" w:space="0" w:color="385623" w:themeColor="accent6" w:themeShade="80"/>
              <w:right w:val="single" w:sz="4" w:space="0" w:color="385623" w:themeColor="accent6" w:themeShade="80"/>
            </w:tcBorders>
          </w:tcPr>
          <w:p w:rsidR="00840054" w:rsidRPr="00840054" w:rsidRDefault="00840054" w:rsidP="00840054">
            <w:pPr>
              <w:contextualSpacing/>
              <w:rPr>
                <w:rStyle w:val="Strong"/>
                <w:rFonts w:ascii="Tahoma" w:hAnsi="Tahoma" w:cs="Tahoma"/>
                <w:b w:val="0"/>
                <w:color w:val="1A5F3E"/>
                <w:sz w:val="17"/>
                <w:szCs w:val="17"/>
              </w:rPr>
            </w:pPr>
            <w:r w:rsidRPr="00840054">
              <w:rPr>
                <w:rStyle w:val="Strong"/>
                <w:b w:val="0"/>
              </w:rPr>
              <w:t>IESS Practicum Field Placements</w:t>
            </w:r>
          </w:p>
        </w:tc>
        <w:tc>
          <w:tcPr>
            <w:tcW w:w="3119" w:type="dxa"/>
            <w:tcBorders>
              <w:top w:val="single" w:sz="4" w:space="0" w:color="385623" w:themeColor="accent6" w:themeShade="80"/>
              <w:left w:val="single" w:sz="4" w:space="0" w:color="385623" w:themeColor="accent6" w:themeShade="80"/>
              <w:bottom w:val="single" w:sz="4" w:space="0" w:color="385623" w:themeColor="accent6" w:themeShade="80"/>
              <w:right w:val="single" w:sz="4" w:space="0" w:color="385623" w:themeColor="accent6" w:themeShade="80"/>
            </w:tcBorders>
          </w:tcPr>
          <w:p w:rsidR="00840054" w:rsidRPr="00840054" w:rsidRDefault="00840054" w:rsidP="00840054">
            <w:pPr>
              <w:contextualSpacing/>
              <w:rPr>
                <w:rStyle w:val="Strong"/>
                <w:rFonts w:ascii="Tahoma" w:hAnsi="Tahoma" w:cs="Tahoma"/>
                <w:b w:val="0"/>
                <w:color w:val="1A5F3E"/>
                <w:sz w:val="17"/>
                <w:szCs w:val="17"/>
              </w:rPr>
            </w:pPr>
            <w:r w:rsidRPr="00840054">
              <w:rPr>
                <w:rStyle w:val="Strong"/>
                <w:b w:val="0"/>
              </w:rPr>
              <w:t>INDG 3860Y</w:t>
            </w:r>
          </w:p>
        </w:tc>
        <w:tc>
          <w:tcPr>
            <w:tcW w:w="2268" w:type="dxa"/>
            <w:tcBorders>
              <w:top w:val="single" w:sz="4" w:space="0" w:color="385623" w:themeColor="accent6" w:themeShade="80"/>
              <w:left w:val="single" w:sz="4" w:space="0" w:color="385623" w:themeColor="accent6" w:themeShade="80"/>
              <w:bottom w:val="single" w:sz="4" w:space="0" w:color="385623" w:themeColor="accent6" w:themeShade="80"/>
              <w:right w:val="single" w:sz="4" w:space="0" w:color="1F4E79" w:themeColor="accent1" w:themeShade="80"/>
            </w:tcBorders>
          </w:tcPr>
          <w:p w:rsidR="00840054" w:rsidRPr="00840054" w:rsidRDefault="00840054" w:rsidP="00840054">
            <w:pPr>
              <w:contextualSpacing/>
              <w:rPr>
                <w:rStyle w:val="Strong"/>
                <w:rFonts w:cs="Tahoma"/>
                <w:b w:val="0"/>
                <w:szCs w:val="24"/>
              </w:rPr>
            </w:pPr>
            <w:r w:rsidRPr="00840054">
              <w:rPr>
                <w:rStyle w:val="Strong"/>
                <w:rFonts w:cs="Tahoma"/>
                <w:b w:val="0"/>
                <w:szCs w:val="24"/>
              </w:rPr>
              <w:t>Faculty</w:t>
            </w:r>
          </w:p>
        </w:tc>
      </w:tr>
      <w:tr w:rsidR="00840054" w:rsidRPr="000A6751" w:rsidTr="00E40A0F">
        <w:trPr>
          <w:trHeight w:val="576"/>
        </w:trPr>
        <w:tc>
          <w:tcPr>
            <w:tcW w:w="3964" w:type="dxa"/>
            <w:tcBorders>
              <w:top w:val="single" w:sz="4" w:space="0" w:color="385623" w:themeColor="accent6" w:themeShade="80"/>
              <w:left w:val="single" w:sz="4" w:space="0" w:color="1F4E79" w:themeColor="accent1" w:themeShade="80"/>
              <w:bottom w:val="single" w:sz="4" w:space="0" w:color="385623" w:themeColor="accent6" w:themeShade="80"/>
              <w:right w:val="single" w:sz="4" w:space="0" w:color="385623" w:themeColor="accent6" w:themeShade="80"/>
            </w:tcBorders>
          </w:tcPr>
          <w:p w:rsidR="00840054" w:rsidRPr="00840054" w:rsidRDefault="00840054" w:rsidP="00840054">
            <w:pPr>
              <w:contextualSpacing/>
              <w:rPr>
                <w:rStyle w:val="Strong"/>
                <w:b w:val="0"/>
                <w:bCs w:val="0"/>
              </w:rPr>
            </w:pPr>
            <w:r w:rsidRPr="00840054">
              <w:rPr>
                <w:rStyle w:val="Strong"/>
                <w:b w:val="0"/>
              </w:rPr>
              <w:t>IESS Reading Course</w:t>
            </w:r>
          </w:p>
        </w:tc>
        <w:tc>
          <w:tcPr>
            <w:tcW w:w="3119" w:type="dxa"/>
            <w:tcBorders>
              <w:top w:val="single" w:sz="4" w:space="0" w:color="385623" w:themeColor="accent6" w:themeShade="80"/>
              <w:left w:val="single" w:sz="4" w:space="0" w:color="385623" w:themeColor="accent6" w:themeShade="80"/>
              <w:bottom w:val="single" w:sz="4" w:space="0" w:color="385623" w:themeColor="accent6" w:themeShade="80"/>
              <w:right w:val="single" w:sz="4" w:space="0" w:color="385623" w:themeColor="accent6" w:themeShade="80"/>
            </w:tcBorders>
          </w:tcPr>
          <w:p w:rsidR="00840054" w:rsidRPr="00840054" w:rsidRDefault="00840054" w:rsidP="00840054">
            <w:pPr>
              <w:contextualSpacing/>
              <w:rPr>
                <w:rStyle w:val="Strong"/>
                <w:b w:val="0"/>
                <w:bCs w:val="0"/>
              </w:rPr>
            </w:pPr>
            <w:r w:rsidRPr="00840054">
              <w:rPr>
                <w:rStyle w:val="Strong"/>
                <w:b w:val="0"/>
              </w:rPr>
              <w:t>INDG 3900Y, 3901H, 3902H</w:t>
            </w:r>
          </w:p>
        </w:tc>
        <w:tc>
          <w:tcPr>
            <w:tcW w:w="2268" w:type="dxa"/>
            <w:tcBorders>
              <w:top w:val="single" w:sz="4" w:space="0" w:color="385623" w:themeColor="accent6" w:themeShade="80"/>
              <w:left w:val="single" w:sz="4" w:space="0" w:color="385623" w:themeColor="accent6" w:themeShade="80"/>
              <w:bottom w:val="single" w:sz="4" w:space="0" w:color="385623" w:themeColor="accent6" w:themeShade="80"/>
              <w:right w:val="single" w:sz="4" w:space="0" w:color="1F4E79" w:themeColor="accent1" w:themeShade="80"/>
            </w:tcBorders>
          </w:tcPr>
          <w:p w:rsidR="00840054" w:rsidRPr="00840054" w:rsidRDefault="00840054" w:rsidP="00840054">
            <w:pPr>
              <w:contextualSpacing/>
              <w:rPr>
                <w:rStyle w:val="Strong"/>
                <w:rFonts w:cs="Tahoma"/>
                <w:b w:val="0"/>
                <w:szCs w:val="24"/>
              </w:rPr>
            </w:pPr>
            <w:r w:rsidRPr="00840054">
              <w:rPr>
                <w:rStyle w:val="Strong"/>
                <w:rFonts w:cs="Tahoma"/>
                <w:b w:val="0"/>
                <w:szCs w:val="24"/>
              </w:rPr>
              <w:t>Faculty</w:t>
            </w:r>
          </w:p>
        </w:tc>
      </w:tr>
      <w:tr w:rsidR="00840054" w:rsidRPr="000A6751" w:rsidTr="00E40A0F">
        <w:trPr>
          <w:trHeight w:val="576"/>
        </w:trPr>
        <w:tc>
          <w:tcPr>
            <w:tcW w:w="3964" w:type="dxa"/>
            <w:tcBorders>
              <w:top w:val="single" w:sz="4" w:space="0" w:color="385623" w:themeColor="accent6" w:themeShade="80"/>
              <w:left w:val="single" w:sz="4" w:space="0" w:color="1F4E79" w:themeColor="accent1" w:themeShade="80"/>
              <w:bottom w:val="single" w:sz="4" w:space="0" w:color="385623" w:themeColor="accent6" w:themeShade="80"/>
              <w:right w:val="single" w:sz="4" w:space="0" w:color="385623" w:themeColor="accent6" w:themeShade="80"/>
            </w:tcBorders>
          </w:tcPr>
          <w:p w:rsidR="00840054" w:rsidRPr="00840054" w:rsidRDefault="00840054" w:rsidP="00840054">
            <w:pPr>
              <w:contextualSpacing/>
              <w:rPr>
                <w:rStyle w:val="Strong"/>
                <w:b w:val="0"/>
                <w:bCs w:val="0"/>
              </w:rPr>
            </w:pPr>
            <w:r w:rsidRPr="00840054">
              <w:rPr>
                <w:rStyle w:val="Strong"/>
                <w:b w:val="0"/>
              </w:rPr>
              <w:t>Thesis</w:t>
            </w:r>
          </w:p>
        </w:tc>
        <w:tc>
          <w:tcPr>
            <w:tcW w:w="3119" w:type="dxa"/>
            <w:tcBorders>
              <w:top w:val="single" w:sz="4" w:space="0" w:color="385623" w:themeColor="accent6" w:themeShade="80"/>
              <w:left w:val="single" w:sz="4" w:space="0" w:color="385623" w:themeColor="accent6" w:themeShade="80"/>
              <w:bottom w:val="single" w:sz="4" w:space="0" w:color="385623" w:themeColor="accent6" w:themeShade="80"/>
              <w:right w:val="single" w:sz="4" w:space="0" w:color="385623" w:themeColor="accent6" w:themeShade="80"/>
            </w:tcBorders>
          </w:tcPr>
          <w:p w:rsidR="00840054" w:rsidRPr="00840054" w:rsidRDefault="00840054" w:rsidP="00840054">
            <w:pPr>
              <w:contextualSpacing/>
              <w:rPr>
                <w:rStyle w:val="Strong"/>
                <w:b w:val="0"/>
                <w:bCs w:val="0"/>
              </w:rPr>
            </w:pPr>
            <w:r w:rsidRPr="00840054">
              <w:rPr>
                <w:rStyle w:val="Strong"/>
                <w:b w:val="0"/>
              </w:rPr>
              <w:t>ERSC/ERST – INDG 4020D</w:t>
            </w:r>
          </w:p>
        </w:tc>
        <w:tc>
          <w:tcPr>
            <w:tcW w:w="2268" w:type="dxa"/>
            <w:tcBorders>
              <w:top w:val="single" w:sz="4" w:space="0" w:color="385623" w:themeColor="accent6" w:themeShade="80"/>
              <w:left w:val="single" w:sz="4" w:space="0" w:color="385623" w:themeColor="accent6" w:themeShade="80"/>
              <w:bottom w:val="single" w:sz="4" w:space="0" w:color="385623" w:themeColor="accent6" w:themeShade="80"/>
              <w:right w:val="single" w:sz="4" w:space="0" w:color="1F4E79" w:themeColor="accent1" w:themeShade="80"/>
            </w:tcBorders>
          </w:tcPr>
          <w:p w:rsidR="00840054" w:rsidRPr="00840054" w:rsidRDefault="00840054" w:rsidP="00840054">
            <w:pPr>
              <w:contextualSpacing/>
              <w:rPr>
                <w:rStyle w:val="Strong"/>
                <w:rFonts w:cs="Tahoma"/>
                <w:b w:val="0"/>
                <w:szCs w:val="24"/>
              </w:rPr>
            </w:pPr>
            <w:r w:rsidRPr="00840054">
              <w:rPr>
                <w:rStyle w:val="Strong"/>
                <w:rFonts w:cs="Tahoma"/>
                <w:b w:val="0"/>
                <w:szCs w:val="24"/>
              </w:rPr>
              <w:t>Faculty</w:t>
            </w:r>
          </w:p>
        </w:tc>
      </w:tr>
      <w:tr w:rsidR="00840054" w:rsidRPr="000A6751" w:rsidTr="00E40A0F">
        <w:trPr>
          <w:trHeight w:val="576"/>
        </w:trPr>
        <w:tc>
          <w:tcPr>
            <w:tcW w:w="3964" w:type="dxa"/>
            <w:tcBorders>
              <w:top w:val="single" w:sz="4" w:space="0" w:color="385623" w:themeColor="accent6" w:themeShade="80"/>
              <w:left w:val="single" w:sz="4" w:space="0" w:color="1F4E79" w:themeColor="accent1" w:themeShade="80"/>
              <w:bottom w:val="single" w:sz="4" w:space="0" w:color="385623" w:themeColor="accent6" w:themeShade="80"/>
              <w:right w:val="single" w:sz="4" w:space="0" w:color="385623" w:themeColor="accent6" w:themeShade="80"/>
            </w:tcBorders>
          </w:tcPr>
          <w:p w:rsidR="00840054" w:rsidRPr="00840054" w:rsidRDefault="00840054" w:rsidP="00840054">
            <w:pPr>
              <w:contextualSpacing/>
              <w:rPr>
                <w:rStyle w:val="Strong"/>
                <w:b w:val="0"/>
                <w:bCs w:val="0"/>
              </w:rPr>
            </w:pPr>
            <w:r w:rsidRPr="00840054">
              <w:rPr>
                <w:rStyle w:val="Strong"/>
                <w:b w:val="0"/>
              </w:rPr>
              <w:t>Sustainable Indigenous Communities</w:t>
            </w:r>
          </w:p>
        </w:tc>
        <w:tc>
          <w:tcPr>
            <w:tcW w:w="3119" w:type="dxa"/>
            <w:tcBorders>
              <w:top w:val="single" w:sz="4" w:space="0" w:color="385623" w:themeColor="accent6" w:themeShade="80"/>
              <w:left w:val="single" w:sz="4" w:space="0" w:color="385623" w:themeColor="accent6" w:themeShade="80"/>
              <w:bottom w:val="single" w:sz="4" w:space="0" w:color="385623" w:themeColor="accent6" w:themeShade="80"/>
              <w:right w:val="single" w:sz="4" w:space="0" w:color="385623" w:themeColor="accent6" w:themeShade="80"/>
            </w:tcBorders>
          </w:tcPr>
          <w:p w:rsidR="00840054" w:rsidRPr="00840054" w:rsidRDefault="00840054" w:rsidP="00840054">
            <w:pPr>
              <w:contextualSpacing/>
              <w:rPr>
                <w:rStyle w:val="Strong"/>
                <w:b w:val="0"/>
                <w:bCs w:val="0"/>
              </w:rPr>
            </w:pPr>
            <w:r w:rsidRPr="00840054">
              <w:rPr>
                <w:rStyle w:val="Strong"/>
                <w:b w:val="0"/>
              </w:rPr>
              <w:t>IESS 4730Y</w:t>
            </w:r>
          </w:p>
        </w:tc>
        <w:tc>
          <w:tcPr>
            <w:tcW w:w="2268" w:type="dxa"/>
            <w:tcBorders>
              <w:top w:val="single" w:sz="4" w:space="0" w:color="385623" w:themeColor="accent6" w:themeShade="80"/>
              <w:left w:val="single" w:sz="4" w:space="0" w:color="385623" w:themeColor="accent6" w:themeShade="80"/>
              <w:bottom w:val="single" w:sz="4" w:space="0" w:color="385623" w:themeColor="accent6" w:themeShade="80"/>
              <w:right w:val="single" w:sz="4" w:space="0" w:color="1F4E79" w:themeColor="accent1" w:themeShade="80"/>
            </w:tcBorders>
          </w:tcPr>
          <w:p w:rsidR="00840054" w:rsidRPr="00840054" w:rsidRDefault="00840054" w:rsidP="00840054">
            <w:pPr>
              <w:contextualSpacing/>
              <w:rPr>
                <w:rStyle w:val="Strong"/>
                <w:rFonts w:cs="Tahoma"/>
                <w:b w:val="0"/>
                <w:color w:val="1A5F3E"/>
                <w:szCs w:val="24"/>
              </w:rPr>
            </w:pPr>
            <w:r w:rsidRPr="00840054">
              <w:rPr>
                <w:rStyle w:val="Strong"/>
                <w:rFonts w:cs="Tahoma"/>
                <w:b w:val="0"/>
                <w:color w:val="000000" w:themeColor="text1"/>
                <w:szCs w:val="24"/>
              </w:rPr>
              <w:t>Dan Longboat</w:t>
            </w:r>
          </w:p>
        </w:tc>
      </w:tr>
      <w:tr w:rsidR="00840054" w:rsidRPr="000A6751" w:rsidTr="00E40A0F">
        <w:trPr>
          <w:trHeight w:val="576"/>
        </w:trPr>
        <w:tc>
          <w:tcPr>
            <w:tcW w:w="3964" w:type="dxa"/>
            <w:tcBorders>
              <w:top w:val="single" w:sz="4" w:space="0" w:color="385623" w:themeColor="accent6" w:themeShade="80"/>
              <w:left w:val="single" w:sz="4" w:space="0" w:color="1F4E79" w:themeColor="accent1" w:themeShade="80"/>
              <w:bottom w:val="single" w:sz="4" w:space="0" w:color="385623" w:themeColor="accent6" w:themeShade="80"/>
              <w:right w:val="single" w:sz="4" w:space="0" w:color="385623" w:themeColor="accent6" w:themeShade="80"/>
            </w:tcBorders>
          </w:tcPr>
          <w:p w:rsidR="00840054" w:rsidRPr="00840054" w:rsidRDefault="00840054" w:rsidP="00840054">
            <w:pPr>
              <w:contextualSpacing/>
              <w:rPr>
                <w:rStyle w:val="Strong"/>
                <w:b w:val="0"/>
                <w:bCs w:val="0"/>
              </w:rPr>
            </w:pPr>
            <w:r w:rsidRPr="00840054">
              <w:rPr>
                <w:rStyle w:val="Strong"/>
                <w:b w:val="0"/>
              </w:rPr>
              <w:t>Critical Investigations in Indigenous Peoples’ Health and the Environment</w:t>
            </w:r>
          </w:p>
        </w:tc>
        <w:tc>
          <w:tcPr>
            <w:tcW w:w="3119" w:type="dxa"/>
            <w:tcBorders>
              <w:top w:val="single" w:sz="4" w:space="0" w:color="385623" w:themeColor="accent6" w:themeShade="80"/>
              <w:left w:val="single" w:sz="4" w:space="0" w:color="385623" w:themeColor="accent6" w:themeShade="80"/>
              <w:bottom w:val="single" w:sz="4" w:space="0" w:color="385623" w:themeColor="accent6" w:themeShade="80"/>
              <w:right w:val="single" w:sz="4" w:space="0" w:color="385623" w:themeColor="accent6" w:themeShade="80"/>
            </w:tcBorders>
          </w:tcPr>
          <w:p w:rsidR="00840054" w:rsidRPr="00840054" w:rsidRDefault="00840054" w:rsidP="00840054">
            <w:pPr>
              <w:contextualSpacing/>
              <w:rPr>
                <w:rStyle w:val="Strong"/>
                <w:b w:val="0"/>
                <w:bCs w:val="0"/>
              </w:rPr>
            </w:pPr>
            <w:r w:rsidRPr="00840054">
              <w:rPr>
                <w:rStyle w:val="Strong"/>
                <w:b w:val="0"/>
              </w:rPr>
              <w:t>IESS 4740Y</w:t>
            </w:r>
          </w:p>
        </w:tc>
        <w:tc>
          <w:tcPr>
            <w:tcW w:w="2268" w:type="dxa"/>
            <w:tcBorders>
              <w:top w:val="single" w:sz="4" w:space="0" w:color="385623" w:themeColor="accent6" w:themeShade="80"/>
              <w:left w:val="single" w:sz="4" w:space="0" w:color="385623" w:themeColor="accent6" w:themeShade="80"/>
              <w:bottom w:val="single" w:sz="4" w:space="0" w:color="385623" w:themeColor="accent6" w:themeShade="80"/>
              <w:right w:val="single" w:sz="4" w:space="0" w:color="1F4E79" w:themeColor="accent1" w:themeShade="80"/>
            </w:tcBorders>
          </w:tcPr>
          <w:p w:rsidR="00840054" w:rsidRPr="00840054" w:rsidRDefault="00840054" w:rsidP="00840054">
            <w:pPr>
              <w:contextualSpacing/>
              <w:rPr>
                <w:rStyle w:val="Strong"/>
                <w:rFonts w:ascii="Tahoma" w:hAnsi="Tahoma" w:cs="Tahoma"/>
                <w:b w:val="0"/>
                <w:color w:val="1A5F3E"/>
                <w:sz w:val="17"/>
                <w:szCs w:val="17"/>
              </w:rPr>
            </w:pPr>
            <w:r w:rsidRPr="00840054">
              <w:rPr>
                <w:rStyle w:val="Strong"/>
                <w:rFonts w:cs="Tahoma"/>
                <w:b w:val="0"/>
                <w:color w:val="000000" w:themeColor="text1"/>
                <w:szCs w:val="24"/>
              </w:rPr>
              <w:t>Chris Furgal</w:t>
            </w:r>
          </w:p>
        </w:tc>
      </w:tr>
    </w:tbl>
    <w:p w:rsidR="00840054" w:rsidRPr="00840054" w:rsidRDefault="00840054" w:rsidP="00840054">
      <w:pPr>
        <w:pStyle w:val="Heading3"/>
        <w:rPr>
          <w:rStyle w:val="Strong"/>
          <w:b w:val="0"/>
          <w:bCs w:val="0"/>
        </w:rPr>
      </w:pPr>
      <w:bookmarkStart w:id="22" w:name="_Toc490136798"/>
      <w:bookmarkStart w:id="23" w:name="_Toc522024736"/>
      <w:bookmarkStart w:id="24" w:name="_Toc405204028"/>
      <w:r w:rsidRPr="00840054">
        <w:rPr>
          <w:rStyle w:val="Strong"/>
          <w:b w:val="0"/>
          <w:bCs w:val="0"/>
        </w:rPr>
        <w:t>Foundations of Indigenous Environmental Studies and Science: IESS 1001H</w:t>
      </w:r>
      <w:bookmarkEnd w:id="22"/>
      <w:bookmarkEnd w:id="23"/>
    </w:p>
    <w:p w:rsidR="00840054" w:rsidRDefault="00840054" w:rsidP="00840054">
      <w:pPr>
        <w:contextualSpacing/>
        <w:rPr>
          <w:color w:val="000000"/>
        </w:rPr>
      </w:pPr>
      <w:r w:rsidRPr="00B7737F">
        <w:rPr>
          <w:b/>
          <w:color w:val="000000"/>
        </w:rPr>
        <w:t>Course Instructor</w:t>
      </w:r>
      <w:r>
        <w:rPr>
          <w:color w:val="000000"/>
        </w:rPr>
        <w:t>: Dan Longboat</w:t>
      </w:r>
    </w:p>
    <w:p w:rsidR="00840054" w:rsidRDefault="00840054" w:rsidP="00840054">
      <w:pPr>
        <w:contextualSpacing/>
        <w:rPr>
          <w:color w:val="000000"/>
        </w:rPr>
      </w:pPr>
      <w:r w:rsidRPr="00B7737F">
        <w:rPr>
          <w:b/>
          <w:color w:val="000000"/>
        </w:rPr>
        <w:t>Teaching Assistant(s</w:t>
      </w:r>
      <w:r>
        <w:rPr>
          <w:color w:val="000000"/>
        </w:rPr>
        <w:t>): Mehran Monsef and William Moes</w:t>
      </w:r>
    </w:p>
    <w:p w:rsidR="00840054" w:rsidRDefault="00840054" w:rsidP="00840054">
      <w:r w:rsidRPr="009D1703">
        <w:rPr>
          <w:b/>
        </w:rPr>
        <w:t xml:space="preserve">Course Enrollment: </w:t>
      </w:r>
      <w:r w:rsidRPr="009D1703">
        <w:t>54 students</w:t>
      </w:r>
    </w:p>
    <w:p w:rsidR="00840054" w:rsidRPr="00840054" w:rsidRDefault="00840054" w:rsidP="00840054">
      <w:pPr>
        <w:pStyle w:val="Heading4"/>
        <w:rPr>
          <w:color w:val="auto"/>
        </w:rPr>
      </w:pPr>
      <w:r w:rsidRPr="00840054">
        <w:rPr>
          <w:color w:val="auto"/>
        </w:rPr>
        <w:t xml:space="preserve">Description: </w:t>
      </w:r>
    </w:p>
    <w:p w:rsidR="00840054" w:rsidRDefault="00840054" w:rsidP="00840054">
      <w:pPr>
        <w:rPr>
          <w:color w:val="000000"/>
        </w:rPr>
      </w:pPr>
      <w:r w:rsidRPr="00BB6388">
        <w:rPr>
          <w:color w:val="000000"/>
        </w:rPr>
        <w:t>Introduces students to the foundational approaches, philosophies, values and methods used in Indigenous Environmental Studies. Teaching methods include lectures, written resource materials, classroom discussions, and experiential learning.</w:t>
      </w:r>
    </w:p>
    <w:p w:rsidR="00840054" w:rsidRPr="00840054" w:rsidRDefault="00840054" w:rsidP="00840054">
      <w:pPr>
        <w:pStyle w:val="Heading4"/>
        <w:rPr>
          <w:color w:val="auto"/>
        </w:rPr>
      </w:pPr>
      <w:r>
        <w:rPr>
          <w:color w:val="auto"/>
        </w:rPr>
        <w:t>Highlight</w:t>
      </w:r>
    </w:p>
    <w:p w:rsidR="00840054" w:rsidRPr="00A73A99" w:rsidRDefault="00840054" w:rsidP="00840054">
      <w:r>
        <w:rPr>
          <w:color w:val="000000"/>
        </w:rPr>
        <w:t>Guest speakers include Brigitte Evering, Carly Armstrong, Eric Sager and Diane Hill.</w:t>
      </w:r>
    </w:p>
    <w:p w:rsidR="00840054" w:rsidRPr="00840054" w:rsidRDefault="00840054" w:rsidP="00840054">
      <w:pPr>
        <w:pStyle w:val="Heading3"/>
      </w:pPr>
      <w:bookmarkStart w:id="25" w:name="_Toc490136799"/>
      <w:bookmarkStart w:id="26" w:name="_Toc522024737"/>
      <w:r w:rsidRPr="00840054">
        <w:rPr>
          <w:rStyle w:val="Strong"/>
          <w:b w:val="0"/>
          <w:bCs w:val="0"/>
        </w:rPr>
        <w:t>Introduction to Indigenous Environmental Studies: IESS 2601Y</w:t>
      </w:r>
      <w:bookmarkEnd w:id="24"/>
      <w:bookmarkEnd w:id="25"/>
      <w:bookmarkEnd w:id="26"/>
    </w:p>
    <w:p w:rsidR="00840054" w:rsidRDefault="00840054" w:rsidP="00840054">
      <w:pPr>
        <w:contextualSpacing/>
        <w:rPr>
          <w:color w:val="000000"/>
        </w:rPr>
      </w:pPr>
      <w:r w:rsidRPr="00B7737F">
        <w:rPr>
          <w:b/>
          <w:color w:val="000000"/>
        </w:rPr>
        <w:t>Course Instructor</w:t>
      </w:r>
      <w:r>
        <w:rPr>
          <w:color w:val="000000"/>
        </w:rPr>
        <w:t>: Dan Longboat</w:t>
      </w:r>
    </w:p>
    <w:p w:rsidR="00840054" w:rsidRDefault="00840054" w:rsidP="00840054">
      <w:pPr>
        <w:contextualSpacing/>
        <w:rPr>
          <w:color w:val="000000"/>
        </w:rPr>
      </w:pPr>
      <w:r w:rsidRPr="00B7737F">
        <w:rPr>
          <w:b/>
          <w:color w:val="000000"/>
        </w:rPr>
        <w:t>Teaching Assistant(s</w:t>
      </w:r>
      <w:r>
        <w:rPr>
          <w:color w:val="000000"/>
        </w:rPr>
        <w:t>): Carly Armstrong, Gillian Austin and Nikki Auten</w:t>
      </w:r>
    </w:p>
    <w:p w:rsidR="00840054" w:rsidRDefault="00840054" w:rsidP="00840054">
      <w:pPr>
        <w:contextualSpacing/>
      </w:pPr>
      <w:r w:rsidRPr="009D1703">
        <w:rPr>
          <w:b/>
        </w:rPr>
        <w:t xml:space="preserve">Course Enrollment: </w:t>
      </w:r>
      <w:r w:rsidRPr="004B14B1">
        <w:t>73</w:t>
      </w:r>
      <w:r w:rsidRPr="009D1703">
        <w:t xml:space="preserve"> students</w:t>
      </w:r>
    </w:p>
    <w:p w:rsidR="00840054" w:rsidRPr="00840054" w:rsidRDefault="00840054" w:rsidP="00840054">
      <w:pPr>
        <w:pStyle w:val="Heading4"/>
        <w:rPr>
          <w:color w:val="auto"/>
        </w:rPr>
      </w:pPr>
      <w:r w:rsidRPr="00840054">
        <w:rPr>
          <w:color w:val="auto"/>
        </w:rPr>
        <w:t xml:space="preserve">Description: </w:t>
      </w:r>
    </w:p>
    <w:p w:rsidR="00840054" w:rsidRPr="00840054" w:rsidRDefault="00840054" w:rsidP="00840054">
      <w:pPr>
        <w:contextualSpacing/>
        <w:rPr>
          <w:color w:val="000000"/>
        </w:rPr>
      </w:pPr>
      <w:r>
        <w:rPr>
          <w:color w:val="000000"/>
        </w:rPr>
        <w:t>This course explored Indigenous world views, environmental philosophies, and values through exposure to the perspectives of Indigenous Elders, community people, political leaders, academics, activists and scholars.  Students were introduced to Indigenous Knowledge as it pertains to the environment with guest speakers who focused on knowledge system interactions.</w:t>
      </w:r>
    </w:p>
    <w:p w:rsidR="00840054" w:rsidRPr="00840054" w:rsidRDefault="00840054" w:rsidP="00840054">
      <w:pPr>
        <w:pStyle w:val="Heading4"/>
        <w:rPr>
          <w:color w:val="auto"/>
        </w:rPr>
      </w:pPr>
      <w:r>
        <w:rPr>
          <w:color w:val="auto"/>
        </w:rPr>
        <w:t>Highlights</w:t>
      </w:r>
    </w:p>
    <w:p w:rsidR="00840054" w:rsidRDefault="00840054" w:rsidP="00840054">
      <w:r>
        <w:t xml:space="preserve">With the highest enrolment yet, this year’s course was a stellar blending of Haudenosaunee environmental philosophy, as embodied within the Creation Story, Cycle of Ceremonies, the Peacemaker’s journey and the Teachings of Handsome Lake, along with an </w:t>
      </w:r>
      <w:r w:rsidRPr="00422785">
        <w:t>exploration of western environmental sciences</w:t>
      </w:r>
      <w:r>
        <w:t xml:space="preserve"> and the beliefs, values, and practices embedded in western knowledge systems. </w:t>
      </w:r>
    </w:p>
    <w:p w:rsidR="00840054" w:rsidRDefault="00840054" w:rsidP="00840054">
      <w:r>
        <w:t>Using a weekly lecture and seminar format, including time in the tipi and on the land, students’ learning focused on the concepts of relationship with the land and beings of Creation, reciprocity, respect, responsibility, and restoration.  Guest lecturers enriched and complimented the teachings of course instructor Dr. Dan Longboat, such as Anishinaabe Elders Rick Beaver and Edna Manitowabi, Dene Elder George McKenzie and Dr. Sekagya of Uganda, a practitioner and teacher of traditional medicine.  Rick Beaver, Alderville First Nation, spoke passionately about our relationship with and responsibility to the land. Edna Manitowabi told her personal story of returning to mno bemaadiziiwin, the Anishinaabe way of living, through learning her peoples’ teaching and medicines.   George McKenzie echoed Rick’s words, shared a moving prayer song, spoke of water issues in the North and introduced the concept of “Strong Like Two,” a coming together of Indigenous and western ways of knowing. An exciting finale to the course was led by IESS student Caleb Musgrave from Hiawatha First Nation and the Brothers of Bushcraft who provide seminars on traditional skills for IESS Students.</w:t>
      </w:r>
    </w:p>
    <w:p w:rsidR="00840054" w:rsidRDefault="00840054" w:rsidP="00840054">
      <w:r w:rsidRPr="00B8225A">
        <w:t xml:space="preserve">The course Teaching Assistants (TAs) also contributed to student learning by sharing lectures from their personal experiences and backgrounds.  TA Carly Armstrong shared her understanding of Indigenous environmental issues impacting communities in Ontario and throughout Canada in her presentation on “The Contemporary Contexts of IES”. </w:t>
      </w:r>
    </w:p>
    <w:p w:rsidR="00840054" w:rsidRDefault="00840054" w:rsidP="00840054">
      <w:r>
        <w:t>This year, all students in the course created a digital story of their personal learning journey, had the opportunity to facilitate a seminar in small groups and honed their active listening skills by attending Traditional Teachings through the First Peoples House of Learning.   Lively discussions in lecture and seminar added to student learning and understanding of the nuances of cross-cultural collaboration in environmental contexts.</w:t>
      </w:r>
    </w:p>
    <w:p w:rsidR="00840054" w:rsidRPr="00840054" w:rsidRDefault="00840054" w:rsidP="00840054">
      <w:pPr>
        <w:pStyle w:val="Heading3"/>
      </w:pPr>
      <w:bookmarkStart w:id="27" w:name="_Toc405204030"/>
      <w:bookmarkStart w:id="28" w:name="_Toc490136800"/>
      <w:bookmarkStart w:id="29" w:name="_Toc522024738"/>
      <w:r w:rsidRPr="00840054">
        <w:rPr>
          <w:rStyle w:val="Strong"/>
          <w:b w:val="0"/>
          <w:bCs w:val="0"/>
        </w:rPr>
        <w:t>Issues in Indigenous Environmental Studies: IESS 363</w:t>
      </w:r>
      <w:bookmarkEnd w:id="27"/>
      <w:r w:rsidRPr="00840054">
        <w:rPr>
          <w:rStyle w:val="Strong"/>
          <w:b w:val="0"/>
          <w:bCs w:val="0"/>
        </w:rPr>
        <w:t>1H</w:t>
      </w:r>
      <w:bookmarkEnd w:id="28"/>
      <w:bookmarkEnd w:id="29"/>
    </w:p>
    <w:p w:rsidR="00840054" w:rsidRDefault="00840054" w:rsidP="00840054">
      <w:pPr>
        <w:contextualSpacing/>
        <w:rPr>
          <w:color w:val="000000"/>
        </w:rPr>
      </w:pPr>
      <w:r w:rsidRPr="00B7737F">
        <w:rPr>
          <w:b/>
          <w:color w:val="000000"/>
        </w:rPr>
        <w:t>Course Instructor:</w:t>
      </w:r>
      <w:r>
        <w:rPr>
          <w:color w:val="000000"/>
        </w:rPr>
        <w:t xml:space="preserve"> James Wilkes</w:t>
      </w:r>
    </w:p>
    <w:p w:rsidR="00840054" w:rsidRPr="008B4C36" w:rsidRDefault="00840054" w:rsidP="00840054">
      <w:pPr>
        <w:contextualSpacing/>
      </w:pPr>
      <w:r w:rsidRPr="009D1703">
        <w:rPr>
          <w:b/>
        </w:rPr>
        <w:t xml:space="preserve">Course Enrollment: </w:t>
      </w:r>
      <w:r w:rsidRPr="009D1703">
        <w:t>38 students</w:t>
      </w:r>
    </w:p>
    <w:p w:rsidR="00840054" w:rsidRPr="00840054" w:rsidRDefault="00840054" w:rsidP="00840054">
      <w:pPr>
        <w:pStyle w:val="Heading4"/>
        <w:rPr>
          <w:color w:val="auto"/>
        </w:rPr>
      </w:pPr>
      <w:r w:rsidRPr="00840054">
        <w:rPr>
          <w:color w:val="auto"/>
        </w:rPr>
        <w:t xml:space="preserve">Description: </w:t>
      </w:r>
    </w:p>
    <w:p w:rsidR="00840054" w:rsidRDefault="00840054" w:rsidP="00840054">
      <w:pPr>
        <w:rPr>
          <w:color w:val="000000"/>
        </w:rPr>
      </w:pPr>
      <w:r>
        <w:rPr>
          <w:color w:val="000000"/>
        </w:rPr>
        <w:t>The class atmosphere encourages active participation in lively discussions surrounding contemporary Indigenous environmental issues. This course p</w:t>
      </w:r>
      <w:r w:rsidRPr="00993EF4">
        <w:rPr>
          <w:color w:val="000000"/>
        </w:rPr>
        <w:t>rovide</w:t>
      </w:r>
      <w:r>
        <w:rPr>
          <w:color w:val="000000"/>
        </w:rPr>
        <w:t>d</w:t>
      </w:r>
      <w:r w:rsidRPr="00993EF4">
        <w:rPr>
          <w:color w:val="000000"/>
        </w:rPr>
        <w:t xml:space="preserve"> students the opportunity to examine a wide range of contemporary environmental</w:t>
      </w:r>
      <w:r>
        <w:rPr>
          <w:color w:val="000000"/>
        </w:rPr>
        <w:t xml:space="preserve"> </w:t>
      </w:r>
      <w:r w:rsidRPr="00993EF4">
        <w:rPr>
          <w:color w:val="000000"/>
        </w:rPr>
        <w:t>issues, conflicts and solutions in the context of Indigenous Peoples and territories. Studies examine</w:t>
      </w:r>
      <w:r>
        <w:rPr>
          <w:color w:val="000000"/>
        </w:rPr>
        <w:t>d</w:t>
      </w:r>
      <w:r w:rsidRPr="00993EF4">
        <w:rPr>
          <w:color w:val="000000"/>
        </w:rPr>
        <w:t xml:space="preserve"> issues</w:t>
      </w:r>
      <w:r>
        <w:rPr>
          <w:color w:val="000000"/>
        </w:rPr>
        <w:t xml:space="preserve"> </w:t>
      </w:r>
      <w:r w:rsidRPr="00993EF4">
        <w:rPr>
          <w:color w:val="000000"/>
        </w:rPr>
        <w:t>at local</w:t>
      </w:r>
      <w:r>
        <w:rPr>
          <w:color w:val="000000"/>
        </w:rPr>
        <w:t>, provincial and national</w:t>
      </w:r>
      <w:r w:rsidRPr="00993EF4">
        <w:rPr>
          <w:color w:val="000000"/>
        </w:rPr>
        <w:t xml:space="preserve"> levels.</w:t>
      </w:r>
      <w:r>
        <w:rPr>
          <w:color w:val="000000"/>
        </w:rPr>
        <w:t xml:space="preserve"> </w:t>
      </w:r>
      <w:r w:rsidRPr="00993EF4">
        <w:rPr>
          <w:color w:val="000000"/>
        </w:rPr>
        <w:t>Th</w:t>
      </w:r>
      <w:r>
        <w:rPr>
          <w:color w:val="000000"/>
        </w:rPr>
        <w:t>e</w:t>
      </w:r>
      <w:r w:rsidRPr="00993EF4">
        <w:rPr>
          <w:color w:val="000000"/>
        </w:rPr>
        <w:t xml:space="preserve"> course highlight</w:t>
      </w:r>
      <w:r>
        <w:rPr>
          <w:color w:val="000000"/>
        </w:rPr>
        <w:t>ed</w:t>
      </w:r>
      <w:r w:rsidRPr="00993EF4">
        <w:rPr>
          <w:color w:val="000000"/>
        </w:rPr>
        <w:t xml:space="preserve"> the perspectives of Indigenous scholars,</w:t>
      </w:r>
      <w:r>
        <w:rPr>
          <w:color w:val="000000"/>
        </w:rPr>
        <w:t xml:space="preserve"> </w:t>
      </w:r>
      <w:r w:rsidRPr="00993EF4">
        <w:rPr>
          <w:color w:val="000000"/>
        </w:rPr>
        <w:t>Elders, Knowledge Holders, and a</w:t>
      </w:r>
      <w:r>
        <w:rPr>
          <w:color w:val="000000"/>
        </w:rPr>
        <w:t xml:space="preserve">ctivists, to address particular </w:t>
      </w:r>
      <w:r w:rsidRPr="00993EF4">
        <w:rPr>
          <w:color w:val="000000"/>
        </w:rPr>
        <w:t>issues in Indigenous Environmental Studies.</w:t>
      </w:r>
    </w:p>
    <w:p w:rsidR="00840054" w:rsidRDefault="00840054" w:rsidP="00840054">
      <w:pPr>
        <w:contextualSpacing/>
        <w:rPr>
          <w:color w:val="000000"/>
        </w:rPr>
      </w:pPr>
      <w:r>
        <w:rPr>
          <w:color w:val="000000"/>
        </w:rPr>
        <w:t xml:space="preserve">Through individual research projects and group led seminars students are engaged in current, relevant and meaningful research with a focus on taking action. </w:t>
      </w:r>
      <w:r w:rsidRPr="00993EF4">
        <w:rPr>
          <w:color w:val="000000"/>
        </w:rPr>
        <w:t xml:space="preserve">Students </w:t>
      </w:r>
      <w:r>
        <w:rPr>
          <w:color w:val="000000"/>
        </w:rPr>
        <w:t>were</w:t>
      </w:r>
      <w:r w:rsidRPr="00993EF4">
        <w:rPr>
          <w:color w:val="000000"/>
        </w:rPr>
        <w:t xml:space="preserve"> offered opportunities to understand the ways in which Indigenous and Western Knowledge</w:t>
      </w:r>
      <w:r>
        <w:rPr>
          <w:color w:val="000000"/>
        </w:rPr>
        <w:t xml:space="preserve"> </w:t>
      </w:r>
      <w:r w:rsidRPr="00993EF4">
        <w:rPr>
          <w:color w:val="000000"/>
        </w:rPr>
        <w:t>systems address environmental concepts, concerns and solutions. The course beg</w:t>
      </w:r>
      <w:r>
        <w:rPr>
          <w:color w:val="000000"/>
        </w:rPr>
        <w:t>an</w:t>
      </w:r>
      <w:r w:rsidRPr="00993EF4">
        <w:rPr>
          <w:color w:val="000000"/>
        </w:rPr>
        <w:t xml:space="preserve"> by deepening students’</w:t>
      </w:r>
      <w:r>
        <w:rPr>
          <w:color w:val="000000"/>
        </w:rPr>
        <w:t xml:space="preserve"> </w:t>
      </w:r>
      <w:r w:rsidRPr="00993EF4">
        <w:rPr>
          <w:color w:val="000000"/>
        </w:rPr>
        <w:t>understanding of the context of</w:t>
      </w:r>
      <w:r>
        <w:rPr>
          <w:color w:val="000000"/>
        </w:rPr>
        <w:t xml:space="preserve"> e</w:t>
      </w:r>
      <w:r w:rsidRPr="00993EF4">
        <w:rPr>
          <w:color w:val="000000"/>
        </w:rPr>
        <w:t>nvironmental issues within Indigenous territories by discussing colonization,</w:t>
      </w:r>
      <w:r>
        <w:rPr>
          <w:color w:val="000000"/>
        </w:rPr>
        <w:t xml:space="preserve"> </w:t>
      </w:r>
      <w:r w:rsidRPr="00993EF4">
        <w:rPr>
          <w:color w:val="000000"/>
        </w:rPr>
        <w:t>resistance, decolonization, Indigenous Knowledge, and ren</w:t>
      </w:r>
      <w:r>
        <w:rPr>
          <w:color w:val="000000"/>
        </w:rPr>
        <w:t>ewal. Throughout the</w:t>
      </w:r>
      <w:r w:rsidRPr="00993EF4">
        <w:rPr>
          <w:color w:val="000000"/>
        </w:rPr>
        <w:t xml:space="preserve"> term, </w:t>
      </w:r>
      <w:r>
        <w:rPr>
          <w:color w:val="000000"/>
        </w:rPr>
        <w:t>a</w:t>
      </w:r>
      <w:r w:rsidRPr="00993EF4">
        <w:rPr>
          <w:color w:val="000000"/>
        </w:rPr>
        <w:t xml:space="preserve">ttention </w:t>
      </w:r>
      <w:r>
        <w:rPr>
          <w:color w:val="000000"/>
        </w:rPr>
        <w:t xml:space="preserve">was </w:t>
      </w:r>
      <w:r w:rsidRPr="00993EF4">
        <w:rPr>
          <w:color w:val="000000"/>
        </w:rPr>
        <w:t>drawn to various issues confronting communities including land dispossession, resource extraction and</w:t>
      </w:r>
      <w:r>
        <w:rPr>
          <w:color w:val="000000"/>
        </w:rPr>
        <w:t xml:space="preserve"> </w:t>
      </w:r>
      <w:r w:rsidRPr="00993EF4">
        <w:rPr>
          <w:color w:val="000000"/>
        </w:rPr>
        <w:t xml:space="preserve">industrial contamination, to name just a few. Indigenous ways of understanding these issues </w:t>
      </w:r>
      <w:r>
        <w:rPr>
          <w:color w:val="000000"/>
        </w:rPr>
        <w:t>were</w:t>
      </w:r>
      <w:r w:rsidRPr="00993EF4">
        <w:rPr>
          <w:color w:val="000000"/>
        </w:rPr>
        <w:t xml:space="preserve"> explored,</w:t>
      </w:r>
      <w:r>
        <w:rPr>
          <w:color w:val="000000"/>
        </w:rPr>
        <w:t xml:space="preserve"> </w:t>
      </w:r>
      <w:r w:rsidRPr="00993EF4">
        <w:rPr>
          <w:color w:val="000000"/>
        </w:rPr>
        <w:t xml:space="preserve">including Indigenous worldviews, governance, participation, mobilization, restoration and revitalization. </w:t>
      </w:r>
    </w:p>
    <w:p w:rsidR="00840054" w:rsidRDefault="00840054" w:rsidP="00840054">
      <w:pPr>
        <w:contextualSpacing/>
        <w:rPr>
          <w:color w:val="000000"/>
        </w:rPr>
      </w:pPr>
      <w:r>
        <w:rPr>
          <w:color w:val="000000"/>
        </w:rPr>
        <w:t>This year, guest speaker Doran Ritchie (Saugeen Ojibway Nation) shared his experience working as a land use planning coordinator for his nation, and he discussed the opportunities and barriers of the ‘duty to consult.’ Barbara Wall (Citizen Potawatomi Nation) shared her experience from her PhD research, with a focus on the Catholic Church’s Papal bulls in the history of North American colonization, as well as her Bodwewadmii Anishinaabekwe understanding of women’s water teachings and responsibilities.</w:t>
      </w:r>
    </w:p>
    <w:p w:rsidR="00840054" w:rsidRPr="00840054" w:rsidRDefault="00840054" w:rsidP="00840054">
      <w:pPr>
        <w:pStyle w:val="Heading3"/>
      </w:pPr>
      <w:bookmarkStart w:id="30" w:name="_Toc490136801"/>
      <w:bookmarkStart w:id="31" w:name="_Toc522024739"/>
      <w:r w:rsidRPr="00840054">
        <w:rPr>
          <w:rStyle w:val="Strong"/>
          <w:b w:val="0"/>
          <w:bCs w:val="0"/>
        </w:rPr>
        <w:t>Issues in Indigenous Environmental Studies: IESS 3632H</w:t>
      </w:r>
      <w:bookmarkEnd w:id="30"/>
      <w:bookmarkEnd w:id="31"/>
    </w:p>
    <w:p w:rsidR="00840054" w:rsidRDefault="00840054" w:rsidP="00840054">
      <w:pPr>
        <w:contextualSpacing/>
        <w:rPr>
          <w:color w:val="000000"/>
        </w:rPr>
      </w:pPr>
      <w:r w:rsidRPr="00B7737F">
        <w:rPr>
          <w:b/>
          <w:color w:val="000000"/>
        </w:rPr>
        <w:t>Course Instructor:</w:t>
      </w:r>
      <w:r>
        <w:rPr>
          <w:color w:val="000000"/>
        </w:rPr>
        <w:t xml:space="preserve"> James Wilkes</w:t>
      </w:r>
    </w:p>
    <w:p w:rsidR="00840054" w:rsidRPr="008B4C36" w:rsidRDefault="00840054" w:rsidP="00840054">
      <w:pPr>
        <w:contextualSpacing/>
      </w:pPr>
      <w:r w:rsidRPr="009D1703">
        <w:rPr>
          <w:b/>
        </w:rPr>
        <w:t>Course Enrollment</w:t>
      </w:r>
      <w:r w:rsidRPr="004B14B1">
        <w:rPr>
          <w:b/>
        </w:rPr>
        <w:t xml:space="preserve">: </w:t>
      </w:r>
      <w:r w:rsidRPr="004B14B1">
        <w:t xml:space="preserve"> 31 students</w:t>
      </w:r>
    </w:p>
    <w:p w:rsidR="00840054" w:rsidRPr="00840054" w:rsidRDefault="00840054" w:rsidP="00840054">
      <w:pPr>
        <w:pStyle w:val="Heading4"/>
        <w:rPr>
          <w:color w:val="auto"/>
        </w:rPr>
      </w:pPr>
      <w:r w:rsidRPr="00840054">
        <w:rPr>
          <w:color w:val="auto"/>
        </w:rPr>
        <w:t xml:space="preserve">Description: </w:t>
      </w:r>
    </w:p>
    <w:p w:rsidR="00840054" w:rsidRDefault="00840054" w:rsidP="00840054">
      <w:pPr>
        <w:rPr>
          <w:color w:val="000000"/>
        </w:rPr>
      </w:pPr>
      <w:r w:rsidRPr="00993EF4">
        <w:rPr>
          <w:color w:val="000000"/>
        </w:rPr>
        <w:t>In the</w:t>
      </w:r>
      <w:r>
        <w:rPr>
          <w:color w:val="000000"/>
        </w:rPr>
        <w:t xml:space="preserve"> winter</w:t>
      </w:r>
      <w:r w:rsidRPr="00993EF4">
        <w:rPr>
          <w:color w:val="000000"/>
        </w:rPr>
        <w:t xml:space="preserve"> term, we turn</w:t>
      </w:r>
      <w:r>
        <w:rPr>
          <w:color w:val="000000"/>
        </w:rPr>
        <w:t>ed</w:t>
      </w:r>
      <w:r w:rsidRPr="00993EF4">
        <w:rPr>
          <w:color w:val="000000"/>
        </w:rPr>
        <w:t xml:space="preserve"> our attention to international issues, with a focus on rights protection throughout the</w:t>
      </w:r>
      <w:r>
        <w:rPr>
          <w:color w:val="000000"/>
        </w:rPr>
        <w:t xml:space="preserve"> </w:t>
      </w:r>
      <w:r w:rsidRPr="00993EF4">
        <w:rPr>
          <w:color w:val="000000"/>
        </w:rPr>
        <w:t>Americas</w:t>
      </w:r>
      <w:r>
        <w:rPr>
          <w:color w:val="000000"/>
        </w:rPr>
        <w:t xml:space="preserve">. These issues included war, globalization and corporatization, water privatization, biopuracy, ongoing land dispossession, and neo-colonialism. These issues were studied through various multimedia, including book chapters, documentaries, photographs, perspective papers, and guest presentations. Gues speakers included Marcelino Entzin Lopez from Chiapas Mexico, a Mayan Tseltal social anthropologist, who spoke about the Zapatista liberation movement. Guests often share firsthand knowledge with the students and provide personal and experiential accounts of ongoing issues. </w:t>
      </w:r>
    </w:p>
    <w:p w:rsidR="00840054" w:rsidRDefault="00840054" w:rsidP="00840054">
      <w:pPr>
        <w:contextualSpacing/>
        <w:rPr>
          <w:color w:val="000000"/>
        </w:rPr>
      </w:pPr>
      <w:r w:rsidRPr="006D218E">
        <w:rPr>
          <w:color w:val="000000"/>
        </w:rPr>
        <w:t>Further to the</w:t>
      </w:r>
      <w:r>
        <w:rPr>
          <w:color w:val="000000"/>
        </w:rPr>
        <w:t xml:space="preserve"> </w:t>
      </w:r>
      <w:r w:rsidRPr="006D218E">
        <w:rPr>
          <w:color w:val="000000"/>
        </w:rPr>
        <w:t>topics discussed in class, students were encouraged to research an Indigenous</w:t>
      </w:r>
      <w:r>
        <w:rPr>
          <w:color w:val="000000"/>
        </w:rPr>
        <w:t xml:space="preserve"> </w:t>
      </w:r>
      <w:r w:rsidRPr="006D218E">
        <w:rPr>
          <w:color w:val="000000"/>
        </w:rPr>
        <w:t>environmental issue beyond Canada, since North America was already the focus</w:t>
      </w:r>
      <w:r>
        <w:rPr>
          <w:color w:val="000000"/>
        </w:rPr>
        <w:t xml:space="preserve"> </w:t>
      </w:r>
      <w:r w:rsidRPr="006D218E">
        <w:rPr>
          <w:color w:val="000000"/>
        </w:rPr>
        <w:t>of last semester’s 3631 course. Students continued to develop their own</w:t>
      </w:r>
      <w:r>
        <w:rPr>
          <w:color w:val="000000"/>
        </w:rPr>
        <w:t xml:space="preserve"> </w:t>
      </w:r>
      <w:r w:rsidRPr="006D218E">
        <w:rPr>
          <w:color w:val="000000"/>
        </w:rPr>
        <w:t>individual learning in preparation for a final essay and student led-seminars,</w:t>
      </w:r>
      <w:r>
        <w:rPr>
          <w:color w:val="000000"/>
        </w:rPr>
        <w:t xml:space="preserve"> </w:t>
      </w:r>
      <w:r w:rsidRPr="006D218E">
        <w:rPr>
          <w:color w:val="000000"/>
        </w:rPr>
        <w:t>based on their chosen research topic. These seminars are helpful to keep</w:t>
      </w:r>
      <w:r>
        <w:rPr>
          <w:color w:val="000000"/>
        </w:rPr>
        <w:t xml:space="preserve"> </w:t>
      </w:r>
      <w:r w:rsidRPr="006D218E">
        <w:rPr>
          <w:color w:val="000000"/>
        </w:rPr>
        <w:t>students on track for their final essays and to inform the class on a broad range</w:t>
      </w:r>
      <w:r>
        <w:rPr>
          <w:color w:val="000000"/>
        </w:rPr>
        <w:t xml:space="preserve"> </w:t>
      </w:r>
      <w:r w:rsidRPr="006D218E">
        <w:rPr>
          <w:color w:val="000000"/>
        </w:rPr>
        <w:t>of issues throughout the world. Despite the heavy topics and the weight of so</w:t>
      </w:r>
      <w:r>
        <w:rPr>
          <w:color w:val="000000"/>
        </w:rPr>
        <w:t xml:space="preserve"> </w:t>
      </w:r>
      <w:r w:rsidRPr="006D218E">
        <w:rPr>
          <w:color w:val="000000"/>
        </w:rPr>
        <w:t>many global issues discussed during the semester, students leave the class on a</w:t>
      </w:r>
      <w:r>
        <w:rPr>
          <w:color w:val="000000"/>
        </w:rPr>
        <w:t xml:space="preserve"> </w:t>
      </w:r>
      <w:r w:rsidRPr="006D218E">
        <w:rPr>
          <w:color w:val="000000"/>
        </w:rPr>
        <w:t>positive note and with a responsibility to get involved. This year for our final</w:t>
      </w:r>
      <w:r>
        <w:rPr>
          <w:color w:val="000000"/>
        </w:rPr>
        <w:t xml:space="preserve"> </w:t>
      </w:r>
      <w:r w:rsidRPr="006D218E">
        <w:rPr>
          <w:color w:val="000000"/>
        </w:rPr>
        <w:t>gathering, we enjoyed a potluck feast to share thoughts and reflections on</w:t>
      </w:r>
      <w:r>
        <w:rPr>
          <w:color w:val="000000"/>
        </w:rPr>
        <w:t xml:space="preserve"> </w:t>
      </w:r>
      <w:r w:rsidRPr="006D218E">
        <w:rPr>
          <w:color w:val="000000"/>
        </w:rPr>
        <w:t>lessons learned. Overall, 3632 is a course that provides knowledge and insights</w:t>
      </w:r>
      <w:r>
        <w:rPr>
          <w:color w:val="000000"/>
        </w:rPr>
        <w:t xml:space="preserve"> </w:t>
      </w:r>
      <w:r w:rsidRPr="006D218E">
        <w:rPr>
          <w:color w:val="000000"/>
        </w:rPr>
        <w:t>from multiple worldviews, and brings together students from many different</w:t>
      </w:r>
      <w:r>
        <w:rPr>
          <w:color w:val="000000"/>
        </w:rPr>
        <w:t xml:space="preserve"> </w:t>
      </w:r>
      <w:r w:rsidRPr="006D218E">
        <w:rPr>
          <w:color w:val="000000"/>
        </w:rPr>
        <w:t>disciplines, to engage in environmental and social justice issues around the</w:t>
      </w:r>
      <w:r>
        <w:rPr>
          <w:color w:val="000000"/>
        </w:rPr>
        <w:t xml:space="preserve"> </w:t>
      </w:r>
      <w:r w:rsidRPr="006D218E">
        <w:rPr>
          <w:color w:val="000000"/>
        </w:rPr>
        <w:t>world.</w:t>
      </w:r>
    </w:p>
    <w:p w:rsidR="00840054" w:rsidRPr="00B6416C" w:rsidRDefault="00840054" w:rsidP="00840054">
      <w:pPr>
        <w:pStyle w:val="Heading3"/>
      </w:pPr>
      <w:bookmarkStart w:id="32" w:name="_Toc405204031"/>
      <w:bookmarkStart w:id="33" w:name="_Toc490136802"/>
      <w:bookmarkStart w:id="34" w:name="_Toc522024740"/>
      <w:r w:rsidRPr="00B6416C">
        <w:t>Introduction to Indigenous Food Systems: IESS 3634H</w:t>
      </w:r>
      <w:bookmarkEnd w:id="32"/>
      <w:bookmarkEnd w:id="33"/>
      <w:bookmarkEnd w:id="34"/>
    </w:p>
    <w:p w:rsidR="00840054" w:rsidRDefault="00840054" w:rsidP="00840054">
      <w:pPr>
        <w:contextualSpacing/>
        <w:rPr>
          <w:color w:val="000000"/>
        </w:rPr>
      </w:pPr>
      <w:r w:rsidRPr="00B7737F">
        <w:rPr>
          <w:b/>
          <w:color w:val="000000"/>
        </w:rPr>
        <w:t xml:space="preserve">Course Instructor: </w:t>
      </w:r>
      <w:r>
        <w:rPr>
          <w:color w:val="000000"/>
        </w:rPr>
        <w:t>Dan Longboat</w:t>
      </w:r>
    </w:p>
    <w:p w:rsidR="00840054" w:rsidRPr="009D1703" w:rsidRDefault="00840054" w:rsidP="00840054">
      <w:pPr>
        <w:contextualSpacing/>
      </w:pPr>
      <w:r w:rsidRPr="00AF2553">
        <w:rPr>
          <w:b/>
        </w:rPr>
        <w:t>Teaching Assistant(s):</w:t>
      </w:r>
      <w:r w:rsidRPr="00AF2553">
        <w:t xml:space="preserve"> Paula Anderson and</w:t>
      </w:r>
      <w:r w:rsidRPr="009D1703">
        <w:t xml:space="preserve"> </w:t>
      </w:r>
      <w:r>
        <w:t>Anne Sylvie Dasné</w:t>
      </w:r>
    </w:p>
    <w:p w:rsidR="00840054" w:rsidRDefault="00840054" w:rsidP="00840054">
      <w:pPr>
        <w:contextualSpacing/>
      </w:pPr>
      <w:r w:rsidRPr="00B7737F">
        <w:rPr>
          <w:b/>
        </w:rPr>
        <w:t>Course Enrollment:</w:t>
      </w:r>
      <w:r>
        <w:t xml:space="preserve"> 92 students</w:t>
      </w:r>
    </w:p>
    <w:p w:rsidR="00840054" w:rsidRPr="00840054" w:rsidRDefault="00840054" w:rsidP="00840054">
      <w:pPr>
        <w:pStyle w:val="Heading4"/>
        <w:rPr>
          <w:color w:val="auto"/>
        </w:rPr>
      </w:pPr>
      <w:r w:rsidRPr="00840054">
        <w:rPr>
          <w:color w:val="auto"/>
        </w:rPr>
        <w:t xml:space="preserve">Description: </w:t>
      </w:r>
    </w:p>
    <w:p w:rsidR="00840054" w:rsidRDefault="00840054" w:rsidP="00840054">
      <w:pPr>
        <w:contextualSpacing/>
        <w:rPr>
          <w:color w:val="000000"/>
        </w:rPr>
      </w:pPr>
      <w:r w:rsidRPr="004C4AD8">
        <w:rPr>
          <w:color w:val="000000"/>
        </w:rPr>
        <w:t>Provide</w:t>
      </w:r>
      <w:r>
        <w:rPr>
          <w:color w:val="000000"/>
        </w:rPr>
        <w:t>d</w:t>
      </w:r>
      <w:r w:rsidRPr="004C4AD8">
        <w:rPr>
          <w:color w:val="000000"/>
        </w:rPr>
        <w:t xml:space="preserve"> students with th</w:t>
      </w:r>
      <w:r>
        <w:rPr>
          <w:color w:val="000000"/>
        </w:rPr>
        <w:t xml:space="preserve">e opportunity for self-directed </w:t>
      </w:r>
      <w:r w:rsidRPr="004C4AD8">
        <w:rPr>
          <w:color w:val="000000"/>
        </w:rPr>
        <w:t>research that examine</w:t>
      </w:r>
      <w:r>
        <w:rPr>
          <w:color w:val="000000"/>
        </w:rPr>
        <w:t xml:space="preserve">d the food systems of Indigenous </w:t>
      </w:r>
      <w:r w:rsidRPr="004C4AD8">
        <w:rPr>
          <w:color w:val="000000"/>
        </w:rPr>
        <w:t xml:space="preserve">peoples. Students </w:t>
      </w:r>
      <w:r>
        <w:rPr>
          <w:color w:val="000000"/>
        </w:rPr>
        <w:t xml:space="preserve">were enabled to explore a wide range </w:t>
      </w:r>
      <w:r w:rsidRPr="004C4AD8">
        <w:rPr>
          <w:color w:val="000000"/>
        </w:rPr>
        <w:t>of historical and cont</w:t>
      </w:r>
      <w:r>
        <w:rPr>
          <w:color w:val="000000"/>
        </w:rPr>
        <w:t xml:space="preserve">emporary food systems, practices </w:t>
      </w:r>
      <w:r w:rsidRPr="004C4AD8">
        <w:rPr>
          <w:color w:val="000000"/>
        </w:rPr>
        <w:t>and issues that im</w:t>
      </w:r>
      <w:r>
        <w:rPr>
          <w:color w:val="000000"/>
        </w:rPr>
        <w:t xml:space="preserve">pacted Indigenous communities and </w:t>
      </w:r>
      <w:r w:rsidRPr="004C4AD8">
        <w:rPr>
          <w:color w:val="000000"/>
        </w:rPr>
        <w:t>their connections to the ecosystems that sup</w:t>
      </w:r>
      <w:r>
        <w:rPr>
          <w:color w:val="000000"/>
        </w:rPr>
        <w:t xml:space="preserve">port them. </w:t>
      </w:r>
    </w:p>
    <w:p w:rsidR="00840054" w:rsidRPr="00840054" w:rsidRDefault="00840054" w:rsidP="00840054">
      <w:pPr>
        <w:pStyle w:val="Heading4"/>
        <w:rPr>
          <w:color w:val="auto"/>
        </w:rPr>
      </w:pPr>
      <w:r>
        <w:rPr>
          <w:color w:val="auto"/>
        </w:rPr>
        <w:t>Highlights</w:t>
      </w:r>
    </w:p>
    <w:p w:rsidR="00840054" w:rsidRDefault="00840054" w:rsidP="00840054">
      <w:r w:rsidRPr="00935E35">
        <w:t>Once again this year our Introduction to Indigenous Food Sy</w:t>
      </w:r>
      <w:r>
        <w:t>stems course was a huge success, as the most popular of all IESS courses.</w:t>
      </w:r>
      <w:r w:rsidRPr="00935E35">
        <w:t xml:space="preserve"> With an eve</w:t>
      </w:r>
      <w:r>
        <w:t>r growing class – this year 92</w:t>
      </w:r>
      <w:r w:rsidRPr="00935E35">
        <w:t xml:space="preserve"> students – we still managed to introduce students to Indigenous food systems in quite engaging ways, including a wide range of guest speakers and hands on workshops. Dan Longboat helped students re-consider their understanding of our relationship with food through the telling of the Haudenosaunee </w:t>
      </w:r>
      <w:r>
        <w:t>C</w:t>
      </w:r>
      <w:r w:rsidRPr="00935E35">
        <w:t xml:space="preserve">reation </w:t>
      </w:r>
      <w:r>
        <w:t>Origins and Traditional Teachings</w:t>
      </w:r>
      <w:r w:rsidRPr="00935E35">
        <w:t xml:space="preserve">. </w:t>
      </w:r>
    </w:p>
    <w:p w:rsidR="00840054" w:rsidRDefault="00840054" w:rsidP="00840054">
      <w:r w:rsidRPr="00935E35">
        <w:t xml:space="preserve">Elder Doug Williams came in and spoke </w:t>
      </w:r>
      <w:r>
        <w:t>to</w:t>
      </w:r>
      <w:r w:rsidRPr="00935E35">
        <w:t xml:space="preserve"> his experiences with the Machi Sagiig Nishinaabeg food system that is based on the seasonal round.  James Whetung joined us to share his knowledge about revitalizing </w:t>
      </w:r>
      <w:r>
        <w:t xml:space="preserve">the </w:t>
      </w:r>
      <w:r w:rsidRPr="00935E35">
        <w:t>manomiin (wild rice)-b</w:t>
      </w:r>
      <w:r>
        <w:t>ased food system in this region.</w:t>
      </w:r>
      <w:r w:rsidRPr="00935E35">
        <w:t xml:space="preserve"> Gary Williams </w:t>
      </w:r>
      <w:r>
        <w:t>visited to share with the class</w:t>
      </w:r>
      <w:r w:rsidRPr="00935E35">
        <w:t xml:space="preserve"> how to prepare wild rice and regional fish dishes in the kitchen. </w:t>
      </w:r>
      <w:r>
        <w:t xml:space="preserve">During </w:t>
      </w:r>
      <w:r w:rsidRPr="00935E35">
        <w:t>Kim Lamothe</w:t>
      </w:r>
      <w:r>
        <w:t>’s visit, she spoke to the students</w:t>
      </w:r>
      <w:r w:rsidRPr="00935E35">
        <w:t xml:space="preserve"> about the health challenges First Nation Communities are having in relation to their changing food system</w:t>
      </w:r>
      <w:r>
        <w:t xml:space="preserve">. Finally, </w:t>
      </w:r>
      <w:r w:rsidRPr="00935E35">
        <w:t xml:space="preserve">Suzanne Brant came in to </w:t>
      </w:r>
      <w:r>
        <w:t>share her knowledge</w:t>
      </w:r>
      <w:r w:rsidRPr="00935E35">
        <w:t xml:space="preserve"> about food as medicine.  </w:t>
      </w:r>
    </w:p>
    <w:p w:rsidR="00840054" w:rsidRDefault="00840054" w:rsidP="00840054">
      <w:pPr>
        <w:spacing w:after="360"/>
      </w:pPr>
      <w:r w:rsidRPr="00935E35">
        <w:t>All the while students were researching the origins, culture, ecology</w:t>
      </w:r>
      <w:r>
        <w:t>,</w:t>
      </w:r>
      <w:r w:rsidRPr="00935E35">
        <w:t xml:space="preserve"> and health aspects of a specific food from their own cultural tradition. Their research culminated in an amazing final feast</w:t>
      </w:r>
      <w:r>
        <w:t xml:space="preserve"> to celebrate the foods, held in the Great Hall.</w:t>
      </w:r>
      <w:r w:rsidRPr="00935E35">
        <w:t xml:space="preserve"> </w:t>
      </w:r>
      <w:r>
        <w:t>W</w:t>
      </w:r>
      <w:r w:rsidRPr="00935E35">
        <w:t xml:space="preserve">here students prepared and shared the food they researched with their classmates and special guests.   The </w:t>
      </w:r>
      <w:r>
        <w:t xml:space="preserve">course was awesome and the </w:t>
      </w:r>
      <w:r w:rsidRPr="00935E35">
        <w:t>food was delicious!</w:t>
      </w:r>
    </w:p>
    <w:p w:rsidR="00840054" w:rsidRDefault="00840054" w:rsidP="00840054">
      <w:r>
        <w:rPr>
          <w:noProof/>
        </w:rPr>
        <w:drawing>
          <wp:inline distT="0" distB="0" distL="0" distR="0" wp14:anchorId="13399EBA" wp14:editId="248AF18E">
            <wp:extent cx="2651760" cy="3538728"/>
            <wp:effectExtent l="0" t="0" r="0" b="5080"/>
            <wp:docPr id="10" name="Picture 10" descr="Photograph of a fire at night, orange at the top with some purple glow in the woo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3996.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651760" cy="3538728"/>
                    </a:xfrm>
                    <a:prstGeom prst="rect">
                      <a:avLst/>
                    </a:prstGeom>
                  </pic:spPr>
                </pic:pic>
              </a:graphicData>
            </a:graphic>
          </wp:inline>
        </w:drawing>
      </w:r>
    </w:p>
    <w:p w:rsidR="00840054" w:rsidRPr="00840054" w:rsidRDefault="00840054" w:rsidP="00840054">
      <w:pPr>
        <w:pStyle w:val="Heading3"/>
      </w:pPr>
      <w:bookmarkStart w:id="35" w:name="_Toc405204032"/>
      <w:bookmarkStart w:id="36" w:name="_Toc490136803"/>
      <w:bookmarkStart w:id="37" w:name="_Toc522024741"/>
      <w:bookmarkStart w:id="38" w:name="_Toc405204038"/>
      <w:bookmarkStart w:id="39" w:name="_Toc405204037"/>
      <w:bookmarkStart w:id="40" w:name="_Toc405204029"/>
      <w:r w:rsidRPr="00840054">
        <w:rPr>
          <w:rStyle w:val="Strong"/>
          <w:b w:val="0"/>
          <w:bCs w:val="0"/>
        </w:rPr>
        <w:t>Indigenous Peoples Health and the Environment: IESS 3730Y</w:t>
      </w:r>
      <w:bookmarkEnd w:id="35"/>
      <w:bookmarkEnd w:id="36"/>
      <w:bookmarkEnd w:id="37"/>
    </w:p>
    <w:p w:rsidR="00840054" w:rsidRDefault="00840054" w:rsidP="00840054">
      <w:pPr>
        <w:contextualSpacing/>
        <w:rPr>
          <w:color w:val="000000"/>
        </w:rPr>
      </w:pPr>
      <w:r w:rsidRPr="00B7737F">
        <w:rPr>
          <w:b/>
          <w:color w:val="000000"/>
        </w:rPr>
        <w:t>Course Instructor:</w:t>
      </w:r>
      <w:r>
        <w:rPr>
          <w:color w:val="000000"/>
        </w:rPr>
        <w:t xml:space="preserve"> Chris Furgal</w:t>
      </w:r>
    </w:p>
    <w:p w:rsidR="00840054" w:rsidRDefault="00840054" w:rsidP="00840054">
      <w:pPr>
        <w:contextualSpacing/>
        <w:rPr>
          <w:color w:val="000000"/>
        </w:rPr>
      </w:pPr>
      <w:r>
        <w:rPr>
          <w:b/>
          <w:color w:val="000000"/>
        </w:rPr>
        <w:t xml:space="preserve">Teaching Assistant: </w:t>
      </w:r>
      <w:r>
        <w:rPr>
          <w:color w:val="000000"/>
        </w:rPr>
        <w:t>Shirin Nuesslein</w:t>
      </w:r>
    </w:p>
    <w:p w:rsidR="00840054" w:rsidRPr="00195473" w:rsidRDefault="00840054" w:rsidP="00840054">
      <w:pPr>
        <w:contextualSpacing/>
        <w:rPr>
          <w:color w:val="000000"/>
        </w:rPr>
      </w:pPr>
      <w:r w:rsidRPr="004B14B1">
        <w:rPr>
          <w:b/>
          <w:color w:val="000000"/>
        </w:rPr>
        <w:t xml:space="preserve">Course Enrolment: </w:t>
      </w:r>
      <w:r w:rsidRPr="004B14B1">
        <w:rPr>
          <w:color w:val="000000"/>
        </w:rPr>
        <w:t>22 students</w:t>
      </w:r>
    </w:p>
    <w:p w:rsidR="00840054" w:rsidRPr="00840054" w:rsidRDefault="00840054" w:rsidP="00840054">
      <w:pPr>
        <w:pStyle w:val="Heading4"/>
        <w:rPr>
          <w:color w:val="auto"/>
        </w:rPr>
      </w:pPr>
      <w:r w:rsidRPr="00840054">
        <w:rPr>
          <w:color w:val="auto"/>
        </w:rPr>
        <w:t xml:space="preserve">Description: </w:t>
      </w:r>
    </w:p>
    <w:p w:rsidR="00840054" w:rsidRDefault="00840054" w:rsidP="00840054">
      <w:pPr>
        <w:contextualSpacing/>
        <w:rPr>
          <w:color w:val="000000"/>
        </w:rPr>
      </w:pPr>
      <w:r w:rsidRPr="002E643C">
        <w:rPr>
          <w:color w:val="000000"/>
        </w:rPr>
        <w:t>The course critically examine</w:t>
      </w:r>
      <w:r>
        <w:rPr>
          <w:color w:val="000000"/>
        </w:rPr>
        <w:t xml:space="preserve">s </w:t>
      </w:r>
      <w:r w:rsidRPr="002E643C">
        <w:rPr>
          <w:color w:val="000000"/>
        </w:rPr>
        <w:t xml:space="preserve">historical and contemporary issues in Indigenous Peoples' health with a particular emphasis on the relation to land and other dynamic environments as </w:t>
      </w:r>
      <w:r>
        <w:rPr>
          <w:color w:val="000000"/>
        </w:rPr>
        <w:t xml:space="preserve">a determinant of health status. </w:t>
      </w:r>
      <w:r w:rsidRPr="002E643C">
        <w:rPr>
          <w:color w:val="000000"/>
        </w:rPr>
        <w:t>The course provide</w:t>
      </w:r>
      <w:r>
        <w:rPr>
          <w:color w:val="000000"/>
        </w:rPr>
        <w:t xml:space="preserve">s </w:t>
      </w:r>
      <w:r w:rsidRPr="002E643C">
        <w:rPr>
          <w:color w:val="000000"/>
        </w:rPr>
        <w:t>the development of a foundation in understanding the key determi</w:t>
      </w:r>
      <w:r>
        <w:rPr>
          <w:color w:val="000000"/>
        </w:rPr>
        <w:t>nants of health for Indigenous P</w:t>
      </w:r>
      <w:r w:rsidRPr="002E643C">
        <w:rPr>
          <w:color w:val="000000"/>
        </w:rPr>
        <w:t>eoples in Canada and around the world.</w:t>
      </w:r>
      <w:r>
        <w:rPr>
          <w:color w:val="000000"/>
        </w:rPr>
        <w:t xml:space="preserve"> Broadens perspectives of Indigenous Peoples health and the environment further through the incorporation of guest speakers.</w:t>
      </w:r>
    </w:p>
    <w:p w:rsidR="00840054" w:rsidRPr="00840054" w:rsidRDefault="00840054" w:rsidP="00840054">
      <w:pPr>
        <w:pStyle w:val="Heading4"/>
        <w:rPr>
          <w:color w:val="auto"/>
        </w:rPr>
      </w:pPr>
      <w:r>
        <w:rPr>
          <w:color w:val="auto"/>
        </w:rPr>
        <w:t>Highlights</w:t>
      </w:r>
    </w:p>
    <w:p w:rsidR="00840054" w:rsidRPr="00B3352E" w:rsidRDefault="00840054" w:rsidP="00840054">
      <w:pPr>
        <w:rPr>
          <w:color w:val="000000"/>
        </w:rPr>
      </w:pPr>
      <w:r w:rsidRPr="00B3352E">
        <w:rPr>
          <w:color w:val="000000"/>
        </w:rPr>
        <w:t>This course provides students with an introduction to the multidisciplinary field of</w:t>
      </w:r>
      <w:r>
        <w:rPr>
          <w:color w:val="000000"/>
        </w:rPr>
        <w:t xml:space="preserve"> </w:t>
      </w:r>
      <w:r w:rsidRPr="00B3352E">
        <w:rPr>
          <w:color w:val="000000"/>
        </w:rPr>
        <w:t>environmental health, and its relationship to understanding health and changing health status among Indigenous peoples. It consists of one weekly two-hour lecture followed immediately by a one-hour seminar. During the lecture, students are taught basic concepts, theories and methods used in environmental health, and during seminars they apply this knowledge to investigate the role of environment in the changing health status of Indigenous populations around the world.</w:t>
      </w:r>
    </w:p>
    <w:p w:rsidR="00840054" w:rsidRPr="00B3352E" w:rsidRDefault="00840054" w:rsidP="00840054">
      <w:pPr>
        <w:rPr>
          <w:color w:val="000000"/>
        </w:rPr>
      </w:pPr>
      <w:r w:rsidRPr="00B3352E">
        <w:rPr>
          <w:color w:val="000000"/>
        </w:rPr>
        <w:t>During the winter semester, students conduct a mock environmental health management and communication group assignment over several weeks. They are given a hypothetical</w:t>
      </w:r>
      <w:r>
        <w:rPr>
          <w:color w:val="000000"/>
        </w:rPr>
        <w:t xml:space="preserve"> </w:t>
      </w:r>
      <w:r w:rsidRPr="00B3352E">
        <w:rPr>
          <w:color w:val="000000"/>
        </w:rPr>
        <w:t>situation of a First Nations community approaching them with specific environmental health</w:t>
      </w:r>
      <w:r>
        <w:rPr>
          <w:color w:val="000000"/>
        </w:rPr>
        <w:t xml:space="preserve"> </w:t>
      </w:r>
      <w:r w:rsidRPr="00B3352E">
        <w:rPr>
          <w:color w:val="000000"/>
        </w:rPr>
        <w:t>concern. They must investigate and manage the issue using the skills obtained in the course.</w:t>
      </w:r>
      <w:r>
        <w:rPr>
          <w:color w:val="000000"/>
        </w:rPr>
        <w:t xml:space="preserve"> </w:t>
      </w:r>
      <w:r w:rsidRPr="00B3352E">
        <w:rPr>
          <w:color w:val="000000"/>
        </w:rPr>
        <w:t>This is an immersive and intensive assignment meant to give students experience with</w:t>
      </w:r>
      <w:r>
        <w:rPr>
          <w:color w:val="000000"/>
        </w:rPr>
        <w:t xml:space="preserve"> </w:t>
      </w:r>
      <w:r w:rsidRPr="00B3352E">
        <w:rPr>
          <w:color w:val="000000"/>
        </w:rPr>
        <w:t>community environmental health management.</w:t>
      </w:r>
    </w:p>
    <w:p w:rsidR="00840054" w:rsidRPr="00B3352E" w:rsidRDefault="00840054" w:rsidP="00840054">
      <w:pPr>
        <w:rPr>
          <w:color w:val="000000"/>
        </w:rPr>
      </w:pPr>
      <w:r w:rsidRPr="000D5166">
        <w:rPr>
          <w:color w:val="000000"/>
        </w:rPr>
        <w:t>Many guest speakers also visit this class throughout the year. During the 2016/2017 academic year, students were lucky to learn from Victor McCoy, who taught about, Dylan Miner, who taught about, and Joe Pitawanakwat, who taught about traditional plants and medicines.</w:t>
      </w:r>
    </w:p>
    <w:p w:rsidR="00840054" w:rsidRPr="00F6313D" w:rsidRDefault="00840054" w:rsidP="00840054">
      <w:pPr>
        <w:rPr>
          <w:rStyle w:val="Strong"/>
          <w:b w:val="0"/>
          <w:bCs w:val="0"/>
          <w:color w:val="000000"/>
        </w:rPr>
      </w:pPr>
      <w:r w:rsidRPr="00B3352E">
        <w:rPr>
          <w:color w:val="000000"/>
        </w:rPr>
        <w:t>As this is a comprehensive course exploring knowledge from various disciplines, it is open to</w:t>
      </w:r>
      <w:r>
        <w:rPr>
          <w:color w:val="000000"/>
        </w:rPr>
        <w:t xml:space="preserve"> </w:t>
      </w:r>
      <w:r w:rsidRPr="00B3352E">
        <w:rPr>
          <w:color w:val="000000"/>
        </w:rPr>
        <w:t>students from a variety of academic backgrounds, including Environmental science/studies,</w:t>
      </w:r>
      <w:r>
        <w:rPr>
          <w:color w:val="000000"/>
        </w:rPr>
        <w:t xml:space="preserve"> </w:t>
      </w:r>
      <w:r w:rsidRPr="00B3352E">
        <w:rPr>
          <w:color w:val="000000"/>
        </w:rPr>
        <w:t>Indigenous studies, and Nursing. Students may choose to complete this full-year as a science or</w:t>
      </w:r>
      <w:r>
        <w:rPr>
          <w:color w:val="000000"/>
        </w:rPr>
        <w:t xml:space="preserve"> </w:t>
      </w:r>
      <w:r w:rsidRPr="00B3352E">
        <w:rPr>
          <w:color w:val="000000"/>
        </w:rPr>
        <w:t>a studies credit, with different assignment requirements depending on which option is chosen.</w:t>
      </w:r>
      <w:bookmarkEnd w:id="38"/>
    </w:p>
    <w:p w:rsidR="00840054" w:rsidRPr="00840054" w:rsidRDefault="00840054" w:rsidP="00840054">
      <w:pPr>
        <w:pStyle w:val="Heading3"/>
      </w:pPr>
      <w:bookmarkStart w:id="41" w:name="_Toc490136804"/>
      <w:bookmarkStart w:id="42" w:name="_Toc522024742"/>
      <w:r w:rsidRPr="00840054">
        <w:rPr>
          <w:rStyle w:val="Strong"/>
          <w:b w:val="0"/>
          <w:bCs w:val="0"/>
        </w:rPr>
        <w:t>Sustainable Indigenous Communities: IESS 4730Y</w:t>
      </w:r>
      <w:bookmarkEnd w:id="39"/>
      <w:bookmarkEnd w:id="41"/>
      <w:bookmarkEnd w:id="42"/>
    </w:p>
    <w:p w:rsidR="00840054" w:rsidRDefault="00840054" w:rsidP="00840054">
      <w:pPr>
        <w:contextualSpacing/>
        <w:rPr>
          <w:color w:val="000000"/>
        </w:rPr>
      </w:pPr>
      <w:r w:rsidRPr="00B7737F">
        <w:rPr>
          <w:b/>
          <w:color w:val="000000"/>
        </w:rPr>
        <w:t>Course Instructor:</w:t>
      </w:r>
      <w:r>
        <w:rPr>
          <w:color w:val="000000"/>
        </w:rPr>
        <w:t xml:space="preserve"> Dan Longboat</w:t>
      </w:r>
    </w:p>
    <w:p w:rsidR="00840054" w:rsidRDefault="00840054" w:rsidP="00840054">
      <w:pPr>
        <w:contextualSpacing/>
        <w:rPr>
          <w:color w:val="000000"/>
        </w:rPr>
      </w:pPr>
      <w:r w:rsidRPr="00B7737F">
        <w:rPr>
          <w:b/>
          <w:color w:val="000000"/>
        </w:rPr>
        <w:t>Teaching Assistant(s):</w:t>
      </w:r>
      <w:r>
        <w:rPr>
          <w:color w:val="000000"/>
        </w:rPr>
        <w:t xml:space="preserve">  Jane Gray</w:t>
      </w:r>
    </w:p>
    <w:p w:rsidR="00840054" w:rsidRPr="008B4C36" w:rsidRDefault="00840054" w:rsidP="00840054">
      <w:pPr>
        <w:tabs>
          <w:tab w:val="left" w:pos="3396"/>
        </w:tabs>
        <w:contextualSpacing/>
      </w:pPr>
      <w:r w:rsidRPr="00AF2553">
        <w:rPr>
          <w:b/>
        </w:rPr>
        <w:t>Course Enrollment:</w:t>
      </w:r>
      <w:r w:rsidRPr="00AF2553">
        <w:t xml:space="preserve"> </w:t>
      </w:r>
      <w:r>
        <w:t>29</w:t>
      </w:r>
      <w:r w:rsidRPr="00AF2553">
        <w:t xml:space="preserve"> students</w:t>
      </w:r>
    </w:p>
    <w:p w:rsidR="00840054" w:rsidRPr="00840054" w:rsidRDefault="00840054" w:rsidP="00840054">
      <w:pPr>
        <w:pStyle w:val="Heading4"/>
        <w:rPr>
          <w:color w:val="auto"/>
        </w:rPr>
      </w:pPr>
      <w:r w:rsidRPr="00840054">
        <w:rPr>
          <w:color w:val="auto"/>
        </w:rPr>
        <w:t xml:space="preserve">Description: </w:t>
      </w:r>
    </w:p>
    <w:p w:rsidR="00840054" w:rsidRPr="00840054" w:rsidRDefault="00840054" w:rsidP="00840054">
      <w:pPr>
        <w:contextualSpacing/>
        <w:rPr>
          <w:color w:val="000000"/>
        </w:rPr>
      </w:pPr>
      <w:r w:rsidRPr="002A1F02">
        <w:rPr>
          <w:color w:val="000000"/>
        </w:rPr>
        <w:t>A research colloquiu</w:t>
      </w:r>
      <w:r>
        <w:rPr>
          <w:color w:val="000000"/>
        </w:rPr>
        <w:t xml:space="preserve">m course that gave students an </w:t>
      </w:r>
      <w:r w:rsidRPr="002A1F02">
        <w:rPr>
          <w:color w:val="000000"/>
        </w:rPr>
        <w:t>opportunity to examine concepts</w:t>
      </w:r>
      <w:r>
        <w:rPr>
          <w:color w:val="000000"/>
        </w:rPr>
        <w:t xml:space="preserve"> of sustainability, </w:t>
      </w:r>
      <w:r w:rsidRPr="002A1F02">
        <w:rPr>
          <w:color w:val="000000"/>
        </w:rPr>
        <w:t>select their own res</w:t>
      </w:r>
      <w:r>
        <w:rPr>
          <w:color w:val="000000"/>
        </w:rPr>
        <w:t xml:space="preserve">earch area, and develop a model </w:t>
      </w:r>
      <w:r w:rsidRPr="002A1F02">
        <w:rPr>
          <w:color w:val="000000"/>
        </w:rPr>
        <w:t>for a “sustainable” c</w:t>
      </w:r>
      <w:r>
        <w:rPr>
          <w:color w:val="000000"/>
        </w:rPr>
        <w:t xml:space="preserve">ommunity. The course delivers insight into </w:t>
      </w:r>
      <w:r w:rsidRPr="002A1F02">
        <w:rPr>
          <w:color w:val="000000"/>
        </w:rPr>
        <w:t>Indigenous understand</w:t>
      </w:r>
      <w:r>
        <w:rPr>
          <w:color w:val="000000"/>
        </w:rPr>
        <w:t xml:space="preserve">ings and environmental impacts, </w:t>
      </w:r>
      <w:r w:rsidRPr="002A1F02">
        <w:rPr>
          <w:color w:val="000000"/>
        </w:rPr>
        <w:t>and encourage</w:t>
      </w:r>
      <w:r>
        <w:rPr>
          <w:color w:val="000000"/>
        </w:rPr>
        <w:t>d</w:t>
      </w:r>
      <w:r w:rsidRPr="002A1F02">
        <w:rPr>
          <w:color w:val="000000"/>
        </w:rPr>
        <w:t xml:space="preserve"> a multidis</w:t>
      </w:r>
      <w:r>
        <w:rPr>
          <w:color w:val="000000"/>
        </w:rPr>
        <w:t xml:space="preserve">ciplinary approach to resolving </w:t>
      </w:r>
      <w:r w:rsidRPr="002A1F02">
        <w:rPr>
          <w:color w:val="000000"/>
        </w:rPr>
        <w:t>issues.</w:t>
      </w:r>
    </w:p>
    <w:p w:rsidR="00840054" w:rsidRPr="00840054" w:rsidRDefault="00840054" w:rsidP="00840054">
      <w:pPr>
        <w:pStyle w:val="Heading4"/>
        <w:rPr>
          <w:color w:val="auto"/>
        </w:rPr>
      </w:pPr>
      <w:r>
        <w:rPr>
          <w:color w:val="auto"/>
        </w:rPr>
        <w:t>Highlights</w:t>
      </w:r>
    </w:p>
    <w:p w:rsidR="00840054" w:rsidRDefault="00840054" w:rsidP="00840054">
      <w:pPr>
        <w:contextualSpacing/>
        <w:rPr>
          <w:color w:val="000000"/>
        </w:rPr>
      </w:pPr>
      <w:r>
        <w:rPr>
          <w:color w:val="000000"/>
        </w:rPr>
        <w:t xml:space="preserve">This is a challenging, but highly rewarding course of study. Students learned from guest speakers, films, elders, class presentations and group sharing. Every year students are inspired to learn, create and develop innovative ways to understand community sustainability, what does it mean and how do we do it. Students provided a major research paper and presentation to the class that contributed to this overall model of a “sustainable community”. Many students have used this work as a basis for career development or on to graduate school. This year, six students were accepted at the graduate level. </w:t>
      </w:r>
    </w:p>
    <w:p w:rsidR="00840054" w:rsidRPr="00840054" w:rsidRDefault="00840054" w:rsidP="00840054">
      <w:pPr>
        <w:pStyle w:val="Heading3"/>
      </w:pPr>
      <w:bookmarkStart w:id="43" w:name="_Toc490136805"/>
      <w:bookmarkStart w:id="44" w:name="_Toc522024743"/>
      <w:r w:rsidRPr="00840054">
        <w:rPr>
          <w:rStyle w:val="Strong"/>
          <w:b w:val="0"/>
          <w:bCs w:val="0"/>
        </w:rPr>
        <w:t>Advanced Topics in Indigenous Peoples’ Health and the Environment: IESS 4740Y</w:t>
      </w:r>
      <w:bookmarkEnd w:id="43"/>
      <w:bookmarkEnd w:id="44"/>
    </w:p>
    <w:p w:rsidR="00840054" w:rsidRPr="003704A2" w:rsidRDefault="00840054" w:rsidP="00840054">
      <w:pPr>
        <w:contextualSpacing/>
        <w:rPr>
          <w:color w:val="000000"/>
        </w:rPr>
      </w:pPr>
      <w:r w:rsidRPr="00B7737F">
        <w:rPr>
          <w:b/>
          <w:color w:val="000000"/>
        </w:rPr>
        <w:t>Course Instructor:</w:t>
      </w:r>
      <w:r>
        <w:rPr>
          <w:color w:val="000000"/>
        </w:rPr>
        <w:t xml:space="preserve"> Chris Furgal</w:t>
      </w:r>
    </w:p>
    <w:p w:rsidR="00840054" w:rsidRPr="0061245B" w:rsidRDefault="00840054" w:rsidP="00840054">
      <w:pPr>
        <w:contextualSpacing/>
        <w:rPr>
          <w:color w:val="000000"/>
        </w:rPr>
      </w:pPr>
      <w:r>
        <w:rPr>
          <w:b/>
          <w:color w:val="000000"/>
        </w:rPr>
        <w:t>Teaching Assistant(s)</w:t>
      </w:r>
      <w:r w:rsidRPr="00B7737F">
        <w:rPr>
          <w:b/>
          <w:color w:val="000000"/>
        </w:rPr>
        <w:t>:</w:t>
      </w:r>
      <w:r>
        <w:rPr>
          <w:b/>
          <w:color w:val="000000"/>
        </w:rPr>
        <w:t xml:space="preserve"> </w:t>
      </w:r>
      <w:r>
        <w:rPr>
          <w:color w:val="000000"/>
        </w:rPr>
        <w:t>Shirin Nuesslein</w:t>
      </w:r>
    </w:p>
    <w:p w:rsidR="00840054" w:rsidRDefault="00840054" w:rsidP="00840054">
      <w:pPr>
        <w:contextualSpacing/>
        <w:rPr>
          <w:color w:val="000000"/>
        </w:rPr>
      </w:pPr>
      <w:r w:rsidRPr="00AF2553">
        <w:rPr>
          <w:b/>
          <w:color w:val="000000"/>
        </w:rPr>
        <w:t xml:space="preserve">Course Enrolment: </w:t>
      </w:r>
      <w:r w:rsidRPr="00AF2553">
        <w:rPr>
          <w:color w:val="000000"/>
        </w:rPr>
        <w:t>14 students</w:t>
      </w:r>
    </w:p>
    <w:p w:rsidR="00840054" w:rsidRPr="00840054" w:rsidRDefault="00840054" w:rsidP="00840054">
      <w:pPr>
        <w:pStyle w:val="Heading4"/>
        <w:rPr>
          <w:color w:val="auto"/>
        </w:rPr>
      </w:pPr>
      <w:r w:rsidRPr="00840054">
        <w:rPr>
          <w:color w:val="auto"/>
        </w:rPr>
        <w:t xml:space="preserve">Description: </w:t>
      </w:r>
    </w:p>
    <w:p w:rsidR="00840054" w:rsidRDefault="00840054" w:rsidP="00840054">
      <w:pPr>
        <w:contextualSpacing/>
        <w:rPr>
          <w:color w:val="000000"/>
        </w:rPr>
      </w:pPr>
      <w:r w:rsidRPr="002A1F02">
        <w:rPr>
          <w:color w:val="000000"/>
        </w:rPr>
        <w:t>A critical examination</w:t>
      </w:r>
      <w:r>
        <w:rPr>
          <w:color w:val="000000"/>
        </w:rPr>
        <w:t xml:space="preserve"> of historical and contemporary issues in Indigenous peoples’ health with a particular </w:t>
      </w:r>
      <w:r w:rsidRPr="002A1F02">
        <w:rPr>
          <w:color w:val="000000"/>
        </w:rPr>
        <w:t>emphasis on the rel</w:t>
      </w:r>
      <w:r>
        <w:rPr>
          <w:color w:val="000000"/>
        </w:rPr>
        <w:t xml:space="preserve">ation to land and other dynamic </w:t>
      </w:r>
      <w:r w:rsidRPr="002A1F02">
        <w:rPr>
          <w:color w:val="000000"/>
        </w:rPr>
        <w:t xml:space="preserve">environments as </w:t>
      </w:r>
      <w:r>
        <w:rPr>
          <w:color w:val="000000"/>
        </w:rPr>
        <w:t xml:space="preserve">a determinant of health status.  </w:t>
      </w:r>
      <w:r w:rsidRPr="002A1F02">
        <w:rPr>
          <w:color w:val="000000"/>
        </w:rPr>
        <w:t>Provide</w:t>
      </w:r>
      <w:r>
        <w:rPr>
          <w:color w:val="000000"/>
        </w:rPr>
        <w:t>d</w:t>
      </w:r>
      <w:r w:rsidRPr="002A1F02">
        <w:rPr>
          <w:color w:val="000000"/>
        </w:rPr>
        <w:t xml:space="preserve"> a basic foun</w:t>
      </w:r>
      <w:r>
        <w:rPr>
          <w:color w:val="000000"/>
        </w:rPr>
        <w:t xml:space="preserve">dation in understanding the key </w:t>
      </w:r>
      <w:r w:rsidRPr="002A1F02">
        <w:rPr>
          <w:color w:val="000000"/>
        </w:rPr>
        <w:t>determinants of health f</w:t>
      </w:r>
      <w:r>
        <w:rPr>
          <w:color w:val="000000"/>
        </w:rPr>
        <w:t xml:space="preserve">or Indigenous peoples in Canada </w:t>
      </w:r>
      <w:r w:rsidRPr="002A1F02">
        <w:rPr>
          <w:color w:val="000000"/>
        </w:rPr>
        <w:t>and around the world.</w:t>
      </w:r>
    </w:p>
    <w:p w:rsidR="00840054" w:rsidRPr="00840054" w:rsidRDefault="00840054" w:rsidP="00840054">
      <w:pPr>
        <w:pStyle w:val="Heading4"/>
        <w:rPr>
          <w:color w:val="auto"/>
        </w:rPr>
      </w:pPr>
      <w:r>
        <w:rPr>
          <w:color w:val="auto"/>
        </w:rPr>
        <w:t>Highlights</w:t>
      </w:r>
    </w:p>
    <w:p w:rsidR="00840054" w:rsidRDefault="00840054" w:rsidP="00840054">
      <w:r w:rsidRPr="00E43B9D">
        <w:t xml:space="preserve">This course is designed to allow students to independently explore contemporary topics of importance to Indigenous peoples around the globe and their health.  Once again this year, the small number of students in the course allowed the class to engage in interesting and thought provoking discussions during the seminar style lectures.  These discussions were enriched by the various disciplines that the course’s students came from: Environmental Science, Indigenous Studies, Nursing and Biology.  </w:t>
      </w:r>
    </w:p>
    <w:p w:rsidR="00840054" w:rsidRDefault="00840054" w:rsidP="00840054">
      <w:pPr>
        <w:rPr>
          <w:rStyle w:val="Strong"/>
          <w:b w:val="0"/>
          <w:bCs w:val="0"/>
        </w:rPr>
      </w:pPr>
      <w:r w:rsidRPr="00E43B9D">
        <w:t xml:space="preserve">Students were guided and supported through an independent research process where they studied a variety of interesting topics such as contaminants in traditional foods and the associated health risks, barriers to health care access for Indigenous women, Indigenous culturally based approaches to substance abuse treatment programs for youth, and the influence of endocrine disrupting contaminants on sex-ratios in Indigenous communities. </w:t>
      </w:r>
      <w:r>
        <w:t>T</w:t>
      </w:r>
      <w:r w:rsidRPr="00E43B9D">
        <w:t xml:space="preserve">hrough the course, </w:t>
      </w:r>
      <w:r>
        <w:t>students</w:t>
      </w:r>
      <w:r w:rsidRPr="00E43B9D">
        <w:t xml:space="preserve"> learned about a variety of contemporary issues facing Indigenous communities from their peers, and how to engage and critically discuss these issues with students of diverse academic backgrounds.  </w:t>
      </w:r>
      <w:r>
        <w:t>Students have expressed</w:t>
      </w:r>
      <w:r w:rsidRPr="00E43B9D">
        <w:t xml:space="preserve"> that the course helped them develop their time management and planning skills and taught them how to apply these to a step-wise research process.  Students appreciated the opportunity to look at one topic in an in-depth way, and to learn how to undertake a thorough research process, tailor it to their working styles, and produce a comprehensive research paper.</w:t>
      </w:r>
      <w:bookmarkStart w:id="45" w:name="_Toc476303404"/>
    </w:p>
    <w:p w:rsidR="00840054" w:rsidRPr="00840054" w:rsidRDefault="00840054" w:rsidP="00840054">
      <w:pPr>
        <w:pStyle w:val="Heading3"/>
      </w:pPr>
      <w:bookmarkStart w:id="46" w:name="_Toc405204033"/>
      <w:bookmarkStart w:id="47" w:name="_Toc490136806"/>
      <w:bookmarkStart w:id="48" w:name="_Toc522024744"/>
      <w:bookmarkEnd w:id="40"/>
      <w:bookmarkEnd w:id="45"/>
      <w:r w:rsidRPr="00840054">
        <w:rPr>
          <w:rStyle w:val="Strong"/>
          <w:b w:val="0"/>
          <w:bCs w:val="0"/>
        </w:rPr>
        <w:t>Practicum Field Placements: INDG 3860Y</w:t>
      </w:r>
      <w:bookmarkEnd w:id="46"/>
      <w:bookmarkEnd w:id="47"/>
      <w:bookmarkEnd w:id="48"/>
    </w:p>
    <w:p w:rsidR="00840054" w:rsidRPr="00840054" w:rsidRDefault="00840054" w:rsidP="00840054">
      <w:pPr>
        <w:pStyle w:val="Heading4"/>
        <w:rPr>
          <w:color w:val="auto"/>
        </w:rPr>
      </w:pPr>
      <w:r w:rsidRPr="00840054">
        <w:rPr>
          <w:color w:val="auto"/>
        </w:rPr>
        <w:t xml:space="preserve">Description: </w:t>
      </w:r>
    </w:p>
    <w:p w:rsidR="00840054" w:rsidRDefault="00840054" w:rsidP="00840054">
      <w:pPr>
        <w:contextualSpacing/>
      </w:pPr>
      <w:r>
        <w:t>An opportunity for students to apply learning in a field setting, reflecting student interests and the availability of agencies willing to take students. Learning about development and culture was dialectical, through experience (action) and reflection on experience. It was formal and informal, and at many levels (personal, interpersonal and community).</w:t>
      </w:r>
    </w:p>
    <w:p w:rsidR="00840054" w:rsidRPr="00840054" w:rsidRDefault="00840054" w:rsidP="00840054">
      <w:pPr>
        <w:pStyle w:val="Heading3"/>
      </w:pPr>
      <w:bookmarkStart w:id="49" w:name="_Toc405204034"/>
      <w:bookmarkStart w:id="50" w:name="_Toc490136807"/>
      <w:bookmarkStart w:id="51" w:name="_Toc522024745"/>
      <w:r w:rsidRPr="00840054">
        <w:rPr>
          <w:rStyle w:val="Strong"/>
          <w:b w:val="0"/>
          <w:bCs w:val="0"/>
        </w:rPr>
        <w:t>Reading Course: ERSC/ERST – INDG 3900Y, 3901H, 3902H</w:t>
      </w:r>
      <w:bookmarkEnd w:id="49"/>
      <w:bookmarkEnd w:id="50"/>
      <w:bookmarkEnd w:id="51"/>
    </w:p>
    <w:p w:rsidR="00840054" w:rsidRPr="00840054" w:rsidRDefault="00840054" w:rsidP="00840054">
      <w:pPr>
        <w:pStyle w:val="Heading4"/>
        <w:rPr>
          <w:color w:val="auto"/>
        </w:rPr>
      </w:pPr>
      <w:r w:rsidRPr="00840054">
        <w:rPr>
          <w:color w:val="auto"/>
        </w:rPr>
        <w:t xml:space="preserve">Description: </w:t>
      </w:r>
    </w:p>
    <w:p w:rsidR="00840054" w:rsidRDefault="00840054" w:rsidP="00840054">
      <w:pPr>
        <w:contextualSpacing/>
      </w:pPr>
      <w:r>
        <w:t>Intended for third-year majors and for second-year students who wish to carry out independent research on a specific topic outside the scope of currently offered courses.  Reading courses, supervised by a faculty member, allow students to learn more about a topic they are passionate about and perhaps have not been exposed to previously.  Details must be arranged with the Chair of the Department before the end of the preceding academic year.  Student reading courses in IESS typically cover topics such as land claims, resource management, Indigenous plants and medicines, climate change, Indigenous health and well-being, and community sustainability.</w:t>
      </w:r>
    </w:p>
    <w:p w:rsidR="00840054" w:rsidRPr="00840054" w:rsidRDefault="00840054" w:rsidP="00840054">
      <w:pPr>
        <w:pStyle w:val="Heading3"/>
      </w:pPr>
      <w:bookmarkStart w:id="52" w:name="_Toc405204035"/>
      <w:bookmarkStart w:id="53" w:name="_Toc490136808"/>
      <w:bookmarkStart w:id="54" w:name="_Toc522024746"/>
      <w:r w:rsidRPr="00840054">
        <w:rPr>
          <w:rStyle w:val="Strong"/>
          <w:b w:val="0"/>
          <w:bCs w:val="0"/>
        </w:rPr>
        <w:t>Thesis: ERSC/ERST – INDG 4020D</w:t>
      </w:r>
      <w:bookmarkEnd w:id="52"/>
      <w:bookmarkEnd w:id="53"/>
      <w:bookmarkEnd w:id="54"/>
    </w:p>
    <w:p w:rsidR="00840054" w:rsidRPr="00840054" w:rsidRDefault="00840054" w:rsidP="00840054">
      <w:pPr>
        <w:pStyle w:val="Heading4"/>
        <w:rPr>
          <w:color w:val="auto"/>
        </w:rPr>
      </w:pPr>
      <w:r w:rsidRPr="00840054">
        <w:rPr>
          <w:color w:val="auto"/>
        </w:rPr>
        <w:t xml:space="preserve">Description: </w:t>
      </w:r>
    </w:p>
    <w:p w:rsidR="00840054" w:rsidRPr="0035651A" w:rsidRDefault="00840054" w:rsidP="00840054">
      <w:pPr>
        <w:contextualSpacing/>
        <w:rPr>
          <w:color w:val="000000"/>
        </w:rPr>
      </w:pPr>
      <w:r>
        <w:rPr>
          <w:color w:val="000000"/>
        </w:rPr>
        <w:t xml:space="preserve">This is a double credit research course in which students produce a thesis at the year end. </w:t>
      </w:r>
      <w:r w:rsidRPr="004C4AD8">
        <w:rPr>
          <w:color w:val="000000"/>
        </w:rPr>
        <w:t>An in-depth study in lib</w:t>
      </w:r>
      <w:r>
        <w:rPr>
          <w:color w:val="000000"/>
        </w:rPr>
        <w:t xml:space="preserve">rary or field-oriented research </w:t>
      </w:r>
      <w:r w:rsidRPr="004C4AD8">
        <w:rPr>
          <w:color w:val="000000"/>
        </w:rPr>
        <w:t>supervised by a Research</w:t>
      </w:r>
      <w:r>
        <w:rPr>
          <w:color w:val="000000"/>
        </w:rPr>
        <w:t xml:space="preserve"> Project Committee, for which a </w:t>
      </w:r>
      <w:r w:rsidRPr="004C4AD8">
        <w:rPr>
          <w:color w:val="000000"/>
        </w:rPr>
        <w:t>double fee is charged. Details must be arranged w</w:t>
      </w:r>
      <w:r>
        <w:rPr>
          <w:color w:val="000000"/>
        </w:rPr>
        <w:t>ith the C</w:t>
      </w:r>
      <w:r w:rsidRPr="004C4AD8">
        <w:rPr>
          <w:color w:val="000000"/>
        </w:rPr>
        <w:t xml:space="preserve">hair of the </w:t>
      </w:r>
      <w:r>
        <w:rPr>
          <w:color w:val="000000"/>
        </w:rPr>
        <w:t>D</w:t>
      </w:r>
      <w:r w:rsidRPr="004C4AD8">
        <w:rPr>
          <w:color w:val="000000"/>
        </w:rPr>
        <w:t xml:space="preserve">epartment </w:t>
      </w:r>
      <w:r>
        <w:rPr>
          <w:color w:val="000000"/>
        </w:rPr>
        <w:t xml:space="preserve">before the end of the preceding </w:t>
      </w:r>
      <w:r w:rsidRPr="004C4AD8">
        <w:rPr>
          <w:color w:val="000000"/>
        </w:rPr>
        <w:t>academic year.</w:t>
      </w:r>
      <w:r>
        <w:rPr>
          <w:color w:val="000000"/>
        </w:rPr>
        <w:t xml:space="preserve"> In many cases students enrolled in the course use their undergraduate thesis as a foundation for their advanced study at the Master’s Degree level.</w:t>
      </w:r>
    </w:p>
    <w:p w:rsidR="00840054" w:rsidRDefault="00840054" w:rsidP="00840054">
      <w:pPr>
        <w:jc w:val="both"/>
      </w:pPr>
      <w:r>
        <w:rPr>
          <w:noProof/>
        </w:rPr>
        <w:drawing>
          <wp:inline distT="0" distB="0" distL="0" distR="0" wp14:anchorId="01619FF8" wp14:editId="1942963B">
            <wp:extent cx="3937000" cy="2952750"/>
            <wp:effectExtent l="0" t="0" r="6350" b="0"/>
            <wp:docPr id="11" name="Picture 11" descr="Photograph of a pine tree leaves up clos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SC09736.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937617" cy="2953213"/>
                    </a:xfrm>
                    <a:prstGeom prst="rect">
                      <a:avLst/>
                    </a:prstGeom>
                  </pic:spPr>
                </pic:pic>
              </a:graphicData>
            </a:graphic>
          </wp:inline>
        </w:drawing>
      </w:r>
    </w:p>
    <w:p w:rsidR="00673C1A" w:rsidRDefault="00673C1A">
      <w:pPr>
        <w:rPr>
          <w:rFonts w:ascii="Calibri" w:eastAsia="Meiryo" w:hAnsi="Calibri" w:cs="Calibri"/>
          <w:color w:val="850C4B"/>
          <w:sz w:val="40"/>
          <w:szCs w:val="32"/>
        </w:rPr>
      </w:pPr>
      <w:bookmarkStart w:id="55" w:name="_Toc421188376"/>
      <w:bookmarkStart w:id="56" w:name="_Toc490136809"/>
      <w:r>
        <w:br w:type="page"/>
      </w:r>
    </w:p>
    <w:p w:rsidR="00840054" w:rsidRDefault="00840054" w:rsidP="00840054">
      <w:pPr>
        <w:pStyle w:val="Heading2"/>
      </w:pPr>
      <w:bookmarkStart w:id="57" w:name="_Toc522024747"/>
      <w:r>
        <w:t>Program Growth</w:t>
      </w:r>
      <w:bookmarkEnd w:id="55"/>
      <w:bookmarkEnd w:id="56"/>
      <w:bookmarkEnd w:id="57"/>
    </w:p>
    <w:p w:rsidR="00840054" w:rsidRDefault="00840054" w:rsidP="00840054">
      <w:pPr>
        <w:spacing w:before="240"/>
      </w:pPr>
      <w:r>
        <w:t>Each year, enrolment in our program courses continues to grow.  This year, we had 332 students enrolled in IESS courses.  With a total of 37 students majoring in IESS and 2 in the IESS Diploma Program.</w:t>
      </w:r>
    </w:p>
    <w:p w:rsidR="00840054" w:rsidRDefault="00673C1A" w:rsidP="00840054">
      <w:pPr>
        <w:jc w:val="both"/>
      </w:pPr>
      <w:r w:rsidRPr="0005479E">
        <w:rPr>
          <w:noProof/>
        </w:rPr>
        <w:drawing>
          <wp:inline distT="0" distB="0" distL="0" distR="0" wp14:anchorId="2A8A2490" wp14:editId="10A9601A">
            <wp:extent cx="4521200" cy="3111500"/>
            <wp:effectExtent l="0" t="0" r="12700" b="12700"/>
            <wp:docPr id="23" name="Chart 23" descr="Line graph shows the total number of students enrolled in IES courses each year from 2000 to 2017, with a mostly gradual increase over time and a large increase between 2014 and 2017. " title="Total Number of Students in IES Courses 2000-2017"/>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673C1A" w:rsidRPr="00673C1A" w:rsidRDefault="00673C1A" w:rsidP="00673C1A">
      <w:pPr>
        <w:pStyle w:val="Caption"/>
        <w:contextualSpacing/>
        <w:rPr>
          <w:i w:val="0"/>
          <w:color w:val="3B3059"/>
          <w:sz w:val="24"/>
        </w:rPr>
      </w:pPr>
      <w:r w:rsidRPr="00673C1A">
        <w:rPr>
          <w:i w:val="0"/>
          <w:color w:val="3B3059"/>
          <w:sz w:val="24"/>
        </w:rPr>
        <w:t xml:space="preserve">Figure </w:t>
      </w:r>
      <w:r w:rsidRPr="00673C1A">
        <w:rPr>
          <w:i w:val="0"/>
          <w:color w:val="3B3059"/>
          <w:sz w:val="24"/>
        </w:rPr>
        <w:fldChar w:fldCharType="begin"/>
      </w:r>
      <w:r w:rsidRPr="00673C1A">
        <w:rPr>
          <w:i w:val="0"/>
          <w:color w:val="3B3059"/>
          <w:sz w:val="24"/>
        </w:rPr>
        <w:instrText xml:space="preserve"> SEQ Figure \* ARABIC </w:instrText>
      </w:r>
      <w:r w:rsidRPr="00673C1A">
        <w:rPr>
          <w:i w:val="0"/>
          <w:color w:val="3B3059"/>
          <w:sz w:val="24"/>
        </w:rPr>
        <w:fldChar w:fldCharType="separate"/>
      </w:r>
      <w:r w:rsidRPr="00673C1A">
        <w:rPr>
          <w:i w:val="0"/>
          <w:noProof/>
          <w:color w:val="3B3059"/>
          <w:sz w:val="24"/>
        </w:rPr>
        <w:t>1</w:t>
      </w:r>
      <w:r w:rsidRPr="00673C1A">
        <w:rPr>
          <w:i w:val="0"/>
          <w:noProof/>
          <w:color w:val="3B3059"/>
          <w:sz w:val="24"/>
        </w:rPr>
        <w:fldChar w:fldCharType="end"/>
      </w:r>
      <w:r w:rsidRPr="00673C1A">
        <w:rPr>
          <w:i w:val="0"/>
          <w:color w:val="3B3059"/>
          <w:sz w:val="24"/>
        </w:rPr>
        <w:t xml:space="preserve"> Course enrolment per year</w:t>
      </w:r>
    </w:p>
    <w:p w:rsidR="00673C1A" w:rsidRDefault="00673C1A" w:rsidP="00673C1A">
      <w:r>
        <w:t>The Indigenous Environmental Studies and Sciences program grows its family every year. We look forward to this continued increase in majors and students in our classes as the program components themselves expands.</w:t>
      </w:r>
    </w:p>
    <w:p w:rsidR="00673C1A" w:rsidRDefault="00673C1A" w:rsidP="00673C1A">
      <w:r>
        <w:br w:type="page"/>
      </w:r>
    </w:p>
    <w:p w:rsidR="00673C1A" w:rsidRPr="00235165" w:rsidRDefault="00673C1A" w:rsidP="00673C1A">
      <w:pPr>
        <w:pStyle w:val="Heading2"/>
      </w:pPr>
      <w:bookmarkStart w:id="58" w:name="_Toc421188377"/>
      <w:bookmarkStart w:id="59" w:name="_Toc490136810"/>
      <w:bookmarkStart w:id="60" w:name="_Toc522024748"/>
      <w:r>
        <w:t>IESS Program - Event</w:t>
      </w:r>
      <w:r w:rsidRPr="00235165">
        <w:t xml:space="preserve"> Calendar</w:t>
      </w:r>
      <w:r>
        <w:t xml:space="preserve"> 2016-201</w:t>
      </w:r>
      <w:bookmarkEnd w:id="58"/>
      <w:r>
        <w:t>7</w:t>
      </w:r>
      <w:bookmarkEnd w:id="59"/>
      <w:bookmarkEnd w:id="60"/>
      <w:r>
        <w:t xml:space="preserve"> </w:t>
      </w:r>
    </w:p>
    <w:p w:rsidR="00673C1A" w:rsidRDefault="00673C1A" w:rsidP="00673C1A">
      <w:pPr>
        <w:spacing w:before="240"/>
        <w:contextualSpacing/>
        <w:rPr>
          <w:shd w:val="clear" w:color="auto" w:fill="FFFFFF"/>
        </w:rPr>
      </w:pPr>
      <w:r>
        <w:rPr>
          <w:shd w:val="clear" w:color="auto" w:fill="FFFFFF"/>
        </w:rPr>
        <w:t>Photo: Alyssa Sgro</w:t>
      </w:r>
    </w:p>
    <w:p w:rsidR="00673C1A" w:rsidRDefault="00673C1A" w:rsidP="00673C1A">
      <w:pPr>
        <w:spacing w:before="240"/>
        <w:contextualSpacing/>
        <w:rPr>
          <w:shd w:val="clear" w:color="auto" w:fill="FFFFFF"/>
        </w:rPr>
      </w:pPr>
      <w:r>
        <w:rPr>
          <w:noProof/>
        </w:rPr>
        <w:drawing>
          <wp:inline distT="0" distB="0" distL="0" distR="0" wp14:anchorId="4CD86E9E" wp14:editId="26188931">
            <wp:extent cx="5928995" cy="1257300"/>
            <wp:effectExtent l="171450" t="171450" r="338455" b="361950"/>
            <wp:docPr id="37" name="Picture 37" descr="Photograph of 12 students sitting in the sand by a lak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Macintosh HD:Users:alyssasgro:Downloads:FB_IMG_1499367409820.jpg"/>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162" t="3470" r="-162" b="15692"/>
                    <a:stretch/>
                  </pic:blipFill>
                  <pic:spPr bwMode="auto">
                    <a:xfrm>
                      <a:off x="0" y="0"/>
                      <a:ext cx="5928995" cy="125730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rsidR="00673C1A" w:rsidRDefault="00673C1A" w:rsidP="00673C1A">
      <w:pPr>
        <w:spacing w:before="240"/>
        <w:contextualSpacing/>
        <w:rPr>
          <w:shd w:val="clear" w:color="auto" w:fill="FFFFFF"/>
        </w:rPr>
      </w:pPr>
      <w:r w:rsidRPr="003704A2">
        <w:rPr>
          <w:shd w:val="clear" w:color="auto" w:fill="FFFFFF"/>
        </w:rPr>
        <w:t xml:space="preserve">Throughout the year, the </w:t>
      </w:r>
      <w:r>
        <w:rPr>
          <w:shd w:val="clear" w:color="auto" w:fill="FFFFFF"/>
        </w:rPr>
        <w:t>IESS</w:t>
      </w:r>
      <w:r w:rsidRPr="003704A2">
        <w:rPr>
          <w:shd w:val="clear" w:color="auto" w:fill="FFFFFF"/>
        </w:rPr>
        <w:t xml:space="preserve"> program hosts and supports many events</w:t>
      </w:r>
      <w:r>
        <w:rPr>
          <w:shd w:val="clear" w:color="auto" w:fill="FFFFFF"/>
        </w:rPr>
        <w:t xml:space="preserve"> to encourage student learning and community-building.  This involves hosting guest speakers from different universities, agencies or communities and panel discussions – but it is most common to see the IESS student community coming together for a feast.  Many of our events centre around food and coming together to share a meal, whether through a pot-luck or catered events, food is always available and all are always welcome.   At these events there are a multitude of opportunities to learn and share with each other.</w:t>
      </w:r>
    </w:p>
    <w:p w:rsidR="00673C1A" w:rsidRPr="00673C1A" w:rsidRDefault="00673C1A" w:rsidP="00673C1A">
      <w:pPr>
        <w:pStyle w:val="Heading3"/>
      </w:pPr>
      <w:bookmarkStart w:id="61" w:name="_Toc490136811"/>
      <w:bookmarkStart w:id="62" w:name="_Toc522024749"/>
      <w:r w:rsidRPr="00673C1A">
        <w:t>Trent Temagami Colloquium – September 22nd-25th, 2016</w:t>
      </w:r>
      <w:bookmarkEnd w:id="61"/>
      <w:bookmarkEnd w:id="62"/>
    </w:p>
    <w:p w:rsidR="00673C1A" w:rsidRPr="00673C1A" w:rsidRDefault="00673C1A" w:rsidP="00673C1A">
      <w:pPr>
        <w:rPr>
          <w:color w:val="FF0000"/>
        </w:rPr>
      </w:pPr>
      <w:r>
        <w:t>IESS is proud to support the Trent Temagami Colloquium at Camp Wanapitei in Temagami, Ontario – an</w:t>
      </w:r>
      <w:r w:rsidRPr="006034EB">
        <w:t xml:space="preserve"> annual </w:t>
      </w:r>
      <w:r>
        <w:t>event that</w:t>
      </w:r>
      <w:r w:rsidRPr="006034EB">
        <w:t xml:space="preserve"> seeks to examine and experience our understanding of </w:t>
      </w:r>
      <w:r w:rsidRPr="00F51D47">
        <w:rPr>
          <w:iCs/>
        </w:rPr>
        <w:t>the land</w:t>
      </w:r>
      <w:r>
        <w:rPr>
          <w:iCs/>
        </w:rPr>
        <w:t>,</w:t>
      </w:r>
      <w:r w:rsidRPr="00F51D47">
        <w:rPr>
          <w:iCs/>
        </w:rPr>
        <w:t> </w:t>
      </w:r>
      <w:r w:rsidRPr="00F51D47">
        <w:t>with</w:t>
      </w:r>
      <w:r w:rsidRPr="006034EB">
        <w:t xml:space="preserve"> a focus on the study of Canadian, environmental, and Indigenous issues. This unique event celebrates interdisc</w:t>
      </w:r>
      <w:r>
        <w:t xml:space="preserve">iplinary, experiential learning and provides a unique opportunity for IESS students to learn about the Temagami region. </w:t>
      </w:r>
    </w:p>
    <w:p w:rsidR="00673C1A" w:rsidRDefault="00673C1A" w:rsidP="00673C1A">
      <w:pPr>
        <w:contextualSpacing/>
      </w:pPr>
      <w:r>
        <w:rPr>
          <w:noProof/>
        </w:rPr>
        <w:drawing>
          <wp:inline distT="0" distB="0" distL="0" distR="0" wp14:anchorId="1653DA3F" wp14:editId="29E85444">
            <wp:extent cx="3689350" cy="1884045"/>
            <wp:effectExtent l="152400" t="171450" r="368300" b="363855"/>
            <wp:docPr id="13" name="Picture 13" descr="Photograph of IESS students grouped in front of a log build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amagami colloquium 2016.jpg"/>
                    <pic:cNvPicPr/>
                  </pic:nvPicPr>
                  <pic:blipFill rotWithShape="1">
                    <a:blip r:embed="rId44">
                      <a:extLst>
                        <a:ext uri="{28A0092B-C50C-407E-A947-70E740481C1C}">
                          <a14:useLocalDpi xmlns:a14="http://schemas.microsoft.com/office/drawing/2010/main" val="0"/>
                        </a:ext>
                      </a:extLst>
                    </a:blip>
                    <a:srcRect t="9632" b="13320"/>
                    <a:stretch/>
                  </pic:blipFill>
                  <pic:spPr bwMode="auto">
                    <a:xfrm>
                      <a:off x="0" y="0"/>
                      <a:ext cx="3689350" cy="188404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rsidR="00673C1A" w:rsidRDefault="00673C1A" w:rsidP="00673C1A">
      <w:pPr>
        <w:contextualSpacing/>
      </w:pPr>
      <w:r>
        <w:t>This September marked the 44</w:t>
      </w:r>
      <w:r w:rsidRPr="0020511A">
        <w:rPr>
          <w:vertAlign w:val="superscript"/>
        </w:rPr>
        <w:t>th</w:t>
      </w:r>
      <w:r>
        <w:t xml:space="preserve"> year of the annual colloquium, which bring together Trent faculty, staff, alumni and students, as well as scholars from Ottawa.  Daily activities included hiking, canoeing, scholarly presentations and student discussion. This year, Teme Augama Anishnabai Elder Alex Matthias, former Chief Gary Potts and musician/storyteller Wayne Potts shared their knowledge and words with the gathering.</w:t>
      </w:r>
    </w:p>
    <w:p w:rsidR="00673C1A" w:rsidRPr="004D58BA" w:rsidRDefault="00673C1A" w:rsidP="00673C1A">
      <w:pPr>
        <w:pStyle w:val="Heading3"/>
        <w:rPr>
          <w:shd w:val="clear" w:color="auto" w:fill="FFFFFF"/>
        </w:rPr>
      </w:pPr>
      <w:bookmarkStart w:id="63" w:name="_Toc490136812"/>
      <w:bookmarkStart w:id="64" w:name="_Toc522024750"/>
      <w:r>
        <w:rPr>
          <w:shd w:val="clear" w:color="auto" w:fill="FFFFFF"/>
        </w:rPr>
        <w:t xml:space="preserve">Annual </w:t>
      </w:r>
      <w:r w:rsidRPr="004D58BA">
        <w:rPr>
          <w:shd w:val="clear" w:color="auto" w:fill="FFFFFF"/>
        </w:rPr>
        <w:t>Welcome Event</w:t>
      </w:r>
      <w:r>
        <w:rPr>
          <w:shd w:val="clear" w:color="auto" w:fill="FFFFFF"/>
        </w:rPr>
        <w:t xml:space="preserve"> </w:t>
      </w:r>
      <w:r>
        <w:t xml:space="preserve">– Wednesday, </w:t>
      </w:r>
      <w:r>
        <w:rPr>
          <w:shd w:val="clear" w:color="auto" w:fill="FFFFFF"/>
        </w:rPr>
        <w:t>October 12</w:t>
      </w:r>
      <w:r w:rsidRPr="0020511A">
        <w:rPr>
          <w:shd w:val="clear" w:color="auto" w:fill="FFFFFF"/>
          <w:vertAlign w:val="superscript"/>
        </w:rPr>
        <w:t>th</w:t>
      </w:r>
      <w:r>
        <w:rPr>
          <w:shd w:val="clear" w:color="auto" w:fill="FFFFFF"/>
        </w:rPr>
        <w:t>, 2016</w:t>
      </w:r>
      <w:bookmarkEnd w:id="63"/>
      <w:bookmarkEnd w:id="64"/>
    </w:p>
    <w:p w:rsidR="00673C1A" w:rsidRDefault="00673C1A" w:rsidP="00673C1A">
      <w:pPr>
        <w:contextualSpacing/>
        <w:rPr>
          <w:color w:val="000000"/>
          <w:shd w:val="clear" w:color="auto" w:fill="FFFFFF"/>
        </w:rPr>
      </w:pPr>
      <w:r>
        <w:rPr>
          <w:noProof/>
          <w:color w:val="000000"/>
          <w:shd w:val="clear" w:color="auto" w:fill="FFFFFF"/>
        </w:rPr>
        <w:drawing>
          <wp:inline distT="0" distB="0" distL="0" distR="0" wp14:anchorId="50F58314" wp14:editId="75B26FF4">
            <wp:extent cx="4079875" cy="2446020"/>
            <wp:effectExtent l="171450" t="171450" r="358775" b="354330"/>
            <wp:docPr id="27" name="Picture 27" descr="Photograph of IESS students inside of Gzowski college at the IESS Welcome Ev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G_2120.JPG"/>
                    <pic:cNvPicPr/>
                  </pic:nvPicPr>
                  <pic:blipFill rotWithShape="1">
                    <a:blip r:embed="rId45" cstate="print">
                      <a:extLst>
                        <a:ext uri="{BEBA8EAE-BF5A-486C-A8C5-ECC9F3942E4B}">
                          <a14:imgProps xmlns:a14="http://schemas.microsoft.com/office/drawing/2010/main">
                            <a14:imgLayer r:embed="rId46">
                              <a14:imgEffect>
                                <a14:sharpenSoften amount="24000"/>
                              </a14:imgEffect>
                              <a14:imgEffect>
                                <a14:colorTemperature colorTemp="6065"/>
                              </a14:imgEffect>
                              <a14:imgEffect>
                                <a14:saturation sat="130000"/>
                              </a14:imgEffect>
                              <a14:imgEffect>
                                <a14:brightnessContrast bright="22000" contrast="7000"/>
                              </a14:imgEffect>
                            </a14:imgLayer>
                          </a14:imgProps>
                        </a:ext>
                        <a:ext uri="{28A0092B-C50C-407E-A947-70E740481C1C}">
                          <a14:useLocalDpi xmlns:a14="http://schemas.microsoft.com/office/drawing/2010/main" val="0"/>
                        </a:ext>
                      </a:extLst>
                    </a:blip>
                    <a:srcRect l="4523" t="17882" r="3265" b="9271"/>
                    <a:stretch/>
                  </pic:blipFill>
                  <pic:spPr bwMode="auto">
                    <a:xfrm>
                      <a:off x="0" y="0"/>
                      <a:ext cx="4079875" cy="244602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rsidR="00673C1A" w:rsidRDefault="00673C1A" w:rsidP="00673C1A">
      <w:pPr>
        <w:rPr>
          <w:color w:val="000000"/>
          <w:shd w:val="clear" w:color="auto" w:fill="FFFFFF"/>
        </w:rPr>
      </w:pPr>
      <w:r w:rsidRPr="004D58BA">
        <w:rPr>
          <w:color w:val="000000"/>
          <w:shd w:val="clear" w:color="auto" w:fill="FFFFFF"/>
        </w:rPr>
        <w:t xml:space="preserve">The </w:t>
      </w:r>
      <w:r>
        <w:rPr>
          <w:color w:val="000000"/>
          <w:shd w:val="clear" w:color="auto" w:fill="FFFFFF"/>
        </w:rPr>
        <w:t>IESS</w:t>
      </w:r>
      <w:r w:rsidRPr="004D58BA">
        <w:rPr>
          <w:color w:val="000000"/>
          <w:shd w:val="clear" w:color="auto" w:fill="FFFFFF"/>
        </w:rPr>
        <w:t xml:space="preserve"> Welcome Event was an event to welcome all </w:t>
      </w:r>
      <w:r>
        <w:rPr>
          <w:color w:val="000000"/>
          <w:shd w:val="clear" w:color="auto" w:fill="FFFFFF"/>
        </w:rPr>
        <w:t>IESS</w:t>
      </w:r>
      <w:r w:rsidRPr="004D58BA">
        <w:rPr>
          <w:color w:val="000000"/>
          <w:shd w:val="clear" w:color="auto" w:fill="FFFFFF"/>
        </w:rPr>
        <w:t xml:space="preserve"> students to the program and a new year. At this event both students and faculty members talked about their experiences in and with the program. Most </w:t>
      </w:r>
      <w:r>
        <w:rPr>
          <w:color w:val="000000"/>
          <w:shd w:val="clear" w:color="auto" w:fill="FFFFFF"/>
        </w:rPr>
        <w:t>IESS</w:t>
      </w:r>
      <w:r w:rsidRPr="004D58BA">
        <w:rPr>
          <w:color w:val="000000"/>
          <w:shd w:val="clear" w:color="auto" w:fill="FFFFFF"/>
        </w:rPr>
        <w:t xml:space="preserve"> faculty members attended and spoke briefly about their experiences with the program.</w:t>
      </w:r>
      <w:r>
        <w:rPr>
          <w:color w:val="000000"/>
          <w:shd w:val="clear" w:color="auto" w:fill="FFFFFF"/>
        </w:rPr>
        <w:t xml:space="preserve">  </w:t>
      </w:r>
      <w:r w:rsidRPr="004D58BA">
        <w:rPr>
          <w:color w:val="000000"/>
          <w:shd w:val="clear" w:color="auto" w:fill="FFFFFF"/>
        </w:rPr>
        <w:t xml:space="preserve">Some </w:t>
      </w:r>
      <w:r>
        <w:rPr>
          <w:color w:val="000000"/>
          <w:shd w:val="clear" w:color="auto" w:fill="FFFFFF"/>
        </w:rPr>
        <w:t>IESS</w:t>
      </w:r>
      <w:r w:rsidRPr="004D58BA">
        <w:rPr>
          <w:color w:val="000000"/>
          <w:shd w:val="clear" w:color="auto" w:fill="FFFFFF"/>
        </w:rPr>
        <w:t xml:space="preserve"> students spoke about their </w:t>
      </w:r>
      <w:r>
        <w:rPr>
          <w:color w:val="000000"/>
          <w:shd w:val="clear" w:color="auto" w:fill="FFFFFF"/>
        </w:rPr>
        <w:t>experiences</w:t>
      </w:r>
      <w:r w:rsidRPr="004D58BA">
        <w:rPr>
          <w:color w:val="000000"/>
          <w:shd w:val="clear" w:color="auto" w:fill="FFFFFF"/>
        </w:rPr>
        <w:t xml:space="preserve"> in </w:t>
      </w:r>
      <w:r>
        <w:rPr>
          <w:color w:val="000000"/>
          <w:shd w:val="clear" w:color="auto" w:fill="FFFFFF"/>
        </w:rPr>
        <w:t xml:space="preserve">the program </w:t>
      </w:r>
      <w:r w:rsidRPr="004D58BA">
        <w:rPr>
          <w:color w:val="000000"/>
          <w:shd w:val="clear" w:color="auto" w:fill="FFFFFF"/>
        </w:rPr>
        <w:t>and how it has been of great benefit to them</w:t>
      </w:r>
      <w:r>
        <w:rPr>
          <w:color w:val="000000"/>
          <w:shd w:val="clear" w:color="auto" w:fill="FFFFFF"/>
        </w:rPr>
        <w:t xml:space="preserve"> in helping them become engaged learners and agents for positive change</w:t>
      </w:r>
      <w:r w:rsidRPr="004D58BA">
        <w:rPr>
          <w:color w:val="000000"/>
          <w:shd w:val="clear" w:color="auto" w:fill="FFFFFF"/>
        </w:rPr>
        <w:t xml:space="preserve">. </w:t>
      </w:r>
    </w:p>
    <w:p w:rsidR="00673C1A" w:rsidRPr="00185A74" w:rsidRDefault="00673C1A" w:rsidP="00673C1A">
      <w:pPr>
        <w:contextualSpacing/>
        <w:rPr>
          <w:color w:val="000000"/>
          <w:shd w:val="clear" w:color="auto" w:fill="FFFFFF"/>
        </w:rPr>
      </w:pPr>
      <w:r w:rsidRPr="004D58BA">
        <w:rPr>
          <w:color w:val="000000"/>
          <w:shd w:val="clear" w:color="auto" w:fill="FFFFFF"/>
        </w:rPr>
        <w:t xml:space="preserve">The </w:t>
      </w:r>
      <w:r>
        <w:rPr>
          <w:color w:val="000000"/>
          <w:shd w:val="clear" w:color="auto" w:fill="FFFFFF"/>
        </w:rPr>
        <w:t>IESS</w:t>
      </w:r>
      <w:r w:rsidRPr="004D58BA">
        <w:rPr>
          <w:color w:val="000000"/>
          <w:shd w:val="clear" w:color="auto" w:fill="FFFFFF"/>
        </w:rPr>
        <w:t xml:space="preserve"> Welcome Event featured a dinner catered by Gary Williams</w:t>
      </w:r>
      <w:r>
        <w:rPr>
          <w:color w:val="000000"/>
          <w:shd w:val="clear" w:color="auto" w:fill="FFFFFF"/>
        </w:rPr>
        <w:t xml:space="preserve"> that</w:t>
      </w:r>
      <w:r w:rsidRPr="004D58BA">
        <w:rPr>
          <w:color w:val="000000"/>
          <w:shd w:val="clear" w:color="auto" w:fill="FFFFFF"/>
        </w:rPr>
        <w:t xml:space="preserve"> included: wild rice pilaf, </w:t>
      </w:r>
      <w:r>
        <w:rPr>
          <w:color w:val="000000"/>
          <w:shd w:val="clear" w:color="auto" w:fill="FFFFFF"/>
        </w:rPr>
        <w:t>chilli, fried bannock</w:t>
      </w:r>
      <w:r w:rsidRPr="004D58BA">
        <w:rPr>
          <w:color w:val="000000"/>
          <w:shd w:val="clear" w:color="auto" w:fill="FFFFFF"/>
        </w:rPr>
        <w:t>,</w:t>
      </w:r>
      <w:r>
        <w:rPr>
          <w:color w:val="000000"/>
          <w:shd w:val="clear" w:color="auto" w:fill="FFFFFF"/>
        </w:rPr>
        <w:t xml:space="preserve"> three sisters’ soup,</w:t>
      </w:r>
      <w:r w:rsidRPr="004D58BA">
        <w:rPr>
          <w:color w:val="000000"/>
          <w:shd w:val="clear" w:color="auto" w:fill="FFFFFF"/>
        </w:rPr>
        <w:t xml:space="preserve"> wild rice pudding, and cedar tea. The meal was enjoyed by all. Guests participated in informal discussions during and after the meal. All guests were very helpful and graciously assisted with clean-up once the event was finished. </w:t>
      </w:r>
    </w:p>
    <w:p w:rsidR="00673C1A" w:rsidRPr="00673C1A" w:rsidRDefault="00673C1A" w:rsidP="00673C1A">
      <w:pPr>
        <w:pStyle w:val="Heading3"/>
        <w:rPr>
          <w:shd w:val="clear" w:color="auto" w:fill="FFFFFF"/>
        </w:rPr>
      </w:pPr>
      <w:bookmarkStart w:id="65" w:name="_Toc490136813"/>
      <w:bookmarkStart w:id="66" w:name="_Toc522024751"/>
      <w:r>
        <w:rPr>
          <w:shd w:val="clear" w:color="auto" w:fill="FFFFFF"/>
        </w:rPr>
        <w:t xml:space="preserve">Winter </w:t>
      </w:r>
      <w:r w:rsidRPr="004D58BA">
        <w:rPr>
          <w:shd w:val="clear" w:color="auto" w:fill="FFFFFF"/>
        </w:rPr>
        <w:t>Feast</w:t>
      </w:r>
      <w:r>
        <w:rPr>
          <w:shd w:val="clear" w:color="auto" w:fill="FFFFFF"/>
        </w:rPr>
        <w:t xml:space="preserve"> </w:t>
      </w:r>
      <w:r>
        <w:t>–</w:t>
      </w:r>
      <w:r w:rsidRPr="004D58BA">
        <w:rPr>
          <w:shd w:val="clear" w:color="auto" w:fill="FFFFFF"/>
        </w:rPr>
        <w:t xml:space="preserve"> </w:t>
      </w:r>
      <w:r>
        <w:rPr>
          <w:shd w:val="clear" w:color="auto" w:fill="FFFFFF"/>
        </w:rPr>
        <w:t xml:space="preserve">Thursday, </w:t>
      </w:r>
      <w:r w:rsidRPr="004D58BA">
        <w:rPr>
          <w:shd w:val="clear" w:color="auto" w:fill="FFFFFF"/>
        </w:rPr>
        <w:t xml:space="preserve">December </w:t>
      </w:r>
      <w:r>
        <w:rPr>
          <w:shd w:val="clear" w:color="auto" w:fill="FFFFFF"/>
        </w:rPr>
        <w:t>8</w:t>
      </w:r>
      <w:r w:rsidRPr="003A389F">
        <w:rPr>
          <w:shd w:val="clear" w:color="auto" w:fill="FFFFFF"/>
          <w:vertAlign w:val="superscript"/>
        </w:rPr>
        <w:t>th</w:t>
      </w:r>
      <w:r w:rsidRPr="004D58BA">
        <w:rPr>
          <w:shd w:val="clear" w:color="auto" w:fill="FFFFFF"/>
        </w:rPr>
        <w:t>, 201</w:t>
      </w:r>
      <w:r>
        <w:rPr>
          <w:shd w:val="clear" w:color="auto" w:fill="FFFFFF"/>
        </w:rPr>
        <w:t>6</w:t>
      </w:r>
      <w:bookmarkEnd w:id="65"/>
      <w:bookmarkEnd w:id="66"/>
    </w:p>
    <w:p w:rsidR="00673C1A" w:rsidRDefault="00673C1A" w:rsidP="00673C1A">
      <w:pPr>
        <w:rPr>
          <w:color w:val="000000"/>
          <w:shd w:val="clear" w:color="auto" w:fill="FFFFFF"/>
        </w:rPr>
      </w:pPr>
      <w:r>
        <w:rPr>
          <w:noProof/>
          <w:color w:val="000000"/>
        </w:rPr>
        <w:drawing>
          <wp:inline distT="0" distB="0" distL="0" distR="0" wp14:anchorId="597DCDBD" wp14:editId="4A4AAD4B">
            <wp:extent cx="2356456" cy="1767205"/>
            <wp:effectExtent l="160972" t="143828" r="395923" b="357822"/>
            <wp:docPr id="32" name="Picture 32" descr="Photograph of the meal served at the Winter Feast in 201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G_2253.JPG"/>
                    <pic:cNvPicPr/>
                  </pic:nvPicPr>
                  <pic:blipFill>
                    <a:blip r:embed="rId47" cstate="print">
                      <a:extLst>
                        <a:ext uri="{28A0092B-C50C-407E-A947-70E740481C1C}">
                          <a14:useLocalDpi xmlns:a14="http://schemas.microsoft.com/office/drawing/2010/main" val="0"/>
                        </a:ext>
                      </a:extLst>
                    </a:blip>
                    <a:stretch>
                      <a:fillRect/>
                    </a:stretch>
                  </pic:blipFill>
                  <pic:spPr>
                    <a:xfrm rot="5400000">
                      <a:off x="0" y="0"/>
                      <a:ext cx="2365946" cy="1774322"/>
                    </a:xfrm>
                    <a:prstGeom prst="rect">
                      <a:avLst/>
                    </a:prstGeom>
                    <a:ln>
                      <a:noFill/>
                    </a:ln>
                    <a:effectLst>
                      <a:outerShdw blurRad="292100" dist="139700" dir="2700000" algn="tl" rotWithShape="0">
                        <a:srgbClr val="333333">
                          <a:alpha val="65000"/>
                        </a:srgbClr>
                      </a:outerShdw>
                    </a:effectLst>
                  </pic:spPr>
                </pic:pic>
              </a:graphicData>
            </a:graphic>
          </wp:inline>
        </w:drawing>
      </w:r>
    </w:p>
    <w:p w:rsidR="00673C1A" w:rsidRPr="004D58BA" w:rsidRDefault="00673C1A" w:rsidP="00673C1A">
      <w:pPr>
        <w:rPr>
          <w:color w:val="000000"/>
          <w:shd w:val="clear" w:color="auto" w:fill="FFFFFF"/>
        </w:rPr>
      </w:pPr>
      <w:r w:rsidRPr="004D58BA">
        <w:rPr>
          <w:color w:val="000000"/>
          <w:shd w:val="clear" w:color="auto" w:fill="FFFFFF"/>
        </w:rPr>
        <w:t xml:space="preserve">The </w:t>
      </w:r>
      <w:r>
        <w:rPr>
          <w:color w:val="000000"/>
          <w:shd w:val="clear" w:color="auto" w:fill="FFFFFF"/>
        </w:rPr>
        <w:t>IESS</w:t>
      </w:r>
      <w:r w:rsidRPr="004D58BA">
        <w:rPr>
          <w:color w:val="000000"/>
          <w:shd w:val="clear" w:color="auto" w:fill="FFFFFF"/>
        </w:rPr>
        <w:t xml:space="preserve"> Feast was held as a last get together before the holidays. Gary Williams </w:t>
      </w:r>
      <w:r>
        <w:rPr>
          <w:color w:val="000000"/>
          <w:shd w:val="clear" w:color="auto" w:fill="FFFFFF"/>
        </w:rPr>
        <w:t>prepared an assortment of delicious foods for the event including, wild rice pudding,</w:t>
      </w:r>
      <w:r w:rsidRPr="004D58BA">
        <w:rPr>
          <w:color w:val="000000"/>
          <w:shd w:val="clear" w:color="auto" w:fill="FFFFFF"/>
        </w:rPr>
        <w:t xml:space="preserve"> fry bread</w:t>
      </w:r>
      <w:r>
        <w:rPr>
          <w:color w:val="000000"/>
          <w:shd w:val="clear" w:color="auto" w:fill="FFFFFF"/>
        </w:rPr>
        <w:t>, and wild rice and squash based dishes</w:t>
      </w:r>
      <w:r w:rsidRPr="004D58BA">
        <w:rPr>
          <w:color w:val="000000"/>
          <w:shd w:val="clear" w:color="auto" w:fill="FFFFFF"/>
        </w:rPr>
        <w:t>.</w:t>
      </w:r>
      <w:r w:rsidRPr="00673C1A">
        <w:rPr>
          <w:noProof/>
          <w:color w:val="000000"/>
        </w:rPr>
        <w:t xml:space="preserve"> </w:t>
      </w:r>
    </w:p>
    <w:p w:rsidR="00673C1A" w:rsidRPr="00253754" w:rsidRDefault="00673C1A" w:rsidP="00673C1A">
      <w:pPr>
        <w:contextualSpacing/>
        <w:rPr>
          <w:color w:val="000000"/>
          <w:shd w:val="clear" w:color="auto" w:fill="FFFFFF"/>
        </w:rPr>
      </w:pPr>
      <w:r w:rsidRPr="004D58BA">
        <w:rPr>
          <w:color w:val="000000"/>
          <w:shd w:val="clear" w:color="auto" w:fill="FFFFFF"/>
        </w:rPr>
        <w:t xml:space="preserve">This event was for all </w:t>
      </w:r>
      <w:r>
        <w:rPr>
          <w:color w:val="000000"/>
          <w:shd w:val="clear" w:color="auto" w:fill="FFFFFF"/>
        </w:rPr>
        <w:t>IESS</w:t>
      </w:r>
      <w:r w:rsidRPr="004D58BA">
        <w:rPr>
          <w:color w:val="000000"/>
          <w:shd w:val="clear" w:color="auto" w:fill="FFFFFF"/>
        </w:rPr>
        <w:t xml:space="preserve"> students</w:t>
      </w:r>
      <w:r>
        <w:rPr>
          <w:color w:val="000000"/>
          <w:shd w:val="clear" w:color="auto" w:fill="FFFFFF"/>
        </w:rPr>
        <w:t>, faculty and staff</w:t>
      </w:r>
      <w:r w:rsidRPr="004D58BA">
        <w:rPr>
          <w:color w:val="000000"/>
          <w:shd w:val="clear" w:color="auto" w:fill="FFFFFF"/>
        </w:rPr>
        <w:t>. Many people attended the event, with everyone enjoying the food. Dan Longboat spoke briefly at the beginning thanking everyone for a wonderful semester. It was a delightful get-together where all students could interact and enjoy some excellent food</w:t>
      </w:r>
      <w:r>
        <w:rPr>
          <w:color w:val="000000"/>
          <w:shd w:val="clear" w:color="auto" w:fill="FFFFFF"/>
        </w:rPr>
        <w:t xml:space="preserve"> before leaving for the holidays</w:t>
      </w:r>
      <w:r w:rsidRPr="004D58BA">
        <w:rPr>
          <w:color w:val="000000"/>
          <w:shd w:val="clear" w:color="auto" w:fill="FFFFFF"/>
        </w:rPr>
        <w:t xml:space="preserve">. </w:t>
      </w:r>
      <w:r>
        <w:rPr>
          <w:color w:val="000000"/>
          <w:shd w:val="clear" w:color="auto" w:fill="FFFFFF"/>
        </w:rPr>
        <w:t xml:space="preserve">The event was ended with kind words of encouragement to rest up over the holidays in preparation for the next semester by various professors and teaching assistants. </w:t>
      </w:r>
    </w:p>
    <w:p w:rsidR="00673C1A" w:rsidRDefault="00673C1A" w:rsidP="00673C1A">
      <w:pPr>
        <w:pStyle w:val="Heading3"/>
      </w:pPr>
      <w:bookmarkStart w:id="67" w:name="_Toc490136814"/>
      <w:bookmarkStart w:id="68" w:name="_Toc522024752"/>
      <w:r>
        <w:t>Northern Studies Colloquium – Tuesday, April 4</w:t>
      </w:r>
      <w:r w:rsidRPr="00F15EAC">
        <w:rPr>
          <w:vertAlign w:val="superscript"/>
        </w:rPr>
        <w:t>th</w:t>
      </w:r>
      <w:r>
        <w:t>, 2017</w:t>
      </w:r>
      <w:bookmarkEnd w:id="67"/>
      <w:bookmarkEnd w:id="68"/>
    </w:p>
    <w:p w:rsidR="00673C1A" w:rsidRDefault="00673C1A" w:rsidP="00673C1A">
      <w:pPr>
        <w:rPr>
          <w:rFonts w:eastAsia="Times New Roman"/>
          <w:lang w:eastAsia="en-CA"/>
        </w:rPr>
      </w:pPr>
      <w:r>
        <w:rPr>
          <w:rFonts w:eastAsia="Times New Roman"/>
          <w:lang w:eastAsia="en-CA"/>
        </w:rPr>
        <w:t xml:space="preserve">IESS was </w:t>
      </w:r>
      <w:r w:rsidRPr="00F47BD1">
        <w:rPr>
          <w:rFonts w:eastAsia="Times New Roman"/>
          <w:lang w:eastAsia="en-CA"/>
        </w:rPr>
        <w:t>happy to support the Trent Northern Studies Colloquium again this year.  The colloquium is run by a volunteer committee of students to showcase northern research being conducted by undergraduate and graduate students at Trent and to exchange ideas regarding their involvement in and the future of research in the North.</w:t>
      </w:r>
      <w:r>
        <w:rPr>
          <w:rFonts w:eastAsia="Times New Roman"/>
          <w:lang w:eastAsia="en-CA"/>
        </w:rPr>
        <w:t xml:space="preserve"> This event is about Trent University students presenting their research and ideas, and providing a forum for students form all disciplines to share and learn from each other. All are welcome to the free annual event, from students, and faculty to community members and family/friends.</w:t>
      </w:r>
    </w:p>
    <w:p w:rsidR="00673C1A" w:rsidRPr="00871E19" w:rsidRDefault="00673C1A" w:rsidP="00673C1A">
      <w:pPr>
        <w:rPr>
          <w:rFonts w:ascii="Arial" w:eastAsia="Times New Roman" w:hAnsi="Arial"/>
          <w:lang w:eastAsia="en-CA"/>
        </w:rPr>
      </w:pPr>
      <w:r>
        <w:rPr>
          <w:rFonts w:eastAsia="Times New Roman"/>
          <w:lang w:eastAsia="en-CA"/>
        </w:rPr>
        <w:t xml:space="preserve">This year’s keynote speaker, Dr. Anne Keenleyside, shared her work in central and eastern Nunavut as a bioarchaeologist. Her talk, which was titled: Archaeology of the Franklin Expedition: Evidence from the Skeletal Remains. </w:t>
      </w:r>
      <w:r w:rsidRPr="00F47BD1">
        <w:rPr>
          <w:rFonts w:eastAsia="Times New Roman"/>
          <w:lang w:eastAsia="en-CA"/>
        </w:rPr>
        <w:t> </w:t>
      </w:r>
      <w:bookmarkStart w:id="69" w:name="_Toc476303417"/>
    </w:p>
    <w:p w:rsidR="00673C1A" w:rsidRPr="00D3656B" w:rsidRDefault="00673C1A" w:rsidP="00673C1A">
      <w:pPr>
        <w:pStyle w:val="Heading3"/>
      </w:pPr>
      <w:bookmarkStart w:id="70" w:name="_Toc362788821"/>
      <w:bookmarkStart w:id="71" w:name="_Toc490136815"/>
      <w:bookmarkStart w:id="72" w:name="_Toc522024753"/>
      <w:bookmarkEnd w:id="69"/>
      <w:r w:rsidRPr="00D3656B">
        <w:t>Career Day</w:t>
      </w:r>
      <w:r>
        <w:t xml:space="preserve"> </w:t>
      </w:r>
      <w:r w:rsidRPr="00D3656B">
        <w:t xml:space="preserve">– </w:t>
      </w:r>
      <w:r>
        <w:t>Wednesday, March 8</w:t>
      </w:r>
      <w:r w:rsidRPr="008D10BB">
        <w:rPr>
          <w:vertAlign w:val="superscript"/>
        </w:rPr>
        <w:t>th</w:t>
      </w:r>
      <w:r>
        <w:t>, 2017</w:t>
      </w:r>
      <w:bookmarkEnd w:id="70"/>
      <w:bookmarkEnd w:id="71"/>
      <w:bookmarkEnd w:id="72"/>
    </w:p>
    <w:p w:rsidR="00673C1A" w:rsidRDefault="00673C1A" w:rsidP="00673C1A">
      <w:r>
        <w:rPr>
          <w:noProof/>
        </w:rPr>
        <w:drawing>
          <wp:inline distT="0" distB="0" distL="0" distR="0" wp14:anchorId="2DE6E3B9" wp14:editId="0DBB0302">
            <wp:extent cx="3446780" cy="1828800"/>
            <wp:effectExtent l="152400" t="171450" r="363220" b="361950"/>
            <wp:docPr id="39" name="Picture 39" descr="Photograph of IESS students with Trent folders at the Career Day ev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alyssasgro:Downloads:FB_IMG_1499366897090.jpg"/>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t="29279"/>
                    <a:stretch/>
                  </pic:blipFill>
                  <pic:spPr bwMode="auto">
                    <a:xfrm>
                      <a:off x="0" y="0"/>
                      <a:ext cx="3446780" cy="182880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rsidR="00673C1A" w:rsidRDefault="00673C1A" w:rsidP="00673C1A">
      <w:r>
        <w:t>This year we held the third career day run by the IESS program – and it was a big success. A variety of speakers came to the event to share their experience searching for jobs and what employment is like in the Indigenous and/or environmental fields. We had visitors from around the Peterborough area from various organizations share their expertise.   We had a great turnout!  Gary Williams also came in to cater the event with amazing food.</w:t>
      </w:r>
    </w:p>
    <w:p w:rsidR="00673C1A" w:rsidRDefault="00673C1A" w:rsidP="00673C1A">
      <w:r>
        <w:t>This year the event was featured in the Career Readiness Series, which included three workshops leading up to the main event on March 8</w:t>
      </w:r>
      <w:r w:rsidRPr="00311095">
        <w:rPr>
          <w:vertAlign w:val="superscript"/>
        </w:rPr>
        <w:t>th</w:t>
      </w:r>
      <w:r>
        <w:t xml:space="preserve">. Workshops included resume building skills, interview skills, and LinkedIn 101. </w:t>
      </w:r>
    </w:p>
    <w:p w:rsidR="00673C1A" w:rsidRPr="00235165" w:rsidRDefault="00673C1A" w:rsidP="00673C1A">
      <w:pPr>
        <w:pStyle w:val="Heading2"/>
      </w:pPr>
      <w:bookmarkStart w:id="73" w:name="_Toc421188378"/>
      <w:bookmarkStart w:id="74" w:name="_Toc490136816"/>
      <w:bookmarkStart w:id="75" w:name="_Toc522024754"/>
      <w:r w:rsidRPr="00235165">
        <w:t>Resource &amp; Tutoring Centre</w:t>
      </w:r>
      <w:bookmarkEnd w:id="73"/>
      <w:bookmarkEnd w:id="74"/>
      <w:bookmarkEnd w:id="75"/>
      <w:r w:rsidRPr="00235165">
        <w:t xml:space="preserve"> </w:t>
      </w:r>
    </w:p>
    <w:p w:rsidR="00673C1A" w:rsidRDefault="00673C1A" w:rsidP="00673C1A">
      <w:r>
        <w:t xml:space="preserve">The IESS Resource Centre, open six hours per week on a drop-in basis, serves students enrolled in IESS courses by providing IESS-specific resources and tutoring. Resources included DVDs, journals, textbooks, field guides, and books. Tutoring and access to resources is also available by appointment. Graduate students involved in IESS-related research staff the Centre, located in the Kawartha World Issues Center (ESB B101). </w:t>
      </w:r>
    </w:p>
    <w:p w:rsidR="00673C1A" w:rsidRDefault="00673C1A" w:rsidP="00673C1A">
      <w:r>
        <w:t xml:space="preserve">The Centre’s unique resources are not available from the University Library and include a growing collection of primary source Haudenosaunee, Anishinaabe, and Inuit Indigenous Knowledge books; Indigenous research methodologies texts; healing and health related sources; and sources focused on environmental issues impacting Indigenous communities in Canada, and throughout Turtle Island and the world. </w:t>
      </w:r>
    </w:p>
    <w:p w:rsidR="00673C1A" w:rsidRDefault="00673C1A" w:rsidP="00673C1A">
      <w:r>
        <w:t>This</w:t>
      </w:r>
      <w:r w:rsidRPr="00C0443B">
        <w:t xml:space="preserve"> year </w:t>
      </w:r>
      <w:r>
        <w:t>(2016-17) the centre was used by a diversity of students. Students visited the centre to seek out and borrow useful resources, to get help on material and assignments for their courses, and to get advice on courses and programs.</w:t>
      </w:r>
    </w:p>
    <w:p w:rsidR="00673C1A" w:rsidRDefault="00673C1A" w:rsidP="00673C1A">
      <w:r>
        <w:rPr>
          <w:noProof/>
        </w:rPr>
        <w:drawing>
          <wp:inline distT="0" distB="0" distL="0" distR="0" wp14:anchorId="5A6F0C30" wp14:editId="71336A92">
            <wp:extent cx="4343400" cy="2743200"/>
            <wp:effectExtent l="0" t="0" r="0" b="0"/>
            <wp:docPr id="15" name="Chart 15" descr="Shows the percentages which represent how often each type of visit occurred during the 2016-2017 acadeic year in a pie chart. " title="Figure 2: Percentages of types of visits during 2016-17 academic year. "/>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673C1A" w:rsidRDefault="00673C1A" w:rsidP="00673C1A">
      <w:pPr>
        <w:rPr>
          <w:color w:val="3B3059"/>
        </w:rPr>
      </w:pPr>
      <w:r>
        <w:rPr>
          <w:color w:val="3B3059"/>
        </w:rPr>
        <w:t xml:space="preserve">Figure 2: Percentages of types of visits during 2016-17 academic year. </w:t>
      </w:r>
    </w:p>
    <w:p w:rsidR="00CF224B" w:rsidRDefault="00673C1A" w:rsidP="00CF224B">
      <w:pPr>
        <w:pStyle w:val="Heading2"/>
        <w:spacing w:after="240"/>
      </w:pPr>
      <w:bookmarkStart w:id="76" w:name="_Toc421188379"/>
      <w:bookmarkStart w:id="77" w:name="_Toc490136817"/>
      <w:bookmarkStart w:id="78" w:name="_Toc522024755"/>
      <w:r w:rsidRPr="0075512C">
        <w:t>TRACKS: Trent Aboriginal Cultural Knowledge and Sciences Youth Program</w:t>
      </w:r>
      <w:bookmarkEnd w:id="76"/>
      <w:bookmarkEnd w:id="77"/>
      <w:bookmarkEnd w:id="78"/>
    </w:p>
    <w:p w:rsidR="00CF224B" w:rsidRPr="00CF224B" w:rsidRDefault="00CF224B" w:rsidP="00CF224B">
      <w:r>
        <w:t>Photo: TRACKS</w:t>
      </w:r>
    </w:p>
    <w:p w:rsidR="00CF224B" w:rsidRDefault="00673C1A" w:rsidP="00673C1A">
      <w:pPr>
        <w:shd w:val="clear" w:color="auto" w:fill="FFFFFF"/>
        <w:spacing w:line="276" w:lineRule="auto"/>
        <w:rPr>
          <w:rFonts w:eastAsia="Times New Roman" w:cs="Times New Roman"/>
          <w:b/>
          <w:bCs/>
          <w:szCs w:val="24"/>
        </w:rPr>
      </w:pPr>
      <w:r>
        <w:rPr>
          <w:noProof/>
        </w:rPr>
        <w:drawing>
          <wp:inline distT="0" distB="0" distL="0" distR="0" wp14:anchorId="5C8C5AC6" wp14:editId="0F8341F6">
            <wp:extent cx="2317115" cy="1304358"/>
            <wp:effectExtent l="144463" t="160337" r="399097" b="360998"/>
            <wp:docPr id="43" name="Picture 43" descr="Photograph of a teardrop piece of paper hung on a clothespin which says I promise not to take the water every night, drawn by a chil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alyssasgro:Downloads:20160812_120259.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rot="5400000">
                      <a:off x="0" y="0"/>
                      <a:ext cx="2324109" cy="1308295"/>
                    </a:xfrm>
                    <a:prstGeom prst="rect">
                      <a:avLst/>
                    </a:prstGeom>
                    <a:ln>
                      <a:noFill/>
                    </a:ln>
                    <a:effectLst>
                      <a:outerShdw blurRad="292100" dist="139700" dir="2700000" algn="tl" rotWithShape="0">
                        <a:srgbClr val="333333">
                          <a:alpha val="65000"/>
                        </a:srgbClr>
                      </a:outerShdw>
                    </a:effectLst>
                  </pic:spPr>
                </pic:pic>
              </a:graphicData>
            </a:graphic>
          </wp:inline>
        </w:drawing>
      </w:r>
    </w:p>
    <w:p w:rsidR="00673C1A" w:rsidRPr="00576C3E" w:rsidRDefault="00673C1A" w:rsidP="00673C1A">
      <w:pPr>
        <w:shd w:val="clear" w:color="auto" w:fill="FFFFFF"/>
        <w:spacing w:line="276" w:lineRule="auto"/>
        <w:rPr>
          <w:rFonts w:eastAsia="Times New Roman" w:cs="Times New Roman"/>
          <w:szCs w:val="24"/>
        </w:rPr>
      </w:pPr>
      <w:r w:rsidRPr="00576C3E">
        <w:rPr>
          <w:rFonts w:eastAsia="Times New Roman" w:cs="Times New Roman"/>
          <w:b/>
          <w:bCs/>
          <w:szCs w:val="24"/>
        </w:rPr>
        <w:t>TRACKS Youth Program </w:t>
      </w:r>
      <w:r w:rsidRPr="00576C3E">
        <w:rPr>
          <w:rFonts w:eastAsia="Times New Roman" w:cs="Times New Roman"/>
          <w:szCs w:val="24"/>
        </w:rPr>
        <w:t>operates in partnership with Indigenous Environmental Studies/Sciences at Trent and the Kawartha World Issues Centre. Based on the theories and principles of IESS, one area where TRACKS seeks to make a difference is by promoting the values of relationship-building, knowledge interactions and respect for different perspectives, among youth from grade school to high school. Our hope is that the teachings of the IESS program will reach farther as we encourage children to consider different perspectives in their learning with environmental sciences and Indigenous knowledges by taking what we call an Indigenous-and-environmental approach to science education. </w:t>
      </w:r>
    </w:p>
    <w:p w:rsidR="00673C1A" w:rsidRDefault="00673C1A" w:rsidP="00673C1A">
      <w:pPr>
        <w:spacing w:line="276" w:lineRule="auto"/>
        <w:rPr>
          <w:rFonts w:eastAsia="Times New Roman" w:cs="Times New Roman"/>
          <w:szCs w:val="24"/>
          <w:shd w:val="clear" w:color="auto" w:fill="FFFFFF"/>
        </w:rPr>
      </w:pPr>
      <w:r w:rsidRPr="00576C3E">
        <w:rPr>
          <w:rFonts w:eastAsia="Times New Roman" w:cs="Times New Roman"/>
          <w:szCs w:val="24"/>
          <w:shd w:val="clear" w:color="auto" w:fill="FFFFFF"/>
        </w:rPr>
        <w:t>Through school workshops, summer camp programs, outreach activities and an after-school science club, TRACKS seeks to engage Indigenous and non-Indigenous youth in math and science, and to promote</w:t>
      </w:r>
      <w:r w:rsidR="00CF224B">
        <w:rPr>
          <w:rFonts w:eastAsia="Times New Roman" w:cs="Times New Roman"/>
          <w:szCs w:val="24"/>
          <w:shd w:val="clear" w:color="auto" w:fill="FFFFFF"/>
        </w:rPr>
        <w:t xml:space="preserve"> Indigenous knowledge and other </w:t>
      </w:r>
      <w:r w:rsidRPr="00576C3E">
        <w:rPr>
          <w:rFonts w:eastAsia="Times New Roman" w:cs="Times New Roman"/>
          <w:szCs w:val="24"/>
          <w:shd w:val="clear" w:color="auto" w:fill="FFFFFF"/>
        </w:rPr>
        <w:t>ways of knowing as equally rigorous forms of science.  We aim to help Indigenous youth to both develop an appreciation and respect for Indigenous Knowledge and to get excited about science, whether it's in the lab and the classroom or the fields, forests and tipi, and strive to show youth that we are all scientists. </w:t>
      </w:r>
    </w:p>
    <w:p w:rsidR="00CF224B" w:rsidRPr="00576C3E" w:rsidRDefault="00CF224B" w:rsidP="00673C1A">
      <w:pPr>
        <w:spacing w:line="276" w:lineRule="auto"/>
        <w:rPr>
          <w:rFonts w:eastAsia="Times New Roman" w:cs="Times New Roman"/>
          <w:szCs w:val="24"/>
        </w:rPr>
      </w:pPr>
      <w:r>
        <w:rPr>
          <w:rFonts w:eastAsia="Times New Roman" w:cs="Times New Roman"/>
          <w:szCs w:val="24"/>
          <w:shd w:val="clear" w:color="auto" w:fill="FFFFFF"/>
        </w:rPr>
        <w:t>Photo: TRACKS</w:t>
      </w:r>
    </w:p>
    <w:p w:rsidR="00CF224B" w:rsidRDefault="00CF224B" w:rsidP="00CF224B">
      <w:pPr>
        <w:pStyle w:val="m-7608978678641313988gmail-m-3784529049779341771gmail-msonormal"/>
        <w:shd w:val="clear" w:color="auto" w:fill="FFFFFF"/>
        <w:spacing w:after="120" w:afterAutospacing="0" w:line="276" w:lineRule="auto"/>
        <w:rPr>
          <w:rFonts w:asciiTheme="minorHAnsi" w:hAnsiTheme="minorHAnsi" w:cs="Times New Roman"/>
          <w:sz w:val="24"/>
          <w:szCs w:val="24"/>
        </w:rPr>
      </w:pPr>
      <w:r>
        <w:rPr>
          <w:rFonts w:asciiTheme="minorHAnsi" w:hAnsiTheme="minorHAnsi" w:cs="Times New Roman"/>
          <w:noProof/>
          <w:sz w:val="24"/>
          <w:szCs w:val="24"/>
          <w:lang w:val="en-US"/>
        </w:rPr>
        <w:drawing>
          <wp:inline distT="0" distB="0" distL="0" distR="0" wp14:anchorId="398640A7" wp14:editId="6E6B08AD">
            <wp:extent cx="1876425" cy="2501900"/>
            <wp:effectExtent l="152400" t="152400" r="371475" b="355600"/>
            <wp:docPr id="29" name="Picture 29" descr="Photograph of a child stepping into a bucket filled with grai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alyssasgro:Downloads:14550634_560127124190397_1746292989_o.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877514" cy="2503352"/>
                    </a:xfrm>
                    <a:prstGeom prst="rect">
                      <a:avLst/>
                    </a:prstGeom>
                    <a:ln>
                      <a:noFill/>
                    </a:ln>
                    <a:effectLst>
                      <a:outerShdw blurRad="292100" dist="139700" dir="2700000" algn="tl" rotWithShape="0">
                        <a:srgbClr val="333333">
                          <a:alpha val="65000"/>
                        </a:srgbClr>
                      </a:outerShdw>
                    </a:effectLst>
                  </pic:spPr>
                </pic:pic>
              </a:graphicData>
            </a:graphic>
          </wp:inline>
        </w:drawing>
      </w:r>
    </w:p>
    <w:p w:rsidR="00CF224B" w:rsidRDefault="00673C1A" w:rsidP="00CF224B">
      <w:pPr>
        <w:pStyle w:val="m-7608978678641313988gmail-m-3784529049779341771gmail-msonormal"/>
        <w:shd w:val="clear" w:color="auto" w:fill="FFFFFF"/>
        <w:spacing w:after="120" w:afterAutospacing="0" w:line="276" w:lineRule="auto"/>
        <w:rPr>
          <w:rFonts w:asciiTheme="minorHAnsi" w:hAnsiTheme="minorHAnsi" w:cs="Times New Roman"/>
          <w:sz w:val="24"/>
          <w:szCs w:val="24"/>
        </w:rPr>
      </w:pPr>
      <w:r w:rsidRPr="00576C3E">
        <w:rPr>
          <w:rFonts w:asciiTheme="minorHAnsi" w:hAnsiTheme="minorHAnsi" w:cs="Times New Roman"/>
          <w:sz w:val="24"/>
          <w:szCs w:val="24"/>
        </w:rPr>
        <w:t xml:space="preserve">In 2016, TRACKS reached over 7,000 youth and launched 2017 with some exciting funding announcements and new projects. This academic year we enjoyed some special highlights: our participation in the Community Flint Corn Project allowed students and community members to engage with teachings and science behind a traditional Haudenosaunee Three-Sisters Garden, we delivered PA Day and March Break programming at Trent and in communities with some very special guests, and we sent three of our staff members to the North American Association of Environmental Educators'  annual conference, where they not only shared a plane with David Suzuki but also got to enjoy a lengthy private meeting with him, thanks to TRACKS' status as a UL </w:t>
      </w:r>
      <w:r w:rsidR="00CF224B">
        <w:rPr>
          <w:rFonts w:asciiTheme="minorHAnsi" w:hAnsiTheme="minorHAnsi" w:cs="Times New Roman"/>
          <w:sz w:val="24"/>
          <w:szCs w:val="24"/>
        </w:rPr>
        <w:t>Innovation in Education winner.</w:t>
      </w:r>
    </w:p>
    <w:p w:rsidR="00CF224B" w:rsidRDefault="00673C1A" w:rsidP="00CF224B">
      <w:pPr>
        <w:pStyle w:val="m-7608978678641313988gmail-m-3784529049779341771gmail-msonormal"/>
        <w:shd w:val="clear" w:color="auto" w:fill="FFFFFF"/>
        <w:spacing w:after="120" w:afterAutospacing="0" w:line="276" w:lineRule="auto"/>
        <w:rPr>
          <w:noProof/>
          <w:lang w:val="en-US"/>
        </w:rPr>
      </w:pPr>
      <w:r w:rsidRPr="00576C3E">
        <w:rPr>
          <w:rFonts w:asciiTheme="minorHAnsi" w:hAnsiTheme="minorHAnsi" w:cs="Times New Roman"/>
          <w:sz w:val="24"/>
          <w:szCs w:val="24"/>
        </w:rPr>
        <w:t>One of our most exciting 2016/2017 highlights, was the formal launch of our Oshkwazin Youth Leadership project, engaging youth ages 14-18 in leadership and work opportunities. Oshkwazin allows youth to be mentored by our older staff and guests, while at the same time sharing their own skills with younger participants. Some of these leaders have been with us since campers and are now having the chance to pass on what they have learned, to others. We are exceedingly grateful to the Ontario Trillium Foundation for its Seed funding to help us launch this project, and to the OTF's Youth Opportunities Fund for generous four-year funding that will allow us to help this program grow. </w:t>
      </w:r>
    </w:p>
    <w:p w:rsidR="00673C1A" w:rsidRPr="00576C3E" w:rsidRDefault="00CF224B" w:rsidP="00673C1A">
      <w:pPr>
        <w:pStyle w:val="m-7608978678641313988gmail-m-3784529049779341771gmail-msonormal"/>
        <w:shd w:val="clear" w:color="auto" w:fill="FFFFFF"/>
        <w:spacing w:after="120" w:afterAutospacing="0" w:line="276" w:lineRule="auto"/>
        <w:jc w:val="both"/>
        <w:rPr>
          <w:rFonts w:asciiTheme="minorHAnsi" w:hAnsiTheme="minorHAnsi" w:cs="Times New Roman"/>
          <w:sz w:val="24"/>
          <w:szCs w:val="24"/>
        </w:rPr>
      </w:pPr>
      <w:r>
        <w:rPr>
          <w:noProof/>
          <w:lang w:val="en-US"/>
        </w:rPr>
        <w:drawing>
          <wp:inline distT="0" distB="0" distL="0" distR="0" wp14:anchorId="1B38D607" wp14:editId="6E7783B6">
            <wp:extent cx="3100174" cy="1873250"/>
            <wp:effectExtent l="152400" t="171450" r="367030" b="355600"/>
            <wp:docPr id="40" name="Picture 40" descr="Photograph of TRACKS members standing with David Suzu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alyssasgro:Downloads:David Suzuki.jpg"/>
                    <pic:cNvPicPr>
                      <a:picLocks noChangeAspect="1" noChangeArrowheads="1"/>
                    </pic:cNvPicPr>
                  </pic:nvPicPr>
                  <pic:blipFill rotWithShape="1">
                    <a:blip r:embed="rId52">
                      <a:extLst>
                        <a:ext uri="{28A0092B-C50C-407E-A947-70E740481C1C}">
                          <a14:useLocalDpi xmlns:a14="http://schemas.microsoft.com/office/drawing/2010/main" val="0"/>
                        </a:ext>
                      </a:extLst>
                    </a:blip>
                    <a:srcRect t="11855" r="17912"/>
                    <a:stretch/>
                  </pic:blipFill>
                  <pic:spPr bwMode="auto">
                    <a:xfrm>
                      <a:off x="0" y="0"/>
                      <a:ext cx="3103438" cy="1875222"/>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rsidR="00673C1A" w:rsidRPr="00FF7206" w:rsidRDefault="00673C1A" w:rsidP="00CF224B">
      <w:pPr>
        <w:pStyle w:val="m-7608978678641313988gmail-m-3784529049779341771gmail-msonormal"/>
        <w:shd w:val="clear" w:color="auto" w:fill="FFFFFF"/>
        <w:spacing w:after="120" w:afterAutospacing="0" w:line="276" w:lineRule="auto"/>
        <w:rPr>
          <w:rFonts w:asciiTheme="minorHAnsi" w:hAnsiTheme="minorHAnsi" w:cs="Times New Roman"/>
          <w:sz w:val="24"/>
          <w:szCs w:val="24"/>
        </w:rPr>
      </w:pPr>
      <w:r w:rsidRPr="00576C3E">
        <w:rPr>
          <w:rFonts w:asciiTheme="minorHAnsi" w:hAnsiTheme="minorHAnsi" w:cs="Times New Roman"/>
          <w:sz w:val="24"/>
          <w:szCs w:val="24"/>
        </w:rPr>
        <w:t xml:space="preserve">TRACKS is always on the lookout for new partnerships and opportunities, and are always looking for guests, occasional instructors and volunteers with relevant background. Get in touch </w:t>
      </w:r>
      <w:r w:rsidRPr="00FF7206">
        <w:rPr>
          <w:rFonts w:asciiTheme="minorHAnsi" w:hAnsiTheme="minorHAnsi" w:cs="Times New Roman"/>
          <w:sz w:val="24"/>
          <w:szCs w:val="24"/>
        </w:rPr>
        <w:t>if you want to participate in our programs! </w:t>
      </w:r>
    </w:p>
    <w:p w:rsidR="00673C1A" w:rsidRPr="00FF7206" w:rsidRDefault="001515EC" w:rsidP="00673C1A">
      <w:pPr>
        <w:pStyle w:val="m-7608978678641313988gmail-m-3784529049779341771gmail-msonormal"/>
        <w:shd w:val="clear" w:color="auto" w:fill="FFFFFF"/>
        <w:spacing w:after="120" w:afterAutospacing="0"/>
        <w:rPr>
          <w:rFonts w:asciiTheme="minorHAnsi" w:hAnsiTheme="minorHAnsi" w:cs="Times New Roman"/>
          <w:color w:val="222222"/>
          <w:sz w:val="24"/>
          <w:szCs w:val="24"/>
        </w:rPr>
      </w:pPr>
      <w:hyperlink r:id="rId53" w:tgtFrame="_blank" w:history="1">
        <w:r w:rsidR="00673C1A" w:rsidRPr="00FF7206">
          <w:rPr>
            <w:rStyle w:val="Hyperlink"/>
            <w:rFonts w:asciiTheme="minorHAnsi" w:hAnsiTheme="minorHAnsi" w:cs="Times New Roman"/>
            <w:color w:val="3B3059"/>
            <w:sz w:val="24"/>
            <w:szCs w:val="24"/>
          </w:rPr>
          <w:t>info@trackscamp.ca</w:t>
        </w:r>
      </w:hyperlink>
      <w:r w:rsidR="00673C1A" w:rsidRPr="00FF7206">
        <w:rPr>
          <w:rFonts w:asciiTheme="minorHAnsi" w:hAnsiTheme="minorHAnsi" w:cs="Times New Roman"/>
          <w:color w:val="3B3059"/>
          <w:sz w:val="24"/>
          <w:szCs w:val="24"/>
        </w:rPr>
        <w:t>/</w:t>
      </w:r>
      <w:hyperlink r:id="rId54" w:tgtFrame="_blank" w:history="1">
        <w:r w:rsidR="00673C1A" w:rsidRPr="00FF7206">
          <w:rPr>
            <w:rStyle w:val="Hyperlink"/>
            <w:rFonts w:asciiTheme="minorHAnsi" w:hAnsiTheme="minorHAnsi" w:cs="Times New Roman"/>
            <w:color w:val="3B3059"/>
            <w:sz w:val="24"/>
            <w:szCs w:val="24"/>
          </w:rPr>
          <w:t>705 748 1011</w:t>
        </w:r>
      </w:hyperlink>
      <w:r w:rsidR="00673C1A" w:rsidRPr="00FF7206">
        <w:rPr>
          <w:rFonts w:asciiTheme="minorHAnsi" w:hAnsiTheme="minorHAnsi" w:cs="Times New Roman"/>
          <w:color w:val="3B3059"/>
          <w:sz w:val="24"/>
          <w:szCs w:val="24"/>
        </w:rPr>
        <w:t xml:space="preserve">, </w:t>
      </w:r>
      <w:r w:rsidR="00673C1A" w:rsidRPr="00FF7206">
        <w:rPr>
          <w:rFonts w:asciiTheme="minorHAnsi" w:hAnsiTheme="minorHAnsi" w:cs="Times New Roman"/>
          <w:color w:val="222222"/>
          <w:sz w:val="24"/>
          <w:szCs w:val="24"/>
        </w:rPr>
        <w:t>ex 6381</w:t>
      </w:r>
    </w:p>
    <w:p w:rsidR="00673C1A" w:rsidRDefault="00673C1A" w:rsidP="00673C1A">
      <w:pPr>
        <w:spacing w:after="120"/>
        <w:contextualSpacing/>
      </w:pPr>
      <w:r>
        <w:t>Miigwech/Niá:wen/T</w:t>
      </w:r>
      <w:r w:rsidRPr="00D3312D">
        <w:t>hank you!</w:t>
      </w:r>
    </w:p>
    <w:p w:rsidR="00673C1A" w:rsidRPr="00CF224B" w:rsidRDefault="00673C1A" w:rsidP="00CF224B">
      <w:pPr>
        <w:pStyle w:val="m-7608978678641313988gmail-m-3784529049779341771gmail-msonormal"/>
        <w:shd w:val="clear" w:color="auto" w:fill="FFFFFF"/>
        <w:spacing w:after="120" w:afterAutospacing="0"/>
        <w:rPr>
          <w:rFonts w:ascii="Arial" w:hAnsi="Arial" w:cs="Times New Roman"/>
          <w:color w:val="222222"/>
          <w:sz w:val="19"/>
          <w:szCs w:val="19"/>
        </w:rPr>
      </w:pPr>
      <w:r>
        <w:rPr>
          <w:noProof/>
          <w:lang w:val="en-US"/>
        </w:rPr>
        <w:drawing>
          <wp:inline distT="0" distB="0" distL="0" distR="0" wp14:anchorId="7A04CDA8" wp14:editId="25529FA4">
            <wp:extent cx="4892040" cy="3648456"/>
            <wp:effectExtent l="152400" t="152400" r="365760" b="371475"/>
            <wp:docPr id="16" name="Picture 16" descr="Photograph of young TRACKS members in tie dye shirts in front of a tip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lyssasgro:Downloads:Photo 2016-08-04, 8 57 54 AM.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892040" cy="3648456"/>
                    </a:xfrm>
                    <a:prstGeom prst="rect">
                      <a:avLst/>
                    </a:prstGeom>
                    <a:ln>
                      <a:noFill/>
                    </a:ln>
                    <a:effectLst>
                      <a:outerShdw blurRad="292100" dist="139700" dir="2700000" algn="tl" rotWithShape="0">
                        <a:srgbClr val="333333">
                          <a:alpha val="65000"/>
                        </a:srgbClr>
                      </a:outerShdw>
                    </a:effectLst>
                  </pic:spPr>
                </pic:pic>
              </a:graphicData>
            </a:graphic>
          </wp:inline>
        </w:drawing>
      </w:r>
    </w:p>
    <w:p w:rsidR="00673C1A" w:rsidRDefault="00673C1A" w:rsidP="00CF224B">
      <w:pPr>
        <w:spacing w:after="120"/>
        <w:contextualSpacing/>
      </w:pPr>
      <w:r>
        <w:rPr>
          <w:noProof/>
        </w:rPr>
        <w:drawing>
          <wp:inline distT="0" distB="0" distL="0" distR="0" wp14:anchorId="6DC328EC" wp14:editId="7305D779">
            <wp:extent cx="4464685" cy="2514600"/>
            <wp:effectExtent l="152400" t="152400" r="354965" b="361950"/>
            <wp:docPr id="19" name="Picture 19" descr="Photograph of TRACKS members in front of a tract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lyssasgro:Downloads:20160812_104444 (1).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464685" cy="2514600"/>
                    </a:xfrm>
                    <a:prstGeom prst="rect">
                      <a:avLst/>
                    </a:prstGeom>
                    <a:ln>
                      <a:noFill/>
                    </a:ln>
                    <a:effectLst>
                      <a:outerShdw blurRad="292100" dist="139700" dir="2700000" algn="tl" rotWithShape="0">
                        <a:srgbClr val="333333">
                          <a:alpha val="65000"/>
                        </a:srgbClr>
                      </a:outerShdw>
                    </a:effectLst>
                  </pic:spPr>
                </pic:pic>
              </a:graphicData>
            </a:graphic>
          </wp:inline>
        </w:drawing>
      </w:r>
    </w:p>
    <w:p w:rsidR="00CF224B" w:rsidRDefault="00CF224B" w:rsidP="00CF224B">
      <w:pPr>
        <w:pStyle w:val="Heading2"/>
      </w:pPr>
      <w:bookmarkStart w:id="79" w:name="_Toc522024756"/>
      <w:bookmarkStart w:id="80" w:name="_Toc490136819"/>
      <w:bookmarkStart w:id="81" w:name="_Toc421188381"/>
      <w:r>
        <w:t>Student Achievements and Award</w:t>
      </w:r>
      <w:bookmarkEnd w:id="79"/>
    </w:p>
    <w:p w:rsidR="00CF224B" w:rsidRDefault="00CF224B" w:rsidP="00CF224B">
      <w:pPr>
        <w:pStyle w:val="Heading3"/>
      </w:pPr>
      <w:bookmarkStart w:id="82" w:name="_Toc522024757"/>
      <w:r>
        <w:t>IESS Graduating Student Award Bachelor of Arts, Honours in IESS</w:t>
      </w:r>
      <w:bookmarkEnd w:id="80"/>
      <w:bookmarkEnd w:id="82"/>
      <w:r>
        <w:t xml:space="preserve"> </w:t>
      </w:r>
    </w:p>
    <w:p w:rsidR="00CF224B" w:rsidRDefault="00CF224B" w:rsidP="00CF224B">
      <w:pPr>
        <w:spacing w:after="0"/>
      </w:pPr>
      <w:r w:rsidRPr="00092BA9">
        <w:rPr>
          <w:noProof/>
        </w:rPr>
        <w:drawing>
          <wp:inline distT="0" distB="0" distL="0" distR="0" wp14:anchorId="422832F8" wp14:editId="1B38313B">
            <wp:extent cx="2073681" cy="2527300"/>
            <wp:effectExtent l="152400" t="171450" r="346075" b="368300"/>
            <wp:docPr id="52" name="Picture 52" descr="Photograph of Emily Vanderwey receiving her aw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Macintosh HD:Users:alyssasgro:Dropbox:IESS Annual Report 2016 2017:FB_IMG_1499366990036.jpg"/>
                    <pic:cNvPicPr>
                      <a:picLocks noChangeAspect="1" noChangeArrowheads="1"/>
                    </pic:cNvPicPr>
                  </pic:nvPicPr>
                  <pic:blipFill rotWithShape="1">
                    <a:blip r:embed="rId57" cstate="print">
                      <a:extLst>
                        <a:ext uri="{BEBA8EAE-BF5A-486C-A8C5-ECC9F3942E4B}">
                          <a14:imgProps xmlns:a14="http://schemas.microsoft.com/office/drawing/2010/main">
                            <a14:imgLayer r:embed="rId58">
                              <a14:imgEffect>
                                <a14:sharpenSoften amount="46000"/>
                              </a14:imgEffect>
                              <a14:imgEffect>
                                <a14:colorTemperature colorTemp="5413"/>
                              </a14:imgEffect>
                              <a14:imgEffect>
                                <a14:saturation sat="183000"/>
                              </a14:imgEffect>
                              <a14:imgEffect>
                                <a14:brightnessContrast bright="41000" contrast="7000"/>
                              </a14:imgEffect>
                            </a14:imgLayer>
                          </a14:imgProps>
                        </a:ext>
                        <a:ext uri="{28A0092B-C50C-407E-A947-70E740481C1C}">
                          <a14:useLocalDpi xmlns:a14="http://schemas.microsoft.com/office/drawing/2010/main" val="0"/>
                        </a:ext>
                      </a:extLst>
                    </a:blip>
                    <a:srcRect l="22542" t="11155" r="28972"/>
                    <a:stretch/>
                  </pic:blipFill>
                  <pic:spPr bwMode="auto">
                    <a:xfrm>
                      <a:off x="0" y="0"/>
                      <a:ext cx="2073681" cy="2527300"/>
                    </a:xfrm>
                    <a:prstGeom prst="rect">
                      <a:avLst/>
                    </a:prstGeom>
                    <a:ln>
                      <a:noFill/>
                    </a:ln>
                    <a:effectLst>
                      <a:outerShdw blurRad="292100" dist="139700" dir="2700000" algn="tl" rotWithShape="0">
                        <a:srgbClr val="333333">
                          <a:alpha val="65000"/>
                        </a:srgbClr>
                      </a:outerShdw>
                    </a:effectLst>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xt>
                    </a:extLst>
                  </pic:spPr>
                </pic:pic>
              </a:graphicData>
            </a:graphic>
          </wp:inline>
        </w:drawing>
      </w:r>
    </w:p>
    <w:p w:rsidR="00CF224B" w:rsidRPr="005E39FB" w:rsidRDefault="00CF224B" w:rsidP="00CF224B">
      <w:pPr>
        <w:rPr>
          <w:b/>
        </w:rPr>
      </w:pPr>
      <w:r w:rsidRPr="005E39FB">
        <w:rPr>
          <w:b/>
        </w:rPr>
        <w:t>Emily Vanderwey</w:t>
      </w:r>
    </w:p>
    <w:p w:rsidR="00CF224B" w:rsidRDefault="00CF224B" w:rsidP="00CF224B">
      <w:pPr>
        <w:pStyle w:val="Heading3"/>
      </w:pPr>
      <w:bookmarkStart w:id="83" w:name="_Toc490136820"/>
      <w:bookmarkStart w:id="84" w:name="_Toc522024758"/>
      <w:r>
        <w:t>IESS Graduating Student Award Bachelor of Science, Honours in IESS</w:t>
      </w:r>
      <w:bookmarkEnd w:id="83"/>
      <w:bookmarkEnd w:id="84"/>
    </w:p>
    <w:p w:rsidR="00CF224B" w:rsidRDefault="00CF224B" w:rsidP="00CF224B">
      <w:pPr>
        <w:spacing w:after="0"/>
        <w:rPr>
          <w:b/>
        </w:rPr>
      </w:pPr>
      <w:r w:rsidRPr="005E39FB">
        <w:rPr>
          <w:b/>
          <w:noProof/>
        </w:rPr>
        <w:drawing>
          <wp:inline distT="0" distB="0" distL="0" distR="0" wp14:anchorId="55C575CE" wp14:editId="134543B8">
            <wp:extent cx="2101850" cy="2641908"/>
            <wp:effectExtent l="171450" t="171450" r="355600" b="368300"/>
            <wp:docPr id="53" name="Picture 53" descr="Photograph of Alyssa Sgro receiving her aw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Macintosh HD:Users:alyssasgro:Dropbox:IESS Annual Report 2016 2017:FB_IMG_1499360733541.jpg"/>
                    <pic:cNvPicPr>
                      <a:picLocks noChangeAspect="1" noChangeArrowheads="1"/>
                    </pic:cNvPicPr>
                  </pic:nvPicPr>
                  <pic:blipFill rotWithShape="1">
                    <a:blip r:embed="rId59" cstate="print">
                      <a:extLst>
                        <a:ext uri="{BEBA8EAE-BF5A-486C-A8C5-ECC9F3942E4B}">
                          <a14:imgProps xmlns:a14="http://schemas.microsoft.com/office/drawing/2010/main">
                            <a14:imgLayer r:embed="rId60">
                              <a14:imgEffect>
                                <a14:sharpenSoften amount="28000"/>
                              </a14:imgEffect>
                              <a14:imgEffect>
                                <a14:colorTemperature colorTemp="9000"/>
                              </a14:imgEffect>
                              <a14:imgEffect>
                                <a14:saturation sat="170000"/>
                              </a14:imgEffect>
                              <a14:imgEffect>
                                <a14:brightnessContrast bright="4000" contrast="9000"/>
                              </a14:imgEffect>
                            </a14:imgLayer>
                          </a14:imgProps>
                        </a:ext>
                        <a:ext uri="{28A0092B-C50C-407E-A947-70E740481C1C}">
                          <a14:useLocalDpi xmlns:a14="http://schemas.microsoft.com/office/drawing/2010/main" val="0"/>
                        </a:ext>
                      </a:extLst>
                    </a:blip>
                    <a:srcRect l="24750" t="10830" r="28609" b="1078"/>
                    <a:stretch/>
                  </pic:blipFill>
                  <pic:spPr bwMode="auto">
                    <a:xfrm>
                      <a:off x="0" y="0"/>
                      <a:ext cx="2117682" cy="2661807"/>
                    </a:xfrm>
                    <a:prstGeom prst="rect">
                      <a:avLst/>
                    </a:prstGeom>
                    <a:ln>
                      <a:noFill/>
                    </a:ln>
                    <a:effectLst>
                      <a:outerShdw blurRad="292100" dist="139700" dir="2700000" algn="tl" rotWithShape="0">
                        <a:srgbClr val="333333">
                          <a:alpha val="65000"/>
                        </a:srgbClr>
                      </a:outerShdw>
                    </a:effectLst>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xt>
                    </a:extLst>
                  </pic:spPr>
                </pic:pic>
              </a:graphicData>
            </a:graphic>
          </wp:inline>
        </w:drawing>
      </w:r>
    </w:p>
    <w:p w:rsidR="00CF224B" w:rsidRPr="0035651A" w:rsidRDefault="00CF224B" w:rsidP="00CF224B">
      <w:pPr>
        <w:rPr>
          <w:b/>
        </w:rPr>
      </w:pPr>
      <w:r w:rsidRPr="005E39FB">
        <w:rPr>
          <w:b/>
        </w:rPr>
        <w:t>Alyssa Sgro</w:t>
      </w:r>
    </w:p>
    <w:p w:rsidR="00CF224B" w:rsidRPr="00235165" w:rsidRDefault="00CF224B" w:rsidP="00CF224B">
      <w:pPr>
        <w:pStyle w:val="Heading2"/>
        <w:spacing w:after="240"/>
      </w:pPr>
      <w:bookmarkStart w:id="85" w:name="_Toc490136821"/>
      <w:bookmarkStart w:id="86" w:name="_Toc522024759"/>
      <w:r w:rsidRPr="00235165">
        <w:t>Student Survey Highlights</w:t>
      </w:r>
      <w:bookmarkEnd w:id="81"/>
      <w:bookmarkEnd w:id="85"/>
      <w:bookmarkEnd w:id="86"/>
      <w:r>
        <w:t xml:space="preserve"> </w:t>
      </w:r>
    </w:p>
    <w:p w:rsidR="00CF224B" w:rsidRPr="0035651A" w:rsidRDefault="00CF224B" w:rsidP="00CF224B">
      <w:r>
        <w:t>Each year we ask students enrolled in our classes to respond to a program-wide survey.  We collect a variety of demographic and academic-related information.  We do this to obtain feedback so we can improve our courses and program to fit the needs of our students.  Provided below is a summary of the survey highlights from the previous year.</w:t>
      </w:r>
      <w:bookmarkStart w:id="87" w:name="_Toc476303426"/>
    </w:p>
    <w:p w:rsidR="00CF224B" w:rsidRDefault="00CF224B" w:rsidP="00CF224B">
      <w:pPr>
        <w:pStyle w:val="Heading3"/>
      </w:pPr>
      <w:bookmarkStart w:id="88" w:name="_Toc522024760"/>
      <w:r w:rsidRPr="006C4210">
        <w:t>Profile of Students Enrolled in IESS Courses Last Year</w:t>
      </w:r>
      <w:bookmarkEnd w:id="87"/>
      <w:bookmarkEnd w:id="88"/>
    </w:p>
    <w:tbl>
      <w:tblPr>
        <w:tblStyle w:val="TableGrid"/>
        <w:tblW w:w="0" w:type="auto"/>
        <w:tblLook w:val="04A0" w:firstRow="1" w:lastRow="0" w:firstColumn="1" w:lastColumn="0" w:noHBand="0" w:noVBand="1"/>
        <w:tblCaption w:val="Profile of Students Enrolled in IESS Courses Last Year"/>
        <w:tblDescription w:val="Shows the category of information with the corresponding data collected."/>
      </w:tblPr>
      <w:tblGrid>
        <w:gridCol w:w="4665"/>
        <w:gridCol w:w="4665"/>
      </w:tblGrid>
      <w:tr w:rsidR="00FF7206" w:rsidTr="00FF7206">
        <w:trPr>
          <w:trHeight w:val="699"/>
          <w:tblHeader/>
        </w:trPr>
        <w:tc>
          <w:tcPr>
            <w:tcW w:w="4675" w:type="dxa"/>
            <w:tcBorders>
              <w:top w:val="double" w:sz="4" w:space="0" w:color="auto"/>
              <w:left w:val="double" w:sz="4" w:space="0" w:color="auto"/>
              <w:bottom w:val="double" w:sz="4" w:space="0" w:color="auto"/>
              <w:right w:val="double" w:sz="4" w:space="0" w:color="auto"/>
            </w:tcBorders>
          </w:tcPr>
          <w:p w:rsidR="00FF7206" w:rsidRPr="00FF7206" w:rsidRDefault="00FF7206" w:rsidP="00FF7206">
            <w:pPr>
              <w:jc w:val="center"/>
              <w:rPr>
                <w:b/>
              </w:rPr>
            </w:pPr>
            <w:r w:rsidRPr="00FF7206">
              <w:rPr>
                <w:b/>
              </w:rPr>
              <w:t>Category</w:t>
            </w:r>
          </w:p>
        </w:tc>
        <w:tc>
          <w:tcPr>
            <w:tcW w:w="4675" w:type="dxa"/>
            <w:tcBorders>
              <w:top w:val="double" w:sz="4" w:space="0" w:color="auto"/>
              <w:left w:val="double" w:sz="4" w:space="0" w:color="auto"/>
              <w:bottom w:val="double" w:sz="4" w:space="0" w:color="auto"/>
              <w:right w:val="double" w:sz="4" w:space="0" w:color="auto"/>
            </w:tcBorders>
          </w:tcPr>
          <w:p w:rsidR="00FF7206" w:rsidRPr="00FF7206" w:rsidRDefault="00FF7206" w:rsidP="00FF7206">
            <w:pPr>
              <w:jc w:val="center"/>
              <w:rPr>
                <w:b/>
              </w:rPr>
            </w:pPr>
            <w:r w:rsidRPr="00FF7206">
              <w:rPr>
                <w:b/>
              </w:rPr>
              <w:t>Data</w:t>
            </w:r>
          </w:p>
        </w:tc>
      </w:tr>
      <w:tr w:rsidR="00FF7206" w:rsidTr="00FF7206">
        <w:tc>
          <w:tcPr>
            <w:tcW w:w="4675" w:type="dxa"/>
            <w:tcBorders>
              <w:top w:val="double" w:sz="4" w:space="0" w:color="auto"/>
            </w:tcBorders>
          </w:tcPr>
          <w:p w:rsidR="00FF7206" w:rsidRDefault="00FF7206" w:rsidP="00FF7206">
            <w:r w:rsidRPr="00CF224B">
              <w:rPr>
                <w:color w:val="000000" w:themeColor="text1"/>
                <w:szCs w:val="24"/>
                <w:lang w:val="en-US"/>
              </w:rPr>
              <w:t>A</w:t>
            </w:r>
            <w:r>
              <w:rPr>
                <w:color w:val="000000" w:themeColor="text1"/>
                <w:szCs w:val="24"/>
                <w:lang w:val="en-US"/>
              </w:rPr>
              <w:t>ge Group:</w:t>
            </w:r>
          </w:p>
        </w:tc>
        <w:tc>
          <w:tcPr>
            <w:tcW w:w="4675" w:type="dxa"/>
            <w:tcBorders>
              <w:top w:val="double" w:sz="4" w:space="0" w:color="auto"/>
            </w:tcBorders>
          </w:tcPr>
          <w:p w:rsidR="00FF7206" w:rsidRPr="00CF224B" w:rsidRDefault="00FF7206" w:rsidP="00FF7206">
            <w:pPr>
              <w:pStyle w:val="ListParagraph"/>
              <w:ind w:left="0"/>
              <w:rPr>
                <w:color w:val="000000" w:themeColor="text1"/>
                <w:sz w:val="24"/>
                <w:szCs w:val="24"/>
                <w:lang w:val="en-US"/>
              </w:rPr>
            </w:pPr>
            <w:r w:rsidRPr="00CF224B">
              <w:rPr>
                <w:color w:val="000000" w:themeColor="text1"/>
                <w:sz w:val="24"/>
                <w:szCs w:val="24"/>
                <w:lang w:val="en-US"/>
              </w:rPr>
              <w:t>18 – 21 = 57%</w:t>
            </w:r>
          </w:p>
          <w:p w:rsidR="00FF7206" w:rsidRPr="00CF224B" w:rsidRDefault="00FF7206" w:rsidP="00FF7206">
            <w:pPr>
              <w:contextualSpacing/>
              <w:rPr>
                <w:color w:val="000000" w:themeColor="text1"/>
                <w:szCs w:val="24"/>
                <w:lang w:val="en-US"/>
              </w:rPr>
            </w:pPr>
            <w:r w:rsidRPr="00CF224B">
              <w:rPr>
                <w:color w:val="000000" w:themeColor="text1"/>
                <w:szCs w:val="24"/>
                <w:lang w:val="en-US"/>
              </w:rPr>
              <w:t>22– 25 = 28%</w:t>
            </w:r>
          </w:p>
          <w:p w:rsidR="00FF7206" w:rsidRPr="00CF224B" w:rsidRDefault="00FF7206" w:rsidP="00FF7206">
            <w:pPr>
              <w:contextualSpacing/>
              <w:rPr>
                <w:color w:val="000000" w:themeColor="text1"/>
                <w:szCs w:val="24"/>
                <w:lang w:val="en-US"/>
              </w:rPr>
            </w:pPr>
            <w:r w:rsidRPr="00CF224B">
              <w:rPr>
                <w:color w:val="000000" w:themeColor="text1"/>
                <w:szCs w:val="24"/>
                <w:lang w:val="en-US"/>
              </w:rPr>
              <w:t>26 – 29 = 6%</w:t>
            </w:r>
          </w:p>
          <w:p w:rsidR="00FF7206" w:rsidRPr="00CF224B" w:rsidRDefault="00FF7206" w:rsidP="00FF7206">
            <w:pPr>
              <w:contextualSpacing/>
              <w:rPr>
                <w:color w:val="000000" w:themeColor="text1"/>
                <w:szCs w:val="24"/>
                <w:lang w:val="en-US"/>
              </w:rPr>
            </w:pPr>
            <w:r w:rsidRPr="00CF224B">
              <w:rPr>
                <w:color w:val="000000" w:themeColor="text1"/>
                <w:szCs w:val="24"/>
                <w:lang w:val="en-US"/>
              </w:rPr>
              <w:t>30 – 39 = 5%</w:t>
            </w:r>
          </w:p>
          <w:p w:rsidR="00FF7206" w:rsidRPr="00CF224B" w:rsidRDefault="00FF7206" w:rsidP="00FF7206">
            <w:pPr>
              <w:pStyle w:val="ListParagraph"/>
              <w:ind w:left="0"/>
              <w:rPr>
                <w:color w:val="000000" w:themeColor="text1"/>
                <w:sz w:val="24"/>
                <w:szCs w:val="24"/>
                <w:lang w:val="en-US"/>
              </w:rPr>
            </w:pPr>
            <w:r w:rsidRPr="00CF224B">
              <w:rPr>
                <w:color w:val="000000" w:themeColor="text1"/>
                <w:sz w:val="24"/>
                <w:szCs w:val="24"/>
                <w:lang w:val="en-US"/>
              </w:rPr>
              <w:t>40 – 49 = 2%</w:t>
            </w:r>
          </w:p>
          <w:p w:rsidR="00FF7206" w:rsidRDefault="00FF7206" w:rsidP="00FF7206">
            <w:r w:rsidRPr="00CF224B">
              <w:rPr>
                <w:color w:val="000000" w:themeColor="text1"/>
                <w:szCs w:val="24"/>
                <w:lang w:val="en-US"/>
              </w:rPr>
              <w:t>50 + = 2%</w:t>
            </w:r>
          </w:p>
        </w:tc>
      </w:tr>
      <w:tr w:rsidR="00FF7206" w:rsidTr="00FF7206">
        <w:tc>
          <w:tcPr>
            <w:tcW w:w="4675" w:type="dxa"/>
          </w:tcPr>
          <w:p w:rsidR="00FF7206" w:rsidRDefault="00FF7206" w:rsidP="00FF7206">
            <w:r w:rsidRPr="00CF224B">
              <w:rPr>
                <w:color w:val="000000" w:themeColor="text1"/>
                <w:szCs w:val="24"/>
                <w:lang w:val="en-US"/>
              </w:rPr>
              <w:t>Gender</w:t>
            </w:r>
            <w:r>
              <w:rPr>
                <w:color w:val="000000" w:themeColor="text1"/>
                <w:szCs w:val="24"/>
                <w:lang w:val="en-US"/>
              </w:rPr>
              <w:t>:</w:t>
            </w:r>
          </w:p>
        </w:tc>
        <w:tc>
          <w:tcPr>
            <w:tcW w:w="4675" w:type="dxa"/>
          </w:tcPr>
          <w:p w:rsidR="00FF7206" w:rsidRPr="00CF224B" w:rsidRDefault="00FF7206" w:rsidP="00FF7206">
            <w:pPr>
              <w:contextualSpacing/>
              <w:rPr>
                <w:color w:val="000000" w:themeColor="text1"/>
                <w:szCs w:val="24"/>
                <w:lang w:val="en-US"/>
              </w:rPr>
            </w:pPr>
            <w:r w:rsidRPr="00CF224B">
              <w:rPr>
                <w:color w:val="000000" w:themeColor="text1"/>
                <w:szCs w:val="24"/>
                <w:lang w:val="en-US"/>
              </w:rPr>
              <w:t>Female = 76%</w:t>
            </w:r>
          </w:p>
          <w:p w:rsidR="00FF7206" w:rsidRPr="00CF224B" w:rsidRDefault="00FF7206" w:rsidP="00FF7206">
            <w:pPr>
              <w:contextualSpacing/>
              <w:rPr>
                <w:color w:val="000000" w:themeColor="text1"/>
                <w:szCs w:val="24"/>
                <w:lang w:val="en-US"/>
              </w:rPr>
            </w:pPr>
            <w:r w:rsidRPr="00CF224B">
              <w:rPr>
                <w:color w:val="000000" w:themeColor="text1"/>
                <w:szCs w:val="24"/>
                <w:lang w:val="en-US"/>
              </w:rPr>
              <w:t>Male = 19%</w:t>
            </w:r>
          </w:p>
          <w:p w:rsidR="00FF7206" w:rsidRPr="00CF224B" w:rsidRDefault="00FF7206" w:rsidP="00FF7206">
            <w:pPr>
              <w:contextualSpacing/>
              <w:rPr>
                <w:color w:val="000000" w:themeColor="text1"/>
                <w:szCs w:val="24"/>
                <w:lang w:val="en-US"/>
              </w:rPr>
            </w:pPr>
            <w:r w:rsidRPr="00CF224B">
              <w:rPr>
                <w:color w:val="000000" w:themeColor="text1"/>
                <w:szCs w:val="24"/>
                <w:lang w:val="en-US"/>
              </w:rPr>
              <w:t>Transgender/Two-Spirit = 3%</w:t>
            </w:r>
          </w:p>
          <w:p w:rsidR="00FF7206" w:rsidRDefault="00FF7206" w:rsidP="00FF7206">
            <w:r w:rsidRPr="00CF224B">
              <w:rPr>
                <w:color w:val="000000" w:themeColor="text1"/>
                <w:szCs w:val="24"/>
                <w:lang w:val="en-US"/>
              </w:rPr>
              <w:t>No Response = 2%</w:t>
            </w:r>
          </w:p>
        </w:tc>
      </w:tr>
      <w:tr w:rsidR="00FF7206" w:rsidTr="00FF7206">
        <w:tc>
          <w:tcPr>
            <w:tcW w:w="4675" w:type="dxa"/>
          </w:tcPr>
          <w:p w:rsidR="00FF7206" w:rsidRDefault="00FF7206" w:rsidP="00FF7206">
            <w:r w:rsidRPr="00CF224B">
              <w:rPr>
                <w:color w:val="000000" w:themeColor="text1"/>
                <w:szCs w:val="24"/>
                <w:lang w:val="en-US"/>
              </w:rPr>
              <w:t>Identify as</w:t>
            </w:r>
          </w:p>
        </w:tc>
        <w:tc>
          <w:tcPr>
            <w:tcW w:w="4675" w:type="dxa"/>
          </w:tcPr>
          <w:p w:rsidR="00FF7206" w:rsidRPr="00CF224B" w:rsidRDefault="00FF7206" w:rsidP="00FF7206">
            <w:pPr>
              <w:contextualSpacing/>
              <w:rPr>
                <w:color w:val="000000" w:themeColor="text1"/>
                <w:szCs w:val="24"/>
                <w:lang w:val="en-US"/>
              </w:rPr>
            </w:pPr>
            <w:r w:rsidRPr="00CF224B">
              <w:rPr>
                <w:color w:val="000000" w:themeColor="text1"/>
                <w:szCs w:val="24"/>
                <w:lang w:val="en-US"/>
              </w:rPr>
              <w:t xml:space="preserve">Indigenous = 24% </w:t>
            </w:r>
          </w:p>
          <w:p w:rsidR="00FF7206" w:rsidRPr="00CF224B" w:rsidRDefault="00FF7206" w:rsidP="00FF7206">
            <w:pPr>
              <w:contextualSpacing/>
              <w:rPr>
                <w:color w:val="000000" w:themeColor="text1"/>
                <w:szCs w:val="24"/>
                <w:lang w:val="en-US"/>
              </w:rPr>
            </w:pPr>
            <w:r w:rsidRPr="00CF224B">
              <w:rPr>
                <w:color w:val="000000" w:themeColor="text1"/>
                <w:szCs w:val="24"/>
                <w:lang w:val="en-US"/>
              </w:rPr>
              <w:t>Non-Indigenous = 75%</w:t>
            </w:r>
          </w:p>
          <w:p w:rsidR="00FF7206" w:rsidRDefault="00FF7206" w:rsidP="00FF7206">
            <w:r w:rsidRPr="00CF224B">
              <w:rPr>
                <w:color w:val="000000" w:themeColor="text1"/>
                <w:szCs w:val="24"/>
                <w:lang w:val="en-US"/>
              </w:rPr>
              <w:t>No Response = 1%</w:t>
            </w:r>
          </w:p>
        </w:tc>
      </w:tr>
      <w:tr w:rsidR="00FF7206" w:rsidTr="00FF7206">
        <w:tc>
          <w:tcPr>
            <w:tcW w:w="4675" w:type="dxa"/>
          </w:tcPr>
          <w:p w:rsidR="00FF7206" w:rsidRDefault="00FF7206" w:rsidP="00FF7206">
            <w:r w:rsidRPr="00CF224B">
              <w:rPr>
                <w:color w:val="000000" w:themeColor="text1"/>
                <w:szCs w:val="24"/>
                <w:lang w:val="en-US"/>
              </w:rPr>
              <w:t>Alrea</w:t>
            </w:r>
            <w:r>
              <w:rPr>
                <w:color w:val="000000" w:themeColor="text1"/>
                <w:szCs w:val="24"/>
                <w:lang w:val="en-US"/>
              </w:rPr>
              <w:t>dy held a post-secondary degree/</w:t>
            </w:r>
            <w:r w:rsidRPr="00CF224B">
              <w:rPr>
                <w:color w:val="000000" w:themeColor="text1"/>
                <w:szCs w:val="24"/>
                <w:lang w:val="en-US"/>
              </w:rPr>
              <w:t>diploma</w:t>
            </w:r>
            <w:r>
              <w:rPr>
                <w:color w:val="000000" w:themeColor="text1"/>
                <w:szCs w:val="24"/>
                <w:lang w:val="en-US"/>
              </w:rPr>
              <w:t>:</w:t>
            </w:r>
          </w:p>
        </w:tc>
        <w:tc>
          <w:tcPr>
            <w:tcW w:w="4675" w:type="dxa"/>
          </w:tcPr>
          <w:p w:rsidR="00FF7206" w:rsidRPr="00CF224B" w:rsidRDefault="00FF7206" w:rsidP="00FF7206">
            <w:pPr>
              <w:contextualSpacing/>
              <w:rPr>
                <w:color w:val="000000" w:themeColor="text1"/>
                <w:szCs w:val="24"/>
                <w:lang w:val="en-US"/>
              </w:rPr>
            </w:pPr>
            <w:r w:rsidRPr="00CF224B">
              <w:rPr>
                <w:color w:val="000000" w:themeColor="text1"/>
                <w:szCs w:val="24"/>
                <w:lang w:val="en-US"/>
              </w:rPr>
              <w:t>No = 77%</w:t>
            </w:r>
          </w:p>
          <w:p w:rsidR="00FF7206" w:rsidRPr="00CF224B" w:rsidRDefault="00FF7206" w:rsidP="00FF7206">
            <w:pPr>
              <w:contextualSpacing/>
              <w:rPr>
                <w:color w:val="000000" w:themeColor="text1"/>
                <w:szCs w:val="24"/>
                <w:lang w:val="en-US"/>
              </w:rPr>
            </w:pPr>
            <w:r w:rsidRPr="00CF224B">
              <w:rPr>
                <w:color w:val="000000" w:themeColor="text1"/>
                <w:szCs w:val="24"/>
                <w:lang w:val="en-US"/>
              </w:rPr>
              <w:t>Yes = 23%</w:t>
            </w:r>
          </w:p>
          <w:p w:rsidR="00FF7206" w:rsidRDefault="00FF7206" w:rsidP="00FF7206">
            <w:pPr>
              <w:pStyle w:val="ListParagraph"/>
              <w:numPr>
                <w:ilvl w:val="0"/>
                <w:numId w:val="1"/>
              </w:numPr>
              <w:rPr>
                <w:color w:val="000000" w:themeColor="text1"/>
                <w:szCs w:val="24"/>
              </w:rPr>
            </w:pPr>
            <w:r w:rsidRPr="00FF7206">
              <w:rPr>
                <w:color w:val="000000" w:themeColor="text1"/>
                <w:szCs w:val="24"/>
              </w:rPr>
              <w:t>of these from College = 69%</w:t>
            </w:r>
          </w:p>
          <w:p w:rsidR="00FF7206" w:rsidRDefault="00FF7206" w:rsidP="00FF7206">
            <w:r w:rsidRPr="00FF7206">
              <w:rPr>
                <w:color w:val="000000" w:themeColor="text1"/>
                <w:szCs w:val="24"/>
              </w:rPr>
              <w:t>of these from University = 21%</w:t>
            </w:r>
          </w:p>
        </w:tc>
      </w:tr>
      <w:tr w:rsidR="00FF7206" w:rsidTr="00FF7206">
        <w:tc>
          <w:tcPr>
            <w:tcW w:w="4675" w:type="dxa"/>
          </w:tcPr>
          <w:p w:rsidR="00FF7206" w:rsidRDefault="00FF7206" w:rsidP="00FF7206">
            <w:r w:rsidRPr="00CF224B">
              <w:rPr>
                <w:color w:val="000000" w:themeColor="text1"/>
                <w:szCs w:val="24"/>
                <w:lang w:val="en-US"/>
              </w:rPr>
              <w:t>Previous experience working with</w:t>
            </w:r>
            <w:r>
              <w:rPr>
                <w:color w:val="000000" w:themeColor="text1"/>
                <w:szCs w:val="24"/>
                <w:lang w:val="en-US"/>
              </w:rPr>
              <w:t>:</w:t>
            </w:r>
          </w:p>
        </w:tc>
        <w:tc>
          <w:tcPr>
            <w:tcW w:w="4675" w:type="dxa"/>
          </w:tcPr>
          <w:p w:rsidR="00FF7206" w:rsidRPr="00CF224B" w:rsidRDefault="00FF7206" w:rsidP="00FF7206">
            <w:pPr>
              <w:spacing w:after="120"/>
              <w:rPr>
                <w:color w:val="000000" w:themeColor="text1"/>
                <w:szCs w:val="24"/>
                <w:lang w:val="en-US"/>
              </w:rPr>
            </w:pPr>
            <w:r w:rsidRPr="00CF224B">
              <w:rPr>
                <w:color w:val="000000" w:themeColor="text1"/>
                <w:szCs w:val="24"/>
                <w:lang w:val="en-US"/>
              </w:rPr>
              <w:t>Local / provincial / federal government environmental department / agency</w:t>
            </w:r>
            <w:r>
              <w:rPr>
                <w:color w:val="000000" w:themeColor="text1"/>
                <w:szCs w:val="24"/>
                <w:lang w:val="en-US"/>
              </w:rPr>
              <w:t>: 27%</w:t>
            </w:r>
          </w:p>
          <w:p w:rsidR="00FF7206" w:rsidRDefault="00FF7206" w:rsidP="00FF7206">
            <w:pPr>
              <w:spacing w:after="120"/>
              <w:rPr>
                <w:color w:val="000000" w:themeColor="text1"/>
                <w:szCs w:val="24"/>
                <w:lang w:val="en-US"/>
              </w:rPr>
            </w:pPr>
            <w:r w:rsidRPr="00CF224B">
              <w:rPr>
                <w:color w:val="000000" w:themeColor="text1"/>
                <w:szCs w:val="24"/>
                <w:lang w:val="en-US"/>
              </w:rPr>
              <w:t>Local / provincial / federal government Aboriginal department / agency</w:t>
            </w:r>
            <w:r>
              <w:rPr>
                <w:color w:val="000000" w:themeColor="text1"/>
                <w:szCs w:val="24"/>
                <w:lang w:val="en-US"/>
              </w:rPr>
              <w:t>: 9%</w:t>
            </w:r>
          </w:p>
          <w:p w:rsidR="00FF7206" w:rsidRDefault="00FF7206" w:rsidP="00FF7206">
            <w:pPr>
              <w:spacing w:after="120"/>
              <w:rPr>
                <w:color w:val="000000" w:themeColor="text1"/>
                <w:szCs w:val="24"/>
                <w:lang w:val="en-US"/>
              </w:rPr>
            </w:pPr>
            <w:r w:rsidRPr="00CF224B">
              <w:rPr>
                <w:color w:val="000000" w:themeColor="text1"/>
                <w:szCs w:val="24"/>
                <w:lang w:val="en-US"/>
              </w:rPr>
              <w:t>Environmental organization (NGO</w:t>
            </w:r>
            <w:r>
              <w:rPr>
                <w:color w:val="000000" w:themeColor="text1"/>
                <w:szCs w:val="24"/>
                <w:lang w:val="en-US"/>
              </w:rPr>
              <w:t>): 15%</w:t>
            </w:r>
          </w:p>
          <w:p w:rsidR="00FF7206" w:rsidRDefault="00FF7206" w:rsidP="00FF7206">
            <w:pPr>
              <w:spacing w:after="120"/>
              <w:rPr>
                <w:color w:val="000000" w:themeColor="text1"/>
                <w:szCs w:val="24"/>
                <w:lang w:val="en-US"/>
              </w:rPr>
            </w:pPr>
            <w:r>
              <w:rPr>
                <w:color w:val="000000" w:themeColor="text1"/>
                <w:szCs w:val="24"/>
                <w:lang w:val="en-US"/>
              </w:rPr>
              <w:t>Indigenous organization (NGO): 18%</w:t>
            </w:r>
          </w:p>
          <w:p w:rsidR="00FF7206" w:rsidRDefault="00FF7206" w:rsidP="00FF7206">
            <w:r>
              <w:rPr>
                <w:color w:val="000000" w:themeColor="text1"/>
                <w:szCs w:val="24"/>
                <w:lang w:val="en-US"/>
              </w:rPr>
              <w:t>Environmental Consulting Business: 3%</w:t>
            </w:r>
          </w:p>
        </w:tc>
      </w:tr>
    </w:tbl>
    <w:p w:rsidR="00FF7206" w:rsidRDefault="00FF7206" w:rsidP="00FF7206">
      <w:pPr>
        <w:rPr>
          <w:rFonts w:ascii="Calibri" w:eastAsia="Meiryo" w:hAnsi="Calibri" w:cs="Calibri"/>
          <w:color w:val="850C4B"/>
          <w:sz w:val="32"/>
          <w:szCs w:val="32"/>
        </w:rPr>
      </w:pPr>
      <w:bookmarkStart w:id="89" w:name="_Toc490136822"/>
      <w:r>
        <w:br w:type="page"/>
      </w:r>
    </w:p>
    <w:p w:rsidR="00FF7206" w:rsidRPr="0035651A" w:rsidRDefault="00FF7206" w:rsidP="00FF7206">
      <w:pPr>
        <w:pStyle w:val="Heading3"/>
        <w:jc w:val="both"/>
        <w:rPr>
          <w:sz w:val="28"/>
          <w:szCs w:val="28"/>
        </w:rPr>
      </w:pPr>
      <w:bookmarkStart w:id="90" w:name="_Toc522024761"/>
      <w:r>
        <w:t>Survey Responses</w:t>
      </w:r>
      <w:bookmarkEnd w:id="89"/>
      <w:bookmarkEnd w:id="90"/>
      <w:r>
        <w:t xml:space="preserve"> </w:t>
      </w:r>
    </w:p>
    <w:p w:rsidR="00FF7206" w:rsidRPr="00FF7206" w:rsidRDefault="00FF7206" w:rsidP="00FF7206">
      <w:pPr>
        <w:jc w:val="both"/>
        <w:rPr>
          <w:szCs w:val="24"/>
        </w:rPr>
      </w:pPr>
      <w:bookmarkStart w:id="91" w:name="_Toc362788829"/>
      <w:r w:rsidRPr="00FF7206">
        <w:rPr>
          <w:szCs w:val="24"/>
        </w:rPr>
        <w:t>What attracted you to the IESS program? Or what made you choose IESS as a major?</w:t>
      </w:r>
      <w:bookmarkEnd w:id="91"/>
    </w:p>
    <w:p w:rsidR="00FF7206" w:rsidRPr="00FF7206" w:rsidRDefault="00FF7206" w:rsidP="00FF7206">
      <w:pPr>
        <w:pStyle w:val="ListParagraph"/>
        <w:numPr>
          <w:ilvl w:val="0"/>
          <w:numId w:val="4"/>
        </w:numPr>
        <w:jc w:val="both"/>
        <w:rPr>
          <w:sz w:val="24"/>
          <w:szCs w:val="24"/>
        </w:rPr>
      </w:pPr>
      <w:r w:rsidRPr="00FF7206">
        <w:rPr>
          <w:sz w:val="24"/>
          <w:szCs w:val="24"/>
        </w:rPr>
        <w:t>“I decided to change my major to IES because I wanted to love what I was learning about and I wanted to be able to have a meaningful degree. As an Indigenous person I can see how important it is to have an education and to be able to work for and with our people. IES has opened my eyes and has helped me become a better person.”</w:t>
      </w:r>
    </w:p>
    <w:p w:rsidR="00FF7206" w:rsidRPr="00FF7206" w:rsidRDefault="00FF7206" w:rsidP="00FF7206">
      <w:pPr>
        <w:pStyle w:val="ListParagraph"/>
        <w:numPr>
          <w:ilvl w:val="0"/>
          <w:numId w:val="4"/>
        </w:numPr>
        <w:jc w:val="both"/>
        <w:rPr>
          <w:sz w:val="24"/>
          <w:szCs w:val="24"/>
        </w:rPr>
      </w:pPr>
      <w:r w:rsidRPr="00FF7206">
        <w:rPr>
          <w:sz w:val="24"/>
          <w:szCs w:val="24"/>
        </w:rPr>
        <w:t>“It integrates learning about and benefiting people and the earth into one program and approaches the issues holistically. It isn’t about helping the unfortunate or imposing solutions, but about being a better person, respecting other, and living a good life.”</w:t>
      </w:r>
    </w:p>
    <w:p w:rsidR="00FF7206" w:rsidRPr="00FF7206" w:rsidRDefault="00FF7206" w:rsidP="00FF7206">
      <w:pPr>
        <w:pStyle w:val="ListParagraph"/>
        <w:numPr>
          <w:ilvl w:val="0"/>
          <w:numId w:val="4"/>
        </w:numPr>
        <w:jc w:val="both"/>
        <w:rPr>
          <w:sz w:val="24"/>
          <w:szCs w:val="24"/>
        </w:rPr>
      </w:pPr>
      <w:r w:rsidRPr="00FF7206">
        <w:rPr>
          <w:sz w:val="24"/>
          <w:szCs w:val="24"/>
        </w:rPr>
        <w:t xml:space="preserve">“The collaboration of two topics of interest. The potential to make a difference.” </w:t>
      </w:r>
    </w:p>
    <w:p w:rsidR="00FF7206" w:rsidRPr="00FF7206" w:rsidRDefault="00FF7206" w:rsidP="00FF7206">
      <w:pPr>
        <w:pStyle w:val="ListParagraph"/>
        <w:numPr>
          <w:ilvl w:val="0"/>
          <w:numId w:val="4"/>
        </w:numPr>
        <w:jc w:val="both"/>
        <w:rPr>
          <w:sz w:val="24"/>
          <w:szCs w:val="24"/>
        </w:rPr>
      </w:pPr>
      <w:r w:rsidRPr="00FF7206">
        <w:rPr>
          <w:sz w:val="24"/>
          <w:szCs w:val="24"/>
        </w:rPr>
        <w:t xml:space="preserve">“IES would apply to any other marginalized communities experiencing similar social, cultural, and environmental issues.” </w:t>
      </w:r>
    </w:p>
    <w:p w:rsidR="00FF7206" w:rsidRPr="00FF7206" w:rsidRDefault="00FF7206" w:rsidP="00FF7206">
      <w:pPr>
        <w:pStyle w:val="ListParagraph"/>
        <w:numPr>
          <w:ilvl w:val="0"/>
          <w:numId w:val="4"/>
        </w:numPr>
        <w:jc w:val="both"/>
        <w:rPr>
          <w:sz w:val="24"/>
          <w:szCs w:val="24"/>
        </w:rPr>
      </w:pPr>
      <w:r w:rsidRPr="00FF7206">
        <w:rPr>
          <w:sz w:val="24"/>
          <w:szCs w:val="24"/>
        </w:rPr>
        <w:t xml:space="preserve">“This major represented the area of greatest interest for me, and I relate to the content on many levels. I was eager to grow my knowledge of all things Indigenous.” </w:t>
      </w:r>
    </w:p>
    <w:p w:rsidR="00FF7206" w:rsidRPr="00FF7206" w:rsidRDefault="00FF7206" w:rsidP="00FF7206">
      <w:pPr>
        <w:pStyle w:val="ListParagraph"/>
        <w:numPr>
          <w:ilvl w:val="0"/>
          <w:numId w:val="4"/>
        </w:numPr>
        <w:jc w:val="both"/>
        <w:rPr>
          <w:sz w:val="24"/>
          <w:szCs w:val="24"/>
        </w:rPr>
      </w:pPr>
      <w:r w:rsidRPr="00FF7206">
        <w:rPr>
          <w:sz w:val="24"/>
          <w:szCs w:val="24"/>
        </w:rPr>
        <w:t xml:space="preserve">“Being Anishnabe, having a connection to the environment is key. Being able to pursue the study of the natural world in tandem with my original teachings and ways was a no brainer.” </w:t>
      </w:r>
    </w:p>
    <w:p w:rsidR="00FF7206" w:rsidRPr="00FF7206" w:rsidRDefault="00FF7206" w:rsidP="00FF7206">
      <w:pPr>
        <w:jc w:val="both"/>
        <w:rPr>
          <w:szCs w:val="24"/>
        </w:rPr>
      </w:pPr>
      <w:bookmarkStart w:id="92" w:name="_Toc362788830"/>
      <w:r w:rsidRPr="00FF7206">
        <w:rPr>
          <w:szCs w:val="24"/>
        </w:rPr>
        <w:t>I would like to use the knowledge that I am learning in this program to…</w:t>
      </w:r>
      <w:bookmarkEnd w:id="92"/>
    </w:p>
    <w:p w:rsidR="00FF7206" w:rsidRPr="00FF7206" w:rsidRDefault="00FF7206" w:rsidP="00FF7206">
      <w:pPr>
        <w:pStyle w:val="ListParagraph"/>
        <w:numPr>
          <w:ilvl w:val="0"/>
          <w:numId w:val="2"/>
        </w:numPr>
        <w:spacing w:line="240" w:lineRule="auto"/>
        <w:jc w:val="both"/>
        <w:rPr>
          <w:sz w:val="24"/>
          <w:szCs w:val="24"/>
        </w:rPr>
      </w:pPr>
      <w:r w:rsidRPr="00FF7206">
        <w:rPr>
          <w:sz w:val="24"/>
          <w:szCs w:val="24"/>
        </w:rPr>
        <w:t>“Educate people on how they can better Indigenous Peoples and their land”</w:t>
      </w:r>
    </w:p>
    <w:p w:rsidR="00FF7206" w:rsidRPr="00FF7206" w:rsidRDefault="00FF7206" w:rsidP="00FF7206">
      <w:pPr>
        <w:pStyle w:val="ListParagraph"/>
        <w:numPr>
          <w:ilvl w:val="0"/>
          <w:numId w:val="2"/>
        </w:numPr>
        <w:spacing w:line="240" w:lineRule="auto"/>
        <w:jc w:val="both"/>
        <w:rPr>
          <w:sz w:val="24"/>
          <w:szCs w:val="24"/>
        </w:rPr>
      </w:pPr>
      <w:r w:rsidRPr="00FF7206">
        <w:rPr>
          <w:sz w:val="24"/>
          <w:szCs w:val="24"/>
        </w:rPr>
        <w:t>“Ensure fair, prior and informed consent for any resource extraction agreements”</w:t>
      </w:r>
    </w:p>
    <w:p w:rsidR="00FF7206" w:rsidRPr="00FF7206" w:rsidRDefault="00FF7206" w:rsidP="00FF7206">
      <w:pPr>
        <w:pStyle w:val="ListParagraph"/>
        <w:numPr>
          <w:ilvl w:val="0"/>
          <w:numId w:val="2"/>
        </w:numPr>
        <w:spacing w:line="240" w:lineRule="auto"/>
        <w:jc w:val="both"/>
        <w:rPr>
          <w:sz w:val="24"/>
          <w:szCs w:val="24"/>
        </w:rPr>
      </w:pPr>
      <w:r w:rsidRPr="00FF7206">
        <w:rPr>
          <w:sz w:val="24"/>
          <w:szCs w:val="24"/>
        </w:rPr>
        <w:t>“Educate others and work towards restoring the environment”</w:t>
      </w:r>
    </w:p>
    <w:p w:rsidR="00FF7206" w:rsidRPr="00FF7206" w:rsidRDefault="00FF7206" w:rsidP="00FF7206">
      <w:pPr>
        <w:jc w:val="both"/>
        <w:rPr>
          <w:szCs w:val="24"/>
        </w:rPr>
      </w:pPr>
      <w:bookmarkStart w:id="93" w:name="_Toc362788831"/>
      <w:r w:rsidRPr="00FF7206">
        <w:rPr>
          <w:szCs w:val="24"/>
        </w:rPr>
        <w:t>In what ways have IESS courses influenced or changed you?</w:t>
      </w:r>
      <w:bookmarkEnd w:id="93"/>
    </w:p>
    <w:p w:rsidR="00FF7206" w:rsidRPr="00FF7206" w:rsidRDefault="00FF7206" w:rsidP="00FF7206">
      <w:pPr>
        <w:pStyle w:val="ListParagraph"/>
        <w:numPr>
          <w:ilvl w:val="0"/>
          <w:numId w:val="3"/>
        </w:numPr>
        <w:spacing w:line="240" w:lineRule="auto"/>
        <w:jc w:val="both"/>
        <w:rPr>
          <w:sz w:val="24"/>
          <w:szCs w:val="24"/>
        </w:rPr>
      </w:pPr>
      <w:r w:rsidRPr="00FF7206">
        <w:rPr>
          <w:sz w:val="24"/>
          <w:szCs w:val="24"/>
        </w:rPr>
        <w:t>“IES has helped me stay on the path I'm on”</w:t>
      </w:r>
    </w:p>
    <w:p w:rsidR="00FF7206" w:rsidRPr="00FF7206" w:rsidRDefault="00FF7206" w:rsidP="00FF7206">
      <w:pPr>
        <w:pStyle w:val="ListParagraph"/>
        <w:numPr>
          <w:ilvl w:val="0"/>
          <w:numId w:val="3"/>
        </w:numPr>
        <w:spacing w:line="240" w:lineRule="auto"/>
        <w:jc w:val="both"/>
        <w:rPr>
          <w:sz w:val="24"/>
          <w:szCs w:val="24"/>
        </w:rPr>
      </w:pPr>
      <w:r w:rsidRPr="00FF7206">
        <w:rPr>
          <w:sz w:val="24"/>
          <w:szCs w:val="24"/>
        </w:rPr>
        <w:t>“It met all my needs and desires for learning and personal growth”</w:t>
      </w:r>
    </w:p>
    <w:p w:rsidR="00FF7206" w:rsidRDefault="00FF7206" w:rsidP="00FF7206">
      <w:pPr>
        <w:pStyle w:val="ListParagraph"/>
        <w:numPr>
          <w:ilvl w:val="0"/>
          <w:numId w:val="3"/>
        </w:numPr>
        <w:spacing w:line="240" w:lineRule="auto"/>
        <w:jc w:val="both"/>
        <w:rPr>
          <w:sz w:val="24"/>
          <w:szCs w:val="24"/>
        </w:rPr>
      </w:pPr>
      <w:r w:rsidRPr="00FF7206">
        <w:rPr>
          <w:sz w:val="24"/>
          <w:szCs w:val="24"/>
        </w:rPr>
        <w:t>“IES has been a fundamental piece to my healing”</w:t>
      </w:r>
    </w:p>
    <w:p w:rsidR="00FF7206" w:rsidRPr="00FF7206" w:rsidRDefault="00FF7206" w:rsidP="00FF7206">
      <w:pPr>
        <w:rPr>
          <w:szCs w:val="24"/>
          <w:lang w:val="en-CA"/>
        </w:rPr>
      </w:pPr>
      <w:r>
        <w:rPr>
          <w:szCs w:val="24"/>
        </w:rPr>
        <w:br w:type="page"/>
      </w:r>
    </w:p>
    <w:p w:rsidR="00FF7206" w:rsidRPr="0075512C" w:rsidRDefault="00FF7206" w:rsidP="00FF7206">
      <w:pPr>
        <w:pStyle w:val="Heading2"/>
        <w:spacing w:after="240"/>
      </w:pPr>
      <w:bookmarkStart w:id="94" w:name="_Toc421188382"/>
      <w:bookmarkStart w:id="95" w:name="_Toc490136823"/>
      <w:bookmarkStart w:id="96" w:name="_Toc522024762"/>
      <w:r w:rsidRPr="0075512C">
        <w:t>Looking Ahead… The Future of Indigenous Environmental Studies/Sciences</w:t>
      </w:r>
      <w:bookmarkEnd w:id="94"/>
      <w:bookmarkEnd w:id="95"/>
      <w:bookmarkEnd w:id="96"/>
    </w:p>
    <w:p w:rsidR="00FF7206" w:rsidRPr="00FF7206" w:rsidRDefault="00FF7206" w:rsidP="00FF7206">
      <w:r>
        <w:t xml:space="preserve">Plans for the future of IESS come in a number of different areas. Beginning with the changes to the Bata Library, which will provide a designated space for IESS student research, tutoring, and collaboration. Internship and coop opportunities with industry, government, First Nations, and communities are high on our list, to enable students to begin to do some of the work needed. </w:t>
      </w:r>
    </w:p>
    <w:p w:rsidR="00FF7206" w:rsidRPr="00FF7206" w:rsidRDefault="00FF7206" w:rsidP="00FF7206">
      <w:r>
        <w:t>We are working to expanding recruitment to incorporate more community engagement and students from urban and rural indigenous populations. As well as growing the influx of non-Indigenous students, to add to the value of their careers through the vital components of Indigenous Knowledge and reality with respect to aboriginal and treaty rights. Increasing the student population overall will help support the growing career market in a range of different areas that look at natural resource development, research, developing/enhancing community capacity, and working with industry, business, and government. IESS also wishes to raise opportunities in the education field to teach secondary, elementary and post-secondary levels.</w:t>
      </w:r>
    </w:p>
    <w:p w:rsidR="00FF7206" w:rsidRPr="00FF7206" w:rsidRDefault="00FF7206" w:rsidP="00FF7206">
      <w:pPr>
        <w:rPr>
          <w:rFonts w:asciiTheme="majorHAnsi" w:eastAsiaTheme="majorEastAsia" w:hAnsiTheme="majorHAnsi" w:cstheme="majorBidi"/>
          <w:color w:val="2E74B5" w:themeColor="accent1" w:themeShade="BF"/>
          <w:sz w:val="36"/>
          <w:szCs w:val="36"/>
        </w:rPr>
      </w:pPr>
      <w:r>
        <w:t xml:space="preserve">We are also very pleased and honoured to announce that an anonymous donor has generously provided $25,000 to support student awards for our graduates for the upcoming years. </w:t>
      </w:r>
    </w:p>
    <w:p w:rsidR="00FF7206" w:rsidRDefault="00FF7206" w:rsidP="00FF7206">
      <w:pPr>
        <w:rPr>
          <w:rFonts w:eastAsia="Times New Roman" w:cs="Arial"/>
          <w:color w:val="000000"/>
          <w:szCs w:val="24"/>
          <w:shd w:val="clear" w:color="auto" w:fill="FFFFFF"/>
        </w:rPr>
      </w:pPr>
      <w:r>
        <w:t xml:space="preserve">We are excited to see the future ahead the opportunities for our students, and at the same time looking forward to seeing continued success of the program and asking for support from those interested in helping this discipline of Indigenous Environmental Studies/Sciences. </w:t>
      </w:r>
      <w:r w:rsidRPr="00501D6E">
        <w:rPr>
          <w:rFonts w:eastAsia="Times New Roman" w:cs="Arial"/>
          <w:color w:val="000000"/>
          <w:szCs w:val="24"/>
          <w:shd w:val="clear" w:color="auto" w:fill="FFFFFF"/>
        </w:rPr>
        <w:t xml:space="preserve">With the unique nature of the </w:t>
      </w:r>
      <w:r>
        <w:rPr>
          <w:rFonts w:eastAsia="Times New Roman" w:cs="Arial"/>
          <w:color w:val="000000"/>
          <w:szCs w:val="24"/>
          <w:shd w:val="clear" w:color="auto" w:fill="FFFFFF"/>
        </w:rPr>
        <w:t>IESS</w:t>
      </w:r>
      <w:r w:rsidRPr="00501D6E">
        <w:rPr>
          <w:rFonts w:eastAsia="Times New Roman" w:cs="Arial"/>
          <w:color w:val="000000"/>
          <w:szCs w:val="24"/>
          <w:shd w:val="clear" w:color="auto" w:fill="FFFFFF"/>
        </w:rPr>
        <w:t xml:space="preserve"> program growth has been rapid. Future growth is anticipated in undergraduate and graduate studies, and students will be offered opportunities to expand their studies into 5 key areas of knowledge</w:t>
      </w:r>
      <w:r>
        <w:rPr>
          <w:rFonts w:eastAsia="Times New Roman" w:cs="Arial"/>
          <w:color w:val="000000"/>
          <w:szCs w:val="24"/>
          <w:shd w:val="clear" w:color="auto" w:fill="FFFFFF"/>
        </w:rPr>
        <w:t>:</w:t>
      </w:r>
    </w:p>
    <w:p w:rsidR="00FF7206" w:rsidRPr="00FF7206" w:rsidRDefault="00FF7206" w:rsidP="00FF7206">
      <w:pPr>
        <w:pStyle w:val="ListParagraph"/>
        <w:numPr>
          <w:ilvl w:val="0"/>
          <w:numId w:val="5"/>
        </w:numPr>
        <w:spacing w:after="120"/>
        <w:contextualSpacing w:val="0"/>
        <w:rPr>
          <w:rFonts w:eastAsia="Times New Roman" w:cs="Arial"/>
          <w:b/>
          <w:color w:val="000000"/>
          <w:sz w:val="24"/>
          <w:szCs w:val="24"/>
          <w:shd w:val="clear" w:color="auto" w:fill="FFFFFF"/>
        </w:rPr>
      </w:pPr>
      <w:r w:rsidRPr="00FF7206">
        <w:rPr>
          <w:rFonts w:eastAsia="Times New Roman" w:cs="Arial"/>
          <w:b/>
          <w:color w:val="000000"/>
          <w:sz w:val="24"/>
          <w:szCs w:val="24"/>
          <w:shd w:val="clear" w:color="auto" w:fill="FFFFFF"/>
        </w:rPr>
        <w:t>Traditional Foods and Medicines</w:t>
      </w:r>
    </w:p>
    <w:p w:rsidR="00FF7206" w:rsidRPr="00FF7206" w:rsidRDefault="00FF7206" w:rsidP="00FF7206">
      <w:pPr>
        <w:pStyle w:val="ListParagraph"/>
        <w:numPr>
          <w:ilvl w:val="0"/>
          <w:numId w:val="5"/>
        </w:numPr>
        <w:spacing w:after="120"/>
        <w:contextualSpacing w:val="0"/>
        <w:rPr>
          <w:rFonts w:eastAsia="Times New Roman" w:cs="Arial"/>
          <w:b/>
          <w:color w:val="000000"/>
          <w:sz w:val="24"/>
          <w:szCs w:val="24"/>
          <w:shd w:val="clear" w:color="auto" w:fill="FFFFFF"/>
        </w:rPr>
      </w:pPr>
      <w:r w:rsidRPr="00FF7206">
        <w:rPr>
          <w:rFonts w:eastAsia="Times New Roman" w:cs="Arial"/>
          <w:b/>
          <w:color w:val="000000"/>
          <w:sz w:val="24"/>
          <w:szCs w:val="24"/>
          <w:shd w:val="clear" w:color="auto" w:fill="FFFFFF"/>
        </w:rPr>
        <w:t>Water and Indigenous Peoples</w:t>
      </w:r>
    </w:p>
    <w:p w:rsidR="00FF7206" w:rsidRPr="00FF7206" w:rsidRDefault="00FF7206" w:rsidP="00FF7206">
      <w:pPr>
        <w:pStyle w:val="ListParagraph"/>
        <w:numPr>
          <w:ilvl w:val="0"/>
          <w:numId w:val="5"/>
        </w:numPr>
        <w:spacing w:after="120"/>
        <w:contextualSpacing w:val="0"/>
        <w:rPr>
          <w:rFonts w:eastAsia="Times New Roman" w:cs="Arial"/>
          <w:b/>
          <w:color w:val="000000"/>
          <w:sz w:val="24"/>
          <w:szCs w:val="24"/>
          <w:shd w:val="clear" w:color="auto" w:fill="FFFFFF"/>
        </w:rPr>
      </w:pPr>
      <w:r w:rsidRPr="00FF7206">
        <w:rPr>
          <w:rFonts w:eastAsia="Times New Roman" w:cs="Arial"/>
          <w:b/>
          <w:color w:val="000000"/>
          <w:sz w:val="24"/>
          <w:szCs w:val="24"/>
          <w:shd w:val="clear" w:color="auto" w:fill="FFFFFF"/>
        </w:rPr>
        <w:t>Resource Management and Restoration</w:t>
      </w:r>
    </w:p>
    <w:p w:rsidR="00FF7206" w:rsidRPr="00FF7206" w:rsidRDefault="00FF7206" w:rsidP="00FF7206">
      <w:pPr>
        <w:pStyle w:val="ListParagraph"/>
        <w:numPr>
          <w:ilvl w:val="0"/>
          <w:numId w:val="5"/>
        </w:numPr>
        <w:spacing w:after="120"/>
        <w:contextualSpacing w:val="0"/>
        <w:rPr>
          <w:rFonts w:eastAsia="Times New Roman" w:cs="Arial"/>
          <w:b/>
          <w:color w:val="000000"/>
          <w:sz w:val="24"/>
          <w:szCs w:val="24"/>
          <w:shd w:val="clear" w:color="auto" w:fill="FFFFFF"/>
        </w:rPr>
      </w:pPr>
      <w:r w:rsidRPr="00FF7206">
        <w:rPr>
          <w:rFonts w:eastAsia="Times New Roman" w:cs="Arial"/>
          <w:b/>
          <w:color w:val="000000"/>
          <w:sz w:val="24"/>
          <w:szCs w:val="24"/>
          <w:shd w:val="clear" w:color="auto" w:fill="FFFFFF"/>
        </w:rPr>
        <w:t>Environmental Rights, Responsibilities and Realities</w:t>
      </w:r>
    </w:p>
    <w:p w:rsidR="00FF7206" w:rsidRPr="00FF7206" w:rsidRDefault="00FF7206" w:rsidP="00FF7206">
      <w:pPr>
        <w:pStyle w:val="ListParagraph"/>
        <w:numPr>
          <w:ilvl w:val="0"/>
          <w:numId w:val="5"/>
        </w:numPr>
        <w:spacing w:after="120"/>
        <w:contextualSpacing w:val="0"/>
        <w:rPr>
          <w:b/>
          <w:sz w:val="24"/>
          <w:lang w:val="en-US"/>
        </w:rPr>
      </w:pPr>
      <w:r w:rsidRPr="00FF7206">
        <w:rPr>
          <w:rFonts w:eastAsia="Times New Roman" w:cs="Arial"/>
          <w:b/>
          <w:color w:val="000000"/>
          <w:sz w:val="24"/>
          <w:szCs w:val="24"/>
          <w:shd w:val="clear" w:color="auto" w:fill="FFFFFF"/>
        </w:rPr>
        <w:t>Traditional Living Skills &amp; Community Engaged Learning and Research</w:t>
      </w:r>
      <w:bookmarkStart w:id="97" w:name="_Toc362788838"/>
      <w:bookmarkStart w:id="98" w:name="_Toc490052993"/>
      <w:bookmarkStart w:id="99" w:name="_Toc490053680"/>
      <w:r w:rsidRPr="00185A74">
        <w:rPr>
          <w:noProof/>
          <w:lang w:val="en-US"/>
        </w:rPr>
        <w:drawing>
          <wp:inline distT="0" distB="0" distL="0" distR="0" wp14:anchorId="6343A230" wp14:editId="34B1FC0E">
            <wp:extent cx="5371465" cy="1560195"/>
            <wp:effectExtent l="152400" t="171450" r="362585" b="363855"/>
            <wp:docPr id="42" name="Picture 42" descr="Photoghraph taken from the bottom of a tree looking up the trunk towards the top where there are lea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Macintosh HD:Users:alyssasgro:Downloads:FB_IMG_1499367366123.jpg"/>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l="-231" t="20018" r="268" b="23317"/>
                    <a:stretch/>
                  </pic:blipFill>
                  <pic:spPr bwMode="auto">
                    <a:xfrm>
                      <a:off x="0" y="0"/>
                      <a:ext cx="5371465" cy="156019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bookmarkEnd w:id="97"/>
      <w:bookmarkEnd w:id="98"/>
      <w:bookmarkEnd w:id="99"/>
    </w:p>
    <w:p w:rsidR="00FF7206" w:rsidRPr="00FF7206" w:rsidRDefault="00FF7206" w:rsidP="00FF7206">
      <w:pPr>
        <w:pStyle w:val="Heading2"/>
        <w:spacing w:after="240"/>
      </w:pPr>
      <w:bookmarkStart w:id="100" w:name="_Toc421188383"/>
      <w:bookmarkStart w:id="101" w:name="_Toc490136824"/>
      <w:bookmarkStart w:id="102" w:name="_Toc522024763"/>
      <w:r w:rsidRPr="0075512C">
        <w:t>Funders, Supporters and Partners</w:t>
      </w:r>
      <w:bookmarkEnd w:id="100"/>
      <w:bookmarkEnd w:id="101"/>
      <w:bookmarkEnd w:id="102"/>
    </w:p>
    <w:p w:rsidR="00CF224B" w:rsidRPr="00FF7206" w:rsidRDefault="00FF7206" w:rsidP="00FF7206">
      <w:pPr>
        <w:contextualSpacing/>
        <w:rPr>
          <w:rFonts w:eastAsiaTheme="majorEastAsia" w:cstheme="majorBidi"/>
          <w:szCs w:val="24"/>
        </w:rPr>
      </w:pPr>
      <w:r w:rsidRPr="00BF76AC">
        <w:rPr>
          <w:rFonts w:eastAsiaTheme="majorEastAsia" w:cstheme="majorBidi"/>
          <w:szCs w:val="24"/>
        </w:rPr>
        <w:t>We would like to acknowledge and send our sincere gratitude to all the individuals and organizations who have been involved in making IES</w:t>
      </w:r>
      <w:r>
        <w:rPr>
          <w:rFonts w:eastAsiaTheme="majorEastAsia" w:cstheme="majorBidi"/>
          <w:szCs w:val="24"/>
        </w:rPr>
        <w:t>S</w:t>
      </w:r>
      <w:r w:rsidRPr="00BF76AC">
        <w:rPr>
          <w:rFonts w:eastAsiaTheme="majorEastAsia" w:cstheme="majorBidi"/>
          <w:szCs w:val="24"/>
        </w:rPr>
        <w:t xml:space="preserve"> a success, through partnerships and financial support. Thank you!</w:t>
      </w:r>
      <w:r w:rsidRPr="00FF7206">
        <w:rPr>
          <w:noProof/>
        </w:rPr>
        <w:t xml:space="preserve"> </w:t>
      </w:r>
      <w:r>
        <w:rPr>
          <w:noProof/>
        </w:rPr>
        <w:drawing>
          <wp:inline distT="0" distB="0" distL="0" distR="0" wp14:anchorId="45209D44" wp14:editId="0F3E1678">
            <wp:extent cx="5943600" cy="1399957"/>
            <wp:effectExtent l="152400" t="152400" r="361950" b="353060"/>
            <wp:docPr id="21" name="Picture 21" descr="Photograph taken by a lake with a bench and two bicycles, and many tr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G_2041.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5943600" cy="1399957"/>
                    </a:xfrm>
                    <a:prstGeom prst="rect">
                      <a:avLst/>
                    </a:prstGeom>
                    <a:ln>
                      <a:noFill/>
                    </a:ln>
                    <a:effectLst>
                      <a:outerShdw blurRad="292100" dist="139700" dir="2700000" algn="tl" rotWithShape="0">
                        <a:srgbClr val="333333">
                          <a:alpha val="65000"/>
                        </a:srgbClr>
                      </a:outerShdw>
                    </a:effectLst>
                  </pic:spPr>
                </pic:pic>
              </a:graphicData>
            </a:graphic>
          </wp:inline>
        </w:drawing>
      </w:r>
    </w:p>
    <w:sectPr w:rsidR="00CF224B" w:rsidRPr="00FF7206" w:rsidSect="00FA40C7">
      <w:headerReference w:type="default" r:id="rId63"/>
      <w:footerReference w:type="default" r:id="rId64"/>
      <w:pgSz w:w="12240" w:h="15840"/>
      <w:pgMar w:top="1440" w:right="1440" w:bottom="1440" w:left="1440" w:header="720" w:footer="720" w:gutter="0"/>
      <w:pgBorders w:display="firstPage" w:offsetFrom="page">
        <w:top w:val="single" w:sz="48" w:space="24" w:color="D60093"/>
        <w:left w:val="single" w:sz="48" w:space="24" w:color="D60093"/>
        <w:bottom w:val="single" w:sz="48" w:space="24" w:color="D60093"/>
        <w:right w:val="single" w:sz="48" w:space="24" w:color="D60093"/>
      </w:pgBorders>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73C1A" w:rsidRDefault="00673C1A" w:rsidP="00673C1A">
      <w:pPr>
        <w:spacing w:after="0" w:line="240" w:lineRule="auto"/>
      </w:pPr>
      <w:r>
        <w:separator/>
      </w:r>
    </w:p>
  </w:endnote>
  <w:endnote w:type="continuationSeparator" w:id="0">
    <w:p w:rsidR="00673C1A" w:rsidRDefault="00673C1A" w:rsidP="00673C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eiryo">
    <w:altName w:val="メイリオ"/>
    <w:charset w:val="80"/>
    <w:family w:val="swiss"/>
    <w:pitch w:val="variable"/>
    <w:sig w:usb0="E10102FF" w:usb1="EAC7FFFF" w:usb2="00010012" w:usb3="00000000" w:csb0="0002009F" w:csb1="00000000"/>
  </w:font>
  <w:font w:name="Calibri Light">
    <w:panose1 w:val="020F0302020204030204"/>
    <w:charset w:val="00"/>
    <w:family w:val="swiss"/>
    <w:pitch w:val="variable"/>
    <w:sig w:usb0="E0002A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44173148"/>
      <w:docPartObj>
        <w:docPartGallery w:val="Page Numbers (Bottom of Page)"/>
        <w:docPartUnique/>
      </w:docPartObj>
    </w:sdtPr>
    <w:sdtEndPr>
      <w:rPr>
        <w:noProof/>
      </w:rPr>
    </w:sdtEndPr>
    <w:sdtContent>
      <w:p w:rsidR="005E4BB5" w:rsidRDefault="005E4BB5" w:rsidP="005E4BB5">
        <w:pPr>
          <w:pStyle w:val="Footer"/>
          <w:jc w:val="center"/>
        </w:pPr>
        <w:r>
          <w:fldChar w:fldCharType="begin"/>
        </w:r>
        <w:r>
          <w:instrText xml:space="preserve"> PAGE   \* MERGEFORMAT </w:instrText>
        </w:r>
        <w:r>
          <w:fldChar w:fldCharType="separate"/>
        </w:r>
        <w:r w:rsidR="001515EC">
          <w:rPr>
            <w:noProof/>
          </w:rPr>
          <w:t>2</w:t>
        </w:r>
        <w:r>
          <w:rPr>
            <w:noProof/>
          </w:rPr>
          <w:fldChar w:fldCharType="end"/>
        </w:r>
        <w:r>
          <w:rPr>
            <w:noProof/>
          </w:rPr>
          <w:t xml:space="preserve"> of 39</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73C1A" w:rsidRDefault="00673C1A" w:rsidP="00673C1A">
      <w:pPr>
        <w:spacing w:after="0" w:line="240" w:lineRule="auto"/>
      </w:pPr>
      <w:r>
        <w:separator/>
      </w:r>
    </w:p>
  </w:footnote>
  <w:footnote w:type="continuationSeparator" w:id="0">
    <w:p w:rsidR="00673C1A" w:rsidRDefault="00673C1A" w:rsidP="00673C1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3C1A" w:rsidRPr="00673C1A" w:rsidRDefault="00673C1A" w:rsidP="00673C1A">
    <w:pPr>
      <w:pStyle w:val="Header"/>
      <w:jc w:val="right"/>
    </w:pPr>
    <w:r w:rsidRPr="00673C1A">
      <w:t>Indigenous Environmental Studies/Sciences</w:t>
    </w:r>
  </w:p>
  <w:p w:rsidR="00673C1A" w:rsidRDefault="00673C1A" w:rsidP="00673C1A">
    <w:pPr>
      <w:pStyle w:val="Header"/>
      <w:jc w:val="right"/>
    </w:pPr>
    <w:r w:rsidRPr="00673C1A">
      <w:t>Annual Report, 2017</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F65A36"/>
    <w:multiLevelType w:val="hybridMultilevel"/>
    <w:tmpl w:val="3F74CB90"/>
    <w:lvl w:ilvl="0" w:tplc="654CAE82">
      <w:start w:val="1"/>
      <w:numFmt w:val="bullet"/>
      <w:lvlText w:val="•"/>
      <w:lvlJc w:val="left"/>
      <w:pPr>
        <w:ind w:left="720" w:hanging="360"/>
      </w:pPr>
      <w:rPr>
        <w:rFonts w:ascii="Arial" w:hAnsi="Arial" w:hint="default"/>
        <w:color w:val="auto"/>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38E72E0C"/>
    <w:multiLevelType w:val="hybridMultilevel"/>
    <w:tmpl w:val="926845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B1A5AD1"/>
    <w:multiLevelType w:val="hybridMultilevel"/>
    <w:tmpl w:val="8D36F760"/>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3" w15:restartNumberingAfterBreak="0">
    <w:nsid w:val="5DC93B0E"/>
    <w:multiLevelType w:val="hybridMultilevel"/>
    <w:tmpl w:val="3D06A0BC"/>
    <w:lvl w:ilvl="0" w:tplc="654CAE82">
      <w:start w:val="1"/>
      <w:numFmt w:val="bullet"/>
      <w:lvlText w:val="•"/>
      <w:lvlJc w:val="left"/>
      <w:pPr>
        <w:ind w:left="720" w:hanging="360"/>
      </w:pPr>
      <w:rPr>
        <w:rFonts w:ascii="Arial" w:hAnsi="Arial" w:hint="default"/>
        <w:color w:val="auto"/>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7F8903C0"/>
    <w:multiLevelType w:val="hybridMultilevel"/>
    <w:tmpl w:val="F62A55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0"/>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visionView w:inkAnnotations="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52BB"/>
    <w:rsid w:val="000852BB"/>
    <w:rsid w:val="00092917"/>
    <w:rsid w:val="000C36F2"/>
    <w:rsid w:val="001515EC"/>
    <w:rsid w:val="00235AA3"/>
    <w:rsid w:val="005E4BB5"/>
    <w:rsid w:val="00673C1A"/>
    <w:rsid w:val="006A42FA"/>
    <w:rsid w:val="006B7E2B"/>
    <w:rsid w:val="00840054"/>
    <w:rsid w:val="00CF224B"/>
    <w:rsid w:val="00CF5795"/>
    <w:rsid w:val="00E07DED"/>
    <w:rsid w:val="00FF72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chartTrackingRefBased/>
  <w15:docId w15:val="{8DD8DB01-F565-4026-8EE0-7906AD95B1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B7E2B"/>
    <w:rPr>
      <w:sz w:val="24"/>
    </w:rPr>
  </w:style>
  <w:style w:type="paragraph" w:styleId="Heading1">
    <w:name w:val="heading 1"/>
    <w:basedOn w:val="Normal"/>
    <w:next w:val="Normal"/>
    <w:link w:val="Heading1Char"/>
    <w:uiPriority w:val="9"/>
    <w:qFormat/>
    <w:rsid w:val="000C36F2"/>
    <w:pPr>
      <w:spacing w:before="1320" w:after="240"/>
      <w:outlineLvl w:val="0"/>
    </w:pPr>
    <w:rPr>
      <w:rFonts w:eastAsia="Meiryo" w:cstheme="minorHAnsi"/>
      <w:b/>
      <w:color w:val="631AEB"/>
      <w:sz w:val="72"/>
      <w:szCs w:val="72"/>
      <w:lang w:val="en-CA"/>
    </w:rPr>
  </w:style>
  <w:style w:type="paragraph" w:styleId="Heading2">
    <w:name w:val="heading 2"/>
    <w:basedOn w:val="Normal"/>
    <w:next w:val="Normal"/>
    <w:link w:val="Heading2Char"/>
    <w:uiPriority w:val="9"/>
    <w:unhideWhenUsed/>
    <w:qFormat/>
    <w:rsid w:val="006B7E2B"/>
    <w:pPr>
      <w:keepNext/>
      <w:keepLines/>
      <w:pBdr>
        <w:bottom w:val="single" w:sz="4" w:space="1" w:color="850C4B"/>
      </w:pBdr>
      <w:spacing w:before="240" w:after="0"/>
      <w:contextualSpacing/>
      <w:outlineLvl w:val="1"/>
    </w:pPr>
    <w:rPr>
      <w:rFonts w:ascii="Calibri" w:eastAsia="Meiryo" w:hAnsi="Calibri" w:cs="Calibri"/>
      <w:color w:val="850C4B"/>
      <w:sz w:val="40"/>
      <w:szCs w:val="32"/>
    </w:rPr>
  </w:style>
  <w:style w:type="paragraph" w:styleId="Heading3">
    <w:name w:val="heading 3"/>
    <w:basedOn w:val="Heading2"/>
    <w:next w:val="Normal"/>
    <w:link w:val="Heading3Char"/>
    <w:uiPriority w:val="9"/>
    <w:unhideWhenUsed/>
    <w:qFormat/>
    <w:rsid w:val="00235AA3"/>
    <w:pPr>
      <w:pBdr>
        <w:bottom w:val="none" w:sz="0" w:space="0" w:color="auto"/>
      </w:pBdr>
      <w:spacing w:after="240"/>
      <w:outlineLvl w:val="2"/>
    </w:pPr>
    <w:rPr>
      <w:sz w:val="32"/>
    </w:rPr>
  </w:style>
  <w:style w:type="paragraph" w:styleId="Heading4">
    <w:name w:val="heading 4"/>
    <w:basedOn w:val="Normal"/>
    <w:next w:val="Normal"/>
    <w:link w:val="Heading4Char"/>
    <w:uiPriority w:val="9"/>
    <w:unhideWhenUsed/>
    <w:qFormat/>
    <w:rsid w:val="00235AA3"/>
    <w:pPr>
      <w:keepNext/>
      <w:keepLines/>
      <w:spacing w:before="240" w:after="240"/>
      <w:outlineLvl w:val="3"/>
    </w:pPr>
    <w:rPr>
      <w:rFonts w:eastAsiaTheme="majorEastAsia" w:cstheme="majorBidi"/>
      <w:b/>
      <w:iCs/>
      <w:color w:val="3B30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C36F2"/>
    <w:rPr>
      <w:rFonts w:eastAsia="Meiryo" w:cstheme="minorHAnsi"/>
      <w:b/>
      <w:color w:val="631AEB"/>
      <w:sz w:val="72"/>
      <w:szCs w:val="72"/>
      <w:lang w:val="en-CA"/>
    </w:rPr>
  </w:style>
  <w:style w:type="character" w:customStyle="1" w:styleId="Heading2Char">
    <w:name w:val="Heading 2 Char"/>
    <w:basedOn w:val="DefaultParagraphFont"/>
    <w:link w:val="Heading2"/>
    <w:uiPriority w:val="9"/>
    <w:rsid w:val="006B7E2B"/>
    <w:rPr>
      <w:rFonts w:ascii="Calibri" w:eastAsia="Meiryo" w:hAnsi="Calibri" w:cs="Calibri"/>
      <w:color w:val="850C4B"/>
      <w:sz w:val="40"/>
      <w:szCs w:val="32"/>
    </w:rPr>
  </w:style>
  <w:style w:type="character" w:styleId="Hyperlink">
    <w:name w:val="Hyperlink"/>
    <w:basedOn w:val="DefaultParagraphFont"/>
    <w:uiPriority w:val="99"/>
    <w:unhideWhenUsed/>
    <w:rsid w:val="000C36F2"/>
    <w:rPr>
      <w:color w:val="0563C1" w:themeColor="hyperlink"/>
      <w:u w:val="single"/>
    </w:rPr>
  </w:style>
  <w:style w:type="paragraph" w:styleId="TOCHeading">
    <w:name w:val="TOC Heading"/>
    <w:basedOn w:val="Heading1"/>
    <w:next w:val="Normal"/>
    <w:uiPriority w:val="39"/>
    <w:unhideWhenUsed/>
    <w:qFormat/>
    <w:rsid w:val="006B7E2B"/>
    <w:pPr>
      <w:keepNext/>
      <w:keepLines/>
      <w:spacing w:before="240" w:after="0"/>
      <w:outlineLvl w:val="9"/>
    </w:pPr>
    <w:rPr>
      <w:rFonts w:asciiTheme="majorHAnsi" w:eastAsiaTheme="majorEastAsia" w:hAnsiTheme="majorHAnsi" w:cstheme="majorBidi"/>
      <w:b w:val="0"/>
      <w:color w:val="2E74B5" w:themeColor="accent1" w:themeShade="BF"/>
      <w:sz w:val="32"/>
      <w:szCs w:val="32"/>
      <w:lang w:val="en-US"/>
    </w:rPr>
  </w:style>
  <w:style w:type="paragraph" w:styleId="TOC1">
    <w:name w:val="toc 1"/>
    <w:basedOn w:val="Normal"/>
    <w:next w:val="Normal"/>
    <w:autoRedefine/>
    <w:uiPriority w:val="39"/>
    <w:unhideWhenUsed/>
    <w:rsid w:val="006B7E2B"/>
    <w:pPr>
      <w:spacing w:after="100"/>
    </w:pPr>
  </w:style>
  <w:style w:type="paragraph" w:styleId="TOC2">
    <w:name w:val="toc 2"/>
    <w:basedOn w:val="Normal"/>
    <w:next w:val="Normal"/>
    <w:autoRedefine/>
    <w:uiPriority w:val="39"/>
    <w:unhideWhenUsed/>
    <w:rsid w:val="006B7E2B"/>
    <w:pPr>
      <w:spacing w:after="100"/>
      <w:ind w:left="220"/>
    </w:pPr>
  </w:style>
  <w:style w:type="character" w:customStyle="1" w:styleId="Heading3Char">
    <w:name w:val="Heading 3 Char"/>
    <w:basedOn w:val="DefaultParagraphFont"/>
    <w:link w:val="Heading3"/>
    <w:uiPriority w:val="9"/>
    <w:rsid w:val="00235AA3"/>
    <w:rPr>
      <w:rFonts w:ascii="Calibri" w:eastAsia="Meiryo" w:hAnsi="Calibri" w:cs="Calibri"/>
      <w:color w:val="850C4B"/>
      <w:sz w:val="32"/>
      <w:szCs w:val="32"/>
    </w:rPr>
  </w:style>
  <w:style w:type="character" w:customStyle="1" w:styleId="Heading4Char">
    <w:name w:val="Heading 4 Char"/>
    <w:basedOn w:val="DefaultParagraphFont"/>
    <w:link w:val="Heading4"/>
    <w:uiPriority w:val="9"/>
    <w:rsid w:val="00235AA3"/>
    <w:rPr>
      <w:rFonts w:eastAsiaTheme="majorEastAsia" w:cstheme="majorBidi"/>
      <w:b/>
      <w:iCs/>
      <w:color w:val="3B3059"/>
      <w:sz w:val="24"/>
    </w:rPr>
  </w:style>
  <w:style w:type="character" w:customStyle="1" w:styleId="normaltextrunscx54576751">
    <w:name w:val="normaltextrun scx54576751"/>
    <w:basedOn w:val="DefaultParagraphFont"/>
    <w:rsid w:val="00CF5795"/>
  </w:style>
  <w:style w:type="table" w:styleId="TableGrid">
    <w:name w:val="Table Grid"/>
    <w:basedOn w:val="TableNormal"/>
    <w:uiPriority w:val="59"/>
    <w:rsid w:val="00840054"/>
    <w:pPr>
      <w:spacing w:after="0" w:line="240" w:lineRule="auto"/>
    </w:pPr>
    <w:rPr>
      <w:rFonts w:eastAsiaTheme="minorEastAsia"/>
      <w:sz w:val="21"/>
      <w:szCs w:val="21"/>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840054"/>
    <w:rPr>
      <w:b/>
      <w:bCs/>
    </w:rPr>
  </w:style>
  <w:style w:type="paragraph" w:styleId="NoSpacing">
    <w:name w:val="No Spacing"/>
    <w:aliases w:val="Style5"/>
    <w:link w:val="NoSpacingChar"/>
    <w:uiPriority w:val="1"/>
    <w:qFormat/>
    <w:rsid w:val="00840054"/>
    <w:pPr>
      <w:spacing w:after="0" w:line="240" w:lineRule="auto"/>
    </w:pPr>
    <w:rPr>
      <w:lang w:val="en-CA"/>
    </w:rPr>
  </w:style>
  <w:style w:type="character" w:customStyle="1" w:styleId="NoSpacingChar">
    <w:name w:val="No Spacing Char"/>
    <w:aliases w:val="Style5 Char"/>
    <w:basedOn w:val="DefaultParagraphFont"/>
    <w:link w:val="NoSpacing"/>
    <w:uiPriority w:val="1"/>
    <w:rsid w:val="00840054"/>
    <w:rPr>
      <w:lang w:val="en-CA"/>
    </w:rPr>
  </w:style>
  <w:style w:type="paragraph" w:styleId="Caption">
    <w:name w:val="caption"/>
    <w:basedOn w:val="Normal"/>
    <w:next w:val="Normal"/>
    <w:uiPriority w:val="35"/>
    <w:semiHidden/>
    <w:unhideWhenUsed/>
    <w:qFormat/>
    <w:rsid w:val="00673C1A"/>
    <w:pPr>
      <w:spacing w:after="200" w:line="240" w:lineRule="auto"/>
    </w:pPr>
    <w:rPr>
      <w:i/>
      <w:iCs/>
      <w:color w:val="44546A" w:themeColor="text2"/>
      <w:sz w:val="18"/>
      <w:szCs w:val="18"/>
      <w:lang w:val="en-CA"/>
    </w:rPr>
  </w:style>
  <w:style w:type="paragraph" w:styleId="Header">
    <w:name w:val="header"/>
    <w:basedOn w:val="Normal"/>
    <w:link w:val="HeaderChar"/>
    <w:uiPriority w:val="99"/>
    <w:unhideWhenUsed/>
    <w:rsid w:val="00673C1A"/>
    <w:pPr>
      <w:tabs>
        <w:tab w:val="center" w:pos="4680"/>
        <w:tab w:val="right" w:pos="9360"/>
      </w:tabs>
      <w:spacing w:after="0" w:line="240" w:lineRule="auto"/>
    </w:pPr>
  </w:style>
  <w:style w:type="character" w:customStyle="1" w:styleId="HeaderChar">
    <w:name w:val="Header Char"/>
    <w:basedOn w:val="DefaultParagraphFont"/>
    <w:link w:val="Header"/>
    <w:uiPriority w:val="99"/>
    <w:rsid w:val="00673C1A"/>
    <w:rPr>
      <w:sz w:val="24"/>
    </w:rPr>
  </w:style>
  <w:style w:type="paragraph" w:styleId="Footer">
    <w:name w:val="footer"/>
    <w:basedOn w:val="Normal"/>
    <w:link w:val="FooterChar"/>
    <w:uiPriority w:val="99"/>
    <w:unhideWhenUsed/>
    <w:rsid w:val="00673C1A"/>
    <w:pPr>
      <w:tabs>
        <w:tab w:val="center" w:pos="4680"/>
        <w:tab w:val="right" w:pos="9360"/>
      </w:tabs>
      <w:spacing w:after="0" w:line="240" w:lineRule="auto"/>
    </w:pPr>
  </w:style>
  <w:style w:type="character" w:customStyle="1" w:styleId="FooterChar">
    <w:name w:val="Footer Char"/>
    <w:basedOn w:val="DefaultParagraphFont"/>
    <w:link w:val="Footer"/>
    <w:uiPriority w:val="99"/>
    <w:rsid w:val="00673C1A"/>
    <w:rPr>
      <w:sz w:val="24"/>
    </w:rPr>
  </w:style>
  <w:style w:type="character" w:customStyle="1" w:styleId="apple-converted-space">
    <w:name w:val="apple-converted-space"/>
    <w:basedOn w:val="DefaultParagraphFont"/>
    <w:rsid w:val="00673C1A"/>
  </w:style>
  <w:style w:type="paragraph" w:customStyle="1" w:styleId="m-7608978678641313988gmail-m-3784529049779341771gmail-msonormal">
    <w:name w:val="m_-7608978678641313988gmail-m_-3784529049779341771gmail-msonormal"/>
    <w:basedOn w:val="Normal"/>
    <w:rsid w:val="00673C1A"/>
    <w:pPr>
      <w:spacing w:before="100" w:beforeAutospacing="1" w:after="100" w:afterAutospacing="1" w:line="240" w:lineRule="auto"/>
    </w:pPr>
    <w:rPr>
      <w:rFonts w:ascii="Times" w:hAnsi="Times"/>
      <w:sz w:val="20"/>
      <w:szCs w:val="20"/>
      <w:lang w:val="en-CA"/>
    </w:rPr>
  </w:style>
  <w:style w:type="paragraph" w:styleId="ListParagraph">
    <w:name w:val="List Paragraph"/>
    <w:basedOn w:val="Normal"/>
    <w:uiPriority w:val="34"/>
    <w:qFormat/>
    <w:rsid w:val="00CF224B"/>
    <w:pPr>
      <w:ind w:left="720"/>
      <w:contextualSpacing/>
    </w:pPr>
    <w:rPr>
      <w:sz w:val="22"/>
      <w:lang w:val="en-CA"/>
    </w:rPr>
  </w:style>
  <w:style w:type="table" w:customStyle="1" w:styleId="GridTable1Light1">
    <w:name w:val="Grid Table 1 Light1"/>
    <w:basedOn w:val="TableNormal"/>
    <w:uiPriority w:val="46"/>
    <w:rsid w:val="00CF224B"/>
    <w:pPr>
      <w:spacing w:after="0" w:line="240" w:lineRule="auto"/>
    </w:pPr>
    <w:rPr>
      <w:lang w:val="en-CA"/>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OC3">
    <w:name w:val="toc 3"/>
    <w:basedOn w:val="Normal"/>
    <w:next w:val="Normal"/>
    <w:autoRedefine/>
    <w:uiPriority w:val="39"/>
    <w:unhideWhenUsed/>
    <w:rsid w:val="005E4BB5"/>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dhoward@trentu.ca" TargetMode="External"/><Relationship Id="rId18" Type="http://schemas.openxmlformats.org/officeDocument/2006/relationships/diagramLayout" Target="diagrams/layout1.xml"/><Relationship Id="rId26" Type="http://schemas.openxmlformats.org/officeDocument/2006/relationships/image" Target="media/image3.jpeg"/><Relationship Id="rId39" Type="http://schemas.openxmlformats.org/officeDocument/2006/relationships/hyperlink" Target="http://www.trentu.ca/ies" TargetMode="External"/><Relationship Id="rId21" Type="http://schemas.microsoft.com/office/2007/relationships/diagramDrawing" Target="diagrams/drawing1.xml"/><Relationship Id="rId34" Type="http://schemas.openxmlformats.org/officeDocument/2006/relationships/image" Target="media/image11.jpeg"/><Relationship Id="rId42" Type="http://schemas.openxmlformats.org/officeDocument/2006/relationships/chart" Target="charts/chart1.xml"/><Relationship Id="rId47" Type="http://schemas.openxmlformats.org/officeDocument/2006/relationships/image" Target="media/image21.jpeg"/><Relationship Id="rId50" Type="http://schemas.openxmlformats.org/officeDocument/2006/relationships/image" Target="media/image24.jpeg"/><Relationship Id="rId55" Type="http://schemas.openxmlformats.org/officeDocument/2006/relationships/image" Target="media/image27.jpeg"/><Relationship Id="rId63"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trentu.ca/environment" TargetMode="External"/><Relationship Id="rId20" Type="http://schemas.openxmlformats.org/officeDocument/2006/relationships/diagramColors" Target="diagrams/colors1.xml"/><Relationship Id="rId29" Type="http://schemas.openxmlformats.org/officeDocument/2006/relationships/image" Target="media/image6.png"/><Relationship Id="rId41" Type="http://schemas.openxmlformats.org/officeDocument/2006/relationships/image" Target="media/image17.jpeg"/><Relationship Id="rId54" Type="http://schemas.openxmlformats.org/officeDocument/2006/relationships/hyperlink" Target="tel:(705)%20748-1011" TargetMode="External"/><Relationship Id="rId62" Type="http://schemas.openxmlformats.org/officeDocument/2006/relationships/image" Target="media/image3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hrisfurgal@trentu.ca" TargetMode="External"/><Relationship Id="rId24" Type="http://schemas.openxmlformats.org/officeDocument/2006/relationships/hyperlink" Target="http://heicresearch.com/" TargetMode="External"/><Relationship Id="rId32" Type="http://schemas.openxmlformats.org/officeDocument/2006/relationships/image" Target="media/image9.jpeg"/><Relationship Id="rId37" Type="http://schemas.openxmlformats.org/officeDocument/2006/relationships/image" Target="media/image14.jpeg"/><Relationship Id="rId40" Type="http://schemas.openxmlformats.org/officeDocument/2006/relationships/image" Target="media/image16.jpeg"/><Relationship Id="rId45" Type="http://schemas.openxmlformats.org/officeDocument/2006/relationships/image" Target="media/image20.jpeg"/><Relationship Id="rId53" Type="http://schemas.openxmlformats.org/officeDocument/2006/relationships/hyperlink" Target="mailto:info@trackscamp.ca" TargetMode="External"/><Relationship Id="rId58" Type="http://schemas.microsoft.com/office/2007/relationships/hdphoto" Target="media/hdphoto2.wdp"/><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trentu.ca/indigenousstudies/" TargetMode="External"/><Relationship Id="rId23" Type="http://schemas.openxmlformats.org/officeDocument/2006/relationships/image" Target="media/image2.jpeg"/><Relationship Id="rId28" Type="http://schemas.openxmlformats.org/officeDocument/2006/relationships/image" Target="media/image5.png"/><Relationship Id="rId36" Type="http://schemas.openxmlformats.org/officeDocument/2006/relationships/image" Target="media/image13.jpeg"/><Relationship Id="rId49" Type="http://schemas.openxmlformats.org/officeDocument/2006/relationships/chart" Target="charts/chart2.xml"/><Relationship Id="rId57" Type="http://schemas.openxmlformats.org/officeDocument/2006/relationships/image" Target="media/image29.jpeg"/><Relationship Id="rId61" Type="http://schemas.openxmlformats.org/officeDocument/2006/relationships/image" Target="media/image31.jpeg"/><Relationship Id="rId10" Type="http://schemas.openxmlformats.org/officeDocument/2006/relationships/hyperlink" Target="mailto:dlongboat@trentu.ca" TargetMode="External"/><Relationship Id="rId19" Type="http://schemas.openxmlformats.org/officeDocument/2006/relationships/diagramQuickStyle" Target="diagrams/quickStyle1.xml"/><Relationship Id="rId31" Type="http://schemas.openxmlformats.org/officeDocument/2006/relationships/image" Target="media/image8.jpeg"/><Relationship Id="rId44" Type="http://schemas.openxmlformats.org/officeDocument/2006/relationships/image" Target="media/image19.jpg"/><Relationship Id="rId52" Type="http://schemas.openxmlformats.org/officeDocument/2006/relationships/image" Target="media/image26.jpeg"/><Relationship Id="rId60" Type="http://schemas.microsoft.com/office/2007/relationships/hdphoto" Target="media/hdphoto3.wdp"/><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ies@trentu.ca" TargetMode="External"/><Relationship Id="rId14" Type="http://schemas.openxmlformats.org/officeDocument/2006/relationships/hyperlink" Target="mailto:access@trentu.ca" TargetMode="External"/><Relationship Id="rId22" Type="http://schemas.openxmlformats.org/officeDocument/2006/relationships/image" Target="media/image1.jpeg"/><Relationship Id="rId27" Type="http://schemas.openxmlformats.org/officeDocument/2006/relationships/image" Target="media/image4.jpeg"/><Relationship Id="rId30" Type="http://schemas.openxmlformats.org/officeDocument/2006/relationships/image" Target="media/image7.jpeg"/><Relationship Id="rId35" Type="http://schemas.openxmlformats.org/officeDocument/2006/relationships/image" Target="media/image12.jpg"/><Relationship Id="rId43" Type="http://schemas.openxmlformats.org/officeDocument/2006/relationships/image" Target="media/image18.jpeg"/><Relationship Id="rId48" Type="http://schemas.openxmlformats.org/officeDocument/2006/relationships/image" Target="media/image22.jpeg"/><Relationship Id="rId56" Type="http://schemas.openxmlformats.org/officeDocument/2006/relationships/image" Target="media/image28.jpeg"/><Relationship Id="rId64" Type="http://schemas.openxmlformats.org/officeDocument/2006/relationships/footer" Target="footer1.xml"/><Relationship Id="rId8" Type="http://schemas.openxmlformats.org/officeDocument/2006/relationships/hyperlink" Target="http://www.trentu.ca/ies" TargetMode="External"/><Relationship Id="rId51" Type="http://schemas.openxmlformats.org/officeDocument/2006/relationships/image" Target="media/image25.jpeg"/><Relationship Id="rId3" Type="http://schemas.openxmlformats.org/officeDocument/2006/relationships/styles" Target="styles.xml"/><Relationship Id="rId12" Type="http://schemas.openxmlformats.org/officeDocument/2006/relationships/hyperlink" Target="mailto:dhoward@trentu.ca" TargetMode="External"/><Relationship Id="rId17" Type="http://schemas.openxmlformats.org/officeDocument/2006/relationships/diagramData" Target="diagrams/data1.xml"/><Relationship Id="rId25" Type="http://schemas.openxmlformats.org/officeDocument/2006/relationships/hyperlink" Target="http://www.nasivvik.ca/" TargetMode="External"/><Relationship Id="rId33" Type="http://schemas.openxmlformats.org/officeDocument/2006/relationships/image" Target="media/image10.jpg"/><Relationship Id="rId38" Type="http://schemas.openxmlformats.org/officeDocument/2006/relationships/image" Target="media/image15.jpeg"/><Relationship Id="rId46" Type="http://schemas.microsoft.com/office/2007/relationships/hdphoto" Target="media/hdphoto1.wdp"/><Relationship Id="rId59" Type="http://schemas.openxmlformats.org/officeDocument/2006/relationships/image" Target="media/image30.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rot="0" spcFirstLastPara="1" vertOverflow="ellipsis" vert="horz" wrap="square" anchor="ctr" anchorCtr="1"/>
          <a:lstStyle/>
          <a:p>
            <a:pPr>
              <a:defRPr sz="1800" b="1" i="0" u="none" strike="noStrike" kern="1200" baseline="0">
                <a:solidFill>
                  <a:srgbClr val="571D3A"/>
                </a:solidFill>
                <a:latin typeface="+mn-lt"/>
                <a:ea typeface="+mn-ea"/>
                <a:cs typeface="+mn-cs"/>
              </a:defRPr>
            </a:pPr>
            <a:r>
              <a:rPr lang="en-CA" sz="1800" dirty="0">
                <a:solidFill>
                  <a:srgbClr val="571D3A"/>
                </a:solidFill>
              </a:rPr>
              <a:t>Total number of students in IES courses 2000-2017 </a:t>
            </a:r>
          </a:p>
        </c:rich>
      </c:tx>
      <c:layout>
        <c:manualLayout>
          <c:xMode val="edge"/>
          <c:yMode val="edge"/>
          <c:x val="0.168930993000875"/>
          <c:y val="3.42856679952043E-2"/>
        </c:manualLayout>
      </c:layout>
      <c:overlay val="0"/>
      <c:spPr>
        <a:noFill/>
        <a:ln>
          <a:noFill/>
        </a:ln>
        <a:effectLst/>
      </c:spPr>
    </c:title>
    <c:autoTitleDeleted val="0"/>
    <c:plotArea>
      <c:layout>
        <c:manualLayout>
          <c:layoutTarget val="inner"/>
          <c:xMode val="edge"/>
          <c:yMode val="edge"/>
          <c:x val="0.124873655081724"/>
          <c:y val="0.13836990595611301"/>
          <c:w val="0.85891231978653704"/>
          <c:h val="0.64148939846469"/>
        </c:manualLayout>
      </c:layout>
      <c:lineChart>
        <c:grouping val="standard"/>
        <c:varyColors val="0"/>
        <c:ser>
          <c:idx val="0"/>
          <c:order val="0"/>
          <c:spPr>
            <a:ln w="31750" cap="rnd">
              <a:solidFill>
                <a:schemeClr val="dk1">
                  <a:tint val="88500"/>
                </a:schemeClr>
              </a:solidFill>
              <a:round/>
            </a:ln>
            <a:effectLst/>
          </c:spPr>
          <c:marker>
            <c:symbol val="circle"/>
            <c:size val="17"/>
            <c:spPr>
              <a:solidFill>
                <a:schemeClr val="dk1">
                  <a:tint val="88500"/>
                </a:schemeClr>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1197"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'IES Course # 2014'!$B$3:$R$3</c:f>
              <c:strCache>
                <c:ptCount val="17"/>
                <c:pt idx="0">
                  <c:v>2000-1</c:v>
                </c:pt>
                <c:pt idx="1">
                  <c:v>2001-2</c:v>
                </c:pt>
                <c:pt idx="2">
                  <c:v>2002-3</c:v>
                </c:pt>
                <c:pt idx="3">
                  <c:v>2003-4</c:v>
                </c:pt>
                <c:pt idx="4">
                  <c:v>2004-5</c:v>
                </c:pt>
                <c:pt idx="5">
                  <c:v>2005-6</c:v>
                </c:pt>
                <c:pt idx="6">
                  <c:v>2006-7</c:v>
                </c:pt>
                <c:pt idx="7">
                  <c:v>2007-8</c:v>
                </c:pt>
                <c:pt idx="8">
                  <c:v>2008-9</c:v>
                </c:pt>
                <c:pt idx="9">
                  <c:v>2009-10</c:v>
                </c:pt>
                <c:pt idx="10">
                  <c:v>2010-11</c:v>
                </c:pt>
                <c:pt idx="11">
                  <c:v>2011-12</c:v>
                </c:pt>
                <c:pt idx="12">
                  <c:v>2012-13</c:v>
                </c:pt>
                <c:pt idx="13">
                  <c:v>2013-14</c:v>
                </c:pt>
                <c:pt idx="14">
                  <c:v>2014-15</c:v>
                </c:pt>
                <c:pt idx="15">
                  <c:v>2015-16</c:v>
                </c:pt>
                <c:pt idx="16">
                  <c:v>2016-17</c:v>
                </c:pt>
              </c:strCache>
            </c:strRef>
          </c:cat>
          <c:val>
            <c:numRef>
              <c:f>'IES Course # 2014'!$B$14:$R$14</c:f>
              <c:numCache>
                <c:formatCode>General</c:formatCode>
                <c:ptCount val="17"/>
                <c:pt idx="0">
                  <c:v>57</c:v>
                </c:pt>
                <c:pt idx="1">
                  <c:v>50</c:v>
                </c:pt>
                <c:pt idx="2">
                  <c:v>48</c:v>
                </c:pt>
                <c:pt idx="3">
                  <c:v>36</c:v>
                </c:pt>
                <c:pt idx="4">
                  <c:v>41</c:v>
                </c:pt>
                <c:pt idx="5">
                  <c:v>78</c:v>
                </c:pt>
                <c:pt idx="6">
                  <c:v>81</c:v>
                </c:pt>
                <c:pt idx="7">
                  <c:v>82</c:v>
                </c:pt>
                <c:pt idx="8">
                  <c:v>98</c:v>
                </c:pt>
                <c:pt idx="9">
                  <c:v>87</c:v>
                </c:pt>
                <c:pt idx="10">
                  <c:v>84</c:v>
                </c:pt>
                <c:pt idx="11">
                  <c:v>158</c:v>
                </c:pt>
                <c:pt idx="12">
                  <c:v>166</c:v>
                </c:pt>
                <c:pt idx="13">
                  <c:v>180</c:v>
                </c:pt>
                <c:pt idx="14">
                  <c:v>187</c:v>
                </c:pt>
                <c:pt idx="15">
                  <c:v>250</c:v>
                </c:pt>
                <c:pt idx="16">
                  <c:v>332</c:v>
                </c:pt>
              </c:numCache>
            </c:numRef>
          </c:val>
          <c:smooth val="0"/>
          <c:extLst>
            <c:ext xmlns:c16="http://schemas.microsoft.com/office/drawing/2014/chart" uri="{C3380CC4-5D6E-409C-BE32-E72D297353CC}">
              <c16:uniqueId val="{00000000-368D-46D6-92D5-45CC1701665E}"/>
            </c:ext>
          </c:extLst>
        </c:ser>
        <c:dLbls>
          <c:dLblPos val="ctr"/>
          <c:showLegendKey val="0"/>
          <c:showVal val="1"/>
          <c:showCatName val="0"/>
          <c:showSerName val="0"/>
          <c:showPercent val="0"/>
          <c:showBubbleSize val="0"/>
        </c:dLbls>
        <c:marker val="1"/>
        <c:smooth val="0"/>
        <c:axId val="212105848"/>
        <c:axId val="212106240"/>
      </c:lineChart>
      <c:catAx>
        <c:axId val="212105848"/>
        <c:scaling>
          <c:orientation val="minMax"/>
        </c:scaling>
        <c:delete val="0"/>
        <c:axPos val="b"/>
        <c:title>
          <c:tx>
            <c:rich>
              <a:bodyPr rot="0" spcFirstLastPara="1" vertOverflow="ellipsis" vert="horz" wrap="square" anchor="ctr" anchorCtr="1"/>
              <a:lstStyle/>
              <a:p>
                <a:pPr>
                  <a:defRPr sz="1600" b="1" i="0" u="none" strike="noStrike" kern="1200" baseline="0">
                    <a:solidFill>
                      <a:srgbClr val="3B3059"/>
                    </a:solidFill>
                    <a:latin typeface="+mn-lt"/>
                    <a:ea typeface="+mn-ea"/>
                    <a:cs typeface="+mn-cs"/>
                  </a:defRPr>
                </a:pPr>
                <a:r>
                  <a:rPr lang="en-US" sz="1600" dirty="0">
                    <a:solidFill>
                      <a:srgbClr val="3B3059"/>
                    </a:solidFill>
                  </a:rPr>
                  <a:t>Academic Year</a:t>
                </a:r>
              </a:p>
            </c:rich>
          </c:tx>
          <c:overlay val="0"/>
          <c:spPr>
            <a:noFill/>
            <a:ln>
              <a:noFill/>
            </a:ln>
            <a:effectLst/>
          </c:spPr>
        </c:title>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1000" b="0" i="0" u="none" strike="noStrike" kern="1200" cap="all" baseline="0">
                <a:solidFill>
                  <a:schemeClr val="dk1">
                    <a:lumMod val="75000"/>
                    <a:lumOff val="25000"/>
                  </a:schemeClr>
                </a:solidFill>
                <a:latin typeface="+mn-lt"/>
                <a:ea typeface="+mn-ea"/>
                <a:cs typeface="+mn-cs"/>
              </a:defRPr>
            </a:pPr>
            <a:endParaRPr lang="en-US"/>
          </a:p>
        </c:txPr>
        <c:crossAx val="212106240"/>
        <c:crosses val="autoZero"/>
        <c:auto val="1"/>
        <c:lblAlgn val="ctr"/>
        <c:lblOffset val="100"/>
        <c:noMultiLvlLbl val="0"/>
      </c:catAx>
      <c:valAx>
        <c:axId val="212106240"/>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title>
          <c:tx>
            <c:rich>
              <a:bodyPr rot="-5400000" spcFirstLastPara="1" vertOverflow="ellipsis" vert="horz" wrap="square" anchor="ctr" anchorCtr="1"/>
              <a:lstStyle/>
              <a:p>
                <a:pPr>
                  <a:defRPr sz="1000" b="1" i="0" u="none" strike="noStrike" kern="1200" baseline="0">
                    <a:solidFill>
                      <a:srgbClr val="3B3059"/>
                    </a:solidFill>
                    <a:latin typeface="+mn-lt"/>
                    <a:ea typeface="+mn-ea"/>
                    <a:cs typeface="+mn-cs"/>
                  </a:defRPr>
                </a:pPr>
                <a:r>
                  <a:rPr lang="en-US" sz="1600" baseline="0" dirty="0" smtClean="0">
                    <a:solidFill>
                      <a:srgbClr val="3B3059"/>
                    </a:solidFill>
                  </a:rPr>
                  <a:t>Number of Students </a:t>
                </a:r>
                <a:endParaRPr lang="en-US" sz="1600" baseline="0" dirty="0">
                  <a:solidFill>
                    <a:srgbClr val="3B3059"/>
                  </a:solidFill>
                </a:endParaRPr>
              </a:p>
              <a:p>
                <a:pPr>
                  <a:defRPr sz="1000" b="1" i="0" u="none" strike="noStrike" kern="1200" baseline="0">
                    <a:solidFill>
                      <a:srgbClr val="3B3059"/>
                    </a:solidFill>
                    <a:latin typeface="+mn-lt"/>
                    <a:ea typeface="+mn-ea"/>
                    <a:cs typeface="+mn-cs"/>
                  </a:defRPr>
                </a:pPr>
                <a:endParaRPr lang="en-US" sz="1000" dirty="0">
                  <a:solidFill>
                    <a:srgbClr val="3B3059"/>
                  </a:solidFill>
                </a:endParaRPr>
              </a:p>
            </c:rich>
          </c:tx>
          <c:layout>
            <c:manualLayout>
              <c:xMode val="edge"/>
              <c:yMode val="edge"/>
              <c:x val="4.1919191919191898E-2"/>
              <c:y val="0.28072039873195698"/>
            </c:manualLayout>
          </c:layout>
          <c:overlay val="0"/>
          <c:spPr>
            <a:noFill/>
            <a:ln>
              <a:noFill/>
            </a:ln>
            <a:effectLst/>
          </c:spPr>
        </c:title>
        <c:numFmt formatCode="General" sourceLinked="1"/>
        <c:majorTickMark val="none"/>
        <c:minorTickMark val="none"/>
        <c:tickLblPos val="nextTo"/>
        <c:crossAx val="212105848"/>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Pt>
            <c:idx val="1"/>
            <c:bubble3D val="0"/>
            <c:spPr>
              <a:solidFill>
                <a:schemeClr val="accent1">
                  <a:lumMod val="75000"/>
                </a:schemeClr>
              </a:solidFill>
            </c:spPr>
            <c:extLst>
              <c:ext xmlns:c16="http://schemas.microsoft.com/office/drawing/2014/chart" uri="{C3380CC4-5D6E-409C-BE32-E72D297353CC}">
                <c16:uniqueId val="{00000001-5A1E-4585-A2B3-E4969728BEFE}"/>
              </c:ext>
            </c:extLst>
          </c:dPt>
          <c:dLbls>
            <c:dLbl>
              <c:idx val="0"/>
              <c:layout>
                <c:manualLayout>
                  <c:x val="5.9452099737532802E-3"/>
                  <c:y val="-1.107830271216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A1E-4585-A2B3-E4969728BEFE}"/>
                </c:ext>
              </c:extLst>
            </c:dLbl>
            <c:dLbl>
              <c:idx val="1"/>
              <c:layout>
                <c:manualLayout>
                  <c:x val="2.0033464566929102E-2"/>
                  <c:y val="-5.164406532516770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A1E-4585-A2B3-E4969728BEFE}"/>
                </c:ext>
              </c:extLst>
            </c:dLbl>
            <c:dLbl>
              <c:idx val="2"/>
              <c:layout>
                <c:manualLayout>
                  <c:x val="-3.7627952755905501E-3"/>
                  <c:y val="2.44841790609507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A1E-4585-A2B3-E4969728BEFE}"/>
                </c:ext>
              </c:extLst>
            </c:dLbl>
            <c:dLbl>
              <c:idx val="3"/>
              <c:layout>
                <c:manualLayout>
                  <c:x val="-1.37326115485564E-2"/>
                  <c:y val="1.246463983668709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A1E-4585-A2B3-E4969728BEFE}"/>
                </c:ext>
              </c:extLst>
            </c:dLbl>
            <c:dLbl>
              <c:idx val="4"/>
              <c:layout>
                <c:manualLayout>
                  <c:x val="1.1847440944881899E-2"/>
                  <c:y val="-2.02814231554389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A1E-4585-A2B3-E4969728BEFE}"/>
                </c:ext>
              </c:extLst>
            </c:dLbl>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'2016-17'!$C$56:$C$60</c:f>
              <c:strCache>
                <c:ptCount val="5"/>
                <c:pt idx="0">
                  <c:v>Talk/visit</c:v>
                </c:pt>
                <c:pt idx="1">
                  <c:v>Borrowed Resources</c:v>
                </c:pt>
                <c:pt idx="2">
                  <c:v>Rerturned Resources</c:v>
                </c:pt>
                <c:pt idx="3">
                  <c:v>Tutoring</c:v>
                </c:pt>
                <c:pt idx="4">
                  <c:v>Course Selection</c:v>
                </c:pt>
              </c:strCache>
            </c:strRef>
          </c:cat>
          <c:val>
            <c:numRef>
              <c:f>'2016-17'!$D$56:$D$60</c:f>
              <c:numCache>
                <c:formatCode>0.00%</c:formatCode>
                <c:ptCount val="5"/>
                <c:pt idx="0">
                  <c:v>0.15929203539823</c:v>
                </c:pt>
                <c:pt idx="1">
                  <c:v>0.38938053097345099</c:v>
                </c:pt>
                <c:pt idx="2">
                  <c:v>0.212389380530973</c:v>
                </c:pt>
                <c:pt idx="3">
                  <c:v>0.185840707964602</c:v>
                </c:pt>
                <c:pt idx="4">
                  <c:v>1.7699115044247801E-2</c:v>
                </c:pt>
              </c:numCache>
            </c:numRef>
          </c:val>
          <c:extLst>
            <c:ext xmlns:c16="http://schemas.microsoft.com/office/drawing/2014/chart" uri="{C3380CC4-5D6E-409C-BE32-E72D297353CC}">
              <c16:uniqueId val="{00000006-5A1E-4585-A2B3-E4969728BEFE}"/>
            </c:ext>
          </c:extLst>
        </c:ser>
        <c:dLbls>
          <c:showLegendKey val="0"/>
          <c:showVal val="0"/>
          <c:showCatName val="0"/>
          <c:showSerName val="0"/>
          <c:showPercent val="0"/>
          <c:showBubbleSize val="0"/>
          <c:showLeaderLines val="1"/>
        </c:dLbls>
        <c:firstSliceAng val="0"/>
      </c:pieChart>
    </c:plotArea>
    <c:legend>
      <c:legendPos val="r"/>
      <c:layout>
        <c:manualLayout>
          <c:xMode val="edge"/>
          <c:yMode val="edge"/>
          <c:x val="0.604100704517198"/>
          <c:y val="0.24904017206182599"/>
          <c:w val="0.29224432472256801"/>
          <c:h val="0.41395632837562002"/>
        </c:manualLayout>
      </c:layout>
      <c:overlay val="0"/>
    </c:legend>
    <c:plotVisOnly val="1"/>
    <c:dispBlanksAs val="gap"/>
    <c:showDLblsOverMax val="0"/>
  </c:chart>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A34C578-4905-4AF8-A883-11F23309C04B}" type="doc">
      <dgm:prSet loTypeId="urn:microsoft.com/office/officeart/2005/8/layout/hierarchy6" loCatId="hierarchy" qsTypeId="urn:microsoft.com/office/officeart/2005/8/quickstyle/simple4" qsCatId="simple" csTypeId="urn:microsoft.com/office/officeart/2005/8/colors/colorful3" csCatId="colorful" phldr="1"/>
      <dgm:spPr/>
      <dgm:t>
        <a:bodyPr/>
        <a:lstStyle/>
        <a:p>
          <a:endParaRPr lang="en-US"/>
        </a:p>
      </dgm:t>
    </dgm:pt>
    <dgm:pt modelId="{F79E1719-A711-47AB-BFDC-A50681641FB2}">
      <dgm:prSet phldrT="[Text]" custT="1"/>
      <dgm:spPr/>
      <dgm:t>
        <a:bodyPr/>
        <a:lstStyle/>
        <a:p>
          <a:r>
            <a:rPr lang="en-US" sz="1600" dirty="0" smtClean="0">
              <a:solidFill>
                <a:schemeClr val="tx1"/>
              </a:solidFill>
            </a:rPr>
            <a:t>Knowledge and Knowledge Systems</a:t>
          </a:r>
          <a:endParaRPr lang="en-US" sz="1600" dirty="0">
            <a:solidFill>
              <a:schemeClr val="tx1"/>
            </a:solidFill>
          </a:endParaRPr>
        </a:p>
      </dgm:t>
      <dgm:extLst>
        <a:ext uri="{E40237B7-FDA0-4F09-8148-C483321AD2D9}">
          <dgm14:cNvPr xmlns:dgm14="http://schemas.microsoft.com/office/drawing/2010/diagram" id="0" name="" descr="Knowledge and Knowledge Systems"/>
        </a:ext>
      </dgm:extLst>
    </dgm:pt>
    <dgm:pt modelId="{7689F177-05C9-4219-A70A-CD1ADD29DBC4}" type="parTrans" cxnId="{5A2E3FA4-4776-47EB-9253-0EB5C694093F}">
      <dgm:prSet/>
      <dgm:spPr/>
      <dgm:t>
        <a:bodyPr/>
        <a:lstStyle/>
        <a:p>
          <a:endParaRPr lang="en-US"/>
        </a:p>
      </dgm:t>
    </dgm:pt>
    <dgm:pt modelId="{C0A8A109-38FE-4759-BFA2-9A56FFD2AD08}" type="sibTrans" cxnId="{5A2E3FA4-4776-47EB-9253-0EB5C694093F}">
      <dgm:prSet/>
      <dgm:spPr/>
      <dgm:t>
        <a:bodyPr/>
        <a:lstStyle/>
        <a:p>
          <a:endParaRPr lang="en-US"/>
        </a:p>
      </dgm:t>
    </dgm:pt>
    <dgm:pt modelId="{B84E51F6-1AED-4B80-8D8C-BC527A9601D9}">
      <dgm:prSet phldrT="[Text]" custT="1"/>
      <dgm:spPr/>
      <dgm:t>
        <a:bodyPr/>
        <a:lstStyle/>
        <a:p>
          <a:r>
            <a:rPr lang="en-US" sz="1400" dirty="0" smtClean="0">
              <a:solidFill>
                <a:schemeClr val="tx1"/>
              </a:solidFill>
            </a:rPr>
            <a:t>Issues and Knowledge Interaction</a:t>
          </a:r>
          <a:endParaRPr lang="en-US" sz="1400" dirty="0">
            <a:solidFill>
              <a:schemeClr val="tx1"/>
            </a:solidFill>
          </a:endParaRPr>
        </a:p>
      </dgm:t>
      <dgm:extLst>
        <a:ext uri="{E40237B7-FDA0-4F09-8148-C483321AD2D9}">
          <dgm14:cNvPr xmlns:dgm14="http://schemas.microsoft.com/office/drawing/2010/diagram" id="0" name="" descr="Issues and Knowledge Interaction&#10;"/>
        </a:ext>
      </dgm:extLst>
    </dgm:pt>
    <dgm:pt modelId="{FD17CBA1-73BA-407F-851D-9683592ED31F}" type="parTrans" cxnId="{582A2BBD-FC26-4CE3-8538-3CA2623F85F4}">
      <dgm:prSet/>
      <dgm:spPr/>
      <dgm:t>
        <a:bodyPr/>
        <a:lstStyle/>
        <a:p>
          <a:endParaRPr lang="en-US"/>
        </a:p>
      </dgm:t>
    </dgm:pt>
    <dgm:pt modelId="{FBEDA9DE-291C-4640-A4D1-129D3E30C657}" type="sibTrans" cxnId="{582A2BBD-FC26-4CE3-8538-3CA2623F85F4}">
      <dgm:prSet/>
      <dgm:spPr/>
      <dgm:t>
        <a:bodyPr/>
        <a:lstStyle/>
        <a:p>
          <a:endParaRPr lang="en-US"/>
        </a:p>
      </dgm:t>
    </dgm:pt>
    <dgm:pt modelId="{204C935E-ADC2-43A2-9826-65820E37D6FD}">
      <dgm:prSet phldrT="[Text]" custT="1"/>
      <dgm:spPr/>
      <dgm:t>
        <a:bodyPr/>
        <a:lstStyle/>
        <a:p>
          <a:r>
            <a:rPr lang="en-US" sz="1600" dirty="0" smtClean="0">
              <a:solidFill>
                <a:schemeClr val="tx1"/>
              </a:solidFill>
            </a:rPr>
            <a:t>Research and Realities</a:t>
          </a:r>
          <a:endParaRPr lang="en-US" sz="1600" dirty="0">
            <a:solidFill>
              <a:schemeClr val="tx1"/>
            </a:solidFill>
          </a:endParaRPr>
        </a:p>
      </dgm:t>
      <dgm:extLst>
        <a:ext uri="{E40237B7-FDA0-4F09-8148-C483321AD2D9}">
          <dgm14:cNvPr xmlns:dgm14="http://schemas.microsoft.com/office/drawing/2010/diagram" id="0" name="" descr="Research and Realities&#10;"/>
        </a:ext>
      </dgm:extLst>
    </dgm:pt>
    <dgm:pt modelId="{8EA19D2B-83C9-4D61-A1A8-01A26470CEC4}" type="parTrans" cxnId="{9AEBC5A0-7F27-42FF-89F1-6569FD7E9DAF}">
      <dgm:prSet/>
      <dgm:spPr/>
      <dgm:t>
        <a:bodyPr/>
        <a:lstStyle/>
        <a:p>
          <a:endParaRPr lang="en-US"/>
        </a:p>
      </dgm:t>
    </dgm:pt>
    <dgm:pt modelId="{830AD315-C500-4AEF-A6CA-6C7B0CF15AFA}" type="sibTrans" cxnId="{9AEBC5A0-7F27-42FF-89F1-6569FD7E9DAF}">
      <dgm:prSet/>
      <dgm:spPr/>
      <dgm:t>
        <a:bodyPr/>
        <a:lstStyle/>
        <a:p>
          <a:endParaRPr lang="en-US"/>
        </a:p>
      </dgm:t>
    </dgm:pt>
    <dgm:pt modelId="{6E1442FB-1856-4EDC-9DB3-2888B1050AF5}">
      <dgm:prSet phldrT="[Text]" custT="1"/>
      <dgm:spPr/>
      <dgm:t>
        <a:bodyPr/>
        <a:lstStyle/>
        <a:p>
          <a:r>
            <a:rPr lang="en-US" sz="1050" dirty="0" smtClean="0"/>
            <a:t>First Year</a:t>
          </a:r>
          <a:endParaRPr lang="en-US" sz="1050" dirty="0"/>
        </a:p>
      </dgm:t>
      <dgm:extLst>
        <a:ext uri="{E40237B7-FDA0-4F09-8148-C483321AD2D9}">
          <dgm14:cNvPr xmlns:dgm14="http://schemas.microsoft.com/office/drawing/2010/diagram" id="0" name="" descr="First Year"/>
        </a:ext>
      </dgm:extLst>
    </dgm:pt>
    <dgm:pt modelId="{1B10008C-72E0-445A-9A6E-D0829A2BE00D}" type="parTrans" cxnId="{B8524A01-426B-489E-B68E-6C9ADC32D976}">
      <dgm:prSet/>
      <dgm:spPr/>
      <dgm:t>
        <a:bodyPr/>
        <a:lstStyle/>
        <a:p>
          <a:endParaRPr lang="en-US"/>
        </a:p>
      </dgm:t>
    </dgm:pt>
    <dgm:pt modelId="{8FF07A7C-B162-4C1F-BA3A-82BECFFED9EA}" type="sibTrans" cxnId="{B8524A01-426B-489E-B68E-6C9ADC32D976}">
      <dgm:prSet/>
      <dgm:spPr/>
      <dgm:t>
        <a:bodyPr/>
        <a:lstStyle/>
        <a:p>
          <a:endParaRPr lang="en-US"/>
        </a:p>
      </dgm:t>
    </dgm:pt>
    <dgm:pt modelId="{C7B5E644-B0DB-488B-BAE6-800A180FA210}">
      <dgm:prSet phldrT="[Text]" custT="1"/>
      <dgm:spPr/>
      <dgm:t>
        <a:bodyPr/>
        <a:lstStyle/>
        <a:p>
          <a:pPr algn="ctr"/>
          <a:r>
            <a:rPr lang="en-US" sz="1000" dirty="0" smtClean="0"/>
            <a:t>Second Year</a:t>
          </a:r>
          <a:endParaRPr lang="en-US" sz="1000" dirty="0"/>
        </a:p>
      </dgm:t>
      <dgm:extLst>
        <a:ext uri="{E40237B7-FDA0-4F09-8148-C483321AD2D9}">
          <dgm14:cNvPr xmlns:dgm14="http://schemas.microsoft.com/office/drawing/2010/diagram" id="0" name="" descr="Second year"/>
        </a:ext>
      </dgm:extLst>
    </dgm:pt>
    <dgm:pt modelId="{AF75E3A1-1CE6-4BD4-8FF5-D0A1A469226D}" type="parTrans" cxnId="{A3C8A9E4-7F37-41B4-8C1E-428028EA6724}">
      <dgm:prSet/>
      <dgm:spPr/>
      <dgm:t>
        <a:bodyPr/>
        <a:lstStyle/>
        <a:p>
          <a:endParaRPr lang="en-US"/>
        </a:p>
      </dgm:t>
    </dgm:pt>
    <dgm:pt modelId="{FFEC2656-EB0D-4AE9-AA52-9E21653E0453}" type="sibTrans" cxnId="{A3C8A9E4-7F37-41B4-8C1E-428028EA6724}">
      <dgm:prSet/>
      <dgm:spPr/>
      <dgm:t>
        <a:bodyPr/>
        <a:lstStyle/>
        <a:p>
          <a:endParaRPr lang="en-US"/>
        </a:p>
      </dgm:t>
    </dgm:pt>
    <dgm:pt modelId="{25A1B8A0-CAD7-4888-AD26-F3980FEAA8F2}">
      <dgm:prSet phldrT="[Text]" custT="1"/>
      <dgm:spPr/>
      <dgm:t>
        <a:bodyPr/>
        <a:lstStyle/>
        <a:p>
          <a:pPr algn="ctr"/>
          <a:r>
            <a:rPr lang="en-US" sz="1050" dirty="0" smtClean="0"/>
            <a:t>Third Year</a:t>
          </a:r>
          <a:endParaRPr lang="en-US" sz="1050" dirty="0"/>
        </a:p>
      </dgm:t>
      <dgm:extLst>
        <a:ext uri="{E40237B7-FDA0-4F09-8148-C483321AD2D9}">
          <dgm14:cNvPr xmlns:dgm14="http://schemas.microsoft.com/office/drawing/2010/diagram" id="0" name="" descr="Third Year&#10;"/>
        </a:ext>
      </dgm:extLst>
    </dgm:pt>
    <dgm:pt modelId="{AFDD1285-554A-4ED5-A134-56AF6F621916}" type="parTrans" cxnId="{52F2CB68-6515-4A2B-B924-D2598334B87B}">
      <dgm:prSet/>
      <dgm:spPr/>
      <dgm:t>
        <a:bodyPr/>
        <a:lstStyle/>
        <a:p>
          <a:endParaRPr lang="en-US"/>
        </a:p>
      </dgm:t>
    </dgm:pt>
    <dgm:pt modelId="{FED0784F-9402-4F45-AD81-7F1B83E2517E}" type="sibTrans" cxnId="{52F2CB68-6515-4A2B-B924-D2598334B87B}">
      <dgm:prSet/>
      <dgm:spPr/>
      <dgm:t>
        <a:bodyPr/>
        <a:lstStyle/>
        <a:p>
          <a:endParaRPr lang="en-US"/>
        </a:p>
      </dgm:t>
    </dgm:pt>
    <dgm:pt modelId="{D7AA497E-5376-4B16-9AA5-AD72392FA660}">
      <dgm:prSet phldrT="[Text]" custT="1"/>
      <dgm:spPr/>
      <dgm:t>
        <a:bodyPr/>
        <a:lstStyle/>
        <a:p>
          <a:pPr algn="ctr"/>
          <a:r>
            <a:rPr lang="en-US" sz="1050" dirty="0" smtClean="0"/>
            <a:t>Fourth Year</a:t>
          </a:r>
          <a:endParaRPr lang="en-US" sz="1050" dirty="0"/>
        </a:p>
      </dgm:t>
      <dgm:extLst>
        <a:ext uri="{E40237B7-FDA0-4F09-8148-C483321AD2D9}">
          <dgm14:cNvPr xmlns:dgm14="http://schemas.microsoft.com/office/drawing/2010/diagram" id="0" name="" descr="Fourth Year&#10;"/>
        </a:ext>
      </dgm:extLst>
    </dgm:pt>
    <dgm:pt modelId="{2F5CB069-D7B2-4FD0-88A4-B2156198898D}" type="parTrans" cxnId="{97279D77-926C-4769-9E52-2F7A0733347F}">
      <dgm:prSet/>
      <dgm:spPr/>
      <dgm:t>
        <a:bodyPr/>
        <a:lstStyle/>
        <a:p>
          <a:endParaRPr lang="en-US"/>
        </a:p>
      </dgm:t>
    </dgm:pt>
    <dgm:pt modelId="{ECA8C0DF-181F-464B-9E9D-34787F2C520B}" type="sibTrans" cxnId="{97279D77-926C-4769-9E52-2F7A0733347F}">
      <dgm:prSet/>
      <dgm:spPr/>
      <dgm:t>
        <a:bodyPr/>
        <a:lstStyle/>
        <a:p>
          <a:endParaRPr lang="en-US"/>
        </a:p>
      </dgm:t>
    </dgm:pt>
    <dgm:pt modelId="{D03E6088-DE17-4C4D-9E7A-D86017DBFCC4}">
      <dgm:prSet phldrT="[Text]" custT="1"/>
      <dgm:spPr/>
      <dgm:t>
        <a:bodyPr/>
        <a:lstStyle/>
        <a:p>
          <a:r>
            <a:rPr lang="en-US" sz="1400" dirty="0" smtClean="0">
              <a:solidFill>
                <a:schemeClr val="tx1"/>
              </a:solidFill>
            </a:rPr>
            <a:t>Cultural/Science course focus</a:t>
          </a:r>
          <a:endParaRPr lang="en-US" sz="3200" dirty="0">
            <a:solidFill>
              <a:schemeClr val="tx1"/>
            </a:solidFill>
          </a:endParaRPr>
        </a:p>
      </dgm:t>
      <dgm:extLst>
        <a:ext uri="{E40237B7-FDA0-4F09-8148-C483321AD2D9}">
          <dgm14:cNvPr xmlns:dgm14="http://schemas.microsoft.com/office/drawing/2010/diagram" id="0" name="" descr="Cultural/Science course focus&#10;"/>
        </a:ext>
      </dgm:extLst>
    </dgm:pt>
    <dgm:pt modelId="{D1018AEE-A5DE-4B6C-BE1D-54454D32FD1E}" type="sibTrans" cxnId="{F96EF4EF-BD94-4F8C-8526-383A2F3AD0F8}">
      <dgm:prSet/>
      <dgm:spPr/>
      <dgm:t>
        <a:bodyPr/>
        <a:lstStyle/>
        <a:p>
          <a:endParaRPr lang="en-US"/>
        </a:p>
      </dgm:t>
    </dgm:pt>
    <dgm:pt modelId="{4BE21C24-EAE6-4045-AC64-AD5FFB4E5220}" type="parTrans" cxnId="{F96EF4EF-BD94-4F8C-8526-383A2F3AD0F8}">
      <dgm:prSet/>
      <dgm:spPr/>
      <dgm:t>
        <a:bodyPr/>
        <a:lstStyle/>
        <a:p>
          <a:endParaRPr lang="en-US"/>
        </a:p>
      </dgm:t>
    </dgm:pt>
    <dgm:pt modelId="{3D70E6FF-3CB9-4A1A-8365-FEFD0E0AEFD2}" type="pres">
      <dgm:prSet presAssocID="{3A34C578-4905-4AF8-A883-11F23309C04B}" presName="mainComposite" presStyleCnt="0">
        <dgm:presLayoutVars>
          <dgm:chPref val="1"/>
          <dgm:dir/>
          <dgm:animOne val="branch"/>
          <dgm:animLvl val="lvl"/>
          <dgm:resizeHandles val="exact"/>
        </dgm:presLayoutVars>
      </dgm:prSet>
      <dgm:spPr/>
      <dgm:t>
        <a:bodyPr/>
        <a:lstStyle/>
        <a:p>
          <a:endParaRPr lang="en-US"/>
        </a:p>
      </dgm:t>
    </dgm:pt>
    <dgm:pt modelId="{7B256B5D-5CB5-4D04-AEBF-DAFBD721FCE0}" type="pres">
      <dgm:prSet presAssocID="{3A34C578-4905-4AF8-A883-11F23309C04B}" presName="hierFlow" presStyleCnt="0"/>
      <dgm:spPr/>
    </dgm:pt>
    <dgm:pt modelId="{15972576-AE2B-41E1-AE12-6EF94C338739}" type="pres">
      <dgm:prSet presAssocID="{3A34C578-4905-4AF8-A883-11F23309C04B}" presName="firstBuf" presStyleCnt="0"/>
      <dgm:spPr/>
    </dgm:pt>
    <dgm:pt modelId="{C4CAE978-9B35-46A8-900A-AF520806E374}" type="pres">
      <dgm:prSet presAssocID="{3A34C578-4905-4AF8-A883-11F23309C04B}" presName="hierChild1" presStyleCnt="0">
        <dgm:presLayoutVars>
          <dgm:chPref val="1"/>
          <dgm:animOne val="branch"/>
          <dgm:animLvl val="lvl"/>
        </dgm:presLayoutVars>
      </dgm:prSet>
      <dgm:spPr/>
    </dgm:pt>
    <dgm:pt modelId="{12EDD493-13BB-4D60-A61E-A3BADF726391}" type="pres">
      <dgm:prSet presAssocID="{F79E1719-A711-47AB-BFDC-A50681641FB2}" presName="Name14" presStyleCnt="0"/>
      <dgm:spPr/>
    </dgm:pt>
    <dgm:pt modelId="{7432F717-1D11-4B91-B822-91E8EB50D0B7}" type="pres">
      <dgm:prSet presAssocID="{F79E1719-A711-47AB-BFDC-A50681641FB2}" presName="level1Shape" presStyleLbl="node0" presStyleIdx="0" presStyleCnt="1" custScaleX="325398" custLinFactNeighborX="8719" custLinFactNeighborY="3768">
        <dgm:presLayoutVars>
          <dgm:chPref val="3"/>
        </dgm:presLayoutVars>
      </dgm:prSet>
      <dgm:spPr/>
      <dgm:t>
        <a:bodyPr/>
        <a:lstStyle/>
        <a:p>
          <a:endParaRPr lang="en-US"/>
        </a:p>
      </dgm:t>
    </dgm:pt>
    <dgm:pt modelId="{6AEB5BD9-E474-40ED-BE86-04831A61185A}" type="pres">
      <dgm:prSet presAssocID="{F79E1719-A711-47AB-BFDC-A50681641FB2}" presName="hierChild2" presStyleCnt="0"/>
      <dgm:spPr/>
    </dgm:pt>
    <dgm:pt modelId="{79CA9D52-BF86-4770-A376-C497F0999A6E}" type="pres">
      <dgm:prSet presAssocID="{4BE21C24-EAE6-4045-AC64-AD5FFB4E5220}" presName="Name19" presStyleLbl="parChTrans1D2" presStyleIdx="0" presStyleCnt="1"/>
      <dgm:spPr/>
      <dgm:t>
        <a:bodyPr/>
        <a:lstStyle/>
        <a:p>
          <a:endParaRPr lang="en-US"/>
        </a:p>
      </dgm:t>
    </dgm:pt>
    <dgm:pt modelId="{F47BDFD2-6F3F-4E44-9856-08058A73C8CF}" type="pres">
      <dgm:prSet presAssocID="{D03E6088-DE17-4C4D-9E7A-D86017DBFCC4}" presName="Name21" presStyleCnt="0"/>
      <dgm:spPr/>
    </dgm:pt>
    <dgm:pt modelId="{B9DB754A-3803-46C0-82AE-1B9DB6B0E97E}" type="pres">
      <dgm:prSet presAssocID="{D03E6088-DE17-4C4D-9E7A-D86017DBFCC4}" presName="level2Shape" presStyleLbl="node2" presStyleIdx="0" presStyleCnt="1" custScaleX="319083"/>
      <dgm:spPr/>
      <dgm:t>
        <a:bodyPr/>
        <a:lstStyle/>
        <a:p>
          <a:endParaRPr lang="en-US"/>
        </a:p>
      </dgm:t>
    </dgm:pt>
    <dgm:pt modelId="{AAB0F888-7B01-42C7-BA9D-FC91751C93E9}" type="pres">
      <dgm:prSet presAssocID="{D03E6088-DE17-4C4D-9E7A-D86017DBFCC4}" presName="hierChild3" presStyleCnt="0"/>
      <dgm:spPr/>
    </dgm:pt>
    <dgm:pt modelId="{6A22F70E-3D70-49AA-9B94-AAC4BB6B025D}" type="pres">
      <dgm:prSet presAssocID="{FD17CBA1-73BA-407F-851D-9683592ED31F}" presName="Name19" presStyleLbl="parChTrans1D3" presStyleIdx="0" presStyleCnt="1"/>
      <dgm:spPr/>
      <dgm:t>
        <a:bodyPr/>
        <a:lstStyle/>
        <a:p>
          <a:endParaRPr lang="en-US"/>
        </a:p>
      </dgm:t>
    </dgm:pt>
    <dgm:pt modelId="{05CE83A7-0807-4D8F-8F76-00F3E9F24E6A}" type="pres">
      <dgm:prSet presAssocID="{B84E51F6-1AED-4B80-8D8C-BC527A9601D9}" presName="Name21" presStyleCnt="0"/>
      <dgm:spPr/>
    </dgm:pt>
    <dgm:pt modelId="{FD04A5BA-57FB-4D1F-8997-63AE4D43C79E}" type="pres">
      <dgm:prSet presAssocID="{B84E51F6-1AED-4B80-8D8C-BC527A9601D9}" presName="level2Shape" presStyleLbl="node3" presStyleIdx="0" presStyleCnt="1" custScaleX="323293"/>
      <dgm:spPr/>
      <dgm:t>
        <a:bodyPr/>
        <a:lstStyle/>
        <a:p>
          <a:endParaRPr lang="en-US"/>
        </a:p>
      </dgm:t>
    </dgm:pt>
    <dgm:pt modelId="{6400F369-0B35-4C85-91C3-9353158F2E31}" type="pres">
      <dgm:prSet presAssocID="{B84E51F6-1AED-4B80-8D8C-BC527A9601D9}" presName="hierChild3" presStyleCnt="0"/>
      <dgm:spPr/>
    </dgm:pt>
    <dgm:pt modelId="{829D75D8-3961-4DF2-9BC2-903CAD6F6E7D}" type="pres">
      <dgm:prSet presAssocID="{8EA19D2B-83C9-4D61-A1A8-01A26470CEC4}" presName="Name19" presStyleLbl="parChTrans1D4" presStyleIdx="0" presStyleCnt="1"/>
      <dgm:spPr/>
      <dgm:t>
        <a:bodyPr/>
        <a:lstStyle/>
        <a:p>
          <a:endParaRPr lang="en-US"/>
        </a:p>
      </dgm:t>
    </dgm:pt>
    <dgm:pt modelId="{2D8FAD7E-CB43-472F-8328-9C1998D46301}" type="pres">
      <dgm:prSet presAssocID="{204C935E-ADC2-43A2-9826-65820E37D6FD}" presName="Name21" presStyleCnt="0"/>
      <dgm:spPr/>
    </dgm:pt>
    <dgm:pt modelId="{113FCB5D-C125-46BB-B04E-45F396B7AB4F}" type="pres">
      <dgm:prSet presAssocID="{204C935E-ADC2-43A2-9826-65820E37D6FD}" presName="level2Shape" presStyleLbl="node4" presStyleIdx="0" presStyleCnt="1" custScaleX="329608"/>
      <dgm:spPr/>
      <dgm:t>
        <a:bodyPr/>
        <a:lstStyle/>
        <a:p>
          <a:endParaRPr lang="en-US"/>
        </a:p>
      </dgm:t>
    </dgm:pt>
    <dgm:pt modelId="{68638DF6-3F8D-4AE1-91C5-48BF0F0EFE4E}" type="pres">
      <dgm:prSet presAssocID="{204C935E-ADC2-43A2-9826-65820E37D6FD}" presName="hierChild3" presStyleCnt="0"/>
      <dgm:spPr/>
    </dgm:pt>
    <dgm:pt modelId="{D34BB6E2-F141-4A79-A6A4-BB1A6562C33E}" type="pres">
      <dgm:prSet presAssocID="{3A34C578-4905-4AF8-A883-11F23309C04B}" presName="bgShapesFlow" presStyleCnt="0"/>
      <dgm:spPr/>
    </dgm:pt>
    <dgm:pt modelId="{73255D31-3D98-4E00-8F6D-8599BB071082}" type="pres">
      <dgm:prSet presAssocID="{6E1442FB-1856-4EDC-9DB3-2888B1050AF5}" presName="rectComp" presStyleCnt="0"/>
      <dgm:spPr/>
    </dgm:pt>
    <dgm:pt modelId="{90F351CA-6D7B-4B89-AB6C-EDFBF1F752E8}" type="pres">
      <dgm:prSet presAssocID="{6E1442FB-1856-4EDC-9DB3-2888B1050AF5}" presName="bgRect" presStyleLbl="bgShp" presStyleIdx="0" presStyleCnt="4" custScaleY="97829" custLinFactNeighborX="5" custLinFactNeighborY="3947"/>
      <dgm:spPr/>
      <dgm:t>
        <a:bodyPr/>
        <a:lstStyle/>
        <a:p>
          <a:endParaRPr lang="en-US"/>
        </a:p>
      </dgm:t>
    </dgm:pt>
    <dgm:pt modelId="{98E2A762-0471-4D97-BB1E-2F88A2D145CA}" type="pres">
      <dgm:prSet presAssocID="{6E1442FB-1856-4EDC-9DB3-2888B1050AF5}" presName="bgRectTx" presStyleLbl="bgShp" presStyleIdx="0" presStyleCnt="4">
        <dgm:presLayoutVars>
          <dgm:bulletEnabled val="1"/>
        </dgm:presLayoutVars>
      </dgm:prSet>
      <dgm:spPr/>
      <dgm:t>
        <a:bodyPr/>
        <a:lstStyle/>
        <a:p>
          <a:endParaRPr lang="en-US"/>
        </a:p>
      </dgm:t>
    </dgm:pt>
    <dgm:pt modelId="{4CC8CBDF-7D9D-4792-9662-40128541F1B0}" type="pres">
      <dgm:prSet presAssocID="{6E1442FB-1856-4EDC-9DB3-2888B1050AF5}" presName="spComp" presStyleCnt="0"/>
      <dgm:spPr/>
    </dgm:pt>
    <dgm:pt modelId="{1284DBBE-3063-4EC0-8F9D-8C6230C19F3A}" type="pres">
      <dgm:prSet presAssocID="{6E1442FB-1856-4EDC-9DB3-2888B1050AF5}" presName="vSp" presStyleCnt="0"/>
      <dgm:spPr/>
    </dgm:pt>
    <dgm:pt modelId="{09E9790B-78D5-4C74-9CA9-9923BC0C5926}" type="pres">
      <dgm:prSet presAssocID="{C7B5E644-B0DB-488B-BAE6-800A180FA210}" presName="rectComp" presStyleCnt="0"/>
      <dgm:spPr/>
    </dgm:pt>
    <dgm:pt modelId="{E64B3726-D402-4C6E-8861-DE480FE9C296}" type="pres">
      <dgm:prSet presAssocID="{C7B5E644-B0DB-488B-BAE6-800A180FA210}" presName="bgRect" presStyleLbl="bgShp" presStyleIdx="1" presStyleCnt="4" custLinFactNeighborX="5" custLinFactNeighborY="3947"/>
      <dgm:spPr/>
      <dgm:t>
        <a:bodyPr/>
        <a:lstStyle/>
        <a:p>
          <a:endParaRPr lang="en-US"/>
        </a:p>
      </dgm:t>
    </dgm:pt>
    <dgm:pt modelId="{ABA2D3D7-0360-47FD-AB79-4EFB11D21D76}" type="pres">
      <dgm:prSet presAssocID="{C7B5E644-B0DB-488B-BAE6-800A180FA210}" presName="bgRectTx" presStyleLbl="bgShp" presStyleIdx="1" presStyleCnt="4">
        <dgm:presLayoutVars>
          <dgm:bulletEnabled val="1"/>
        </dgm:presLayoutVars>
      </dgm:prSet>
      <dgm:spPr/>
      <dgm:t>
        <a:bodyPr/>
        <a:lstStyle/>
        <a:p>
          <a:endParaRPr lang="en-US"/>
        </a:p>
      </dgm:t>
    </dgm:pt>
    <dgm:pt modelId="{D26EDC69-6881-4757-B958-5850D57F5EA0}" type="pres">
      <dgm:prSet presAssocID="{C7B5E644-B0DB-488B-BAE6-800A180FA210}" presName="spComp" presStyleCnt="0"/>
      <dgm:spPr/>
    </dgm:pt>
    <dgm:pt modelId="{75BB2461-5A4A-457C-B0D7-16DB56E2979D}" type="pres">
      <dgm:prSet presAssocID="{C7B5E644-B0DB-488B-BAE6-800A180FA210}" presName="vSp" presStyleCnt="0"/>
      <dgm:spPr/>
    </dgm:pt>
    <dgm:pt modelId="{9232EFFB-0A94-45EF-8248-5BCF2FF01DD2}" type="pres">
      <dgm:prSet presAssocID="{25A1B8A0-CAD7-4888-AD26-F3980FEAA8F2}" presName="rectComp" presStyleCnt="0"/>
      <dgm:spPr/>
    </dgm:pt>
    <dgm:pt modelId="{93EFAB6C-64CC-4E5A-A9EA-ECF9F77E297C}" type="pres">
      <dgm:prSet presAssocID="{25A1B8A0-CAD7-4888-AD26-F3980FEAA8F2}" presName="bgRect" presStyleLbl="bgShp" presStyleIdx="2" presStyleCnt="4"/>
      <dgm:spPr/>
      <dgm:t>
        <a:bodyPr/>
        <a:lstStyle/>
        <a:p>
          <a:endParaRPr lang="en-US"/>
        </a:p>
      </dgm:t>
    </dgm:pt>
    <dgm:pt modelId="{7279CC07-61DD-4066-AEDE-0D90C9476C78}" type="pres">
      <dgm:prSet presAssocID="{25A1B8A0-CAD7-4888-AD26-F3980FEAA8F2}" presName="bgRectTx" presStyleLbl="bgShp" presStyleIdx="2" presStyleCnt="4">
        <dgm:presLayoutVars>
          <dgm:bulletEnabled val="1"/>
        </dgm:presLayoutVars>
      </dgm:prSet>
      <dgm:spPr/>
      <dgm:t>
        <a:bodyPr/>
        <a:lstStyle/>
        <a:p>
          <a:endParaRPr lang="en-US"/>
        </a:p>
      </dgm:t>
    </dgm:pt>
    <dgm:pt modelId="{AE6BBBCF-147E-4C46-AC0E-22CA5B0DFB9D}" type="pres">
      <dgm:prSet presAssocID="{25A1B8A0-CAD7-4888-AD26-F3980FEAA8F2}" presName="spComp" presStyleCnt="0"/>
      <dgm:spPr/>
    </dgm:pt>
    <dgm:pt modelId="{98DC3DE8-25E4-46F9-BEC0-8DF31BAEA8E3}" type="pres">
      <dgm:prSet presAssocID="{25A1B8A0-CAD7-4888-AD26-F3980FEAA8F2}" presName="vSp" presStyleCnt="0"/>
      <dgm:spPr/>
    </dgm:pt>
    <dgm:pt modelId="{D9E1D101-D85B-4A6E-97A6-DB8C83BBF884}" type="pres">
      <dgm:prSet presAssocID="{D7AA497E-5376-4B16-9AA5-AD72392FA660}" presName="rectComp" presStyleCnt="0"/>
      <dgm:spPr/>
    </dgm:pt>
    <dgm:pt modelId="{D5E1924F-04DA-47DF-B839-D87F9A20A3CE}" type="pres">
      <dgm:prSet presAssocID="{D7AA497E-5376-4B16-9AA5-AD72392FA660}" presName="bgRect" presStyleLbl="bgShp" presStyleIdx="3" presStyleCnt="4" custLinFactNeighborY="82013"/>
      <dgm:spPr/>
      <dgm:t>
        <a:bodyPr/>
        <a:lstStyle/>
        <a:p>
          <a:endParaRPr lang="en-US"/>
        </a:p>
      </dgm:t>
    </dgm:pt>
    <dgm:pt modelId="{BCC9AE20-BA25-4C9B-910B-10A70E6BB291}" type="pres">
      <dgm:prSet presAssocID="{D7AA497E-5376-4B16-9AA5-AD72392FA660}" presName="bgRectTx" presStyleLbl="bgShp" presStyleIdx="3" presStyleCnt="4">
        <dgm:presLayoutVars>
          <dgm:bulletEnabled val="1"/>
        </dgm:presLayoutVars>
      </dgm:prSet>
      <dgm:spPr/>
      <dgm:t>
        <a:bodyPr/>
        <a:lstStyle/>
        <a:p>
          <a:endParaRPr lang="en-US"/>
        </a:p>
      </dgm:t>
    </dgm:pt>
  </dgm:ptLst>
  <dgm:cxnLst>
    <dgm:cxn modelId="{0C661D5F-4733-A943-B7F5-426463C89D38}" type="presOf" srcId="{25A1B8A0-CAD7-4888-AD26-F3980FEAA8F2}" destId="{7279CC07-61DD-4066-AEDE-0D90C9476C78}" srcOrd="1" destOrd="0" presId="urn:microsoft.com/office/officeart/2005/8/layout/hierarchy6"/>
    <dgm:cxn modelId="{39CB2215-5D87-594F-A69D-789D4D6F865F}" type="presOf" srcId="{C7B5E644-B0DB-488B-BAE6-800A180FA210}" destId="{ABA2D3D7-0360-47FD-AB79-4EFB11D21D76}" srcOrd="1" destOrd="0" presId="urn:microsoft.com/office/officeart/2005/8/layout/hierarchy6"/>
    <dgm:cxn modelId="{52D78DB8-A034-9A4A-BB8D-85BCFE1C4621}" type="presOf" srcId="{25A1B8A0-CAD7-4888-AD26-F3980FEAA8F2}" destId="{93EFAB6C-64CC-4E5A-A9EA-ECF9F77E297C}" srcOrd="0" destOrd="0" presId="urn:microsoft.com/office/officeart/2005/8/layout/hierarchy6"/>
    <dgm:cxn modelId="{0B3CA574-18EC-9B42-B3FE-502548E48E48}" type="presOf" srcId="{FD17CBA1-73BA-407F-851D-9683592ED31F}" destId="{6A22F70E-3D70-49AA-9B94-AAC4BB6B025D}" srcOrd="0" destOrd="0" presId="urn:microsoft.com/office/officeart/2005/8/layout/hierarchy6"/>
    <dgm:cxn modelId="{601CFFDC-FE31-9E42-B261-E761C4910F54}" type="presOf" srcId="{4BE21C24-EAE6-4045-AC64-AD5FFB4E5220}" destId="{79CA9D52-BF86-4770-A376-C497F0999A6E}" srcOrd="0" destOrd="0" presId="urn:microsoft.com/office/officeart/2005/8/layout/hierarchy6"/>
    <dgm:cxn modelId="{5E0FC32D-FF1A-B34F-8D27-05B3EA2B55D6}" type="presOf" srcId="{6E1442FB-1856-4EDC-9DB3-2888B1050AF5}" destId="{98E2A762-0471-4D97-BB1E-2F88A2D145CA}" srcOrd="1" destOrd="0" presId="urn:microsoft.com/office/officeart/2005/8/layout/hierarchy6"/>
    <dgm:cxn modelId="{A3C8A9E4-7F37-41B4-8C1E-428028EA6724}" srcId="{3A34C578-4905-4AF8-A883-11F23309C04B}" destId="{C7B5E644-B0DB-488B-BAE6-800A180FA210}" srcOrd="2" destOrd="0" parTransId="{AF75E3A1-1CE6-4BD4-8FF5-D0A1A469226D}" sibTransId="{FFEC2656-EB0D-4AE9-AA52-9E21653E0453}"/>
    <dgm:cxn modelId="{F96EF4EF-BD94-4F8C-8526-383A2F3AD0F8}" srcId="{F79E1719-A711-47AB-BFDC-A50681641FB2}" destId="{D03E6088-DE17-4C4D-9E7A-D86017DBFCC4}" srcOrd="0" destOrd="0" parTransId="{4BE21C24-EAE6-4045-AC64-AD5FFB4E5220}" sibTransId="{D1018AEE-A5DE-4B6C-BE1D-54454D32FD1E}"/>
    <dgm:cxn modelId="{9AEBC5A0-7F27-42FF-89F1-6569FD7E9DAF}" srcId="{B84E51F6-1AED-4B80-8D8C-BC527A9601D9}" destId="{204C935E-ADC2-43A2-9826-65820E37D6FD}" srcOrd="0" destOrd="0" parTransId="{8EA19D2B-83C9-4D61-A1A8-01A26470CEC4}" sibTransId="{830AD315-C500-4AEF-A6CA-6C7B0CF15AFA}"/>
    <dgm:cxn modelId="{582A2BBD-FC26-4CE3-8538-3CA2623F85F4}" srcId="{D03E6088-DE17-4C4D-9E7A-D86017DBFCC4}" destId="{B84E51F6-1AED-4B80-8D8C-BC527A9601D9}" srcOrd="0" destOrd="0" parTransId="{FD17CBA1-73BA-407F-851D-9683592ED31F}" sibTransId="{FBEDA9DE-291C-4640-A4D1-129D3E30C657}"/>
    <dgm:cxn modelId="{174C950D-7545-AF4A-94CA-DB5856FC6EEB}" type="presOf" srcId="{D03E6088-DE17-4C4D-9E7A-D86017DBFCC4}" destId="{B9DB754A-3803-46C0-82AE-1B9DB6B0E97E}" srcOrd="0" destOrd="0" presId="urn:microsoft.com/office/officeart/2005/8/layout/hierarchy6"/>
    <dgm:cxn modelId="{E910B1A0-EA97-3C4F-B2EE-49FFD840881F}" type="presOf" srcId="{C7B5E644-B0DB-488B-BAE6-800A180FA210}" destId="{E64B3726-D402-4C6E-8861-DE480FE9C296}" srcOrd="0" destOrd="0" presId="urn:microsoft.com/office/officeart/2005/8/layout/hierarchy6"/>
    <dgm:cxn modelId="{B8524A01-426B-489E-B68E-6C9ADC32D976}" srcId="{3A34C578-4905-4AF8-A883-11F23309C04B}" destId="{6E1442FB-1856-4EDC-9DB3-2888B1050AF5}" srcOrd="1" destOrd="0" parTransId="{1B10008C-72E0-445A-9A6E-D0829A2BE00D}" sibTransId="{8FF07A7C-B162-4C1F-BA3A-82BECFFED9EA}"/>
    <dgm:cxn modelId="{52F2CB68-6515-4A2B-B924-D2598334B87B}" srcId="{3A34C578-4905-4AF8-A883-11F23309C04B}" destId="{25A1B8A0-CAD7-4888-AD26-F3980FEAA8F2}" srcOrd="3" destOrd="0" parTransId="{AFDD1285-554A-4ED5-A134-56AF6F621916}" sibTransId="{FED0784F-9402-4F45-AD81-7F1B83E2517E}"/>
    <dgm:cxn modelId="{78E77B5F-A50B-C74A-82D7-063F4FEAE2F4}" type="presOf" srcId="{204C935E-ADC2-43A2-9826-65820E37D6FD}" destId="{113FCB5D-C125-46BB-B04E-45F396B7AB4F}" srcOrd="0" destOrd="0" presId="urn:microsoft.com/office/officeart/2005/8/layout/hierarchy6"/>
    <dgm:cxn modelId="{B696E89D-637F-764D-B62D-876CA0C54030}" type="presOf" srcId="{B84E51F6-1AED-4B80-8D8C-BC527A9601D9}" destId="{FD04A5BA-57FB-4D1F-8997-63AE4D43C79E}" srcOrd="0" destOrd="0" presId="urn:microsoft.com/office/officeart/2005/8/layout/hierarchy6"/>
    <dgm:cxn modelId="{6905574C-2A5B-AC4B-9469-5E09399F6329}" type="presOf" srcId="{D7AA497E-5376-4B16-9AA5-AD72392FA660}" destId="{BCC9AE20-BA25-4C9B-910B-10A70E6BB291}" srcOrd="1" destOrd="0" presId="urn:microsoft.com/office/officeart/2005/8/layout/hierarchy6"/>
    <dgm:cxn modelId="{97279D77-926C-4769-9E52-2F7A0733347F}" srcId="{3A34C578-4905-4AF8-A883-11F23309C04B}" destId="{D7AA497E-5376-4B16-9AA5-AD72392FA660}" srcOrd="4" destOrd="0" parTransId="{2F5CB069-D7B2-4FD0-88A4-B2156198898D}" sibTransId="{ECA8C0DF-181F-464B-9E9D-34787F2C520B}"/>
    <dgm:cxn modelId="{3CE733E1-6F39-0B44-B9D9-CC9CF7B3B833}" type="presOf" srcId="{F79E1719-A711-47AB-BFDC-A50681641FB2}" destId="{7432F717-1D11-4B91-B822-91E8EB50D0B7}" srcOrd="0" destOrd="0" presId="urn:microsoft.com/office/officeart/2005/8/layout/hierarchy6"/>
    <dgm:cxn modelId="{41E245F4-3E81-284D-AD61-4DA04C9AA420}" type="presOf" srcId="{6E1442FB-1856-4EDC-9DB3-2888B1050AF5}" destId="{90F351CA-6D7B-4B89-AB6C-EDFBF1F752E8}" srcOrd="0" destOrd="0" presId="urn:microsoft.com/office/officeart/2005/8/layout/hierarchy6"/>
    <dgm:cxn modelId="{4A6AECD9-B57B-924F-A5CE-18F54093C7FB}" type="presOf" srcId="{D7AA497E-5376-4B16-9AA5-AD72392FA660}" destId="{D5E1924F-04DA-47DF-B839-D87F9A20A3CE}" srcOrd="0" destOrd="0" presId="urn:microsoft.com/office/officeart/2005/8/layout/hierarchy6"/>
    <dgm:cxn modelId="{7824BC6B-2CEA-0A43-8817-C2EE7656A9E8}" type="presOf" srcId="{8EA19D2B-83C9-4D61-A1A8-01A26470CEC4}" destId="{829D75D8-3961-4DF2-9BC2-903CAD6F6E7D}" srcOrd="0" destOrd="0" presId="urn:microsoft.com/office/officeart/2005/8/layout/hierarchy6"/>
    <dgm:cxn modelId="{5A2E3FA4-4776-47EB-9253-0EB5C694093F}" srcId="{3A34C578-4905-4AF8-A883-11F23309C04B}" destId="{F79E1719-A711-47AB-BFDC-A50681641FB2}" srcOrd="0" destOrd="0" parTransId="{7689F177-05C9-4219-A70A-CD1ADD29DBC4}" sibTransId="{C0A8A109-38FE-4759-BFA2-9A56FFD2AD08}"/>
    <dgm:cxn modelId="{28F89E08-97DE-D44F-83C4-AD4FBC99137A}" type="presOf" srcId="{3A34C578-4905-4AF8-A883-11F23309C04B}" destId="{3D70E6FF-3CB9-4A1A-8365-FEFD0E0AEFD2}" srcOrd="0" destOrd="0" presId="urn:microsoft.com/office/officeart/2005/8/layout/hierarchy6"/>
    <dgm:cxn modelId="{0989A0E2-84BE-9044-B2D7-2BC2C7883C8B}" type="presParOf" srcId="{3D70E6FF-3CB9-4A1A-8365-FEFD0E0AEFD2}" destId="{7B256B5D-5CB5-4D04-AEBF-DAFBD721FCE0}" srcOrd="0" destOrd="0" presId="urn:microsoft.com/office/officeart/2005/8/layout/hierarchy6"/>
    <dgm:cxn modelId="{B4356221-ED11-034C-B6BA-3C38F77B990A}" type="presParOf" srcId="{7B256B5D-5CB5-4D04-AEBF-DAFBD721FCE0}" destId="{15972576-AE2B-41E1-AE12-6EF94C338739}" srcOrd="0" destOrd="0" presId="urn:microsoft.com/office/officeart/2005/8/layout/hierarchy6"/>
    <dgm:cxn modelId="{63AA4FA3-7A95-D245-B8DE-8447DF66546F}" type="presParOf" srcId="{7B256B5D-5CB5-4D04-AEBF-DAFBD721FCE0}" destId="{C4CAE978-9B35-46A8-900A-AF520806E374}" srcOrd="1" destOrd="0" presId="urn:microsoft.com/office/officeart/2005/8/layout/hierarchy6"/>
    <dgm:cxn modelId="{CF531479-AE66-9E4B-BE2F-232FBC762326}" type="presParOf" srcId="{C4CAE978-9B35-46A8-900A-AF520806E374}" destId="{12EDD493-13BB-4D60-A61E-A3BADF726391}" srcOrd="0" destOrd="0" presId="urn:microsoft.com/office/officeart/2005/8/layout/hierarchy6"/>
    <dgm:cxn modelId="{CF8BF12D-76CB-6341-B350-8D4AFB7E64B2}" type="presParOf" srcId="{12EDD493-13BB-4D60-A61E-A3BADF726391}" destId="{7432F717-1D11-4B91-B822-91E8EB50D0B7}" srcOrd="0" destOrd="0" presId="urn:microsoft.com/office/officeart/2005/8/layout/hierarchy6"/>
    <dgm:cxn modelId="{0662DD5D-074F-7344-AB21-D3BD4C135BC8}" type="presParOf" srcId="{12EDD493-13BB-4D60-A61E-A3BADF726391}" destId="{6AEB5BD9-E474-40ED-BE86-04831A61185A}" srcOrd="1" destOrd="0" presId="urn:microsoft.com/office/officeart/2005/8/layout/hierarchy6"/>
    <dgm:cxn modelId="{DE1FE970-C2BA-D84C-949D-8B37672FBAC6}" type="presParOf" srcId="{6AEB5BD9-E474-40ED-BE86-04831A61185A}" destId="{79CA9D52-BF86-4770-A376-C497F0999A6E}" srcOrd="0" destOrd="0" presId="urn:microsoft.com/office/officeart/2005/8/layout/hierarchy6"/>
    <dgm:cxn modelId="{53043911-9DAB-8347-9418-48E6A0F8797D}" type="presParOf" srcId="{6AEB5BD9-E474-40ED-BE86-04831A61185A}" destId="{F47BDFD2-6F3F-4E44-9856-08058A73C8CF}" srcOrd="1" destOrd="0" presId="urn:microsoft.com/office/officeart/2005/8/layout/hierarchy6"/>
    <dgm:cxn modelId="{B774EE92-B89A-6040-A0FB-113051B082CD}" type="presParOf" srcId="{F47BDFD2-6F3F-4E44-9856-08058A73C8CF}" destId="{B9DB754A-3803-46C0-82AE-1B9DB6B0E97E}" srcOrd="0" destOrd="0" presId="urn:microsoft.com/office/officeart/2005/8/layout/hierarchy6"/>
    <dgm:cxn modelId="{C674AE66-CE7D-104C-9807-743516B7CDFD}" type="presParOf" srcId="{F47BDFD2-6F3F-4E44-9856-08058A73C8CF}" destId="{AAB0F888-7B01-42C7-BA9D-FC91751C93E9}" srcOrd="1" destOrd="0" presId="urn:microsoft.com/office/officeart/2005/8/layout/hierarchy6"/>
    <dgm:cxn modelId="{7288ECBC-69AE-5347-862D-8A213AC64430}" type="presParOf" srcId="{AAB0F888-7B01-42C7-BA9D-FC91751C93E9}" destId="{6A22F70E-3D70-49AA-9B94-AAC4BB6B025D}" srcOrd="0" destOrd="0" presId="urn:microsoft.com/office/officeart/2005/8/layout/hierarchy6"/>
    <dgm:cxn modelId="{1C39B0E4-4F29-2C4C-BA63-BC9DC373DD6C}" type="presParOf" srcId="{AAB0F888-7B01-42C7-BA9D-FC91751C93E9}" destId="{05CE83A7-0807-4D8F-8F76-00F3E9F24E6A}" srcOrd="1" destOrd="0" presId="urn:microsoft.com/office/officeart/2005/8/layout/hierarchy6"/>
    <dgm:cxn modelId="{415ACBD9-D3E3-B545-AC03-B8C7ACF8F09D}" type="presParOf" srcId="{05CE83A7-0807-4D8F-8F76-00F3E9F24E6A}" destId="{FD04A5BA-57FB-4D1F-8997-63AE4D43C79E}" srcOrd="0" destOrd="0" presId="urn:microsoft.com/office/officeart/2005/8/layout/hierarchy6"/>
    <dgm:cxn modelId="{C5CF993D-86B9-1145-9FBA-F2F9E79290C8}" type="presParOf" srcId="{05CE83A7-0807-4D8F-8F76-00F3E9F24E6A}" destId="{6400F369-0B35-4C85-91C3-9353158F2E31}" srcOrd="1" destOrd="0" presId="urn:microsoft.com/office/officeart/2005/8/layout/hierarchy6"/>
    <dgm:cxn modelId="{8FAA62F7-EEB9-8E4A-83DA-664C6D72CB6F}" type="presParOf" srcId="{6400F369-0B35-4C85-91C3-9353158F2E31}" destId="{829D75D8-3961-4DF2-9BC2-903CAD6F6E7D}" srcOrd="0" destOrd="0" presId="urn:microsoft.com/office/officeart/2005/8/layout/hierarchy6"/>
    <dgm:cxn modelId="{20F78289-2231-DC4F-8550-BE6F42ED85CF}" type="presParOf" srcId="{6400F369-0B35-4C85-91C3-9353158F2E31}" destId="{2D8FAD7E-CB43-472F-8328-9C1998D46301}" srcOrd="1" destOrd="0" presId="urn:microsoft.com/office/officeart/2005/8/layout/hierarchy6"/>
    <dgm:cxn modelId="{185A3E8A-DA78-A348-9C12-6AFD5CBC5F55}" type="presParOf" srcId="{2D8FAD7E-CB43-472F-8328-9C1998D46301}" destId="{113FCB5D-C125-46BB-B04E-45F396B7AB4F}" srcOrd="0" destOrd="0" presId="urn:microsoft.com/office/officeart/2005/8/layout/hierarchy6"/>
    <dgm:cxn modelId="{C19A6728-5D94-B04E-ABF4-9EABE01821D6}" type="presParOf" srcId="{2D8FAD7E-CB43-472F-8328-9C1998D46301}" destId="{68638DF6-3F8D-4AE1-91C5-48BF0F0EFE4E}" srcOrd="1" destOrd="0" presId="urn:microsoft.com/office/officeart/2005/8/layout/hierarchy6"/>
    <dgm:cxn modelId="{94F3DB14-4CF0-F64F-8A52-E6E6BEDA7DA7}" type="presParOf" srcId="{3D70E6FF-3CB9-4A1A-8365-FEFD0E0AEFD2}" destId="{D34BB6E2-F141-4A79-A6A4-BB1A6562C33E}" srcOrd="1" destOrd="0" presId="urn:microsoft.com/office/officeart/2005/8/layout/hierarchy6"/>
    <dgm:cxn modelId="{409541CD-9FE3-5E40-9945-9CF1911B6DEB}" type="presParOf" srcId="{D34BB6E2-F141-4A79-A6A4-BB1A6562C33E}" destId="{73255D31-3D98-4E00-8F6D-8599BB071082}" srcOrd="0" destOrd="0" presId="urn:microsoft.com/office/officeart/2005/8/layout/hierarchy6"/>
    <dgm:cxn modelId="{4B5237A6-ECBE-B146-BF4C-AAE25375A90A}" type="presParOf" srcId="{73255D31-3D98-4E00-8F6D-8599BB071082}" destId="{90F351CA-6D7B-4B89-AB6C-EDFBF1F752E8}" srcOrd="0" destOrd="0" presId="urn:microsoft.com/office/officeart/2005/8/layout/hierarchy6"/>
    <dgm:cxn modelId="{FC52F2BF-1FF0-D041-AF4C-A877664B10D1}" type="presParOf" srcId="{73255D31-3D98-4E00-8F6D-8599BB071082}" destId="{98E2A762-0471-4D97-BB1E-2F88A2D145CA}" srcOrd="1" destOrd="0" presId="urn:microsoft.com/office/officeart/2005/8/layout/hierarchy6"/>
    <dgm:cxn modelId="{4C6F8F32-D3AB-954D-B946-621A6490FEC1}" type="presParOf" srcId="{D34BB6E2-F141-4A79-A6A4-BB1A6562C33E}" destId="{4CC8CBDF-7D9D-4792-9662-40128541F1B0}" srcOrd="1" destOrd="0" presId="urn:microsoft.com/office/officeart/2005/8/layout/hierarchy6"/>
    <dgm:cxn modelId="{602DE819-B298-B142-8D88-0973D7DA3108}" type="presParOf" srcId="{4CC8CBDF-7D9D-4792-9662-40128541F1B0}" destId="{1284DBBE-3063-4EC0-8F9D-8C6230C19F3A}" srcOrd="0" destOrd="0" presId="urn:microsoft.com/office/officeart/2005/8/layout/hierarchy6"/>
    <dgm:cxn modelId="{030CABE0-89F4-4146-B948-BD13ACBB3C8E}" type="presParOf" srcId="{D34BB6E2-F141-4A79-A6A4-BB1A6562C33E}" destId="{09E9790B-78D5-4C74-9CA9-9923BC0C5926}" srcOrd="2" destOrd="0" presId="urn:microsoft.com/office/officeart/2005/8/layout/hierarchy6"/>
    <dgm:cxn modelId="{13BDE619-D81D-DA4A-8CDC-93883B253B0E}" type="presParOf" srcId="{09E9790B-78D5-4C74-9CA9-9923BC0C5926}" destId="{E64B3726-D402-4C6E-8861-DE480FE9C296}" srcOrd="0" destOrd="0" presId="urn:microsoft.com/office/officeart/2005/8/layout/hierarchy6"/>
    <dgm:cxn modelId="{0997BFA6-651B-F248-8285-5696CC3ED56F}" type="presParOf" srcId="{09E9790B-78D5-4C74-9CA9-9923BC0C5926}" destId="{ABA2D3D7-0360-47FD-AB79-4EFB11D21D76}" srcOrd="1" destOrd="0" presId="urn:microsoft.com/office/officeart/2005/8/layout/hierarchy6"/>
    <dgm:cxn modelId="{26204AC5-1A71-2F4F-AF61-42C72803BC36}" type="presParOf" srcId="{D34BB6E2-F141-4A79-A6A4-BB1A6562C33E}" destId="{D26EDC69-6881-4757-B958-5850D57F5EA0}" srcOrd="3" destOrd="0" presId="urn:microsoft.com/office/officeart/2005/8/layout/hierarchy6"/>
    <dgm:cxn modelId="{7F6C44EF-00DD-7F4D-95D4-9C3A6838502D}" type="presParOf" srcId="{D26EDC69-6881-4757-B958-5850D57F5EA0}" destId="{75BB2461-5A4A-457C-B0D7-16DB56E2979D}" srcOrd="0" destOrd="0" presId="urn:microsoft.com/office/officeart/2005/8/layout/hierarchy6"/>
    <dgm:cxn modelId="{4A6948A8-4773-C04B-9BC9-6C2F993DF366}" type="presParOf" srcId="{D34BB6E2-F141-4A79-A6A4-BB1A6562C33E}" destId="{9232EFFB-0A94-45EF-8248-5BCF2FF01DD2}" srcOrd="4" destOrd="0" presId="urn:microsoft.com/office/officeart/2005/8/layout/hierarchy6"/>
    <dgm:cxn modelId="{50D71AD9-C6D2-EC4F-9BA5-589931BFFF58}" type="presParOf" srcId="{9232EFFB-0A94-45EF-8248-5BCF2FF01DD2}" destId="{93EFAB6C-64CC-4E5A-A9EA-ECF9F77E297C}" srcOrd="0" destOrd="0" presId="urn:microsoft.com/office/officeart/2005/8/layout/hierarchy6"/>
    <dgm:cxn modelId="{AEFB38F4-4708-E642-9612-D5711261F273}" type="presParOf" srcId="{9232EFFB-0A94-45EF-8248-5BCF2FF01DD2}" destId="{7279CC07-61DD-4066-AEDE-0D90C9476C78}" srcOrd="1" destOrd="0" presId="urn:microsoft.com/office/officeart/2005/8/layout/hierarchy6"/>
    <dgm:cxn modelId="{B66450F8-CDDA-4348-BB2C-8DC9D07190D9}" type="presParOf" srcId="{D34BB6E2-F141-4A79-A6A4-BB1A6562C33E}" destId="{AE6BBBCF-147E-4C46-AC0E-22CA5B0DFB9D}" srcOrd="5" destOrd="0" presId="urn:microsoft.com/office/officeart/2005/8/layout/hierarchy6"/>
    <dgm:cxn modelId="{D98F17EA-FA25-124C-8E68-EBD05EE280CA}" type="presParOf" srcId="{AE6BBBCF-147E-4C46-AC0E-22CA5B0DFB9D}" destId="{98DC3DE8-25E4-46F9-BEC0-8DF31BAEA8E3}" srcOrd="0" destOrd="0" presId="urn:microsoft.com/office/officeart/2005/8/layout/hierarchy6"/>
    <dgm:cxn modelId="{CB3F1ED8-AF12-6644-9D42-FE1AEEB9129C}" type="presParOf" srcId="{D34BB6E2-F141-4A79-A6A4-BB1A6562C33E}" destId="{D9E1D101-D85B-4A6E-97A6-DB8C83BBF884}" srcOrd="6" destOrd="0" presId="urn:microsoft.com/office/officeart/2005/8/layout/hierarchy6"/>
    <dgm:cxn modelId="{C0AFA30C-3928-7B40-9818-DF0E06F9F3F6}" type="presParOf" srcId="{D9E1D101-D85B-4A6E-97A6-DB8C83BBF884}" destId="{D5E1924F-04DA-47DF-B839-D87F9A20A3CE}" srcOrd="0" destOrd="0" presId="urn:microsoft.com/office/officeart/2005/8/layout/hierarchy6"/>
    <dgm:cxn modelId="{2BE455EF-E961-D84B-A907-3500D4377512}" type="presParOf" srcId="{D9E1D101-D85B-4A6E-97A6-DB8C83BBF884}" destId="{BCC9AE20-BA25-4C9B-910B-10A70E6BB291}" srcOrd="1" destOrd="0" presId="urn:microsoft.com/office/officeart/2005/8/layout/hierarchy6"/>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5E1924F-04DA-47DF-B839-D87F9A20A3CE}">
      <dsp:nvSpPr>
        <dsp:cNvPr id="0" name=""/>
        <dsp:cNvSpPr/>
      </dsp:nvSpPr>
      <dsp:spPr>
        <a:xfrm>
          <a:off x="0" y="1956483"/>
          <a:ext cx="3150870" cy="520016"/>
        </a:xfrm>
        <a:prstGeom prst="roundRect">
          <a:avLst>
            <a:gd name="adj" fmla="val 10000"/>
          </a:avLst>
        </a:prstGeom>
        <a:solidFill>
          <a:schemeClr val="accent3">
            <a:tint val="40000"/>
            <a:hueOff val="0"/>
            <a:satOff val="0"/>
            <a:lumOff val="0"/>
            <a:alphaOff val="0"/>
          </a:schemeClr>
        </a:solidFill>
        <a:ln>
          <a:noFill/>
        </a:ln>
        <a:effectLst/>
      </dsp:spPr>
      <dsp:style>
        <a:lnRef idx="0">
          <a:scrgbClr r="0" g="0" b="0"/>
        </a:lnRef>
        <a:fillRef idx="1">
          <a:scrgbClr r="0" g="0" b="0"/>
        </a:fillRef>
        <a:effectRef idx="2">
          <a:scrgbClr r="0" g="0" b="0"/>
        </a:effectRef>
        <a:fontRef idx="minor"/>
      </dsp:style>
      <dsp:txBody>
        <a:bodyPr spcFirstLastPara="0" vert="horz" wrap="square" lIns="78232" tIns="78232" rIns="78232" bIns="78232" numCol="1" spcCol="1270" anchor="ctr" anchorCtr="0">
          <a:noAutofit/>
        </a:bodyPr>
        <a:lstStyle/>
        <a:p>
          <a:pPr lvl="0" algn="ctr" defTabSz="466725">
            <a:lnSpc>
              <a:spcPct val="90000"/>
            </a:lnSpc>
            <a:spcBef>
              <a:spcPct val="0"/>
            </a:spcBef>
            <a:spcAft>
              <a:spcPct val="35000"/>
            </a:spcAft>
          </a:pPr>
          <a:r>
            <a:rPr lang="en-US" sz="1050" kern="1200" dirty="0" smtClean="0"/>
            <a:t>Fourth Year</a:t>
          </a:r>
          <a:endParaRPr lang="en-US" sz="1050" kern="1200" dirty="0"/>
        </a:p>
      </dsp:txBody>
      <dsp:txXfrm>
        <a:off x="0" y="1956483"/>
        <a:ext cx="945261" cy="520016"/>
      </dsp:txXfrm>
    </dsp:sp>
    <dsp:sp modelId="{93EFAB6C-64CC-4E5A-A9EA-ECF9F77E297C}">
      <dsp:nvSpPr>
        <dsp:cNvPr id="0" name=""/>
        <dsp:cNvSpPr/>
      </dsp:nvSpPr>
      <dsp:spPr>
        <a:xfrm>
          <a:off x="0" y="1275939"/>
          <a:ext cx="3150870" cy="520016"/>
        </a:xfrm>
        <a:prstGeom prst="roundRect">
          <a:avLst>
            <a:gd name="adj" fmla="val 10000"/>
          </a:avLst>
        </a:prstGeom>
        <a:solidFill>
          <a:schemeClr val="accent3">
            <a:tint val="40000"/>
            <a:hueOff val="0"/>
            <a:satOff val="0"/>
            <a:lumOff val="0"/>
            <a:alphaOff val="0"/>
          </a:schemeClr>
        </a:solidFill>
        <a:ln>
          <a:noFill/>
        </a:ln>
        <a:effectLst/>
      </dsp:spPr>
      <dsp:style>
        <a:lnRef idx="0">
          <a:scrgbClr r="0" g="0" b="0"/>
        </a:lnRef>
        <a:fillRef idx="1">
          <a:scrgbClr r="0" g="0" b="0"/>
        </a:fillRef>
        <a:effectRef idx="2">
          <a:scrgbClr r="0" g="0" b="0"/>
        </a:effectRef>
        <a:fontRef idx="minor"/>
      </dsp:style>
      <dsp:txBody>
        <a:bodyPr spcFirstLastPara="0" vert="horz" wrap="square" lIns="78232" tIns="78232" rIns="78232" bIns="78232" numCol="1" spcCol="1270" anchor="ctr" anchorCtr="0">
          <a:noAutofit/>
        </a:bodyPr>
        <a:lstStyle/>
        <a:p>
          <a:pPr lvl="0" algn="ctr" defTabSz="466725">
            <a:lnSpc>
              <a:spcPct val="90000"/>
            </a:lnSpc>
            <a:spcBef>
              <a:spcPct val="0"/>
            </a:spcBef>
            <a:spcAft>
              <a:spcPct val="35000"/>
            </a:spcAft>
          </a:pPr>
          <a:r>
            <a:rPr lang="en-US" sz="1050" kern="1200" dirty="0" smtClean="0"/>
            <a:t>Third Year</a:t>
          </a:r>
          <a:endParaRPr lang="en-US" sz="1050" kern="1200" dirty="0"/>
        </a:p>
      </dsp:txBody>
      <dsp:txXfrm>
        <a:off x="0" y="1275939"/>
        <a:ext cx="945261" cy="520016"/>
      </dsp:txXfrm>
    </dsp:sp>
    <dsp:sp modelId="{E64B3726-D402-4C6E-8861-DE480FE9C296}">
      <dsp:nvSpPr>
        <dsp:cNvPr id="0" name=""/>
        <dsp:cNvSpPr/>
      </dsp:nvSpPr>
      <dsp:spPr>
        <a:xfrm>
          <a:off x="0" y="689778"/>
          <a:ext cx="3150870" cy="520016"/>
        </a:xfrm>
        <a:prstGeom prst="roundRect">
          <a:avLst>
            <a:gd name="adj" fmla="val 10000"/>
          </a:avLst>
        </a:prstGeom>
        <a:solidFill>
          <a:schemeClr val="accent3">
            <a:tint val="40000"/>
            <a:hueOff val="0"/>
            <a:satOff val="0"/>
            <a:lumOff val="0"/>
            <a:alphaOff val="0"/>
          </a:schemeClr>
        </a:solidFill>
        <a:ln>
          <a:noFill/>
        </a:ln>
        <a:effectLst/>
      </dsp:spPr>
      <dsp:style>
        <a:lnRef idx="0">
          <a:scrgbClr r="0" g="0" b="0"/>
        </a:lnRef>
        <a:fillRef idx="1">
          <a:scrgbClr r="0" g="0" b="0"/>
        </a:fillRef>
        <a:effectRef idx="2">
          <a:scrgbClr r="0" g="0" b="0"/>
        </a:effectRef>
        <a:fontRef idx="minor"/>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en-US" sz="1000" kern="1200" dirty="0" smtClean="0"/>
            <a:t>Second Year</a:t>
          </a:r>
          <a:endParaRPr lang="en-US" sz="1000" kern="1200" dirty="0"/>
        </a:p>
      </dsp:txBody>
      <dsp:txXfrm>
        <a:off x="0" y="689778"/>
        <a:ext cx="945261" cy="520016"/>
      </dsp:txXfrm>
    </dsp:sp>
    <dsp:sp modelId="{90F351CA-6D7B-4B89-AB6C-EDFBF1F752E8}">
      <dsp:nvSpPr>
        <dsp:cNvPr id="0" name=""/>
        <dsp:cNvSpPr/>
      </dsp:nvSpPr>
      <dsp:spPr>
        <a:xfrm>
          <a:off x="0" y="94382"/>
          <a:ext cx="3150870" cy="508727"/>
        </a:xfrm>
        <a:prstGeom prst="roundRect">
          <a:avLst>
            <a:gd name="adj" fmla="val 10000"/>
          </a:avLst>
        </a:prstGeom>
        <a:solidFill>
          <a:schemeClr val="accent3">
            <a:tint val="40000"/>
            <a:hueOff val="0"/>
            <a:satOff val="0"/>
            <a:lumOff val="0"/>
            <a:alphaOff val="0"/>
          </a:schemeClr>
        </a:solidFill>
        <a:ln>
          <a:noFill/>
        </a:ln>
        <a:effectLst/>
      </dsp:spPr>
      <dsp:style>
        <a:lnRef idx="0">
          <a:scrgbClr r="0" g="0" b="0"/>
        </a:lnRef>
        <a:fillRef idx="1">
          <a:scrgbClr r="0" g="0" b="0"/>
        </a:fillRef>
        <a:effectRef idx="2">
          <a:scrgbClr r="0" g="0" b="0"/>
        </a:effectRef>
        <a:fontRef idx="minor"/>
      </dsp:style>
      <dsp:txBody>
        <a:bodyPr spcFirstLastPara="0" vert="horz" wrap="square" lIns="78232" tIns="78232" rIns="78232" bIns="78232" numCol="1" spcCol="1270" anchor="ctr" anchorCtr="0">
          <a:noAutofit/>
        </a:bodyPr>
        <a:lstStyle/>
        <a:p>
          <a:pPr lvl="0" algn="ctr" defTabSz="466725">
            <a:lnSpc>
              <a:spcPct val="90000"/>
            </a:lnSpc>
            <a:spcBef>
              <a:spcPct val="0"/>
            </a:spcBef>
            <a:spcAft>
              <a:spcPct val="35000"/>
            </a:spcAft>
          </a:pPr>
          <a:r>
            <a:rPr lang="en-US" sz="1050" kern="1200" dirty="0" smtClean="0"/>
            <a:t>First Year</a:t>
          </a:r>
          <a:endParaRPr lang="en-US" sz="1050" kern="1200" dirty="0"/>
        </a:p>
      </dsp:txBody>
      <dsp:txXfrm>
        <a:off x="0" y="94382"/>
        <a:ext cx="945261" cy="508727"/>
      </dsp:txXfrm>
    </dsp:sp>
    <dsp:sp modelId="{7432F717-1D11-4B91-B822-91E8EB50D0B7}">
      <dsp:nvSpPr>
        <dsp:cNvPr id="0" name=""/>
        <dsp:cNvSpPr/>
      </dsp:nvSpPr>
      <dsp:spPr>
        <a:xfrm>
          <a:off x="1015654" y="133520"/>
          <a:ext cx="2115154" cy="433347"/>
        </a:xfrm>
        <a:prstGeom prst="roundRect">
          <a:avLst>
            <a:gd name="adj" fmla="val 10000"/>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n-US" sz="1600" kern="1200" dirty="0" smtClean="0">
              <a:solidFill>
                <a:schemeClr val="tx1"/>
              </a:solidFill>
            </a:rPr>
            <a:t>Knowledge and Knowledge Systems</a:t>
          </a:r>
          <a:endParaRPr lang="en-US" sz="1600" kern="1200" dirty="0">
            <a:solidFill>
              <a:schemeClr val="tx1"/>
            </a:solidFill>
          </a:endParaRPr>
        </a:p>
      </dsp:txBody>
      <dsp:txXfrm>
        <a:off x="1028346" y="146212"/>
        <a:ext cx="2089770" cy="407963"/>
      </dsp:txXfrm>
    </dsp:sp>
    <dsp:sp modelId="{79CA9D52-BF86-4770-A376-C497F0999A6E}">
      <dsp:nvSpPr>
        <dsp:cNvPr id="0" name=""/>
        <dsp:cNvSpPr/>
      </dsp:nvSpPr>
      <dsp:spPr>
        <a:xfrm>
          <a:off x="1970836" y="566867"/>
          <a:ext cx="91440" cy="157010"/>
        </a:xfrm>
        <a:custGeom>
          <a:avLst/>
          <a:gdLst/>
          <a:ahLst/>
          <a:cxnLst/>
          <a:rect l="0" t="0" r="0" b="0"/>
          <a:pathLst>
            <a:path>
              <a:moveTo>
                <a:pt x="102395" y="0"/>
              </a:moveTo>
              <a:lnTo>
                <a:pt x="102395" y="78505"/>
              </a:lnTo>
              <a:lnTo>
                <a:pt x="45720" y="78505"/>
              </a:lnTo>
              <a:lnTo>
                <a:pt x="45720" y="157010"/>
              </a:lnTo>
            </a:path>
          </a:pathLst>
        </a:custGeom>
        <a:noFill/>
        <a:ln w="6350" cap="flat" cmpd="sng" algn="ctr">
          <a:solidFill>
            <a:schemeClr val="accent4">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B9DB754A-3803-46C0-82AE-1B9DB6B0E97E}">
      <dsp:nvSpPr>
        <dsp:cNvPr id="0" name=""/>
        <dsp:cNvSpPr/>
      </dsp:nvSpPr>
      <dsp:spPr>
        <a:xfrm>
          <a:off x="979503" y="723878"/>
          <a:ext cx="2074105" cy="433347"/>
        </a:xfrm>
        <a:prstGeom prst="roundRect">
          <a:avLst>
            <a:gd name="adj" fmla="val 10000"/>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US" sz="1400" kern="1200" dirty="0" smtClean="0">
              <a:solidFill>
                <a:schemeClr val="tx1"/>
              </a:solidFill>
            </a:rPr>
            <a:t>Cultural/Science course focus</a:t>
          </a:r>
          <a:endParaRPr lang="en-US" sz="3200" kern="1200" dirty="0">
            <a:solidFill>
              <a:schemeClr val="tx1"/>
            </a:solidFill>
          </a:endParaRPr>
        </a:p>
      </dsp:txBody>
      <dsp:txXfrm>
        <a:off x="992195" y="736570"/>
        <a:ext cx="2048721" cy="407963"/>
      </dsp:txXfrm>
    </dsp:sp>
    <dsp:sp modelId="{6A22F70E-3D70-49AA-9B94-AAC4BB6B025D}">
      <dsp:nvSpPr>
        <dsp:cNvPr id="0" name=""/>
        <dsp:cNvSpPr/>
      </dsp:nvSpPr>
      <dsp:spPr>
        <a:xfrm>
          <a:off x="1970836" y="1157225"/>
          <a:ext cx="91440" cy="173338"/>
        </a:xfrm>
        <a:custGeom>
          <a:avLst/>
          <a:gdLst/>
          <a:ahLst/>
          <a:cxnLst/>
          <a:rect l="0" t="0" r="0" b="0"/>
          <a:pathLst>
            <a:path>
              <a:moveTo>
                <a:pt x="45720" y="0"/>
              </a:moveTo>
              <a:lnTo>
                <a:pt x="45720" y="173338"/>
              </a:lnTo>
            </a:path>
          </a:pathLst>
        </a:custGeom>
        <a:noFill/>
        <a:ln w="6350" cap="flat" cmpd="sng" algn="ctr">
          <a:solidFill>
            <a:schemeClr val="accent5">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FD04A5BA-57FB-4D1F-8997-63AE4D43C79E}">
      <dsp:nvSpPr>
        <dsp:cNvPr id="0" name=""/>
        <dsp:cNvSpPr/>
      </dsp:nvSpPr>
      <dsp:spPr>
        <a:xfrm>
          <a:off x="965820" y="1330564"/>
          <a:ext cx="2101471" cy="433347"/>
        </a:xfrm>
        <a:prstGeom prst="roundRect">
          <a:avLst>
            <a:gd name="adj" fmla="val 10000"/>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US" sz="1400" kern="1200" dirty="0" smtClean="0">
              <a:solidFill>
                <a:schemeClr val="tx1"/>
              </a:solidFill>
            </a:rPr>
            <a:t>Issues and Knowledge Interaction</a:t>
          </a:r>
          <a:endParaRPr lang="en-US" sz="1400" kern="1200" dirty="0">
            <a:solidFill>
              <a:schemeClr val="tx1"/>
            </a:solidFill>
          </a:endParaRPr>
        </a:p>
      </dsp:txBody>
      <dsp:txXfrm>
        <a:off x="978512" y="1343256"/>
        <a:ext cx="2076087" cy="407963"/>
      </dsp:txXfrm>
    </dsp:sp>
    <dsp:sp modelId="{829D75D8-3961-4DF2-9BC2-903CAD6F6E7D}">
      <dsp:nvSpPr>
        <dsp:cNvPr id="0" name=""/>
        <dsp:cNvSpPr/>
      </dsp:nvSpPr>
      <dsp:spPr>
        <a:xfrm>
          <a:off x="1970836" y="1763911"/>
          <a:ext cx="91440" cy="173338"/>
        </a:xfrm>
        <a:custGeom>
          <a:avLst/>
          <a:gdLst/>
          <a:ahLst/>
          <a:cxnLst/>
          <a:rect l="0" t="0" r="0" b="0"/>
          <a:pathLst>
            <a:path>
              <a:moveTo>
                <a:pt x="45720" y="0"/>
              </a:moveTo>
              <a:lnTo>
                <a:pt x="45720" y="173338"/>
              </a:lnTo>
            </a:path>
          </a:pathLst>
        </a:custGeom>
        <a:noFill/>
        <a:ln w="6350" cap="flat" cmpd="sng" algn="ctr">
          <a:solidFill>
            <a:schemeClr val="accent6">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113FCB5D-C125-46BB-B04E-45F396B7AB4F}">
      <dsp:nvSpPr>
        <dsp:cNvPr id="0" name=""/>
        <dsp:cNvSpPr/>
      </dsp:nvSpPr>
      <dsp:spPr>
        <a:xfrm>
          <a:off x="945296" y="1937250"/>
          <a:ext cx="2142520" cy="433347"/>
        </a:xfrm>
        <a:prstGeom prst="roundRect">
          <a:avLst>
            <a:gd name="adj" fmla="val 10000"/>
          </a:avLst>
        </a:prstGeom>
        <a:gradFill rotWithShape="0">
          <a:gsLst>
            <a:gs pos="0">
              <a:schemeClr val="accent6">
                <a:hueOff val="0"/>
                <a:satOff val="0"/>
                <a:lumOff val="0"/>
                <a:alphaOff val="0"/>
                <a:satMod val="103000"/>
                <a:lumMod val="102000"/>
                <a:tint val="94000"/>
              </a:schemeClr>
            </a:gs>
            <a:gs pos="50000">
              <a:schemeClr val="accent6">
                <a:hueOff val="0"/>
                <a:satOff val="0"/>
                <a:lumOff val="0"/>
                <a:alphaOff val="0"/>
                <a:satMod val="110000"/>
                <a:lumMod val="100000"/>
                <a:shade val="100000"/>
              </a:schemeClr>
            </a:gs>
            <a:gs pos="100000">
              <a:schemeClr val="accent6">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n-US" sz="1600" kern="1200" dirty="0" smtClean="0">
              <a:solidFill>
                <a:schemeClr val="tx1"/>
              </a:solidFill>
            </a:rPr>
            <a:t>Research and Realities</a:t>
          </a:r>
          <a:endParaRPr lang="en-US" sz="1600" kern="1200" dirty="0">
            <a:solidFill>
              <a:schemeClr val="tx1"/>
            </a:solidFill>
          </a:endParaRPr>
        </a:p>
      </dsp:txBody>
      <dsp:txXfrm>
        <a:off x="957988" y="1949942"/>
        <a:ext cx="2117136" cy="407963"/>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_rels/themeOverride1.xml.rels><?xml version="1.0" encoding="UTF-8" standalone="yes"?>
<Relationships xmlns="http://schemas.openxmlformats.org/package/2006/relationships"><Relationship Id="rId1" Type="http://schemas.openxmlformats.org/officeDocument/2006/relationships/image" Target="../media/image2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Ion Boardroom">
    <a:dk1>
      <a:sysClr val="windowText" lastClr="000000"/>
    </a:dk1>
    <a:lt1>
      <a:sysClr val="window" lastClr="FFFFFF"/>
    </a:lt1>
    <a:dk2>
      <a:srgbClr val="3B3059"/>
    </a:dk2>
    <a:lt2>
      <a:srgbClr val="EBEBEB"/>
    </a:lt2>
    <a:accent1>
      <a:srgbClr val="B31166"/>
    </a:accent1>
    <a:accent2>
      <a:srgbClr val="E33D6F"/>
    </a:accent2>
    <a:accent3>
      <a:srgbClr val="E45F3C"/>
    </a:accent3>
    <a:accent4>
      <a:srgbClr val="E9943A"/>
    </a:accent4>
    <a:accent5>
      <a:srgbClr val="9B6BF2"/>
    </a:accent5>
    <a:accent6>
      <a:srgbClr val="D53DD0"/>
    </a:accent6>
    <a:hlink>
      <a:srgbClr val="8F8F8F"/>
    </a:hlink>
    <a:folHlink>
      <a:srgbClr val="A5A5A5"/>
    </a:folHlink>
  </a:clrScheme>
  <a:fontScheme name="Ion Boardroom">
    <a:majorFont>
      <a:latin typeface="Century Gothic" panose="020B050202020202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 Boardroom">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8000"/>
              <a:hueMod val="124000"/>
              <a:satMod val="148000"/>
              <a:lumMod val="124000"/>
            </a:schemeClr>
          </a:gs>
          <a:gs pos="100000">
            <a:schemeClr val="phClr">
              <a:shade val="76000"/>
              <a:hueMod val="89000"/>
              <a:satMod val="164000"/>
              <a:lumMod val="56000"/>
            </a:schemeClr>
          </a:gs>
        </a:gsLst>
        <a:path path="circle">
          <a:fillToRect l="45000" t="65000" r="125000" b="100000"/>
        </a:path>
      </a:gradFill>
      <a:blipFill rotWithShape="1">
        <a:blip xmlns:r="http://schemas.openxmlformats.org/officeDocument/2006/relationships" r:embed="rId1">
          <a:duotone>
            <a:schemeClr val="phClr">
              <a:shade val="69000"/>
              <a:hueMod val="91000"/>
              <a:satMod val="164000"/>
              <a:lumMod val="74000"/>
            </a:schemeClr>
            <a:schemeClr val="phClr">
              <a:hueMod val="124000"/>
              <a:satMod val="140000"/>
              <a:lumMod val="142000"/>
            </a:schemeClr>
          </a:duotone>
        </a:blip>
        <a:stretch/>
      </a:blip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978B52-D5A5-4A0C-84D7-8B426B4D0C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46</Pages>
  <Words>8487</Words>
  <Characters>48382</Characters>
  <Application>Microsoft Office Word</Application>
  <DocSecurity>4</DocSecurity>
  <Lines>403</Lines>
  <Paragraphs>113</Paragraphs>
  <ScaleCrop>false</ScaleCrop>
  <HeadingPairs>
    <vt:vector size="2" baseType="variant">
      <vt:variant>
        <vt:lpstr>Title</vt:lpstr>
      </vt:variant>
      <vt:variant>
        <vt:i4>1</vt:i4>
      </vt:variant>
    </vt:vector>
  </HeadingPairs>
  <TitlesOfParts>
    <vt:vector size="1" baseType="lpstr">
      <vt:lpstr>Annual Report 2016-2017</vt:lpstr>
    </vt:vector>
  </TitlesOfParts>
  <Company>Trent University</Company>
  <LinksUpToDate>false</LinksUpToDate>
  <CharactersWithSpaces>56756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Annual Report 2016-2017</dc:title>
  <dc:subject/>
  <dc:creator>Julia Mason</dc:creator>
  <cp:keywords/>
  <dc:description/>
  <cp:lastModifiedBy>Jessica Fudge</cp:lastModifiedBy>
  <cp:revision>2</cp:revision>
  <dcterms:created xsi:type="dcterms:W3CDTF">2018-11-19T14:54:00Z</dcterms:created>
  <dcterms:modified xsi:type="dcterms:W3CDTF">2018-11-19T14:54:00Z</dcterms:modified>
</cp:coreProperties>
</file>