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31B2F" w14:textId="30A03D5D" w:rsidR="00A133B8" w:rsidRPr="00052B69" w:rsidRDefault="00B52436" w:rsidP="004E235F">
      <w:pPr>
        <w:pStyle w:val="Heading4"/>
        <w:rPr>
          <w:rStyle w:val="Heading4Char"/>
          <w:rFonts w:ascii="Arial" w:hAnsi="Arial" w:cs="Arial"/>
          <w:spacing w:val="20"/>
        </w:rPr>
      </w:pPr>
      <w:r w:rsidRPr="00052B69">
        <w:rPr>
          <w:rStyle w:val="Heading4Char"/>
          <w:rFonts w:ascii="Arial" w:hAnsi="Arial" w:cs="Arial"/>
          <w:noProof/>
          <w:spacing w:val="20"/>
        </w:rPr>
        <w:drawing>
          <wp:anchor distT="0" distB="0" distL="114300" distR="114300" simplePos="0" relativeHeight="251663360" behindDoc="0" locked="0" layoutInCell="1" allowOverlap="1" wp14:anchorId="192275E4" wp14:editId="542F5E62">
            <wp:simplePos x="0" y="0"/>
            <wp:positionH relativeFrom="column">
              <wp:posOffset>4086225</wp:posOffset>
            </wp:positionH>
            <wp:positionV relativeFrom="paragraph">
              <wp:posOffset>-323850</wp:posOffset>
            </wp:positionV>
            <wp:extent cx="2143125" cy="902970"/>
            <wp:effectExtent l="0" t="0" r="9525" b="0"/>
            <wp:wrapNone/>
            <wp:docPr id="4" name="Picture 4" descr="Tren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rent University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43125" cy="902970"/>
                    </a:xfrm>
                    <a:prstGeom prst="rect">
                      <a:avLst/>
                    </a:prstGeom>
                  </pic:spPr>
                </pic:pic>
              </a:graphicData>
            </a:graphic>
          </wp:anchor>
        </w:drawing>
      </w:r>
      <w:r w:rsidR="00103442">
        <w:rPr>
          <w:rStyle w:val="Heading4Char"/>
          <w:rFonts w:ascii="Arial" w:hAnsi="Arial" w:cs="Arial"/>
          <w:spacing w:val="20"/>
        </w:rPr>
        <w:t>EXEMPT</w:t>
      </w:r>
      <w:r w:rsidR="00446E13" w:rsidRPr="00052B69">
        <w:rPr>
          <w:rStyle w:val="Heading4Char"/>
          <w:rFonts w:ascii="Arial" w:hAnsi="Arial" w:cs="Arial"/>
          <w:spacing w:val="20"/>
        </w:rPr>
        <w:t xml:space="preserve"> JOB DESCRIPTION</w:t>
      </w:r>
    </w:p>
    <w:p w14:paraId="2DB4FB7B" w14:textId="77777777" w:rsidR="00AE314D" w:rsidRDefault="00AE314D" w:rsidP="00AE314D">
      <w:pPr>
        <w:tabs>
          <w:tab w:val="left" w:pos="1980"/>
        </w:tabs>
        <w:rPr>
          <w:rStyle w:val="Heading2Char"/>
        </w:rPr>
      </w:pPr>
    </w:p>
    <w:p w14:paraId="609FDEE1" w14:textId="406321D3" w:rsidR="00C76967" w:rsidRDefault="00C76967" w:rsidP="00AE314D">
      <w:pPr>
        <w:tabs>
          <w:tab w:val="left" w:pos="1980"/>
        </w:tabs>
        <w:ind w:left="2160" w:hanging="2160"/>
        <w:rPr>
          <w:rStyle w:val="Heading2Char"/>
          <w:b/>
          <w:bCs w:val="0"/>
          <w:color w:val="000000" w:themeColor="text1"/>
          <w:sz w:val="26"/>
          <w:szCs w:val="26"/>
        </w:rPr>
      </w:pPr>
    </w:p>
    <w:p w14:paraId="6B77B501" w14:textId="042A51CA" w:rsidR="00C76967" w:rsidRDefault="007A73FD" w:rsidP="00AE314D">
      <w:pPr>
        <w:tabs>
          <w:tab w:val="left" w:pos="1980"/>
        </w:tabs>
        <w:ind w:left="2160" w:hanging="2160"/>
        <w:rPr>
          <w:rStyle w:val="Heading2Char"/>
          <w:b/>
          <w:bCs w:val="0"/>
          <w:color w:val="000000" w:themeColor="text1"/>
          <w:sz w:val="26"/>
          <w:szCs w:val="26"/>
        </w:rPr>
      </w:pPr>
      <w:r>
        <w:rPr>
          <w:rFonts w:cs="Arial"/>
          <w:noProof/>
          <w:sz w:val="26"/>
          <w:szCs w:val="26"/>
        </w:rPr>
        <mc:AlternateContent>
          <mc:Choice Requires="wps">
            <w:drawing>
              <wp:anchor distT="0" distB="0" distL="114300" distR="114300" simplePos="0" relativeHeight="251662336" behindDoc="0" locked="0" layoutInCell="1" allowOverlap="1" wp14:anchorId="4CEA0A50" wp14:editId="3844BC1B">
                <wp:simplePos x="0" y="0"/>
                <wp:positionH relativeFrom="margin">
                  <wp:align>right</wp:align>
                </wp:positionH>
                <wp:positionV relativeFrom="paragraph">
                  <wp:posOffset>13335</wp:posOffset>
                </wp:positionV>
                <wp:extent cx="5924550" cy="9525"/>
                <wp:effectExtent l="0" t="0" r="19050" b="28575"/>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24550" cy="9525"/>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9A8E57F" id="Straight Connector 2" o:spid="_x0000_s1026" alt="&quot;&quot;" style="position:absolute;flip:y;z-index:251662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415.3pt,1.05pt" to="881.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" strokecolor="#154734" strokeweight=".5pt">
                <v:stroke joinstyle="miter"/>
                <w10:wrap anchorx="margin"/>
              </v:line>
            </w:pict>
          </mc:Fallback>
        </mc:AlternateContent>
      </w:r>
    </w:p>
    <w:p w14:paraId="77B7F6C9" w14:textId="10778A5B" w:rsidR="00AE314D" w:rsidRPr="00052B69" w:rsidRDefault="00A133B8" w:rsidP="00FF6B5F">
      <w:pPr>
        <w:tabs>
          <w:tab w:val="left" w:pos="1980"/>
        </w:tabs>
        <w:ind w:left="2880" w:hanging="2880"/>
        <w:rPr>
          <w:rFonts w:cs="Arial"/>
          <w:bCs/>
          <w:color w:val="000000" w:themeColor="text1"/>
          <w:sz w:val="26"/>
          <w:szCs w:val="26"/>
        </w:rPr>
      </w:pPr>
      <w:r w:rsidRPr="00052B69">
        <w:rPr>
          <w:rStyle w:val="Heading2Char"/>
          <w:b/>
          <w:bCs w:val="0"/>
          <w:color w:val="000000" w:themeColor="text1"/>
          <w:sz w:val="26"/>
          <w:szCs w:val="26"/>
        </w:rPr>
        <w:t>Job Title:</w:t>
      </w:r>
      <w:r w:rsidRPr="00052B69">
        <w:rPr>
          <w:rFonts w:cs="Arial"/>
          <w:bCs/>
          <w:color w:val="000000" w:themeColor="text1"/>
          <w:sz w:val="26"/>
          <w:szCs w:val="26"/>
        </w:rPr>
        <w:t xml:space="preserve"> </w:t>
      </w:r>
      <w:r w:rsidRPr="00052B69">
        <w:rPr>
          <w:rFonts w:cs="Arial"/>
          <w:bCs/>
          <w:color w:val="000000" w:themeColor="text1"/>
          <w:sz w:val="26"/>
          <w:szCs w:val="26"/>
        </w:rPr>
        <w:tab/>
      </w:r>
      <w:r w:rsidR="004E43E6">
        <w:rPr>
          <w:rFonts w:cs="Arial"/>
          <w:bCs/>
          <w:color w:val="000000" w:themeColor="text1"/>
          <w:sz w:val="26"/>
          <w:szCs w:val="26"/>
        </w:rPr>
        <w:tab/>
      </w:r>
      <w:bookmarkStart w:id="0" w:name="_Hlk164437281"/>
      <w:r w:rsidR="00284D04">
        <w:rPr>
          <w:rFonts w:cs="Arial"/>
          <w:bCs/>
          <w:color w:val="000000" w:themeColor="text1"/>
          <w:sz w:val="26"/>
          <w:szCs w:val="26"/>
        </w:rPr>
        <w:t xml:space="preserve">Assistant Director, Procurement </w:t>
      </w:r>
      <w:r w:rsidR="000721F2">
        <w:rPr>
          <w:rFonts w:cs="Arial"/>
          <w:bCs/>
          <w:color w:val="000000" w:themeColor="text1"/>
          <w:sz w:val="26"/>
          <w:szCs w:val="26"/>
        </w:rPr>
        <w:t xml:space="preserve">Reporting </w:t>
      </w:r>
      <w:r w:rsidR="002F2038">
        <w:rPr>
          <w:rFonts w:cs="Arial"/>
          <w:bCs/>
          <w:color w:val="000000" w:themeColor="text1"/>
          <w:sz w:val="26"/>
          <w:szCs w:val="26"/>
        </w:rPr>
        <w:t xml:space="preserve">&amp; Payables </w:t>
      </w:r>
      <w:r w:rsidR="00304028">
        <w:rPr>
          <w:rFonts w:cs="Arial"/>
          <w:bCs/>
          <w:color w:val="000000" w:themeColor="text1"/>
          <w:sz w:val="26"/>
          <w:szCs w:val="26"/>
        </w:rPr>
        <w:t xml:space="preserve"> </w:t>
      </w:r>
      <w:bookmarkEnd w:id="0"/>
    </w:p>
    <w:p w14:paraId="54B0CDFE" w14:textId="4593830C" w:rsidR="00A133B8" w:rsidRPr="00052B69" w:rsidRDefault="00A133B8" w:rsidP="00AE314D">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Job Number:</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9D46F2" w:rsidRPr="00BF1E2D">
        <w:rPr>
          <w:rFonts w:cs="Arial"/>
          <w:bCs/>
          <w:color w:val="000000" w:themeColor="text1"/>
          <w:sz w:val="26"/>
          <w:szCs w:val="26"/>
        </w:rPr>
        <w:t>X-50</w:t>
      </w:r>
      <w:r w:rsidR="009D46F2">
        <w:rPr>
          <w:rFonts w:cs="Arial"/>
          <w:bCs/>
          <w:color w:val="000000" w:themeColor="text1"/>
          <w:sz w:val="26"/>
          <w:szCs w:val="26"/>
        </w:rPr>
        <w:t>9</w:t>
      </w:r>
      <w:r w:rsidR="009D46F2" w:rsidRPr="00BF1E2D">
        <w:rPr>
          <w:rFonts w:cs="Arial"/>
          <w:bCs/>
          <w:color w:val="000000" w:themeColor="text1"/>
          <w:sz w:val="26"/>
          <w:szCs w:val="26"/>
        </w:rPr>
        <w:t xml:space="preserve"> | VIP: </w:t>
      </w:r>
      <w:r w:rsidR="009D46F2">
        <w:rPr>
          <w:rFonts w:cs="Arial"/>
          <w:bCs/>
          <w:color w:val="000000" w:themeColor="text1"/>
          <w:sz w:val="26"/>
          <w:szCs w:val="26"/>
        </w:rPr>
        <w:t>3001</w:t>
      </w:r>
      <w:r w:rsidRPr="00052B69">
        <w:rPr>
          <w:rFonts w:cs="Arial"/>
          <w:bCs/>
          <w:color w:val="000000" w:themeColor="text1"/>
          <w:sz w:val="26"/>
          <w:szCs w:val="26"/>
        </w:rPr>
        <w:tab/>
      </w:r>
      <w:r w:rsidRPr="00052B69">
        <w:rPr>
          <w:rFonts w:cs="Arial"/>
          <w:bCs/>
          <w:color w:val="000000" w:themeColor="text1"/>
          <w:sz w:val="26"/>
          <w:szCs w:val="26"/>
        </w:rPr>
        <w:tab/>
      </w:r>
    </w:p>
    <w:p w14:paraId="0564B67A" w14:textId="20259763" w:rsidR="00A133B8" w:rsidRPr="00F205C9" w:rsidRDefault="00A133B8" w:rsidP="00F205C9">
      <w:pPr>
        <w:tabs>
          <w:tab w:val="left" w:pos="1980"/>
        </w:tabs>
        <w:ind w:left="2160" w:hanging="2160"/>
        <w:rPr>
          <w:rFonts w:eastAsiaTheme="majorEastAsia" w:cs="Arial"/>
          <w:b/>
          <w:noProof/>
          <w:color w:val="000000" w:themeColor="text1"/>
          <w:sz w:val="26"/>
          <w:szCs w:val="26"/>
        </w:rPr>
      </w:pPr>
      <w:r w:rsidRPr="00052B69">
        <w:rPr>
          <w:rStyle w:val="Heading2Char"/>
          <w:b/>
          <w:bCs w:val="0"/>
          <w:color w:val="000000" w:themeColor="text1"/>
          <w:sz w:val="26"/>
          <w:szCs w:val="26"/>
        </w:rPr>
        <w:t>Band:</w:t>
      </w:r>
      <w:r w:rsidRPr="00052B69">
        <w:rPr>
          <w:rStyle w:val="Heading2Char"/>
          <w:b/>
          <w:bCs w:val="0"/>
          <w:color w:val="000000" w:themeColor="text1"/>
          <w:sz w:val="26"/>
          <w:szCs w:val="26"/>
        </w:rPr>
        <w:tab/>
      </w:r>
      <w:r w:rsidR="004E43E6">
        <w:rPr>
          <w:rStyle w:val="Heading2Char"/>
          <w:b/>
          <w:bCs w:val="0"/>
          <w:color w:val="000000" w:themeColor="text1"/>
          <w:sz w:val="26"/>
          <w:szCs w:val="26"/>
        </w:rPr>
        <w:tab/>
      </w:r>
      <w:r w:rsidR="004E43E6">
        <w:rPr>
          <w:rStyle w:val="Heading2Char"/>
          <w:b/>
          <w:bCs w:val="0"/>
          <w:color w:val="000000" w:themeColor="text1"/>
          <w:sz w:val="26"/>
          <w:szCs w:val="26"/>
        </w:rPr>
        <w:tab/>
      </w:r>
      <w:r w:rsidR="00103442" w:rsidRPr="00103442">
        <w:rPr>
          <w:rStyle w:val="Heading2Char"/>
          <w:color w:val="000000" w:themeColor="text1"/>
          <w:sz w:val="26"/>
          <w:szCs w:val="26"/>
        </w:rPr>
        <w:t>EXEMPT-</w:t>
      </w:r>
      <w:r w:rsidR="009D46F2">
        <w:rPr>
          <w:rStyle w:val="Heading2Char"/>
          <w:color w:val="000000" w:themeColor="text1"/>
          <w:sz w:val="26"/>
          <w:szCs w:val="26"/>
        </w:rPr>
        <w:t>7</w:t>
      </w:r>
      <w:r w:rsidRPr="00052B69">
        <w:rPr>
          <w:rFonts w:cs="Arial"/>
          <w:bCs/>
          <w:color w:val="000000" w:themeColor="text1"/>
          <w:sz w:val="26"/>
          <w:szCs w:val="26"/>
        </w:rPr>
        <w:tab/>
      </w:r>
      <w:r w:rsidR="00AE314D" w:rsidRPr="00052B69">
        <w:rPr>
          <w:rFonts w:cs="Arial"/>
          <w:bCs/>
          <w:color w:val="000000" w:themeColor="text1"/>
          <w:sz w:val="26"/>
          <w:szCs w:val="26"/>
        </w:rPr>
        <w:tab/>
      </w:r>
      <w:r w:rsidRPr="00052B69">
        <w:rPr>
          <w:rFonts w:cs="Arial"/>
          <w:bCs/>
          <w:color w:val="000000" w:themeColor="text1"/>
          <w:sz w:val="26"/>
          <w:szCs w:val="26"/>
        </w:rPr>
        <w:tab/>
      </w:r>
    </w:p>
    <w:p w14:paraId="03B91C93" w14:textId="7167E588" w:rsidR="00A133B8" w:rsidRPr="00052B69" w:rsidRDefault="00A133B8" w:rsidP="00A133B8">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Department:</w:t>
      </w:r>
      <w:r w:rsidRPr="00052B69">
        <w:rPr>
          <w:rFonts w:cs="Arial"/>
          <w:bCs/>
          <w:color w:val="000000" w:themeColor="text1"/>
          <w:sz w:val="26"/>
          <w:szCs w:val="26"/>
        </w:rPr>
        <w:t xml:space="preserve"> </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2D582B">
        <w:rPr>
          <w:rFonts w:cs="Arial"/>
          <w:bCs/>
          <w:color w:val="000000" w:themeColor="text1"/>
          <w:sz w:val="26"/>
          <w:szCs w:val="26"/>
        </w:rPr>
        <w:t>Financial Services</w:t>
      </w:r>
      <w:r w:rsidRPr="00052B69">
        <w:rPr>
          <w:rFonts w:cs="Arial"/>
          <w:bCs/>
          <w:color w:val="000000" w:themeColor="text1"/>
          <w:sz w:val="26"/>
          <w:szCs w:val="26"/>
        </w:rPr>
        <w:tab/>
      </w:r>
      <w:r w:rsidR="00AE314D" w:rsidRPr="00052B69">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p>
    <w:p w14:paraId="65D10A2A" w14:textId="361DCCE9" w:rsidR="008F7F83" w:rsidRDefault="00A133B8" w:rsidP="00FF6B5F">
      <w:pPr>
        <w:tabs>
          <w:tab w:val="left" w:pos="1980"/>
        </w:tabs>
        <w:ind w:left="2880" w:hanging="2880"/>
        <w:rPr>
          <w:rStyle w:val="Heading2Char"/>
          <w:bCs w:val="0"/>
          <w:color w:val="000000" w:themeColor="text1"/>
          <w:sz w:val="26"/>
          <w:szCs w:val="26"/>
        </w:rPr>
      </w:pPr>
      <w:r w:rsidRPr="00052B69">
        <w:rPr>
          <w:rStyle w:val="Heading2Char"/>
          <w:b/>
          <w:bCs w:val="0"/>
          <w:color w:val="000000" w:themeColor="text1"/>
          <w:sz w:val="26"/>
          <w:szCs w:val="26"/>
        </w:rPr>
        <w:t>Supervisor Title:</w:t>
      </w:r>
      <w:r w:rsidRPr="00052B69">
        <w:rPr>
          <w:rStyle w:val="Heading2Char"/>
          <w:b/>
          <w:color w:val="000000" w:themeColor="text1"/>
          <w:sz w:val="26"/>
          <w:szCs w:val="26"/>
        </w:rPr>
        <w:t xml:space="preserve"> </w:t>
      </w:r>
      <w:r w:rsidRPr="00052B69">
        <w:rPr>
          <w:rStyle w:val="Heading2Char"/>
          <w:b/>
          <w:color w:val="000000" w:themeColor="text1"/>
          <w:sz w:val="26"/>
          <w:szCs w:val="26"/>
        </w:rPr>
        <w:tab/>
      </w:r>
      <w:r w:rsidR="002D582B" w:rsidRPr="003270E3">
        <w:rPr>
          <w:rStyle w:val="Heading2Char"/>
          <w:bCs w:val="0"/>
          <w:color w:val="000000" w:themeColor="text1"/>
          <w:sz w:val="26"/>
          <w:szCs w:val="26"/>
        </w:rPr>
        <w:t>Director</w:t>
      </w:r>
      <w:r w:rsidR="003270E3" w:rsidRPr="003270E3">
        <w:rPr>
          <w:rStyle w:val="Heading2Char"/>
          <w:bCs w:val="0"/>
          <w:color w:val="000000" w:themeColor="text1"/>
          <w:sz w:val="26"/>
          <w:szCs w:val="26"/>
        </w:rPr>
        <w:t>,</w:t>
      </w:r>
      <w:r w:rsidR="002D582B" w:rsidRPr="003270E3">
        <w:rPr>
          <w:rStyle w:val="Heading2Char"/>
          <w:bCs w:val="0"/>
          <w:color w:val="000000" w:themeColor="text1"/>
          <w:sz w:val="26"/>
          <w:szCs w:val="26"/>
        </w:rPr>
        <w:t xml:space="preserve"> </w:t>
      </w:r>
      <w:r w:rsidR="00B16271">
        <w:rPr>
          <w:rStyle w:val="Heading2Char"/>
          <w:bCs w:val="0"/>
          <w:color w:val="000000" w:themeColor="text1"/>
          <w:sz w:val="26"/>
          <w:szCs w:val="26"/>
        </w:rPr>
        <w:t>Finance Operations &amp; Client Services</w:t>
      </w:r>
    </w:p>
    <w:p w14:paraId="5EAB59B7" w14:textId="6121B488" w:rsidR="003C534E" w:rsidRDefault="003C534E" w:rsidP="003C534E">
      <w:pPr>
        <w:tabs>
          <w:tab w:val="left" w:pos="1980"/>
        </w:tabs>
        <w:spacing w:after="0"/>
        <w:ind w:left="2880" w:hanging="2880"/>
        <w:rPr>
          <w:rStyle w:val="Heading2Char"/>
          <w:b/>
          <w:bCs w:val="0"/>
          <w:color w:val="000000" w:themeColor="text1"/>
          <w:sz w:val="26"/>
          <w:szCs w:val="26"/>
        </w:rPr>
      </w:pPr>
      <w:r>
        <w:rPr>
          <w:rStyle w:val="Heading2Char"/>
          <w:b/>
          <w:bCs w:val="0"/>
          <w:color w:val="000000" w:themeColor="text1"/>
          <w:sz w:val="26"/>
          <w:szCs w:val="26"/>
        </w:rPr>
        <w:t>Secondary Reporting</w:t>
      </w:r>
    </w:p>
    <w:p w14:paraId="34CF5B24" w14:textId="1BE5A9B9" w:rsidR="003C534E" w:rsidRDefault="003C534E" w:rsidP="003C534E">
      <w:pPr>
        <w:tabs>
          <w:tab w:val="left" w:pos="1980"/>
        </w:tabs>
        <w:spacing w:after="0"/>
        <w:ind w:left="2880" w:hanging="2880"/>
        <w:rPr>
          <w:rStyle w:val="Heading2Char"/>
          <w:b/>
          <w:bCs w:val="0"/>
          <w:color w:val="000000" w:themeColor="text1"/>
          <w:sz w:val="26"/>
          <w:szCs w:val="26"/>
        </w:rPr>
      </w:pPr>
      <w:r>
        <w:rPr>
          <w:rStyle w:val="Heading2Char"/>
          <w:b/>
          <w:bCs w:val="0"/>
          <w:color w:val="000000" w:themeColor="text1"/>
          <w:sz w:val="26"/>
          <w:szCs w:val="26"/>
        </w:rPr>
        <w:t>Relationship:</w:t>
      </w:r>
      <w:r>
        <w:rPr>
          <w:rStyle w:val="Heading2Char"/>
          <w:b/>
          <w:bCs w:val="0"/>
          <w:color w:val="000000" w:themeColor="text1"/>
          <w:sz w:val="26"/>
          <w:szCs w:val="26"/>
        </w:rPr>
        <w:tab/>
      </w:r>
      <w:r>
        <w:rPr>
          <w:rStyle w:val="Heading2Char"/>
          <w:b/>
          <w:bCs w:val="0"/>
          <w:color w:val="000000" w:themeColor="text1"/>
          <w:sz w:val="26"/>
          <w:szCs w:val="26"/>
        </w:rPr>
        <w:tab/>
      </w:r>
      <w:r w:rsidRPr="000131DB">
        <w:rPr>
          <w:rStyle w:val="Heading2Char"/>
          <w:color w:val="000000" w:themeColor="text1"/>
          <w:sz w:val="26"/>
          <w:szCs w:val="26"/>
        </w:rPr>
        <w:t>Director</w:t>
      </w:r>
      <w:r w:rsidR="000131DB" w:rsidRPr="000131DB">
        <w:rPr>
          <w:rStyle w:val="Heading2Char"/>
          <w:color w:val="000000" w:themeColor="text1"/>
          <w:sz w:val="26"/>
          <w:szCs w:val="26"/>
        </w:rPr>
        <w:t>, Strategic Procurement &amp; Compliance</w:t>
      </w:r>
    </w:p>
    <w:p w14:paraId="590B059D" w14:textId="77348496" w:rsidR="003C534E" w:rsidRDefault="003C534E" w:rsidP="003C534E">
      <w:pPr>
        <w:tabs>
          <w:tab w:val="left" w:pos="1980"/>
        </w:tabs>
        <w:spacing w:after="0"/>
        <w:ind w:left="2880" w:hanging="2880"/>
        <w:rPr>
          <w:rStyle w:val="Heading2Char"/>
          <w:b/>
          <w:bCs w:val="0"/>
          <w:color w:val="000000" w:themeColor="text1"/>
          <w:sz w:val="26"/>
          <w:szCs w:val="26"/>
        </w:rPr>
      </w:pPr>
      <w:r>
        <w:rPr>
          <w:rStyle w:val="Heading2Char"/>
          <w:b/>
          <w:bCs w:val="0"/>
          <w:color w:val="000000" w:themeColor="text1"/>
          <w:sz w:val="26"/>
          <w:szCs w:val="26"/>
        </w:rPr>
        <w:tab/>
      </w:r>
    </w:p>
    <w:p w14:paraId="6321F5BD" w14:textId="41D410CB" w:rsidR="00AE314D" w:rsidRPr="00052B69" w:rsidRDefault="00A133B8" w:rsidP="008F7F83">
      <w:pPr>
        <w:tabs>
          <w:tab w:val="left" w:pos="1980"/>
        </w:tabs>
        <w:ind w:left="2160" w:hanging="2160"/>
        <w:rPr>
          <w:rFonts w:cs="Arial"/>
          <w:sz w:val="26"/>
          <w:szCs w:val="26"/>
        </w:rPr>
      </w:pPr>
      <w:r w:rsidRPr="00052B69">
        <w:rPr>
          <w:rStyle w:val="Heading2Char"/>
          <w:b/>
          <w:bCs w:val="0"/>
          <w:color w:val="000000" w:themeColor="text1"/>
          <w:sz w:val="26"/>
          <w:szCs w:val="26"/>
        </w:rPr>
        <w:t>Last Reviewed:</w:t>
      </w:r>
      <w:r w:rsidRPr="00052B69">
        <w:rPr>
          <w:rStyle w:val="Heading2Char"/>
          <w:b/>
          <w:bCs w:val="0"/>
          <w:color w:val="000000" w:themeColor="text1"/>
          <w:sz w:val="26"/>
          <w:szCs w:val="26"/>
        </w:rPr>
        <w:tab/>
      </w:r>
      <w:r w:rsidRPr="00052B69">
        <w:rPr>
          <w:rFonts w:cs="Arial"/>
          <w:sz w:val="26"/>
          <w:szCs w:val="26"/>
        </w:rPr>
        <w:tab/>
      </w:r>
      <w:r w:rsidR="00B52436" w:rsidRPr="00052B69">
        <w:rPr>
          <w:rFonts w:cs="Arial"/>
          <w:sz w:val="26"/>
          <w:szCs w:val="26"/>
        </w:rPr>
        <w:tab/>
      </w:r>
      <w:r w:rsidR="00BD5D32">
        <w:rPr>
          <w:rFonts w:cs="Arial"/>
          <w:sz w:val="26"/>
          <w:szCs w:val="26"/>
        </w:rPr>
        <w:t>September</w:t>
      </w:r>
      <w:r w:rsidR="00103442">
        <w:rPr>
          <w:rFonts w:cs="Arial"/>
          <w:sz w:val="26"/>
          <w:szCs w:val="26"/>
        </w:rPr>
        <w:t xml:space="preserve"> </w:t>
      </w:r>
      <w:r w:rsidR="009D46F2">
        <w:rPr>
          <w:rFonts w:cs="Arial"/>
          <w:sz w:val="26"/>
          <w:szCs w:val="26"/>
        </w:rPr>
        <w:t>14</w:t>
      </w:r>
      <w:r w:rsidR="00103442">
        <w:rPr>
          <w:rFonts w:cs="Arial"/>
          <w:sz w:val="26"/>
          <w:szCs w:val="26"/>
        </w:rPr>
        <w:t>,</w:t>
      </w:r>
      <w:r w:rsidR="00B16271">
        <w:rPr>
          <w:rFonts w:cs="Arial"/>
          <w:sz w:val="26"/>
          <w:szCs w:val="26"/>
        </w:rPr>
        <w:t xml:space="preserve"> 2026</w:t>
      </w:r>
    </w:p>
    <w:p w14:paraId="491BAE2E" w14:textId="6875A43B" w:rsidR="00AE314D" w:rsidRDefault="00AE314D" w:rsidP="00AE314D">
      <w:pPr>
        <w:tabs>
          <w:tab w:val="left" w:pos="1980"/>
        </w:tabs>
        <w:rPr>
          <w:rFonts w:cs="Arial"/>
          <w:sz w:val="26"/>
          <w:szCs w:val="26"/>
        </w:rPr>
      </w:pPr>
      <w:r>
        <w:rPr>
          <w:rFonts w:cs="Arial"/>
          <w:noProof/>
          <w:sz w:val="26"/>
          <w:szCs w:val="26"/>
        </w:rPr>
        <mc:AlternateContent>
          <mc:Choice Requires="wps">
            <w:drawing>
              <wp:anchor distT="0" distB="0" distL="114300" distR="114300" simplePos="0" relativeHeight="251659264" behindDoc="0" locked="0" layoutInCell="1" allowOverlap="1" wp14:anchorId="1D9C7691" wp14:editId="3FF11DDE">
                <wp:simplePos x="0" y="0"/>
                <wp:positionH relativeFrom="margin">
                  <wp:align>right</wp:align>
                </wp:positionH>
                <wp:positionV relativeFrom="paragraph">
                  <wp:posOffset>98424</wp:posOffset>
                </wp:positionV>
                <wp:extent cx="5943600" cy="0"/>
                <wp:effectExtent l="0" t="0" r="0" b="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53E82F" id="Straight Connector 3" o:spid="_x0000_s1026" alt="&quot;&quot;"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6.8pt,7.75pt" to="884.8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" strokecolor="#154734" strokeweight=".5pt">
                <v:stroke joinstyle="miter"/>
                <w10:wrap anchorx="margin"/>
              </v:line>
            </w:pict>
          </mc:Fallback>
        </mc:AlternateContent>
      </w:r>
    </w:p>
    <w:p w14:paraId="2F0CD476" w14:textId="49390F2C" w:rsidR="003C2F29" w:rsidRPr="003B48E3" w:rsidRDefault="00F370F9" w:rsidP="004E235F">
      <w:pPr>
        <w:pStyle w:val="Heading4"/>
        <w:rPr>
          <w:rStyle w:val="Heading4Char"/>
          <w:rFonts w:ascii="Arial" w:hAnsi="Arial" w:cs="Arial"/>
          <w:b/>
          <w:iCs/>
          <w:smallCaps/>
        </w:rPr>
      </w:pPr>
      <w:r w:rsidRPr="003B48E3">
        <w:rPr>
          <w:rStyle w:val="Heading4Char"/>
          <w:rFonts w:ascii="Arial" w:hAnsi="Arial" w:cs="Arial"/>
          <w:b/>
          <w:iCs/>
          <w:smallCaps/>
        </w:rPr>
        <w:t>Job Purpose</w:t>
      </w:r>
      <w:r w:rsidR="004E235F" w:rsidRPr="003B48E3">
        <w:rPr>
          <w:rStyle w:val="Heading4Char"/>
          <w:rFonts w:ascii="Arial" w:hAnsi="Arial" w:cs="Arial"/>
          <w:b/>
          <w:iCs/>
          <w:smallCaps/>
        </w:rPr>
        <w:t>:</w:t>
      </w:r>
    </w:p>
    <w:p w14:paraId="525A7D5E" w14:textId="71E034A2" w:rsidR="00F41781" w:rsidRPr="009D46F2" w:rsidRDefault="00F41781" w:rsidP="009D46F2">
      <w:r w:rsidRPr="009D46F2">
        <w:t xml:space="preserve">Reporting to the Director, Finance Operations &amp; Client Services, with a secondary </w:t>
      </w:r>
      <w:r w:rsidR="00B84683" w:rsidRPr="009D46F2">
        <w:t xml:space="preserve">functional </w:t>
      </w:r>
      <w:r w:rsidRPr="009D46F2">
        <w:t xml:space="preserve">relationship to the Director, Strategic Procurement &amp; Compliance, the Assistant Director, </w:t>
      </w:r>
      <w:r w:rsidR="009D46F2" w:rsidRPr="009D46F2">
        <w:t xml:space="preserve">Procurement Reporting &amp; Payables </w:t>
      </w:r>
      <w:r w:rsidRPr="009D46F2">
        <w:t xml:space="preserve">provides leadership and </w:t>
      </w:r>
      <w:r w:rsidR="006D15C9" w:rsidRPr="009D46F2">
        <w:t>operation</w:t>
      </w:r>
      <w:r w:rsidR="00FD5FA0" w:rsidRPr="009D46F2">
        <w:t>al</w:t>
      </w:r>
      <w:r w:rsidR="006D15C9" w:rsidRPr="009D46F2">
        <w:t xml:space="preserve"> </w:t>
      </w:r>
      <w:r w:rsidRPr="009D46F2">
        <w:t xml:space="preserve">oversight for the accounts payable </w:t>
      </w:r>
      <w:r w:rsidR="00DE755A" w:rsidRPr="009D46F2">
        <w:t>operations</w:t>
      </w:r>
      <w:r w:rsidR="00DC736A" w:rsidRPr="009D46F2">
        <w:t xml:space="preserve"> and </w:t>
      </w:r>
      <w:r w:rsidR="006D6716" w:rsidRPr="009D46F2">
        <w:t xml:space="preserve">a </w:t>
      </w:r>
      <w:r w:rsidR="00DC736A" w:rsidRPr="009D46F2">
        <w:t>procure</w:t>
      </w:r>
      <w:r w:rsidRPr="009D46F2">
        <w:t>-to-pay</w:t>
      </w:r>
      <w:r w:rsidR="004B48C0" w:rsidRPr="009D46F2">
        <w:t xml:space="preserve"> (P2P) </w:t>
      </w:r>
      <w:r w:rsidR="008F31C9" w:rsidRPr="009D46F2">
        <w:t>framework</w:t>
      </w:r>
      <w:r w:rsidR="00DC736A" w:rsidRPr="009D46F2">
        <w:t>, including</w:t>
      </w:r>
      <w:r w:rsidR="00A73A4C" w:rsidRPr="009D46F2">
        <w:t xml:space="preserve"> payment program </w:t>
      </w:r>
      <w:r w:rsidR="00723E8E" w:rsidRPr="009D46F2">
        <w:t>administration</w:t>
      </w:r>
      <w:r w:rsidR="00A73A4C" w:rsidRPr="009D46F2">
        <w:t xml:space="preserve">, </w:t>
      </w:r>
      <w:r w:rsidR="000C2B56" w:rsidRPr="009D46F2">
        <w:t>compliance oversight,</w:t>
      </w:r>
      <w:r w:rsidR="0077780C" w:rsidRPr="009D46F2">
        <w:t xml:space="preserve"> and related</w:t>
      </w:r>
      <w:r w:rsidR="000C2B56" w:rsidRPr="009D46F2">
        <w:t xml:space="preserve"> </w:t>
      </w:r>
      <w:r w:rsidR="00A73A4C" w:rsidRPr="009D46F2">
        <w:t>reporting and analytics</w:t>
      </w:r>
      <w:r w:rsidR="003D7949" w:rsidRPr="009D46F2">
        <w:t>.</w:t>
      </w:r>
    </w:p>
    <w:p w14:paraId="74887382" w14:textId="6F15928E" w:rsidR="00F41781" w:rsidRPr="009D46F2" w:rsidRDefault="00F41781" w:rsidP="009D46F2">
      <w:r w:rsidRPr="009D46F2">
        <w:t>The</w:t>
      </w:r>
      <w:r w:rsidR="009D46F2">
        <w:t xml:space="preserve">y are </w:t>
      </w:r>
      <w:r w:rsidRPr="009D46F2">
        <w:t xml:space="preserve">responsible for ensuring the integrity, efficiency, and compliance of end-to-end payment processes, including supplier payments, employee reimbursements, corporate card programs, and related financial controls. The role serves as the institutional subject matter expert in procurement and payables compliance, ensuring adherence to Broader Public Sector (BPS) Procurement Directives, </w:t>
      </w:r>
      <w:r w:rsidR="00DA759F" w:rsidRPr="009D46F2">
        <w:t xml:space="preserve">BPS Accountability Act, </w:t>
      </w:r>
      <w:r w:rsidRPr="009D46F2">
        <w:t>applicable legislation, tax requirements, University policies, and internal control frameworks.</w:t>
      </w:r>
    </w:p>
    <w:p w14:paraId="31C445CD" w14:textId="0A966BE0" w:rsidR="00F41781" w:rsidRPr="009D46F2" w:rsidRDefault="00F41781" w:rsidP="009D46F2">
      <w:r w:rsidRPr="009D46F2">
        <w:t>The Assistant Director leads the development and implementation of reporting, analytics, and continuous improvement initiatives that enhance operational effectiveness and support informed decision-making. The position also plays a key role in advancing digital transformation, process redesign, change management initiatives, and client adoption of procure</w:t>
      </w:r>
      <w:r w:rsidR="009917D4" w:rsidRPr="009D46F2">
        <w:t>-to-</w:t>
      </w:r>
      <w:r w:rsidRPr="009D46F2">
        <w:t>pay technologies.</w:t>
      </w:r>
      <w:r w:rsidR="00F462E4" w:rsidRPr="009D46F2">
        <w:t xml:space="preserve">  Works collaboratively across the University</w:t>
      </w:r>
      <w:r w:rsidR="004B29B5" w:rsidRPr="009D46F2">
        <w:t xml:space="preserve"> and with external vendors and partners.</w:t>
      </w:r>
    </w:p>
    <w:p w14:paraId="1C6833E3" w14:textId="675D553A" w:rsidR="00F41781" w:rsidRPr="009D46F2" w:rsidRDefault="00F41781" w:rsidP="009D46F2">
      <w:r w:rsidRPr="009D46F2">
        <w:lastRenderedPageBreak/>
        <w:t xml:space="preserve">As a member of the Finance management team, the </w:t>
      </w:r>
      <w:r w:rsidR="00A17934" w:rsidRPr="009D46F2">
        <w:t>Assistant Director</w:t>
      </w:r>
      <w:r w:rsidR="0030148D" w:rsidRPr="009D46F2">
        <w:t>,</w:t>
      </w:r>
      <w:r w:rsidR="00A17934" w:rsidRPr="009D46F2">
        <w:t xml:space="preserve"> </w:t>
      </w:r>
      <w:r w:rsidR="009D46F2" w:rsidRPr="009D46F2">
        <w:t xml:space="preserve">Procurement Reporting &amp; Payables </w:t>
      </w:r>
      <w:r w:rsidRPr="009D46F2">
        <w:t>contributes to strategic planning, policy development, audit readiness, risk mitigation, and the delivery of exceptional client service across the University community.</w:t>
      </w:r>
    </w:p>
    <w:p w14:paraId="3BE1794F" w14:textId="6089AABE" w:rsidR="00AE314D" w:rsidRDefault="00A133B8" w:rsidP="0008039C">
      <w:pPr>
        <w:pStyle w:val="Heading4"/>
        <w:jc w:val="both"/>
        <w:rPr>
          <w:rFonts w:ascii="Arial" w:hAnsi="Arial" w:cs="Arial"/>
        </w:rPr>
      </w:pPr>
      <w:r w:rsidRPr="003B48E3">
        <w:rPr>
          <w:rFonts w:ascii="Arial" w:hAnsi="Arial" w:cs="Arial"/>
        </w:rPr>
        <w:t>Key Activities:</w:t>
      </w:r>
    </w:p>
    <w:p w14:paraId="7FEAB649" w14:textId="5E17FAA6" w:rsidR="00E74E0F" w:rsidRPr="009D46F2" w:rsidRDefault="00E74E0F" w:rsidP="009D46F2">
      <w:pPr>
        <w:pStyle w:val="Heading5"/>
      </w:pPr>
      <w:r w:rsidRPr="009D46F2">
        <w:t>Operations Leadership</w:t>
      </w:r>
    </w:p>
    <w:p w14:paraId="6A601204" w14:textId="742AEFD1" w:rsidR="00E74E0F" w:rsidRPr="009D46F2" w:rsidRDefault="00E74E0F" w:rsidP="009D46F2">
      <w:pPr>
        <w:pStyle w:val="ListParagraph"/>
        <w:numPr>
          <w:ilvl w:val="0"/>
          <w:numId w:val="10"/>
        </w:numPr>
        <w:ind w:left="360"/>
      </w:pPr>
      <w:r w:rsidRPr="009D46F2">
        <w:t xml:space="preserve">Provides leadership and </w:t>
      </w:r>
      <w:r w:rsidR="00AF10E8" w:rsidRPr="009D46F2">
        <w:t xml:space="preserve">operational </w:t>
      </w:r>
      <w:r w:rsidRPr="009D46F2">
        <w:t xml:space="preserve">oversight for all accounts payable operations, ensuring timely, accurate, </w:t>
      </w:r>
      <w:r w:rsidR="000A1D4C" w:rsidRPr="009D46F2">
        <w:t xml:space="preserve">secure </w:t>
      </w:r>
      <w:r w:rsidRPr="009D46F2">
        <w:t>and compliant processing of supplier invoices, employee expense reimbursements, and other non-salary payments.</w:t>
      </w:r>
    </w:p>
    <w:p w14:paraId="02A01B44" w14:textId="574D09B7" w:rsidR="00E74E0F" w:rsidRPr="009D46F2" w:rsidRDefault="00E74E0F" w:rsidP="009D46F2">
      <w:pPr>
        <w:pStyle w:val="ListParagraph"/>
        <w:numPr>
          <w:ilvl w:val="0"/>
          <w:numId w:val="10"/>
        </w:numPr>
        <w:ind w:left="360"/>
      </w:pPr>
      <w:r w:rsidRPr="009D46F2">
        <w:t>Oversees payment processing activities utilizing multiple payment methods, including EFT, wire transfers,</w:t>
      </w:r>
      <w:r w:rsidR="00617A1B" w:rsidRPr="009D46F2">
        <w:t xml:space="preserve"> </w:t>
      </w:r>
      <w:r w:rsidRPr="009D46F2">
        <w:t>virtual payments, purchasing cards, and cheques.</w:t>
      </w:r>
    </w:p>
    <w:p w14:paraId="5342C430" w14:textId="77777777" w:rsidR="00E74E0F" w:rsidRPr="009D46F2" w:rsidRDefault="00E74E0F" w:rsidP="009D46F2">
      <w:pPr>
        <w:pStyle w:val="ListParagraph"/>
        <w:numPr>
          <w:ilvl w:val="0"/>
          <w:numId w:val="10"/>
        </w:numPr>
        <w:ind w:left="360"/>
      </w:pPr>
      <w:r w:rsidRPr="009D46F2">
        <w:t>Monitors workflow, service levels, and operational performance to ensure adherence to established standards and timelines.</w:t>
      </w:r>
    </w:p>
    <w:p w14:paraId="436D4007" w14:textId="1559B09F" w:rsidR="00E74E0F" w:rsidRPr="009D46F2" w:rsidRDefault="00E74E0F" w:rsidP="009D46F2">
      <w:pPr>
        <w:pStyle w:val="ListParagraph"/>
        <w:numPr>
          <w:ilvl w:val="0"/>
          <w:numId w:val="10"/>
        </w:numPr>
        <w:ind w:left="360"/>
      </w:pPr>
      <w:r w:rsidRPr="009D46F2">
        <w:t>Identifies opportunities to streamline processes, improve automation, and enhance service delivery throughout the procure-to-pay lifecycle.</w:t>
      </w:r>
    </w:p>
    <w:p w14:paraId="513E2E2C" w14:textId="2C268DBB" w:rsidR="00E74E0F" w:rsidRPr="009D46F2" w:rsidRDefault="00E74E0F" w:rsidP="009D46F2">
      <w:pPr>
        <w:pStyle w:val="ListParagraph"/>
        <w:numPr>
          <w:ilvl w:val="0"/>
          <w:numId w:val="10"/>
        </w:numPr>
        <w:ind w:left="360"/>
      </w:pPr>
      <w:r w:rsidRPr="009D46F2">
        <w:t>Supports the implementation and optimization of procure</w:t>
      </w:r>
      <w:r w:rsidR="00B552AE" w:rsidRPr="009D46F2">
        <w:t xml:space="preserve">-to-pay </w:t>
      </w:r>
      <w:r w:rsidRPr="009D46F2">
        <w:t>technologies and systems.</w:t>
      </w:r>
    </w:p>
    <w:p w14:paraId="0C27209B" w14:textId="4CE8A8B0" w:rsidR="00E74E0F" w:rsidRPr="009D46F2" w:rsidRDefault="00E74E0F" w:rsidP="009D46F2">
      <w:pPr>
        <w:pStyle w:val="Heading5"/>
      </w:pPr>
      <w:r w:rsidRPr="009D46F2">
        <w:t>Compliance and Internal Controls</w:t>
      </w:r>
    </w:p>
    <w:p w14:paraId="541A9115" w14:textId="23764933" w:rsidR="00E74E0F" w:rsidRPr="009D46F2" w:rsidRDefault="00E74E0F" w:rsidP="009D46F2">
      <w:pPr>
        <w:pStyle w:val="ListParagraph"/>
        <w:numPr>
          <w:ilvl w:val="0"/>
          <w:numId w:val="10"/>
        </w:numPr>
        <w:ind w:left="360"/>
      </w:pPr>
      <w:r w:rsidRPr="009D46F2">
        <w:t xml:space="preserve">Serves as the University's functional lead for </w:t>
      </w:r>
      <w:r w:rsidR="007B6DA9" w:rsidRPr="009D46F2">
        <w:t>procure-to</w:t>
      </w:r>
      <w:r w:rsidR="00F42D27" w:rsidRPr="009D46F2">
        <w:t>-p</w:t>
      </w:r>
      <w:r w:rsidRPr="009D46F2">
        <w:t>ay compliance, maintaining expertise in applicable legislation, tax regulations, trade agreements, and Broader Public Sector Directives.</w:t>
      </w:r>
    </w:p>
    <w:p w14:paraId="1A3CA401" w14:textId="77777777" w:rsidR="00E74E0F" w:rsidRPr="009D46F2" w:rsidRDefault="00E74E0F" w:rsidP="009D46F2">
      <w:pPr>
        <w:pStyle w:val="ListParagraph"/>
        <w:numPr>
          <w:ilvl w:val="0"/>
          <w:numId w:val="10"/>
        </w:numPr>
        <w:ind w:left="360"/>
      </w:pPr>
      <w:r w:rsidRPr="009D46F2">
        <w:t>Oversees compliance with HST and other indirect tax requirements, ensuring accurate reporting, remittances, and supporting documentation.</w:t>
      </w:r>
    </w:p>
    <w:p w14:paraId="133FD173" w14:textId="77777777" w:rsidR="00E74E0F" w:rsidRPr="009D46F2" w:rsidRDefault="00E74E0F" w:rsidP="009D46F2">
      <w:pPr>
        <w:pStyle w:val="ListParagraph"/>
        <w:numPr>
          <w:ilvl w:val="0"/>
          <w:numId w:val="10"/>
        </w:numPr>
        <w:ind w:left="360"/>
      </w:pPr>
      <w:r w:rsidRPr="009D46F2">
        <w:t>Develops, maintains, and monitors internal controls that safeguard University assets and support the integrity of financial data.</w:t>
      </w:r>
    </w:p>
    <w:p w14:paraId="1252F309" w14:textId="618F0C42" w:rsidR="00E74E0F" w:rsidRPr="009D46F2" w:rsidRDefault="00E74E0F" w:rsidP="009D46F2">
      <w:pPr>
        <w:pStyle w:val="ListParagraph"/>
        <w:numPr>
          <w:ilvl w:val="0"/>
          <w:numId w:val="10"/>
        </w:numPr>
        <w:ind w:left="360"/>
      </w:pPr>
      <w:r w:rsidRPr="009D46F2">
        <w:t>Identifies operational risks, compliance concerns</w:t>
      </w:r>
      <w:r w:rsidR="00C07484" w:rsidRPr="009D46F2">
        <w:t xml:space="preserve"> and</w:t>
      </w:r>
      <w:r w:rsidRPr="009D46F2">
        <w:t xml:space="preserve"> control gaps, and recommends mitigation strategies.</w:t>
      </w:r>
    </w:p>
    <w:p w14:paraId="134253F9" w14:textId="30D092E2" w:rsidR="00E74E0F" w:rsidRPr="009D46F2" w:rsidRDefault="00E74E0F" w:rsidP="009D46F2">
      <w:pPr>
        <w:pStyle w:val="ListParagraph"/>
        <w:numPr>
          <w:ilvl w:val="0"/>
          <w:numId w:val="10"/>
        </w:numPr>
        <w:ind w:left="360"/>
      </w:pPr>
      <w:r w:rsidRPr="009D46F2">
        <w:t xml:space="preserve">Reviews </w:t>
      </w:r>
      <w:r w:rsidR="001012E4" w:rsidRPr="009D46F2">
        <w:t>procure-to-pay</w:t>
      </w:r>
      <w:r w:rsidRPr="009D46F2">
        <w:t xml:space="preserve"> activities to ensure adherence to University policies, procedures, and delegated authorities.</w:t>
      </w:r>
    </w:p>
    <w:p w14:paraId="6E108E82" w14:textId="19217536" w:rsidR="00E74E0F" w:rsidRPr="009D46F2" w:rsidRDefault="00E74E0F" w:rsidP="009D46F2">
      <w:pPr>
        <w:pStyle w:val="ListParagraph"/>
        <w:numPr>
          <w:ilvl w:val="0"/>
          <w:numId w:val="10"/>
        </w:numPr>
        <w:ind w:left="360"/>
      </w:pPr>
      <w:r w:rsidRPr="009D46F2">
        <w:t>Monitors emerging regulatory and legislative changes and develops implementation strategies as required.</w:t>
      </w:r>
    </w:p>
    <w:p w14:paraId="053D1356" w14:textId="2EE2B56F" w:rsidR="006E56CE" w:rsidRPr="009D46F2" w:rsidRDefault="00CA5EF1" w:rsidP="009D46F2">
      <w:pPr>
        <w:pStyle w:val="ListParagraph"/>
        <w:numPr>
          <w:ilvl w:val="0"/>
          <w:numId w:val="10"/>
        </w:numPr>
        <w:ind w:left="360"/>
      </w:pPr>
      <w:r w:rsidRPr="009D46F2">
        <w:t>Establishes and maintains policies and procedures that ensure effective financial controls and operational consistency.</w:t>
      </w:r>
    </w:p>
    <w:p w14:paraId="0C3806F1" w14:textId="45EB451F" w:rsidR="00E74E0F" w:rsidRPr="009D46F2" w:rsidRDefault="00E74E0F" w:rsidP="009D46F2">
      <w:pPr>
        <w:pStyle w:val="Heading5"/>
      </w:pPr>
      <w:r w:rsidRPr="009D46F2">
        <w:t>Financial Analysis, Reporting and Performance Measurement</w:t>
      </w:r>
    </w:p>
    <w:p w14:paraId="5C6F0CD0" w14:textId="77777777" w:rsidR="00E74E0F" w:rsidRPr="009D46F2" w:rsidRDefault="00E74E0F" w:rsidP="009D46F2">
      <w:pPr>
        <w:pStyle w:val="ListParagraph"/>
        <w:numPr>
          <w:ilvl w:val="0"/>
          <w:numId w:val="10"/>
        </w:numPr>
        <w:ind w:left="360"/>
      </w:pPr>
      <w:r w:rsidRPr="009D46F2">
        <w:t>Leads the development and delivery of procurement and payables reporting, analytics, and performance measures to support operational and strategic decision-making.</w:t>
      </w:r>
    </w:p>
    <w:p w14:paraId="2B4B696C" w14:textId="3C9CB460" w:rsidR="00E74E0F" w:rsidRPr="009D46F2" w:rsidRDefault="00E74E0F" w:rsidP="009D46F2">
      <w:pPr>
        <w:pStyle w:val="ListParagraph"/>
        <w:numPr>
          <w:ilvl w:val="0"/>
          <w:numId w:val="10"/>
        </w:numPr>
        <w:ind w:left="360"/>
      </w:pPr>
      <w:r w:rsidRPr="009D46F2">
        <w:t xml:space="preserve">Produces and analyzes reports related to expenditures, </w:t>
      </w:r>
      <w:r w:rsidR="00314236" w:rsidRPr="009D46F2">
        <w:t xml:space="preserve">rebates, </w:t>
      </w:r>
      <w:r w:rsidRPr="009D46F2">
        <w:t>supplier activity, encumbranc</w:t>
      </w:r>
      <w:r w:rsidR="0001138A" w:rsidRPr="009D46F2">
        <w:t>e monitoring</w:t>
      </w:r>
      <w:r w:rsidRPr="009D46F2">
        <w:t>, payment trends, and compliance metrics.</w:t>
      </w:r>
    </w:p>
    <w:p w14:paraId="07181041" w14:textId="77777777" w:rsidR="00E74E0F" w:rsidRPr="009D46F2" w:rsidRDefault="00E74E0F" w:rsidP="009D46F2">
      <w:pPr>
        <w:pStyle w:val="ListParagraph"/>
        <w:numPr>
          <w:ilvl w:val="0"/>
          <w:numId w:val="10"/>
        </w:numPr>
        <w:ind w:left="360"/>
      </w:pPr>
      <w:r w:rsidRPr="009D46F2">
        <w:lastRenderedPageBreak/>
        <w:t>Develops and maintains dashboards, report templates, and data visualization tools to support Finance and broader institutional reporting needs.</w:t>
      </w:r>
    </w:p>
    <w:p w14:paraId="4134540C" w14:textId="77777777" w:rsidR="00E74E0F" w:rsidRPr="009D46F2" w:rsidRDefault="00E74E0F" w:rsidP="009D46F2">
      <w:pPr>
        <w:pStyle w:val="ListParagraph"/>
        <w:numPr>
          <w:ilvl w:val="0"/>
          <w:numId w:val="10"/>
        </w:numPr>
        <w:ind w:left="360"/>
      </w:pPr>
      <w:r w:rsidRPr="009D46F2">
        <w:t>Provides analytical support to Finance leadership through data mining, trend analysis, forecasting, and performance measurement.</w:t>
      </w:r>
    </w:p>
    <w:p w14:paraId="0F892050" w14:textId="0FC5ACFF" w:rsidR="00E74E0F" w:rsidRPr="009D46F2" w:rsidRDefault="00E74E0F" w:rsidP="009D46F2">
      <w:pPr>
        <w:pStyle w:val="ListParagraph"/>
        <w:numPr>
          <w:ilvl w:val="0"/>
          <w:numId w:val="10"/>
        </w:numPr>
        <w:ind w:left="360"/>
      </w:pPr>
      <w:r w:rsidRPr="009D46F2">
        <w:t>Monitors corporate card program activity and compliance, identifying opportunities to enhance controls, expand program utilization, and leverage virtual payment solutions.</w:t>
      </w:r>
    </w:p>
    <w:p w14:paraId="1AA94946" w14:textId="49CA432F" w:rsidR="00E74E0F" w:rsidRPr="009D46F2" w:rsidRDefault="00E74E0F" w:rsidP="009D46F2">
      <w:pPr>
        <w:pStyle w:val="ListParagraph"/>
        <w:numPr>
          <w:ilvl w:val="0"/>
          <w:numId w:val="10"/>
        </w:numPr>
        <w:ind w:left="360"/>
      </w:pPr>
      <w:r w:rsidRPr="009D46F2">
        <w:t>Develops key performance indicators, metrics, and monitoring tools to evaluate service delivery, compliance, and operational effectiveness.</w:t>
      </w:r>
    </w:p>
    <w:p w14:paraId="45828BD5" w14:textId="21BA1F60" w:rsidR="00E74E0F" w:rsidRPr="009D46F2" w:rsidRDefault="00E74E0F" w:rsidP="009D46F2">
      <w:pPr>
        <w:pStyle w:val="ListParagraph"/>
        <w:numPr>
          <w:ilvl w:val="0"/>
          <w:numId w:val="10"/>
        </w:numPr>
        <w:ind w:left="360"/>
      </w:pPr>
      <w:r w:rsidRPr="009D46F2">
        <w:t>Leverages data analytics to identify efficiencies, continuous improvement opportunities, and strategic recommendations.</w:t>
      </w:r>
    </w:p>
    <w:p w14:paraId="3C3B3AA1" w14:textId="55ACC00D" w:rsidR="00E74E0F" w:rsidRPr="009D46F2" w:rsidRDefault="00E74E0F" w:rsidP="009D46F2">
      <w:pPr>
        <w:pStyle w:val="Heading5"/>
      </w:pPr>
      <w:r w:rsidRPr="009D46F2">
        <w:t>Audit</w:t>
      </w:r>
      <w:r w:rsidR="005D4A54" w:rsidRPr="009D46F2">
        <w:t xml:space="preserve"> </w:t>
      </w:r>
      <w:r w:rsidRPr="009D46F2">
        <w:t>and Year-End Support</w:t>
      </w:r>
    </w:p>
    <w:p w14:paraId="4744FA92" w14:textId="3438518E" w:rsidR="00E74E0F" w:rsidRPr="009D46F2" w:rsidRDefault="00E74E0F" w:rsidP="009D46F2">
      <w:pPr>
        <w:pStyle w:val="ListParagraph"/>
        <w:numPr>
          <w:ilvl w:val="0"/>
          <w:numId w:val="10"/>
        </w:numPr>
        <w:ind w:left="360"/>
      </w:pPr>
      <w:r w:rsidRPr="009D46F2">
        <w:t>Leads preparation of documentation and supporting schedules for interim and annual external audits related to accounts payable activities.</w:t>
      </w:r>
    </w:p>
    <w:p w14:paraId="3C4D82D7" w14:textId="23A2F078" w:rsidR="00E74E0F" w:rsidRPr="009D46F2" w:rsidRDefault="0047571B" w:rsidP="009D46F2">
      <w:pPr>
        <w:pStyle w:val="ListParagraph"/>
        <w:numPr>
          <w:ilvl w:val="0"/>
          <w:numId w:val="10"/>
        </w:numPr>
        <w:ind w:left="360"/>
      </w:pPr>
      <w:r w:rsidRPr="009D46F2">
        <w:t xml:space="preserve">Supports </w:t>
      </w:r>
      <w:r w:rsidR="00E74E0F" w:rsidRPr="009D46F2">
        <w:t>audit requests</w:t>
      </w:r>
      <w:r w:rsidRPr="009D46F2">
        <w:t xml:space="preserve"> </w:t>
      </w:r>
      <w:r w:rsidR="00E74E0F" w:rsidRPr="009D46F2">
        <w:t>and ensures timely completion of audit requirements.</w:t>
      </w:r>
    </w:p>
    <w:p w14:paraId="04A136BE" w14:textId="38E1045F" w:rsidR="00E74E0F" w:rsidRPr="009D46F2" w:rsidRDefault="00E74E0F" w:rsidP="009D46F2">
      <w:pPr>
        <w:pStyle w:val="ListParagraph"/>
        <w:numPr>
          <w:ilvl w:val="0"/>
          <w:numId w:val="10"/>
        </w:numPr>
        <w:ind w:left="360"/>
      </w:pPr>
      <w:r w:rsidRPr="009D46F2">
        <w:t xml:space="preserve">Prepares variance analyses, account reconciliations, </w:t>
      </w:r>
      <w:r w:rsidR="00CD2515" w:rsidRPr="009D46F2">
        <w:t xml:space="preserve">operational narratives </w:t>
      </w:r>
      <w:r w:rsidRPr="009D46F2">
        <w:t>and supporting documentation as required.</w:t>
      </w:r>
    </w:p>
    <w:p w14:paraId="37BDD930" w14:textId="764C3BAE" w:rsidR="00E74E0F" w:rsidRPr="009D46F2" w:rsidRDefault="00E74E0F" w:rsidP="009D46F2">
      <w:pPr>
        <w:pStyle w:val="ListParagraph"/>
        <w:numPr>
          <w:ilvl w:val="0"/>
          <w:numId w:val="10"/>
        </w:numPr>
        <w:ind w:left="360"/>
      </w:pPr>
      <w:r w:rsidRPr="009D46F2">
        <w:t xml:space="preserve">Ensures policies, procedures, </w:t>
      </w:r>
      <w:r w:rsidR="00C0186D" w:rsidRPr="009D46F2">
        <w:t xml:space="preserve">and </w:t>
      </w:r>
      <w:r w:rsidRPr="009D46F2">
        <w:t>process narratives</w:t>
      </w:r>
      <w:r w:rsidR="00C0186D" w:rsidRPr="009D46F2">
        <w:t xml:space="preserve"> </w:t>
      </w:r>
      <w:r w:rsidRPr="009D46F2">
        <w:t xml:space="preserve">remain current and </w:t>
      </w:r>
      <w:r w:rsidR="00FD74D1" w:rsidRPr="009D46F2">
        <w:t>audit ready</w:t>
      </w:r>
      <w:r w:rsidRPr="009D46F2">
        <w:t>.</w:t>
      </w:r>
    </w:p>
    <w:p w14:paraId="210397D8" w14:textId="4FED6FD8" w:rsidR="00E74E0F" w:rsidRPr="009D46F2" w:rsidRDefault="00E74E0F" w:rsidP="009D46F2">
      <w:pPr>
        <w:pStyle w:val="Heading5"/>
      </w:pPr>
      <w:r w:rsidRPr="009D46F2">
        <w:t>Stakeholder Engagement and Client Service</w:t>
      </w:r>
    </w:p>
    <w:p w14:paraId="21E50586" w14:textId="529A733D" w:rsidR="00E74E0F" w:rsidRPr="009D46F2" w:rsidRDefault="00E74E0F" w:rsidP="009D46F2">
      <w:pPr>
        <w:pStyle w:val="ListParagraph"/>
        <w:numPr>
          <w:ilvl w:val="0"/>
          <w:numId w:val="10"/>
        </w:numPr>
        <w:ind w:left="360"/>
      </w:pPr>
      <w:r w:rsidRPr="009D46F2">
        <w:t>Serves as a senior resource to faculty, staff, and administrative departments on procure</w:t>
      </w:r>
      <w:r w:rsidR="000D4A02" w:rsidRPr="009D46F2">
        <w:t>-to-</w:t>
      </w:r>
      <w:r w:rsidRPr="009D46F2">
        <w:t>pay processes, compliance requirements, and policy interpretation.</w:t>
      </w:r>
    </w:p>
    <w:p w14:paraId="6A11A72A" w14:textId="77777777" w:rsidR="00E74E0F" w:rsidRPr="009D46F2" w:rsidRDefault="00E74E0F" w:rsidP="009D46F2">
      <w:pPr>
        <w:pStyle w:val="ListParagraph"/>
        <w:numPr>
          <w:ilvl w:val="0"/>
          <w:numId w:val="10"/>
        </w:numPr>
        <w:ind w:left="360"/>
      </w:pPr>
      <w:r w:rsidRPr="009D46F2">
        <w:t>Resolves complex, sensitive, and escalated vendor and stakeholder issues while maintaining positive relationships and protecting the University's reputation.</w:t>
      </w:r>
    </w:p>
    <w:p w14:paraId="4246ED05" w14:textId="535C7295" w:rsidR="00E74E0F" w:rsidRPr="009D46F2" w:rsidRDefault="00E74E0F" w:rsidP="009D46F2">
      <w:pPr>
        <w:pStyle w:val="ListParagraph"/>
        <w:numPr>
          <w:ilvl w:val="0"/>
          <w:numId w:val="10"/>
        </w:numPr>
        <w:ind w:left="360"/>
      </w:pPr>
      <w:r w:rsidRPr="009D46F2">
        <w:t xml:space="preserve">Develops and delivers communications related to policy updates, procedural changes, compliance requirements, </w:t>
      </w:r>
      <w:r w:rsidR="006F0DA8" w:rsidRPr="009D46F2">
        <w:t>website content</w:t>
      </w:r>
      <w:r w:rsidR="0034482C" w:rsidRPr="009D46F2">
        <w:t xml:space="preserve">, </w:t>
      </w:r>
      <w:r w:rsidRPr="009D46F2">
        <w:t>system enhancements</w:t>
      </w:r>
      <w:r w:rsidR="00B104C2" w:rsidRPr="009D46F2">
        <w:t>,</w:t>
      </w:r>
      <w:r w:rsidR="00EF7052" w:rsidRPr="009D46F2">
        <w:t xml:space="preserve"> and </w:t>
      </w:r>
      <w:r w:rsidR="00B104C2" w:rsidRPr="009D46F2">
        <w:t xml:space="preserve">other </w:t>
      </w:r>
      <w:r w:rsidR="001B1D92" w:rsidRPr="009D46F2">
        <w:t>material</w:t>
      </w:r>
      <w:r w:rsidR="007D5CFF" w:rsidRPr="009D46F2">
        <w:t xml:space="preserve"> </w:t>
      </w:r>
      <w:r w:rsidR="00B104C2" w:rsidRPr="009D46F2">
        <w:t>t</w:t>
      </w:r>
      <w:r w:rsidR="00E14DB4" w:rsidRPr="009D46F2">
        <w:t>hat will</w:t>
      </w:r>
      <w:r w:rsidR="00B104C2" w:rsidRPr="009D46F2">
        <w:t xml:space="preserve"> support stakeholder </w:t>
      </w:r>
      <w:r w:rsidR="00077071" w:rsidRPr="009D46F2">
        <w:t>adoption</w:t>
      </w:r>
      <w:r w:rsidR="00B2741C" w:rsidRPr="009D46F2">
        <w:t xml:space="preserve"> and understanding</w:t>
      </w:r>
      <w:r w:rsidR="007C51F3" w:rsidRPr="009D46F2">
        <w:t xml:space="preserve"> of procure</w:t>
      </w:r>
      <w:r w:rsidR="00DE6556" w:rsidRPr="009D46F2">
        <w:t>-</w:t>
      </w:r>
      <w:r w:rsidR="007C51F3" w:rsidRPr="009D46F2">
        <w:t>to</w:t>
      </w:r>
      <w:r w:rsidR="00DE6556" w:rsidRPr="009D46F2">
        <w:t>-</w:t>
      </w:r>
      <w:r w:rsidR="007C51F3" w:rsidRPr="009D46F2">
        <w:t xml:space="preserve">pay </w:t>
      </w:r>
      <w:r w:rsidR="00A12E6A" w:rsidRPr="009D46F2">
        <w:t>processes</w:t>
      </w:r>
      <w:r w:rsidR="00410A80" w:rsidRPr="009D46F2">
        <w:t>, methodologies</w:t>
      </w:r>
      <w:r w:rsidR="00DE1E3A" w:rsidRPr="009D46F2">
        <w:t xml:space="preserve"> and enabling</w:t>
      </w:r>
      <w:r w:rsidR="00F6035F" w:rsidRPr="009D46F2">
        <w:t xml:space="preserve"> technologies</w:t>
      </w:r>
      <w:r w:rsidRPr="009D46F2">
        <w:t>.</w:t>
      </w:r>
    </w:p>
    <w:p w14:paraId="2CE30F4D" w14:textId="77777777" w:rsidR="00E74E0F" w:rsidRPr="009D46F2" w:rsidRDefault="00E74E0F" w:rsidP="009D46F2">
      <w:pPr>
        <w:pStyle w:val="ListParagraph"/>
        <w:numPr>
          <w:ilvl w:val="0"/>
          <w:numId w:val="10"/>
        </w:numPr>
        <w:ind w:left="360"/>
      </w:pPr>
      <w:r w:rsidRPr="009D46F2">
        <w:t>Builds collaborative relationships with internal and external stakeholders to support operational objectives and service excellence.</w:t>
      </w:r>
    </w:p>
    <w:p w14:paraId="2002FE8B" w14:textId="5F16B57D" w:rsidR="00E74E0F" w:rsidRPr="009D46F2" w:rsidRDefault="00E74E0F" w:rsidP="009D46F2">
      <w:pPr>
        <w:pStyle w:val="ListParagraph"/>
        <w:numPr>
          <w:ilvl w:val="0"/>
          <w:numId w:val="10"/>
        </w:numPr>
        <w:ind w:left="360"/>
      </w:pPr>
      <w:r w:rsidRPr="009D46F2">
        <w:t>Represents Financial Services on institutional committees, working groups, and external professional networks and consortiums.</w:t>
      </w:r>
    </w:p>
    <w:p w14:paraId="2DEBDA09" w14:textId="55A241BD" w:rsidR="00E74E0F" w:rsidRPr="009D46F2" w:rsidRDefault="00E74E0F" w:rsidP="009D46F2">
      <w:pPr>
        <w:pStyle w:val="Heading5"/>
      </w:pPr>
      <w:r w:rsidRPr="009D46F2">
        <w:t>Leadership</w:t>
      </w:r>
      <w:r w:rsidR="00873239" w:rsidRPr="009D46F2">
        <w:t xml:space="preserve"> and</w:t>
      </w:r>
      <w:r w:rsidRPr="009D46F2">
        <w:t xml:space="preserve"> People Management </w:t>
      </w:r>
    </w:p>
    <w:p w14:paraId="4C18664F" w14:textId="77777777" w:rsidR="00E74E0F" w:rsidRPr="009D46F2" w:rsidRDefault="00E74E0F" w:rsidP="009D46F2">
      <w:pPr>
        <w:pStyle w:val="ListParagraph"/>
        <w:numPr>
          <w:ilvl w:val="0"/>
          <w:numId w:val="10"/>
        </w:numPr>
        <w:ind w:left="360"/>
      </w:pPr>
      <w:r w:rsidRPr="009D46F2">
        <w:t>Provides leadership, direction, coaching, and mentorship to Accounts Payable staff, fostering a culture of service excellence, accountability, collaboration, and continuous improvement.</w:t>
      </w:r>
    </w:p>
    <w:p w14:paraId="0EDCE221" w14:textId="77777777" w:rsidR="005D2EC0" w:rsidRPr="009D46F2" w:rsidRDefault="005D2EC0" w:rsidP="009D46F2">
      <w:pPr>
        <w:pStyle w:val="ListParagraph"/>
        <w:numPr>
          <w:ilvl w:val="0"/>
          <w:numId w:val="10"/>
        </w:numPr>
        <w:ind w:left="360"/>
      </w:pPr>
      <w:r w:rsidRPr="009D46F2">
        <w:t>Leads workforce planning, talent management, workload allocation, recruitment, performance management, and succession planning activities within the Accounts Payable function, ensuring resources are aligned with operational priorities and service objectives.</w:t>
      </w:r>
    </w:p>
    <w:p w14:paraId="77EC3A1B" w14:textId="6FAE5AC3" w:rsidR="00E74E0F" w:rsidRPr="009D46F2" w:rsidRDefault="00E74E0F" w:rsidP="009D46F2">
      <w:pPr>
        <w:pStyle w:val="ListParagraph"/>
        <w:numPr>
          <w:ilvl w:val="0"/>
          <w:numId w:val="10"/>
        </w:numPr>
        <w:ind w:left="360"/>
      </w:pPr>
      <w:r w:rsidRPr="009D46F2">
        <w:lastRenderedPageBreak/>
        <w:t>Establishes performance expectations and service standards and monitors team effectiveness through relevant metrics and reporting.</w:t>
      </w:r>
    </w:p>
    <w:p w14:paraId="3C7E1864" w14:textId="77777777" w:rsidR="00E74E0F" w:rsidRPr="009D46F2" w:rsidRDefault="00E74E0F" w:rsidP="009D46F2">
      <w:pPr>
        <w:pStyle w:val="ListParagraph"/>
        <w:numPr>
          <w:ilvl w:val="0"/>
          <w:numId w:val="10"/>
        </w:numPr>
        <w:ind w:left="360"/>
      </w:pPr>
      <w:r w:rsidRPr="009D46F2">
        <w:t>Conducts performance evaluations and supports employee growth and professional development.</w:t>
      </w:r>
    </w:p>
    <w:p w14:paraId="4C7A9476" w14:textId="77777777" w:rsidR="00E74E0F" w:rsidRPr="009D46F2" w:rsidRDefault="00E74E0F" w:rsidP="009D46F2">
      <w:pPr>
        <w:pStyle w:val="ListParagraph"/>
        <w:numPr>
          <w:ilvl w:val="0"/>
          <w:numId w:val="10"/>
        </w:numPr>
        <w:ind w:left="360"/>
      </w:pPr>
      <w:r w:rsidRPr="009D46F2">
        <w:t>Ensures staff maintain current knowledge of legislative requirements, University policies, payment technologies, and best practices.</w:t>
      </w:r>
    </w:p>
    <w:p w14:paraId="5A1EEB79" w14:textId="3F133B3D" w:rsidR="00E74E0F" w:rsidRPr="009D46F2" w:rsidRDefault="00E74E0F" w:rsidP="009D46F2">
      <w:pPr>
        <w:pStyle w:val="Heading5"/>
      </w:pPr>
      <w:r w:rsidRPr="009D46F2">
        <w:t>Continuous Improvement</w:t>
      </w:r>
    </w:p>
    <w:p w14:paraId="6F3C57CC" w14:textId="77777777" w:rsidR="00E74E0F" w:rsidRPr="009D46F2" w:rsidRDefault="00E74E0F" w:rsidP="009D46F2">
      <w:pPr>
        <w:pStyle w:val="ListParagraph"/>
        <w:numPr>
          <w:ilvl w:val="0"/>
          <w:numId w:val="10"/>
        </w:numPr>
        <w:ind w:left="360"/>
      </w:pPr>
      <w:r w:rsidRPr="009D46F2">
        <w:t>Contributes to the development and execution of Financial Services strategic priorities and operational plans.</w:t>
      </w:r>
    </w:p>
    <w:p w14:paraId="79011AF3" w14:textId="77777777" w:rsidR="00E74E0F" w:rsidRPr="009D46F2" w:rsidRDefault="00E74E0F" w:rsidP="009D46F2">
      <w:pPr>
        <w:pStyle w:val="ListParagraph"/>
        <w:numPr>
          <w:ilvl w:val="0"/>
          <w:numId w:val="10"/>
        </w:numPr>
        <w:ind w:left="360"/>
      </w:pPr>
      <w:r w:rsidRPr="009D46F2">
        <w:t>Leads or participates in projects related to process redesign, digital transformation, automation, and operational modernization.</w:t>
      </w:r>
    </w:p>
    <w:p w14:paraId="3A73E792" w14:textId="77777777" w:rsidR="00E74E0F" w:rsidRPr="009D46F2" w:rsidRDefault="00E74E0F" w:rsidP="009D46F2">
      <w:pPr>
        <w:pStyle w:val="ListParagraph"/>
        <w:numPr>
          <w:ilvl w:val="0"/>
          <w:numId w:val="10"/>
        </w:numPr>
        <w:ind w:left="360"/>
      </w:pPr>
      <w:r w:rsidRPr="009D46F2">
        <w:t>Provides subject matter expertise for system implementations, upgrades, testing, and process optimization initiatives.</w:t>
      </w:r>
    </w:p>
    <w:p w14:paraId="0B87994B" w14:textId="7296E103" w:rsidR="00E74E0F" w:rsidRPr="009D46F2" w:rsidRDefault="00E74E0F" w:rsidP="009D46F2">
      <w:pPr>
        <w:pStyle w:val="ListParagraph"/>
        <w:numPr>
          <w:ilvl w:val="0"/>
          <w:numId w:val="10"/>
        </w:numPr>
        <w:ind w:left="360"/>
      </w:pPr>
      <w:r w:rsidRPr="009D46F2">
        <w:t>Evaluates procure</w:t>
      </w:r>
      <w:r w:rsidR="005D6759" w:rsidRPr="009D46F2">
        <w:t>-to-</w:t>
      </w:r>
      <w:r w:rsidRPr="009D46F2">
        <w:t>pay trends, emerging technologies, and industry best practices, recommending enhancements to programs, policies, and procedures.</w:t>
      </w:r>
    </w:p>
    <w:p w14:paraId="5835A83B" w14:textId="3C18536F" w:rsidR="00E74E0F" w:rsidRPr="009D46F2" w:rsidRDefault="00E74E0F" w:rsidP="009D46F2">
      <w:pPr>
        <w:pStyle w:val="ListParagraph"/>
        <w:numPr>
          <w:ilvl w:val="0"/>
          <w:numId w:val="10"/>
        </w:numPr>
        <w:ind w:left="360"/>
      </w:pPr>
      <w:r w:rsidRPr="009D46F2">
        <w:t>Develops and delivers training programs, information sessions, tools, and educational resources that promote efficient and compliant procure-to-pay practices across the University.</w:t>
      </w:r>
    </w:p>
    <w:p w14:paraId="4E42FB72" w14:textId="15D2244B" w:rsidR="00121E94" w:rsidRPr="009D46F2" w:rsidRDefault="00121E94" w:rsidP="009D46F2">
      <w:pPr>
        <w:pStyle w:val="ListParagraph"/>
        <w:numPr>
          <w:ilvl w:val="0"/>
          <w:numId w:val="10"/>
        </w:numPr>
        <w:ind w:left="360"/>
      </w:pPr>
      <w:r w:rsidRPr="009D46F2">
        <w:t>Targets change management initiatives related to process improvements, systems implementations, and organizational priorities.</w:t>
      </w:r>
    </w:p>
    <w:p w14:paraId="6AD7ACB5" w14:textId="77777777" w:rsidR="0038309C" w:rsidRPr="009D46F2" w:rsidRDefault="0038309C" w:rsidP="009D46F2">
      <w:pPr>
        <w:pStyle w:val="Heading5"/>
      </w:pPr>
      <w:r w:rsidRPr="009D46F2">
        <w:t>Other  </w:t>
      </w:r>
    </w:p>
    <w:p w14:paraId="6F0997C2" w14:textId="77777777" w:rsidR="0038309C" w:rsidRPr="009D46F2" w:rsidRDefault="0038309C" w:rsidP="009D46F2">
      <w:pPr>
        <w:pStyle w:val="ListParagraph"/>
        <w:numPr>
          <w:ilvl w:val="0"/>
          <w:numId w:val="10"/>
        </w:numPr>
        <w:ind w:left="360"/>
      </w:pPr>
      <w:r w:rsidRPr="009D46F2">
        <w:t>Contributes subject-matter expertise to system upgrades and project teams as required.  Manages special projects as required. </w:t>
      </w:r>
    </w:p>
    <w:p w14:paraId="1D6FDE95" w14:textId="528DB7E1" w:rsidR="0038309C" w:rsidRPr="009D46F2" w:rsidRDefault="0038309C" w:rsidP="009D46F2">
      <w:pPr>
        <w:pStyle w:val="ListParagraph"/>
        <w:numPr>
          <w:ilvl w:val="0"/>
          <w:numId w:val="10"/>
        </w:numPr>
        <w:ind w:left="360"/>
      </w:pPr>
      <w:r w:rsidRPr="009D46F2">
        <w:t>Member of the management team contributing to the development and implementation of the strategic direction of the Finance team. </w:t>
      </w:r>
    </w:p>
    <w:p w14:paraId="76569812" w14:textId="29FFF523" w:rsidR="00923096" w:rsidRDefault="00AA03B3" w:rsidP="00E5199F">
      <w:pPr>
        <w:pStyle w:val="Heading4"/>
        <w:jc w:val="both"/>
        <w:rPr>
          <w:rFonts w:ascii="Arial" w:hAnsi="Arial" w:cs="Arial"/>
        </w:rPr>
      </w:pPr>
      <w:r w:rsidRPr="003B48E3">
        <w:rPr>
          <w:rFonts w:ascii="Arial" w:hAnsi="Arial" w:cs="Arial"/>
        </w:rPr>
        <w:t>Education Required</w:t>
      </w:r>
      <w:r w:rsidR="00DF4C26">
        <w:rPr>
          <w:rFonts w:ascii="Arial" w:hAnsi="Arial" w:cs="Arial"/>
        </w:rPr>
        <w:t>:</w:t>
      </w:r>
    </w:p>
    <w:p w14:paraId="4B2E1F48" w14:textId="7A5D87CD" w:rsidR="00E5199F" w:rsidRDefault="00E5199F" w:rsidP="009D46F2">
      <w:pPr>
        <w:pStyle w:val="ListParagraph"/>
        <w:numPr>
          <w:ilvl w:val="0"/>
          <w:numId w:val="10"/>
        </w:numPr>
        <w:ind w:left="360"/>
      </w:pPr>
      <w:r>
        <w:t>University honours degree (four-year) in Accounting, Business Administration, Supply Chain Management, or a related discipline, or an equivalent combination of education, professional certifications, and progressively responsible experience.</w:t>
      </w:r>
    </w:p>
    <w:p w14:paraId="5B1205CB" w14:textId="4372DCCE" w:rsidR="00E5199F" w:rsidRPr="00E5199F" w:rsidRDefault="00E5199F" w:rsidP="009D46F2">
      <w:pPr>
        <w:pStyle w:val="ListParagraph"/>
        <w:numPr>
          <w:ilvl w:val="0"/>
          <w:numId w:val="10"/>
        </w:numPr>
        <w:ind w:left="360"/>
      </w:pPr>
      <w:r>
        <w:t>Professional designations such as CPA, CSCMP/SCMAO, or other relevant finance, procurement, or supply chain credentials are considered assets.</w:t>
      </w:r>
    </w:p>
    <w:p w14:paraId="7FEE2F3B" w14:textId="0D7255EA" w:rsidR="00AA03B3" w:rsidRPr="003B48E3" w:rsidRDefault="00AA03B3" w:rsidP="0008039C">
      <w:pPr>
        <w:pStyle w:val="Heading4"/>
        <w:spacing w:after="160"/>
        <w:jc w:val="both"/>
        <w:rPr>
          <w:rFonts w:ascii="Arial" w:hAnsi="Arial" w:cs="Arial"/>
        </w:rPr>
      </w:pPr>
      <w:r w:rsidRPr="003B48E3">
        <w:rPr>
          <w:rFonts w:ascii="Arial" w:hAnsi="Arial" w:cs="Arial"/>
        </w:rPr>
        <w:t>Experience</w:t>
      </w:r>
      <w:r w:rsidR="005A56CB">
        <w:rPr>
          <w:rFonts w:ascii="Arial" w:hAnsi="Arial" w:cs="Arial"/>
        </w:rPr>
        <w:t>/Qualifications</w:t>
      </w:r>
      <w:r w:rsidRPr="003B48E3">
        <w:rPr>
          <w:rFonts w:ascii="Arial" w:hAnsi="Arial" w:cs="Arial"/>
        </w:rPr>
        <w:t xml:space="preserve"> Required</w:t>
      </w:r>
      <w:r w:rsidR="00DF4C26">
        <w:rPr>
          <w:rFonts w:ascii="Arial" w:hAnsi="Arial" w:cs="Arial"/>
        </w:rPr>
        <w:t>:</w:t>
      </w:r>
    </w:p>
    <w:p w14:paraId="077795DE" w14:textId="1AD07D9A" w:rsidR="00CF67D3" w:rsidRPr="009D46F2" w:rsidRDefault="009D46F2" w:rsidP="009D46F2">
      <w:pPr>
        <w:pStyle w:val="ListParagraph"/>
        <w:numPr>
          <w:ilvl w:val="0"/>
          <w:numId w:val="10"/>
        </w:numPr>
        <w:ind w:left="360"/>
      </w:pPr>
      <w:r>
        <w:t>S</w:t>
      </w:r>
      <w:r w:rsidR="00986DD8" w:rsidRPr="009D46F2">
        <w:t>even</w:t>
      </w:r>
      <w:r w:rsidR="00CF67D3" w:rsidRPr="009D46F2">
        <w:t xml:space="preserve"> (</w:t>
      </w:r>
      <w:r w:rsidR="00986DD8" w:rsidRPr="009D46F2">
        <w:t>7</w:t>
      </w:r>
      <w:r w:rsidR="00CF67D3" w:rsidRPr="009D46F2">
        <w:t xml:space="preserve">) years of progressive experience in procurement, accounts payable, financial operations, or a related field, preferably within a post-secondary or broader public sector environment. </w:t>
      </w:r>
    </w:p>
    <w:p w14:paraId="11BD1E13" w14:textId="5DA1845F" w:rsidR="00CF67D3" w:rsidRPr="009D46F2" w:rsidRDefault="009D46F2" w:rsidP="009D46F2">
      <w:pPr>
        <w:pStyle w:val="ListParagraph"/>
        <w:numPr>
          <w:ilvl w:val="0"/>
          <w:numId w:val="10"/>
        </w:numPr>
        <w:ind w:left="360"/>
      </w:pPr>
      <w:r>
        <w:t>F</w:t>
      </w:r>
      <w:r w:rsidR="00FF4DF4" w:rsidRPr="009D46F2">
        <w:t>ive</w:t>
      </w:r>
      <w:r w:rsidR="00CF67D3" w:rsidRPr="009D46F2">
        <w:t xml:space="preserve"> (</w:t>
      </w:r>
      <w:r w:rsidR="00FF4DF4" w:rsidRPr="009D46F2">
        <w:t>5</w:t>
      </w:r>
      <w:r w:rsidR="00CF67D3" w:rsidRPr="009D46F2">
        <w:t xml:space="preserve">) years of leadership or supervisory experience, preferably in a unionized environment. </w:t>
      </w:r>
    </w:p>
    <w:p w14:paraId="1F3769C3" w14:textId="01C86748" w:rsidR="00CF67D3" w:rsidRPr="009D46F2" w:rsidRDefault="00CF67D3" w:rsidP="009D46F2">
      <w:pPr>
        <w:pStyle w:val="ListParagraph"/>
        <w:numPr>
          <w:ilvl w:val="0"/>
          <w:numId w:val="10"/>
        </w:numPr>
        <w:ind w:left="360"/>
      </w:pPr>
      <w:r w:rsidRPr="009D46F2">
        <w:t>Demonstrated knowledge of B</w:t>
      </w:r>
      <w:r w:rsidR="000F2C6D" w:rsidRPr="009D46F2">
        <w:t>PS</w:t>
      </w:r>
      <w:r w:rsidRPr="009D46F2">
        <w:t xml:space="preserve"> Directives, </w:t>
      </w:r>
      <w:r w:rsidR="003201D2" w:rsidRPr="009D46F2">
        <w:t>T</w:t>
      </w:r>
      <w:r w:rsidRPr="009D46F2">
        <w:t xml:space="preserve">rade </w:t>
      </w:r>
      <w:r w:rsidR="003201D2" w:rsidRPr="009D46F2">
        <w:t>A</w:t>
      </w:r>
      <w:r w:rsidRPr="009D46F2">
        <w:t xml:space="preserve">greements, and financial controls. </w:t>
      </w:r>
      <w:r w:rsidR="001E0861" w:rsidRPr="009D46F2">
        <w:t>Legislative</w:t>
      </w:r>
      <w:r w:rsidR="00EB05BD" w:rsidRPr="009D46F2">
        <w:t xml:space="preserve"> and regulatory interpretation skills imperative.</w:t>
      </w:r>
    </w:p>
    <w:p w14:paraId="2BE133C9" w14:textId="3936CC07" w:rsidR="00CF67D3" w:rsidRPr="009D46F2" w:rsidRDefault="00CF67D3" w:rsidP="009D46F2">
      <w:pPr>
        <w:pStyle w:val="ListParagraph"/>
        <w:numPr>
          <w:ilvl w:val="0"/>
          <w:numId w:val="10"/>
        </w:numPr>
        <w:ind w:left="360"/>
      </w:pPr>
      <w:r w:rsidRPr="009D46F2">
        <w:lastRenderedPageBreak/>
        <w:t xml:space="preserve">Experience leading process improvement, system implementation, digitization, or change management initiatives. </w:t>
      </w:r>
    </w:p>
    <w:p w14:paraId="7870214D" w14:textId="28BA8464" w:rsidR="003E155F" w:rsidRPr="009D46F2" w:rsidRDefault="00905E88" w:rsidP="009D46F2">
      <w:pPr>
        <w:pStyle w:val="ListParagraph"/>
        <w:numPr>
          <w:ilvl w:val="0"/>
          <w:numId w:val="10"/>
        </w:numPr>
        <w:ind w:left="360"/>
      </w:pPr>
      <w:r w:rsidRPr="009D46F2">
        <w:t xml:space="preserve">Extensive knowledge </w:t>
      </w:r>
      <w:r w:rsidR="005B13FC" w:rsidRPr="009D46F2">
        <w:t xml:space="preserve">and experience </w:t>
      </w:r>
      <w:r w:rsidRPr="009D46F2">
        <w:t>of procure-to-pay (P2P) processes</w:t>
      </w:r>
      <w:r w:rsidR="00393C1C" w:rsidRPr="009D46F2">
        <w:t xml:space="preserve"> </w:t>
      </w:r>
      <w:r w:rsidRPr="009D46F2">
        <w:t xml:space="preserve">and payment operations, including the interconnected workflows, controls, and stakeholder responsibilities that support effective service delivery </w:t>
      </w:r>
      <w:r w:rsidR="008E3937" w:rsidRPr="009D46F2">
        <w:t xml:space="preserve">of a P2P model </w:t>
      </w:r>
      <w:r w:rsidRPr="009D46F2">
        <w:t>across the University.</w:t>
      </w:r>
    </w:p>
    <w:p w14:paraId="798C669B" w14:textId="0CE997C5" w:rsidR="00CF67D3" w:rsidRPr="009D46F2" w:rsidRDefault="00CF67D3" w:rsidP="009D46F2">
      <w:pPr>
        <w:pStyle w:val="ListParagraph"/>
        <w:numPr>
          <w:ilvl w:val="0"/>
          <w:numId w:val="10"/>
        </w:numPr>
        <w:ind w:left="360"/>
      </w:pPr>
      <w:r w:rsidRPr="009D46F2">
        <w:t xml:space="preserve">Strong understanding of accounts payable processes, supplier management, tax compliance, and financial reporting. </w:t>
      </w:r>
    </w:p>
    <w:p w14:paraId="1A49382E" w14:textId="39A340D0" w:rsidR="00CF67D3" w:rsidRPr="009D46F2" w:rsidRDefault="00CF67D3" w:rsidP="009D46F2">
      <w:pPr>
        <w:pStyle w:val="ListParagraph"/>
        <w:numPr>
          <w:ilvl w:val="0"/>
          <w:numId w:val="10"/>
        </w:numPr>
        <w:ind w:left="360"/>
      </w:pPr>
      <w:r w:rsidRPr="009D46F2">
        <w:t xml:space="preserve">Advanced analytical and problem-solving skills with demonstrated experience utilizing financial and operational data to drive decisions. </w:t>
      </w:r>
    </w:p>
    <w:p w14:paraId="05FCF789" w14:textId="22108A7C" w:rsidR="00CF67D3" w:rsidRPr="009D46F2" w:rsidRDefault="00CF67D3" w:rsidP="009D46F2">
      <w:pPr>
        <w:pStyle w:val="ListParagraph"/>
        <w:numPr>
          <w:ilvl w:val="0"/>
          <w:numId w:val="10"/>
        </w:numPr>
        <w:ind w:left="360"/>
      </w:pPr>
      <w:r w:rsidRPr="009D46F2">
        <w:t xml:space="preserve">Advanced proficiency in Microsoft Excel and experience with ERP systems (e.g., Ellucian Colleague) and payment management technologies. </w:t>
      </w:r>
    </w:p>
    <w:p w14:paraId="54B0E66F" w14:textId="0C6E7E41" w:rsidR="00CF67D3" w:rsidRPr="009D46F2" w:rsidRDefault="00CF67D3" w:rsidP="009D46F2">
      <w:pPr>
        <w:pStyle w:val="ListParagraph"/>
        <w:numPr>
          <w:ilvl w:val="0"/>
          <w:numId w:val="10"/>
        </w:numPr>
        <w:ind w:left="360"/>
      </w:pPr>
      <w:r w:rsidRPr="009D46F2">
        <w:t xml:space="preserve">Proven ability to manage multiple priorities, meet deadlines, and maintain a high degree of accuracy and confidentiality. </w:t>
      </w:r>
    </w:p>
    <w:p w14:paraId="41571A9A" w14:textId="4260DC19" w:rsidR="00F167F1" w:rsidRPr="009D46F2" w:rsidRDefault="007B1009" w:rsidP="009D46F2">
      <w:pPr>
        <w:pStyle w:val="ListParagraph"/>
        <w:numPr>
          <w:ilvl w:val="0"/>
          <w:numId w:val="10"/>
        </w:numPr>
        <w:ind w:left="360"/>
      </w:pPr>
      <w:r w:rsidRPr="009D46F2">
        <w:t>Strong interpersonal, communication, relationship management, facilitation, and presentation skills, with the ability to effectively engage and collaborate with diverse stakeholders.</w:t>
      </w:r>
    </w:p>
    <w:p w14:paraId="0A8A206A" w14:textId="525C7DE8" w:rsidR="00CF67D3" w:rsidRPr="009D46F2" w:rsidRDefault="00CF67D3" w:rsidP="009D46F2">
      <w:pPr>
        <w:pStyle w:val="ListParagraph"/>
        <w:numPr>
          <w:ilvl w:val="0"/>
          <w:numId w:val="10"/>
        </w:numPr>
        <w:ind w:left="360"/>
      </w:pPr>
      <w:r w:rsidRPr="009D46F2">
        <w:t xml:space="preserve">Demonstrated commitment to customer service excellence and continuous improvement. </w:t>
      </w:r>
    </w:p>
    <w:p w14:paraId="548D6D46" w14:textId="22F8E1B8" w:rsidR="00C9586F" w:rsidRPr="009D46F2" w:rsidRDefault="00C9586F" w:rsidP="009D46F2">
      <w:pPr>
        <w:pStyle w:val="ListParagraph"/>
        <w:numPr>
          <w:ilvl w:val="0"/>
          <w:numId w:val="10"/>
        </w:numPr>
        <w:ind w:left="360"/>
      </w:pPr>
      <w:r w:rsidRPr="009D46F2">
        <w:t>Ability to manage multiple priorities in a complex and dynamic environment.</w:t>
      </w:r>
    </w:p>
    <w:p w14:paraId="700A280B" w14:textId="3EABCC76" w:rsidR="00CF67D3" w:rsidRPr="009D46F2" w:rsidRDefault="00C9586F" w:rsidP="009D46F2">
      <w:pPr>
        <w:pStyle w:val="ListParagraph"/>
        <w:numPr>
          <w:ilvl w:val="0"/>
          <w:numId w:val="10"/>
        </w:numPr>
        <w:ind w:left="360"/>
      </w:pPr>
      <w:r w:rsidRPr="009D46F2">
        <w:t xml:space="preserve">Competence </w:t>
      </w:r>
      <w:r w:rsidR="00CF67D3" w:rsidRPr="009D46F2">
        <w:t xml:space="preserve">to influence stakeholders, lead change, and build collaborative partnerships. </w:t>
      </w:r>
    </w:p>
    <w:p w14:paraId="50AF2E46" w14:textId="52A34782" w:rsidR="00CF67D3" w:rsidRPr="009D46F2" w:rsidRDefault="00CF67D3" w:rsidP="009D46F2">
      <w:pPr>
        <w:pStyle w:val="ListParagraph"/>
        <w:numPr>
          <w:ilvl w:val="0"/>
          <w:numId w:val="10"/>
        </w:numPr>
        <w:ind w:left="360"/>
      </w:pPr>
      <w:r w:rsidRPr="009D46F2">
        <w:t xml:space="preserve">Project management experience is considered an asset. </w:t>
      </w:r>
    </w:p>
    <w:p w14:paraId="0618B0AA" w14:textId="4624F4F7" w:rsidR="00ED0B79" w:rsidRPr="009D46F2" w:rsidRDefault="009D46F2" w:rsidP="009D46F2">
      <w:pPr>
        <w:pStyle w:val="ListParagraph"/>
        <w:numPr>
          <w:ilvl w:val="0"/>
          <w:numId w:val="10"/>
        </w:numPr>
        <w:ind w:left="360"/>
      </w:pPr>
      <w:r w:rsidRPr="00DE49CF">
        <w:t>A satisfactory Criminal Record Check (“Police Record Check”), dated within the past six (6) months is required as a condition of employment.</w:t>
      </w:r>
    </w:p>
    <w:p w14:paraId="0E83CD87" w14:textId="241DD3F8" w:rsidR="00644EFB" w:rsidRPr="00644EFB" w:rsidRDefault="0003560F" w:rsidP="00644EFB">
      <w:pPr>
        <w:pStyle w:val="Heading4"/>
        <w:rPr>
          <w:rFonts w:ascii="Arial" w:hAnsi="Arial" w:cs="Arial"/>
        </w:rPr>
      </w:pPr>
      <w:r>
        <w:rPr>
          <w:rFonts w:ascii="Arial" w:hAnsi="Arial" w:cs="Arial"/>
        </w:rPr>
        <w:t>Supervision:</w:t>
      </w:r>
    </w:p>
    <w:p w14:paraId="198D1C69" w14:textId="11CE82D5" w:rsidR="00EF2C6B" w:rsidRPr="009D46F2" w:rsidRDefault="00EF2C6B" w:rsidP="009D46F2">
      <w:pPr>
        <w:pStyle w:val="Heading5"/>
      </w:pPr>
      <w:r w:rsidRPr="009D46F2">
        <w:t xml:space="preserve">Direct </w:t>
      </w:r>
      <w:r w:rsidR="00FF3B62" w:rsidRPr="009D46F2">
        <w:t>Responsibility for the Work of Others</w:t>
      </w:r>
    </w:p>
    <w:p w14:paraId="74B08683" w14:textId="1C7F0441" w:rsidR="002606B0" w:rsidRPr="009D46F2" w:rsidRDefault="00EF2C6B" w:rsidP="009D46F2">
      <w:pPr>
        <w:pStyle w:val="ListParagraph"/>
        <w:numPr>
          <w:ilvl w:val="0"/>
          <w:numId w:val="10"/>
        </w:numPr>
        <w:ind w:left="360"/>
      </w:pPr>
      <w:r w:rsidRPr="009D46F2">
        <w:t>Accounts Payable Advisors</w:t>
      </w:r>
      <w:r w:rsidR="00C26ACF" w:rsidRPr="009D46F2">
        <w:t xml:space="preserve"> </w:t>
      </w:r>
      <w:r w:rsidR="00286B79" w:rsidRPr="009D46F2">
        <w:t>(</w:t>
      </w:r>
      <w:r w:rsidR="00C26ACF" w:rsidRPr="009D46F2">
        <w:t>OPSEU</w:t>
      </w:r>
      <w:r w:rsidR="00286B79" w:rsidRPr="009D46F2">
        <w:t>)</w:t>
      </w:r>
    </w:p>
    <w:sectPr w:rsidR="002606B0" w:rsidRPr="009D46F2" w:rsidSect="005D63A8">
      <w:headerReference w:type="default"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E4910" w14:textId="77777777" w:rsidR="007A1110" w:rsidRDefault="007A1110" w:rsidP="00937CA4">
      <w:pPr>
        <w:spacing w:after="0" w:line="240" w:lineRule="auto"/>
      </w:pPr>
      <w:r>
        <w:separator/>
      </w:r>
    </w:p>
  </w:endnote>
  <w:endnote w:type="continuationSeparator" w:id="0">
    <w:p w14:paraId="1228F69E" w14:textId="77777777" w:rsidR="007A1110" w:rsidRDefault="007A1110" w:rsidP="00937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ans 500">
    <w:altName w:val="Arial"/>
    <w:panose1 w:val="00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459729"/>
      <w:docPartObj>
        <w:docPartGallery w:val="Page Numbers (Bottom of Page)"/>
        <w:docPartUnique/>
      </w:docPartObj>
    </w:sdtPr>
    <w:sdtEndPr/>
    <w:sdtContent>
      <w:sdt>
        <w:sdtPr>
          <w:id w:val="1728636285"/>
          <w:docPartObj>
            <w:docPartGallery w:val="Page Numbers (Top of Page)"/>
            <w:docPartUnique/>
          </w:docPartObj>
        </w:sdtPr>
        <w:sdtEndPr/>
        <w:sdtContent>
          <w:p w14:paraId="1F5799D2" w14:textId="353980CA" w:rsidR="00FA63D6" w:rsidRPr="005D63A8" w:rsidRDefault="005D63A8" w:rsidP="005D63A8">
            <w:pPr>
              <w:pStyle w:val="Footer"/>
              <w:jc w:val="center"/>
              <w:rPr>
                <w:rFonts w:cs="Arial"/>
                <w:sz w:val="20"/>
                <w:szCs w:val="20"/>
              </w:rPr>
            </w:pPr>
            <w:r w:rsidRPr="00AC0F1A">
              <w:rPr>
                <w:rFonts w:cs="Arial"/>
                <w:i/>
                <w:iCs/>
                <w:color w:val="808080" w:themeColor="background1" w:themeShade="80"/>
                <w:sz w:val="18"/>
                <w:szCs w:val="18"/>
              </w:rPr>
              <w:t xml:space="preserve">Job Number: </w:t>
            </w:r>
            <w:r w:rsidR="009D46F2" w:rsidRPr="009D46F2">
              <w:rPr>
                <w:rFonts w:cs="Arial"/>
                <w:i/>
                <w:iCs/>
                <w:color w:val="808080" w:themeColor="background1" w:themeShade="80"/>
                <w:sz w:val="18"/>
                <w:szCs w:val="18"/>
              </w:rPr>
              <w:t>X-509 | VIP: 3001</w:t>
            </w:r>
            <w:r w:rsidR="00AC0F1A" w:rsidRPr="00AC0F1A">
              <w:rPr>
                <w:rFonts w:cs="Arial"/>
                <w:bCs/>
                <w:color w:val="808080" w:themeColor="background1" w:themeShade="80"/>
                <w:sz w:val="26"/>
                <w:szCs w:val="26"/>
              </w:rPr>
              <w:tab/>
            </w:r>
            <w:r w:rsidRPr="00AC0F1A">
              <w:rPr>
                <w:rFonts w:cs="Arial"/>
                <w:i/>
                <w:iCs/>
                <w:color w:val="808080" w:themeColor="background1" w:themeShade="80"/>
                <w:sz w:val="18"/>
                <w:szCs w:val="18"/>
              </w:rPr>
              <w:t xml:space="preserve">Page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PAGE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1</w:t>
            </w:r>
            <w:r w:rsidRPr="00AC0F1A">
              <w:rPr>
                <w:rFonts w:cs="Arial"/>
                <w:i/>
                <w:iCs/>
                <w:color w:val="808080" w:themeColor="background1" w:themeShade="80"/>
                <w:sz w:val="18"/>
                <w:szCs w:val="18"/>
              </w:rPr>
              <w:fldChar w:fldCharType="end"/>
            </w:r>
            <w:r w:rsidRPr="00AC0F1A">
              <w:rPr>
                <w:rFonts w:cs="Arial"/>
                <w:i/>
                <w:iCs/>
                <w:color w:val="808080" w:themeColor="background1" w:themeShade="80"/>
                <w:sz w:val="18"/>
                <w:szCs w:val="18"/>
              </w:rPr>
              <w:t xml:space="preserve"> of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NUMPAGES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4</w:t>
            </w:r>
            <w:r w:rsidRPr="00AC0F1A">
              <w:rPr>
                <w:rFonts w:cs="Arial"/>
                <w:i/>
                <w:iCs/>
                <w:color w:val="808080" w:themeColor="background1" w:themeShade="80"/>
                <w:sz w:val="18"/>
                <w:szCs w:val="18"/>
              </w:rPr>
              <w:fldChar w:fldCharType="end"/>
            </w:r>
            <w:r w:rsidR="00AC0F1A" w:rsidRPr="00AC0F1A">
              <w:rPr>
                <w:rFonts w:cs="Arial"/>
                <w:i/>
                <w:iCs/>
                <w:color w:val="808080" w:themeColor="background1" w:themeShade="80"/>
                <w:sz w:val="18"/>
                <w:szCs w:val="18"/>
              </w:rPr>
              <w:t xml:space="preserve"> </w:t>
            </w:r>
            <w:r w:rsidR="00AC0F1A" w:rsidRPr="00AC0F1A">
              <w:rPr>
                <w:rFonts w:cs="Arial"/>
                <w:i/>
                <w:iCs/>
                <w:color w:val="808080" w:themeColor="background1" w:themeShade="80"/>
                <w:sz w:val="18"/>
                <w:szCs w:val="18"/>
              </w:rPr>
              <w:tab/>
            </w:r>
            <w:r w:rsidRPr="00AC0F1A">
              <w:rPr>
                <w:rFonts w:cs="Arial"/>
                <w:i/>
                <w:iCs/>
                <w:color w:val="808080" w:themeColor="background1" w:themeShade="80"/>
                <w:sz w:val="18"/>
                <w:szCs w:val="18"/>
              </w:rPr>
              <w:t xml:space="preserve">Last Edited: </w:t>
            </w:r>
            <w:r w:rsidR="00BD5D32">
              <w:rPr>
                <w:rFonts w:cs="Arial"/>
                <w:i/>
                <w:iCs/>
                <w:color w:val="808080" w:themeColor="background1" w:themeShade="80"/>
                <w:sz w:val="18"/>
                <w:szCs w:val="18"/>
              </w:rPr>
              <w:t>September</w:t>
            </w:r>
            <w:r w:rsidR="00F13047">
              <w:rPr>
                <w:rFonts w:cs="Arial"/>
                <w:i/>
                <w:iCs/>
                <w:color w:val="808080" w:themeColor="background1" w:themeShade="80"/>
                <w:sz w:val="18"/>
                <w:szCs w:val="18"/>
              </w:rPr>
              <w:t xml:space="preserve"> </w:t>
            </w:r>
            <w:r w:rsidR="009D46F2">
              <w:rPr>
                <w:rFonts w:cs="Arial"/>
                <w:i/>
                <w:iCs/>
                <w:color w:val="808080" w:themeColor="background1" w:themeShade="80"/>
                <w:sz w:val="18"/>
                <w:szCs w:val="18"/>
              </w:rPr>
              <w:t xml:space="preserve">15, </w:t>
            </w:r>
            <w:r w:rsidR="00F13047">
              <w:rPr>
                <w:rFonts w:cs="Arial"/>
                <w:i/>
                <w:iCs/>
                <w:color w:val="808080" w:themeColor="background1" w:themeShade="80"/>
                <w:sz w:val="18"/>
                <w:szCs w:val="18"/>
              </w:rPr>
              <w:t>2026</w:t>
            </w:r>
          </w:p>
        </w:sdtContent>
      </w:sdt>
    </w:sdtContent>
  </w:sdt>
  <w:p w14:paraId="0D1F1768" w14:textId="77777777" w:rsidR="00FA63D6" w:rsidRDefault="00FA6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7C767" w14:textId="3827E4C1" w:rsidR="00061FAA" w:rsidRPr="003B48E3" w:rsidRDefault="00582DDD" w:rsidP="00582DDD">
    <w:pPr>
      <w:pStyle w:val="Footer"/>
      <w:jc w:val="center"/>
      <w:rPr>
        <w:rFonts w:cs="Arial"/>
        <w:sz w:val="20"/>
        <w:szCs w:val="20"/>
      </w:rPr>
    </w:pPr>
    <w:r w:rsidRPr="003B48E3">
      <w:rPr>
        <w:rFonts w:cs="Arial"/>
        <w:sz w:val="20"/>
        <w:szCs w:val="20"/>
      </w:rPr>
      <w:t>Job Number</w:t>
    </w:r>
    <w:r w:rsidR="00CE77DE" w:rsidRPr="003B48E3">
      <w:rPr>
        <w:rFonts w:cs="Arial"/>
        <w:sz w:val="20"/>
        <w:szCs w:val="20"/>
      </w:rPr>
      <w:t>:</w:t>
    </w:r>
    <w:r w:rsidRPr="003B48E3">
      <w:rPr>
        <w:rFonts w:cs="Arial"/>
        <w:sz w:val="20"/>
        <w:szCs w:val="20"/>
      </w:rPr>
      <w:t xml:space="preserve"> </w:t>
    </w:r>
    <w:r w:rsidR="00FA70D4" w:rsidRPr="003B48E3">
      <w:rPr>
        <w:rFonts w:cs="Arial"/>
        <w:sz w:val="20"/>
        <w:szCs w:val="20"/>
      </w:rPr>
      <w:tab/>
    </w:r>
    <w:r w:rsidRPr="003B48E3">
      <w:rPr>
        <w:rFonts w:cs="Arial"/>
        <w:sz w:val="20"/>
        <w:szCs w:val="20"/>
      </w:rPr>
      <w:t xml:space="preserve">Page </w:t>
    </w:r>
    <w:r w:rsidRPr="003B48E3">
      <w:rPr>
        <w:rFonts w:cs="Arial"/>
        <w:sz w:val="20"/>
        <w:szCs w:val="20"/>
      </w:rPr>
      <w:fldChar w:fldCharType="begin"/>
    </w:r>
    <w:r w:rsidRPr="003B48E3">
      <w:rPr>
        <w:rFonts w:cs="Arial"/>
        <w:sz w:val="20"/>
        <w:szCs w:val="20"/>
      </w:rPr>
      <w:instrText xml:space="preserve"> PAGE  \* Arabic  \* MERGEFORMAT </w:instrText>
    </w:r>
    <w:r w:rsidRPr="003B48E3">
      <w:rPr>
        <w:rFonts w:cs="Arial"/>
        <w:sz w:val="20"/>
        <w:szCs w:val="20"/>
      </w:rPr>
      <w:fldChar w:fldCharType="separate"/>
    </w:r>
    <w:r w:rsidRPr="003B48E3">
      <w:rPr>
        <w:rFonts w:cs="Arial"/>
        <w:noProof/>
        <w:sz w:val="20"/>
        <w:szCs w:val="20"/>
      </w:rPr>
      <w:t>1</w:t>
    </w:r>
    <w:r w:rsidRPr="003B48E3">
      <w:rPr>
        <w:rFonts w:cs="Arial"/>
        <w:sz w:val="20"/>
        <w:szCs w:val="20"/>
      </w:rPr>
      <w:fldChar w:fldCharType="end"/>
    </w:r>
    <w:r w:rsidRPr="003B48E3">
      <w:rPr>
        <w:rFonts w:cs="Arial"/>
        <w:sz w:val="20"/>
        <w:szCs w:val="20"/>
      </w:rPr>
      <w:t xml:space="preserve"> of </w:t>
    </w:r>
    <w:r w:rsidRPr="003B48E3">
      <w:rPr>
        <w:rFonts w:cs="Arial"/>
        <w:sz w:val="20"/>
        <w:szCs w:val="20"/>
      </w:rPr>
      <w:fldChar w:fldCharType="begin"/>
    </w:r>
    <w:r w:rsidRPr="003B48E3">
      <w:rPr>
        <w:rFonts w:cs="Arial"/>
        <w:sz w:val="20"/>
        <w:szCs w:val="20"/>
      </w:rPr>
      <w:instrText xml:space="preserve"> NUMPAGES  \* Arabic  \* MERGEFORMAT </w:instrText>
    </w:r>
    <w:r w:rsidRPr="003B48E3">
      <w:rPr>
        <w:rFonts w:cs="Arial"/>
        <w:sz w:val="20"/>
        <w:szCs w:val="20"/>
      </w:rPr>
      <w:fldChar w:fldCharType="separate"/>
    </w:r>
    <w:r w:rsidRPr="003B48E3">
      <w:rPr>
        <w:rFonts w:cs="Arial"/>
        <w:noProof/>
        <w:sz w:val="20"/>
        <w:szCs w:val="20"/>
      </w:rPr>
      <w:t>2</w:t>
    </w:r>
    <w:r w:rsidRPr="003B48E3">
      <w:rPr>
        <w:rFonts w:cs="Arial"/>
        <w:sz w:val="20"/>
        <w:szCs w:val="20"/>
      </w:rPr>
      <w:fldChar w:fldCharType="end"/>
    </w:r>
    <w:r w:rsidRPr="003B48E3">
      <w:rPr>
        <w:rFonts w:cs="Arial"/>
        <w:sz w:val="20"/>
        <w:szCs w:val="20"/>
      </w:rPr>
      <w:tab/>
    </w:r>
    <w:r w:rsidR="00CE77DE" w:rsidRPr="003B48E3">
      <w:rPr>
        <w:rFonts w:cs="Arial"/>
        <w:sz w:val="20"/>
        <w:szCs w:val="20"/>
      </w:rPr>
      <w:t>Last Edited: February 3, 2021</w:t>
    </w:r>
  </w:p>
  <w:p w14:paraId="3DC6EA50" w14:textId="75ED52A0" w:rsidR="00061FAA" w:rsidRDefault="00061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A2247" w14:textId="77777777" w:rsidR="007A1110" w:rsidRDefault="007A1110" w:rsidP="00937CA4">
      <w:pPr>
        <w:spacing w:after="0" w:line="240" w:lineRule="auto"/>
      </w:pPr>
      <w:r>
        <w:separator/>
      </w:r>
    </w:p>
  </w:footnote>
  <w:footnote w:type="continuationSeparator" w:id="0">
    <w:p w14:paraId="2661AEDF" w14:textId="77777777" w:rsidR="007A1110" w:rsidRDefault="007A1110" w:rsidP="00937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CE933" w14:textId="4C1A92BC" w:rsidR="00937CA4" w:rsidRDefault="00937CA4">
    <w:pPr>
      <w:pStyle w:val="Header"/>
    </w:pPr>
  </w:p>
  <w:p w14:paraId="0C6B2E4F" w14:textId="77777777" w:rsidR="00937CA4" w:rsidRDefault="00937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multilevel"/>
    <w:tmpl w:val="1C02CE70"/>
    <w:lvl w:ilvl="0">
      <w:start w:val="1"/>
      <w:numFmt w:val="decimal"/>
      <w:pStyle w:val="Level1"/>
      <w:lvlText w:val="%1."/>
      <w:lvlJc w:val="left"/>
      <w:pPr>
        <w:tabs>
          <w:tab w:val="num" w:pos="720"/>
        </w:tabs>
        <w:ind w:left="720" w:hanging="720"/>
      </w:pPr>
      <w:rPr>
        <w:rFonts w:ascii="Times New Roman" w:hAnsi="Times New Roman"/>
        <w:sz w:val="22"/>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DD4D76"/>
    <w:multiLevelType w:val="multilevel"/>
    <w:tmpl w:val="EA160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6A2579"/>
    <w:multiLevelType w:val="hybridMultilevel"/>
    <w:tmpl w:val="F93644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BDD5243"/>
    <w:multiLevelType w:val="multilevel"/>
    <w:tmpl w:val="228E0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F5B80"/>
    <w:multiLevelType w:val="multilevel"/>
    <w:tmpl w:val="F8D4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C9752A"/>
    <w:multiLevelType w:val="multilevel"/>
    <w:tmpl w:val="519E8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A213AB"/>
    <w:multiLevelType w:val="multilevel"/>
    <w:tmpl w:val="62329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DF6A40"/>
    <w:multiLevelType w:val="multilevel"/>
    <w:tmpl w:val="DEE45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F87966"/>
    <w:multiLevelType w:val="hybridMultilevel"/>
    <w:tmpl w:val="38323A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AB43B9F"/>
    <w:multiLevelType w:val="multilevel"/>
    <w:tmpl w:val="0D28F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BB5F97"/>
    <w:multiLevelType w:val="multilevel"/>
    <w:tmpl w:val="FC667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F7E6D45"/>
    <w:multiLevelType w:val="hybridMultilevel"/>
    <w:tmpl w:val="7E3439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3A5769E"/>
    <w:multiLevelType w:val="hybridMultilevel"/>
    <w:tmpl w:val="301C26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D5C1FC2"/>
    <w:multiLevelType w:val="multilevel"/>
    <w:tmpl w:val="38C68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9F3F77"/>
    <w:multiLevelType w:val="multilevel"/>
    <w:tmpl w:val="D900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119882">
    <w:abstractNumId w:val="0"/>
    <w:lvlOverride w:ilvl="0">
      <w:lvl w:ilvl="0">
        <w:start w:val="1"/>
        <w:numFmt w:val="decimal"/>
        <w:pStyle w:val="Level1"/>
        <w:lvlText w:val="%1."/>
        <w:lvlJc w:val="left"/>
        <w:pPr>
          <w:tabs>
            <w:tab w:val="num" w:pos="360"/>
          </w:tabs>
          <w:ind w:left="360" w:hanging="360"/>
        </w:pPr>
        <w:rPr>
          <w:rFonts w:ascii="Times New Roman" w:hAnsi="Times New Roman"/>
          <w:sz w:val="22"/>
        </w:r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numFmt w:val="lowerRoman"/>
        <w:lvlText w:val="%9."/>
        <w:lvlJc w:val="left"/>
        <w:pPr>
          <w:tabs>
            <w:tab w:val="num" w:pos="3240"/>
          </w:tabs>
          <w:ind w:left="3240" w:hanging="360"/>
        </w:pPr>
      </w:lvl>
    </w:lvlOverride>
  </w:num>
  <w:num w:numId="2" w16cid:durableId="1905482605">
    <w:abstractNumId w:val="6"/>
  </w:num>
  <w:num w:numId="3" w16cid:durableId="2056615290">
    <w:abstractNumId w:val="9"/>
  </w:num>
  <w:num w:numId="4" w16cid:durableId="1722897863">
    <w:abstractNumId w:val="4"/>
  </w:num>
  <w:num w:numId="5" w16cid:durableId="1375421550">
    <w:abstractNumId w:val="14"/>
  </w:num>
  <w:num w:numId="6" w16cid:durableId="625934765">
    <w:abstractNumId w:val="13"/>
  </w:num>
  <w:num w:numId="7" w16cid:durableId="817496628">
    <w:abstractNumId w:val="1"/>
  </w:num>
  <w:num w:numId="8" w16cid:durableId="862598168">
    <w:abstractNumId w:val="7"/>
  </w:num>
  <w:num w:numId="9" w16cid:durableId="1010638866">
    <w:abstractNumId w:val="2"/>
  </w:num>
  <w:num w:numId="10" w16cid:durableId="1708869975">
    <w:abstractNumId w:val="12"/>
  </w:num>
  <w:num w:numId="11" w16cid:durableId="790322281">
    <w:abstractNumId w:val="3"/>
  </w:num>
  <w:num w:numId="12" w16cid:durableId="2129620590">
    <w:abstractNumId w:val="5"/>
  </w:num>
  <w:num w:numId="13" w16cid:durableId="84619159">
    <w:abstractNumId w:val="10"/>
  </w:num>
  <w:num w:numId="14" w16cid:durableId="460150524">
    <w:abstractNumId w:val="11"/>
  </w:num>
  <w:num w:numId="15" w16cid:durableId="670256537">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CA4"/>
    <w:rsid w:val="00010705"/>
    <w:rsid w:val="0001093B"/>
    <w:rsid w:val="0001138A"/>
    <w:rsid w:val="000131DB"/>
    <w:rsid w:val="000144D9"/>
    <w:rsid w:val="00027B8B"/>
    <w:rsid w:val="0003560F"/>
    <w:rsid w:val="00037C3A"/>
    <w:rsid w:val="0004085E"/>
    <w:rsid w:val="00042200"/>
    <w:rsid w:val="0004363A"/>
    <w:rsid w:val="0005284C"/>
    <w:rsid w:val="00052B69"/>
    <w:rsid w:val="00061FAA"/>
    <w:rsid w:val="000721F2"/>
    <w:rsid w:val="00077071"/>
    <w:rsid w:val="000772C6"/>
    <w:rsid w:val="0008039C"/>
    <w:rsid w:val="0009317D"/>
    <w:rsid w:val="000A1D4C"/>
    <w:rsid w:val="000A767F"/>
    <w:rsid w:val="000A7B0A"/>
    <w:rsid w:val="000A7F20"/>
    <w:rsid w:val="000B2415"/>
    <w:rsid w:val="000B5523"/>
    <w:rsid w:val="000C209B"/>
    <w:rsid w:val="000C2B56"/>
    <w:rsid w:val="000D32FE"/>
    <w:rsid w:val="000D4A02"/>
    <w:rsid w:val="000E140E"/>
    <w:rsid w:val="000E149B"/>
    <w:rsid w:val="000E7D18"/>
    <w:rsid w:val="000F2C6D"/>
    <w:rsid w:val="000F49D5"/>
    <w:rsid w:val="000F5C8D"/>
    <w:rsid w:val="000F5FD3"/>
    <w:rsid w:val="001012E4"/>
    <w:rsid w:val="00103442"/>
    <w:rsid w:val="00104589"/>
    <w:rsid w:val="00110344"/>
    <w:rsid w:val="001176BB"/>
    <w:rsid w:val="00121E94"/>
    <w:rsid w:val="00124197"/>
    <w:rsid w:val="00143F1E"/>
    <w:rsid w:val="0014517E"/>
    <w:rsid w:val="00145EAC"/>
    <w:rsid w:val="00171DC6"/>
    <w:rsid w:val="00173E73"/>
    <w:rsid w:val="00175113"/>
    <w:rsid w:val="00183F8C"/>
    <w:rsid w:val="00186438"/>
    <w:rsid w:val="001900D3"/>
    <w:rsid w:val="00190B43"/>
    <w:rsid w:val="001939CE"/>
    <w:rsid w:val="001945F6"/>
    <w:rsid w:val="001B1D92"/>
    <w:rsid w:val="001D196E"/>
    <w:rsid w:val="001D2300"/>
    <w:rsid w:val="001D326A"/>
    <w:rsid w:val="001D542D"/>
    <w:rsid w:val="001E0861"/>
    <w:rsid w:val="001E581A"/>
    <w:rsid w:val="001E6A32"/>
    <w:rsid w:val="001F029C"/>
    <w:rsid w:val="002125DE"/>
    <w:rsid w:val="00213AAF"/>
    <w:rsid w:val="002165AE"/>
    <w:rsid w:val="002262F9"/>
    <w:rsid w:val="00227D67"/>
    <w:rsid w:val="00240696"/>
    <w:rsid w:val="00242A13"/>
    <w:rsid w:val="00254D02"/>
    <w:rsid w:val="002606B0"/>
    <w:rsid w:val="002615EA"/>
    <w:rsid w:val="0026278B"/>
    <w:rsid w:val="00277F18"/>
    <w:rsid w:val="00277F55"/>
    <w:rsid w:val="00284D04"/>
    <w:rsid w:val="00286B79"/>
    <w:rsid w:val="00290896"/>
    <w:rsid w:val="002A4B0A"/>
    <w:rsid w:val="002C117B"/>
    <w:rsid w:val="002D582B"/>
    <w:rsid w:val="002E6DDC"/>
    <w:rsid w:val="002F0011"/>
    <w:rsid w:val="002F2038"/>
    <w:rsid w:val="002F2BF0"/>
    <w:rsid w:val="002F5354"/>
    <w:rsid w:val="002F716A"/>
    <w:rsid w:val="0030148D"/>
    <w:rsid w:val="00304028"/>
    <w:rsid w:val="00305B7F"/>
    <w:rsid w:val="0030659E"/>
    <w:rsid w:val="00314236"/>
    <w:rsid w:val="003201D2"/>
    <w:rsid w:val="003204F9"/>
    <w:rsid w:val="003223B7"/>
    <w:rsid w:val="003270E3"/>
    <w:rsid w:val="00327771"/>
    <w:rsid w:val="00331200"/>
    <w:rsid w:val="00343152"/>
    <w:rsid w:val="0034482C"/>
    <w:rsid w:val="00354124"/>
    <w:rsid w:val="00360E69"/>
    <w:rsid w:val="003664C6"/>
    <w:rsid w:val="003743B3"/>
    <w:rsid w:val="003744AD"/>
    <w:rsid w:val="00375E14"/>
    <w:rsid w:val="0038309C"/>
    <w:rsid w:val="003844B4"/>
    <w:rsid w:val="003875B7"/>
    <w:rsid w:val="00393C1C"/>
    <w:rsid w:val="003943A8"/>
    <w:rsid w:val="003A4214"/>
    <w:rsid w:val="003A6F09"/>
    <w:rsid w:val="003B2602"/>
    <w:rsid w:val="003B48E3"/>
    <w:rsid w:val="003B4BF0"/>
    <w:rsid w:val="003B55A2"/>
    <w:rsid w:val="003B6755"/>
    <w:rsid w:val="003B7BA5"/>
    <w:rsid w:val="003C27D9"/>
    <w:rsid w:val="003C2F29"/>
    <w:rsid w:val="003C534E"/>
    <w:rsid w:val="003C7117"/>
    <w:rsid w:val="003D0F1A"/>
    <w:rsid w:val="003D4FCC"/>
    <w:rsid w:val="003D7949"/>
    <w:rsid w:val="003E155F"/>
    <w:rsid w:val="003F2353"/>
    <w:rsid w:val="003F33F4"/>
    <w:rsid w:val="003F5FA9"/>
    <w:rsid w:val="00410A80"/>
    <w:rsid w:val="004143B7"/>
    <w:rsid w:val="00423BD6"/>
    <w:rsid w:val="00446E13"/>
    <w:rsid w:val="004540E4"/>
    <w:rsid w:val="00461053"/>
    <w:rsid w:val="004611B7"/>
    <w:rsid w:val="0046562B"/>
    <w:rsid w:val="00466C10"/>
    <w:rsid w:val="004704AD"/>
    <w:rsid w:val="0047175B"/>
    <w:rsid w:val="00473C55"/>
    <w:rsid w:val="0047571B"/>
    <w:rsid w:val="00485C71"/>
    <w:rsid w:val="00486F37"/>
    <w:rsid w:val="004967D7"/>
    <w:rsid w:val="0049727F"/>
    <w:rsid w:val="004A1BA1"/>
    <w:rsid w:val="004A2069"/>
    <w:rsid w:val="004A3B00"/>
    <w:rsid w:val="004A54B6"/>
    <w:rsid w:val="004B07CF"/>
    <w:rsid w:val="004B29B5"/>
    <w:rsid w:val="004B48C0"/>
    <w:rsid w:val="004C5558"/>
    <w:rsid w:val="004C667B"/>
    <w:rsid w:val="004C73FE"/>
    <w:rsid w:val="004D0078"/>
    <w:rsid w:val="004E20D2"/>
    <w:rsid w:val="004E235F"/>
    <w:rsid w:val="004E43E6"/>
    <w:rsid w:val="00514FB7"/>
    <w:rsid w:val="00516FED"/>
    <w:rsid w:val="005232FF"/>
    <w:rsid w:val="00525B58"/>
    <w:rsid w:val="005312D5"/>
    <w:rsid w:val="00542B5E"/>
    <w:rsid w:val="00547B2F"/>
    <w:rsid w:val="00553DA3"/>
    <w:rsid w:val="00562435"/>
    <w:rsid w:val="00576437"/>
    <w:rsid w:val="00582DDD"/>
    <w:rsid w:val="0059636A"/>
    <w:rsid w:val="005A0ED4"/>
    <w:rsid w:val="005A1E67"/>
    <w:rsid w:val="005A4954"/>
    <w:rsid w:val="005A56CB"/>
    <w:rsid w:val="005A7318"/>
    <w:rsid w:val="005B13FC"/>
    <w:rsid w:val="005B6723"/>
    <w:rsid w:val="005C28AC"/>
    <w:rsid w:val="005D2EC0"/>
    <w:rsid w:val="005D4A54"/>
    <w:rsid w:val="005D618C"/>
    <w:rsid w:val="005D63A8"/>
    <w:rsid w:val="005D6759"/>
    <w:rsid w:val="005E02E5"/>
    <w:rsid w:val="00617A1B"/>
    <w:rsid w:val="00622A09"/>
    <w:rsid w:val="00625D1D"/>
    <w:rsid w:val="006264DA"/>
    <w:rsid w:val="00630A69"/>
    <w:rsid w:val="00631575"/>
    <w:rsid w:val="006320BB"/>
    <w:rsid w:val="00636A89"/>
    <w:rsid w:val="00641561"/>
    <w:rsid w:val="00644EFB"/>
    <w:rsid w:val="00663BF7"/>
    <w:rsid w:val="00681BA1"/>
    <w:rsid w:val="00682B1B"/>
    <w:rsid w:val="00690DEB"/>
    <w:rsid w:val="00695DA5"/>
    <w:rsid w:val="00695FFD"/>
    <w:rsid w:val="006A0982"/>
    <w:rsid w:val="006B04CC"/>
    <w:rsid w:val="006D15C9"/>
    <w:rsid w:val="006D547E"/>
    <w:rsid w:val="006D6716"/>
    <w:rsid w:val="006D7749"/>
    <w:rsid w:val="006E56CE"/>
    <w:rsid w:val="006F061C"/>
    <w:rsid w:val="006F0DA8"/>
    <w:rsid w:val="006F3014"/>
    <w:rsid w:val="006F5626"/>
    <w:rsid w:val="00700782"/>
    <w:rsid w:val="007069FD"/>
    <w:rsid w:val="0071233C"/>
    <w:rsid w:val="0071476C"/>
    <w:rsid w:val="007159A2"/>
    <w:rsid w:val="00716FA8"/>
    <w:rsid w:val="00723E8E"/>
    <w:rsid w:val="00731396"/>
    <w:rsid w:val="00741DDC"/>
    <w:rsid w:val="00744B0D"/>
    <w:rsid w:val="00764589"/>
    <w:rsid w:val="00771CB9"/>
    <w:rsid w:val="0077703D"/>
    <w:rsid w:val="0077780C"/>
    <w:rsid w:val="00783D63"/>
    <w:rsid w:val="00787806"/>
    <w:rsid w:val="0079523E"/>
    <w:rsid w:val="00795FCC"/>
    <w:rsid w:val="00796D3C"/>
    <w:rsid w:val="007A1110"/>
    <w:rsid w:val="007A73FD"/>
    <w:rsid w:val="007B1009"/>
    <w:rsid w:val="007B509E"/>
    <w:rsid w:val="007B6DA9"/>
    <w:rsid w:val="007B7C5D"/>
    <w:rsid w:val="007C43F6"/>
    <w:rsid w:val="007C4597"/>
    <w:rsid w:val="007C51F3"/>
    <w:rsid w:val="007D5CFF"/>
    <w:rsid w:val="007D5E99"/>
    <w:rsid w:val="007E67FA"/>
    <w:rsid w:val="007F602C"/>
    <w:rsid w:val="00801336"/>
    <w:rsid w:val="008252C9"/>
    <w:rsid w:val="00830E66"/>
    <w:rsid w:val="0083512B"/>
    <w:rsid w:val="00837A5A"/>
    <w:rsid w:val="00846912"/>
    <w:rsid w:val="008474FF"/>
    <w:rsid w:val="00850839"/>
    <w:rsid w:val="00855586"/>
    <w:rsid w:val="00856274"/>
    <w:rsid w:val="00862C3F"/>
    <w:rsid w:val="0086568F"/>
    <w:rsid w:val="008666BC"/>
    <w:rsid w:val="00871E72"/>
    <w:rsid w:val="00873239"/>
    <w:rsid w:val="00873EDC"/>
    <w:rsid w:val="00877DD3"/>
    <w:rsid w:val="008803EF"/>
    <w:rsid w:val="00880BE3"/>
    <w:rsid w:val="008823ED"/>
    <w:rsid w:val="0088490C"/>
    <w:rsid w:val="00893399"/>
    <w:rsid w:val="0089747A"/>
    <w:rsid w:val="008A07F8"/>
    <w:rsid w:val="008B05C1"/>
    <w:rsid w:val="008C2C86"/>
    <w:rsid w:val="008D41A0"/>
    <w:rsid w:val="008D5277"/>
    <w:rsid w:val="008D6C87"/>
    <w:rsid w:val="008D7029"/>
    <w:rsid w:val="008E218E"/>
    <w:rsid w:val="008E3937"/>
    <w:rsid w:val="008E5EBB"/>
    <w:rsid w:val="008F2DF4"/>
    <w:rsid w:val="008F31C9"/>
    <w:rsid w:val="008F7F83"/>
    <w:rsid w:val="009055DC"/>
    <w:rsid w:val="00905A29"/>
    <w:rsid w:val="00905E88"/>
    <w:rsid w:val="009077EA"/>
    <w:rsid w:val="00917C00"/>
    <w:rsid w:val="00923096"/>
    <w:rsid w:val="00925C32"/>
    <w:rsid w:val="0093563B"/>
    <w:rsid w:val="00937CA4"/>
    <w:rsid w:val="00943D09"/>
    <w:rsid w:val="00961622"/>
    <w:rsid w:val="00971C4F"/>
    <w:rsid w:val="00983546"/>
    <w:rsid w:val="00986DD8"/>
    <w:rsid w:val="009901BF"/>
    <w:rsid w:val="00990F9E"/>
    <w:rsid w:val="009917D4"/>
    <w:rsid w:val="00994C67"/>
    <w:rsid w:val="009956C8"/>
    <w:rsid w:val="009A2D08"/>
    <w:rsid w:val="009C3C2E"/>
    <w:rsid w:val="009C6417"/>
    <w:rsid w:val="009C69D4"/>
    <w:rsid w:val="009C6F47"/>
    <w:rsid w:val="009D0DDB"/>
    <w:rsid w:val="009D2C49"/>
    <w:rsid w:val="009D349B"/>
    <w:rsid w:val="009D46F2"/>
    <w:rsid w:val="009E1653"/>
    <w:rsid w:val="00A108CD"/>
    <w:rsid w:val="00A117A4"/>
    <w:rsid w:val="00A129F2"/>
    <w:rsid w:val="00A12E6A"/>
    <w:rsid w:val="00A133B8"/>
    <w:rsid w:val="00A13B34"/>
    <w:rsid w:val="00A17934"/>
    <w:rsid w:val="00A2380A"/>
    <w:rsid w:val="00A2540F"/>
    <w:rsid w:val="00A448C3"/>
    <w:rsid w:val="00A56447"/>
    <w:rsid w:val="00A56495"/>
    <w:rsid w:val="00A64F47"/>
    <w:rsid w:val="00A66B72"/>
    <w:rsid w:val="00A73A4C"/>
    <w:rsid w:val="00A809C9"/>
    <w:rsid w:val="00A81A6B"/>
    <w:rsid w:val="00A920B1"/>
    <w:rsid w:val="00A96416"/>
    <w:rsid w:val="00A9798B"/>
    <w:rsid w:val="00AA03B3"/>
    <w:rsid w:val="00AA051D"/>
    <w:rsid w:val="00AA7E80"/>
    <w:rsid w:val="00AB4022"/>
    <w:rsid w:val="00AB4193"/>
    <w:rsid w:val="00AB5859"/>
    <w:rsid w:val="00AB76D5"/>
    <w:rsid w:val="00AC0F1A"/>
    <w:rsid w:val="00AC41A9"/>
    <w:rsid w:val="00AC5D02"/>
    <w:rsid w:val="00AC7CDC"/>
    <w:rsid w:val="00AE314D"/>
    <w:rsid w:val="00AE7071"/>
    <w:rsid w:val="00AF10E8"/>
    <w:rsid w:val="00B0213C"/>
    <w:rsid w:val="00B0355C"/>
    <w:rsid w:val="00B054D3"/>
    <w:rsid w:val="00B05BF7"/>
    <w:rsid w:val="00B104C2"/>
    <w:rsid w:val="00B10525"/>
    <w:rsid w:val="00B16271"/>
    <w:rsid w:val="00B20DB5"/>
    <w:rsid w:val="00B2741C"/>
    <w:rsid w:val="00B33A11"/>
    <w:rsid w:val="00B52436"/>
    <w:rsid w:val="00B5248D"/>
    <w:rsid w:val="00B552AE"/>
    <w:rsid w:val="00B71735"/>
    <w:rsid w:val="00B72998"/>
    <w:rsid w:val="00B73E45"/>
    <w:rsid w:val="00B7728D"/>
    <w:rsid w:val="00B81258"/>
    <w:rsid w:val="00B83BA0"/>
    <w:rsid w:val="00B84683"/>
    <w:rsid w:val="00B96EBE"/>
    <w:rsid w:val="00B97539"/>
    <w:rsid w:val="00BA116F"/>
    <w:rsid w:val="00BA1EC4"/>
    <w:rsid w:val="00BA3789"/>
    <w:rsid w:val="00BB2D78"/>
    <w:rsid w:val="00BC3FF0"/>
    <w:rsid w:val="00BD24DE"/>
    <w:rsid w:val="00BD5D32"/>
    <w:rsid w:val="00BD6980"/>
    <w:rsid w:val="00BE1932"/>
    <w:rsid w:val="00BF62C3"/>
    <w:rsid w:val="00C0186D"/>
    <w:rsid w:val="00C04E53"/>
    <w:rsid w:val="00C07484"/>
    <w:rsid w:val="00C10A8A"/>
    <w:rsid w:val="00C26ACF"/>
    <w:rsid w:val="00C35127"/>
    <w:rsid w:val="00C36801"/>
    <w:rsid w:val="00C455B8"/>
    <w:rsid w:val="00C5699E"/>
    <w:rsid w:val="00C628B3"/>
    <w:rsid w:val="00C701F9"/>
    <w:rsid w:val="00C734ED"/>
    <w:rsid w:val="00C76967"/>
    <w:rsid w:val="00C81089"/>
    <w:rsid w:val="00C8275E"/>
    <w:rsid w:val="00C835BC"/>
    <w:rsid w:val="00C9458B"/>
    <w:rsid w:val="00C9586F"/>
    <w:rsid w:val="00CA2A5E"/>
    <w:rsid w:val="00CA40CA"/>
    <w:rsid w:val="00CA5EF1"/>
    <w:rsid w:val="00CA6CA2"/>
    <w:rsid w:val="00CB222B"/>
    <w:rsid w:val="00CB5A38"/>
    <w:rsid w:val="00CB7115"/>
    <w:rsid w:val="00CD053C"/>
    <w:rsid w:val="00CD2515"/>
    <w:rsid w:val="00CE1B0C"/>
    <w:rsid w:val="00CE67A1"/>
    <w:rsid w:val="00CE77DE"/>
    <w:rsid w:val="00CF67D3"/>
    <w:rsid w:val="00CF6BAB"/>
    <w:rsid w:val="00D03DE7"/>
    <w:rsid w:val="00D05ABC"/>
    <w:rsid w:val="00D06E91"/>
    <w:rsid w:val="00D103AB"/>
    <w:rsid w:val="00D11379"/>
    <w:rsid w:val="00D13006"/>
    <w:rsid w:val="00D268F1"/>
    <w:rsid w:val="00D33C4A"/>
    <w:rsid w:val="00D34771"/>
    <w:rsid w:val="00D737CF"/>
    <w:rsid w:val="00D81416"/>
    <w:rsid w:val="00D91955"/>
    <w:rsid w:val="00DA5D1A"/>
    <w:rsid w:val="00DA759F"/>
    <w:rsid w:val="00DB18FC"/>
    <w:rsid w:val="00DC4F39"/>
    <w:rsid w:val="00DC5FDF"/>
    <w:rsid w:val="00DC736A"/>
    <w:rsid w:val="00DD0F1B"/>
    <w:rsid w:val="00DD3692"/>
    <w:rsid w:val="00DD3A80"/>
    <w:rsid w:val="00DD5C1F"/>
    <w:rsid w:val="00DD5FA2"/>
    <w:rsid w:val="00DD61CF"/>
    <w:rsid w:val="00DE0682"/>
    <w:rsid w:val="00DE1E3A"/>
    <w:rsid w:val="00DE6556"/>
    <w:rsid w:val="00DE755A"/>
    <w:rsid w:val="00DF4C26"/>
    <w:rsid w:val="00DF5916"/>
    <w:rsid w:val="00DF64C3"/>
    <w:rsid w:val="00E047FC"/>
    <w:rsid w:val="00E11B51"/>
    <w:rsid w:val="00E132B8"/>
    <w:rsid w:val="00E14DB4"/>
    <w:rsid w:val="00E1623B"/>
    <w:rsid w:val="00E23B38"/>
    <w:rsid w:val="00E30197"/>
    <w:rsid w:val="00E31034"/>
    <w:rsid w:val="00E357B8"/>
    <w:rsid w:val="00E36287"/>
    <w:rsid w:val="00E50912"/>
    <w:rsid w:val="00E5199F"/>
    <w:rsid w:val="00E54955"/>
    <w:rsid w:val="00E67A48"/>
    <w:rsid w:val="00E7401A"/>
    <w:rsid w:val="00E74E0F"/>
    <w:rsid w:val="00E80191"/>
    <w:rsid w:val="00E864AC"/>
    <w:rsid w:val="00E947D4"/>
    <w:rsid w:val="00E95B8F"/>
    <w:rsid w:val="00EA2031"/>
    <w:rsid w:val="00EA224A"/>
    <w:rsid w:val="00EA4CF6"/>
    <w:rsid w:val="00EA55A2"/>
    <w:rsid w:val="00EB05BD"/>
    <w:rsid w:val="00EB3C0C"/>
    <w:rsid w:val="00EB7212"/>
    <w:rsid w:val="00EC2DA4"/>
    <w:rsid w:val="00EC66E5"/>
    <w:rsid w:val="00ED0B79"/>
    <w:rsid w:val="00ED4829"/>
    <w:rsid w:val="00ED531B"/>
    <w:rsid w:val="00ED5500"/>
    <w:rsid w:val="00EE2AC2"/>
    <w:rsid w:val="00EE4587"/>
    <w:rsid w:val="00EE6332"/>
    <w:rsid w:val="00EF0DE7"/>
    <w:rsid w:val="00EF2C6B"/>
    <w:rsid w:val="00EF44D2"/>
    <w:rsid w:val="00EF5CD8"/>
    <w:rsid w:val="00EF7052"/>
    <w:rsid w:val="00F01190"/>
    <w:rsid w:val="00F13047"/>
    <w:rsid w:val="00F1306F"/>
    <w:rsid w:val="00F15C99"/>
    <w:rsid w:val="00F167F1"/>
    <w:rsid w:val="00F205C9"/>
    <w:rsid w:val="00F2205D"/>
    <w:rsid w:val="00F22981"/>
    <w:rsid w:val="00F27436"/>
    <w:rsid w:val="00F34176"/>
    <w:rsid w:val="00F370F9"/>
    <w:rsid w:val="00F41781"/>
    <w:rsid w:val="00F42D27"/>
    <w:rsid w:val="00F457DC"/>
    <w:rsid w:val="00F462E4"/>
    <w:rsid w:val="00F6035F"/>
    <w:rsid w:val="00F657BD"/>
    <w:rsid w:val="00F67B9C"/>
    <w:rsid w:val="00F73CB0"/>
    <w:rsid w:val="00F83D27"/>
    <w:rsid w:val="00F85595"/>
    <w:rsid w:val="00F8600B"/>
    <w:rsid w:val="00F93BF9"/>
    <w:rsid w:val="00F94073"/>
    <w:rsid w:val="00FA53C1"/>
    <w:rsid w:val="00FA60B2"/>
    <w:rsid w:val="00FA63D6"/>
    <w:rsid w:val="00FA70D4"/>
    <w:rsid w:val="00FB06C4"/>
    <w:rsid w:val="00FB1167"/>
    <w:rsid w:val="00FC49E7"/>
    <w:rsid w:val="00FD23BD"/>
    <w:rsid w:val="00FD5FA0"/>
    <w:rsid w:val="00FD74D1"/>
    <w:rsid w:val="00FD7B86"/>
    <w:rsid w:val="00FE6F5D"/>
    <w:rsid w:val="00FE7ED1"/>
    <w:rsid w:val="00FF23CF"/>
    <w:rsid w:val="00FF3B62"/>
    <w:rsid w:val="00FF4DF4"/>
    <w:rsid w:val="00FF6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2A929"/>
  <w15:chartTrackingRefBased/>
  <w15:docId w15:val="{1F001FB6-81CD-42CE-91DC-BD21EA026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Text"/>
    <w:qFormat/>
    <w:rsid w:val="00485C71"/>
    <w:rPr>
      <w:rFonts w:ascii="Arial" w:hAnsi="Arial"/>
      <w:sz w:val="24"/>
    </w:rPr>
  </w:style>
  <w:style w:type="paragraph" w:styleId="Heading1">
    <w:name w:val="heading 1"/>
    <w:aliases w:val="1 - Doc Title"/>
    <w:basedOn w:val="Normal"/>
    <w:next w:val="Normal"/>
    <w:link w:val="Heading1Char"/>
    <w:autoRedefine/>
    <w:uiPriority w:val="9"/>
    <w:rsid w:val="00485C71"/>
    <w:pPr>
      <w:keepNext/>
      <w:keepLines/>
      <w:spacing w:before="240" w:after="0"/>
      <w:outlineLvl w:val="0"/>
    </w:pPr>
    <w:rPr>
      <w:rFonts w:eastAsiaTheme="majorEastAsia" w:cstheme="majorBidi"/>
      <w:b/>
      <w:color w:val="004023"/>
      <w:sz w:val="56"/>
      <w:szCs w:val="32"/>
    </w:rPr>
  </w:style>
  <w:style w:type="paragraph" w:styleId="Heading2">
    <w:name w:val="heading 2"/>
    <w:aliases w:val="JD Heading"/>
    <w:basedOn w:val="Heading3"/>
    <w:next w:val="Normal"/>
    <w:link w:val="Heading2Char"/>
    <w:autoRedefine/>
    <w:uiPriority w:val="9"/>
    <w:unhideWhenUsed/>
    <w:rsid w:val="00AE314D"/>
    <w:pPr>
      <w:outlineLvl w:val="1"/>
    </w:pPr>
    <w:rPr>
      <w:rFonts w:eastAsiaTheme="majorEastAsia" w:cs="Arial"/>
      <w:bCs/>
      <w:noProof/>
      <w:color w:val="44546A" w:themeColor="text2"/>
      <w:sz w:val="32"/>
      <w:szCs w:val="32"/>
    </w:rPr>
  </w:style>
  <w:style w:type="paragraph" w:styleId="Heading3">
    <w:name w:val="heading 3"/>
    <w:aliases w:val="3 - Subheading 1"/>
    <w:basedOn w:val="Normal"/>
    <w:next w:val="Normal"/>
    <w:link w:val="Heading3Char"/>
    <w:autoRedefine/>
    <w:uiPriority w:val="9"/>
    <w:unhideWhenUsed/>
    <w:rsid w:val="00485C71"/>
    <w:pPr>
      <w:keepNext/>
      <w:keepLines/>
      <w:spacing w:before="40" w:after="0"/>
      <w:outlineLvl w:val="2"/>
    </w:pPr>
    <w:rPr>
      <w:rFonts w:eastAsia="Times New Roman" w:cstheme="majorBidi"/>
      <w:color w:val="517891"/>
      <w:sz w:val="36"/>
      <w:szCs w:val="24"/>
    </w:rPr>
  </w:style>
  <w:style w:type="paragraph" w:styleId="Heading4">
    <w:name w:val="heading 4"/>
    <w:aliases w:val="Headings"/>
    <w:basedOn w:val="Normal"/>
    <w:next w:val="Normal"/>
    <w:link w:val="Heading4Char"/>
    <w:autoRedefine/>
    <w:uiPriority w:val="9"/>
    <w:unhideWhenUsed/>
    <w:qFormat/>
    <w:rsid w:val="004E235F"/>
    <w:pPr>
      <w:keepNext/>
      <w:keepLines/>
      <w:spacing w:before="40" w:after="120" w:line="240" w:lineRule="auto"/>
      <w:outlineLvl w:val="3"/>
    </w:pPr>
    <w:rPr>
      <w:rFonts w:ascii="Museo Sans 500" w:eastAsiaTheme="majorEastAsia" w:hAnsi="Museo Sans 500" w:cstheme="majorBidi"/>
      <w:b/>
      <w:iCs/>
      <w:smallCaps/>
      <w:color w:val="154734"/>
      <w:sz w:val="32"/>
      <w:szCs w:val="32"/>
    </w:rPr>
  </w:style>
  <w:style w:type="paragraph" w:styleId="Heading5">
    <w:name w:val="heading 5"/>
    <w:aliases w:val="Subheadings"/>
    <w:basedOn w:val="Normal"/>
    <w:next w:val="Normal"/>
    <w:link w:val="Heading5Char"/>
    <w:uiPriority w:val="9"/>
    <w:unhideWhenUsed/>
    <w:qFormat/>
    <w:rsid w:val="00AE314D"/>
    <w:pPr>
      <w:keepNext/>
      <w:keepLines/>
      <w:spacing w:before="40" w:after="0"/>
      <w:outlineLvl w:val="4"/>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JD Heading Char"/>
    <w:basedOn w:val="DefaultParagraphFont"/>
    <w:link w:val="Heading2"/>
    <w:uiPriority w:val="9"/>
    <w:rsid w:val="00AE314D"/>
    <w:rPr>
      <w:rFonts w:ascii="Arial" w:eastAsiaTheme="majorEastAsia" w:hAnsi="Arial" w:cs="Arial"/>
      <w:bCs/>
      <w:noProof/>
      <w:color w:val="44546A" w:themeColor="text2"/>
      <w:sz w:val="32"/>
      <w:szCs w:val="32"/>
    </w:rPr>
  </w:style>
  <w:style w:type="character" w:customStyle="1" w:styleId="Heading3Char">
    <w:name w:val="Heading 3 Char"/>
    <w:aliases w:val="3 - Subheading 1 Char"/>
    <w:basedOn w:val="DefaultParagraphFont"/>
    <w:link w:val="Heading3"/>
    <w:uiPriority w:val="9"/>
    <w:rsid w:val="00485C71"/>
    <w:rPr>
      <w:rFonts w:ascii="Arial" w:eastAsia="Times New Roman" w:hAnsi="Arial" w:cstheme="majorBidi"/>
      <w:color w:val="517891"/>
      <w:sz w:val="36"/>
      <w:szCs w:val="24"/>
    </w:rPr>
  </w:style>
  <w:style w:type="paragraph" w:styleId="NoSpacing">
    <w:name w:val="No Spacing"/>
    <w:link w:val="NoSpacingChar"/>
    <w:autoRedefine/>
    <w:rsid w:val="00937CA4"/>
    <w:pPr>
      <w:spacing w:after="0" w:line="240" w:lineRule="auto"/>
    </w:pPr>
    <w:rPr>
      <w:rFonts w:ascii="Arial" w:hAnsi="Arial"/>
      <w:sz w:val="24"/>
    </w:rPr>
  </w:style>
  <w:style w:type="character" w:customStyle="1" w:styleId="NoSpacingChar">
    <w:name w:val="No Spacing Char"/>
    <w:basedOn w:val="DefaultParagraphFont"/>
    <w:link w:val="NoSpacing"/>
    <w:rsid w:val="00937CA4"/>
    <w:rPr>
      <w:rFonts w:ascii="Arial" w:hAnsi="Arial"/>
      <w:sz w:val="24"/>
    </w:rPr>
  </w:style>
  <w:style w:type="character" w:customStyle="1" w:styleId="Heading1Char">
    <w:name w:val="Heading 1 Char"/>
    <w:aliases w:val="1 - Doc Title Char"/>
    <w:basedOn w:val="DefaultParagraphFont"/>
    <w:link w:val="Heading1"/>
    <w:uiPriority w:val="9"/>
    <w:rsid w:val="00485C71"/>
    <w:rPr>
      <w:rFonts w:ascii="Arial" w:eastAsiaTheme="majorEastAsia" w:hAnsi="Arial" w:cstheme="majorBidi"/>
      <w:b/>
      <w:color w:val="004023"/>
      <w:sz w:val="56"/>
      <w:szCs w:val="32"/>
    </w:rPr>
  </w:style>
  <w:style w:type="character" w:customStyle="1" w:styleId="Heading4Char">
    <w:name w:val="Heading 4 Char"/>
    <w:aliases w:val="Headings Char"/>
    <w:basedOn w:val="DefaultParagraphFont"/>
    <w:link w:val="Heading4"/>
    <w:uiPriority w:val="9"/>
    <w:rsid w:val="004E235F"/>
    <w:rPr>
      <w:rFonts w:ascii="Museo Sans 500" w:eastAsiaTheme="majorEastAsia" w:hAnsi="Museo Sans 500" w:cstheme="majorBidi"/>
      <w:b/>
      <w:iCs/>
      <w:smallCaps/>
      <w:color w:val="154734"/>
      <w:sz w:val="32"/>
      <w:szCs w:val="32"/>
    </w:rPr>
  </w:style>
  <w:style w:type="character" w:customStyle="1" w:styleId="Heading5Char">
    <w:name w:val="Heading 5 Char"/>
    <w:aliases w:val="Subheadings Char"/>
    <w:basedOn w:val="DefaultParagraphFont"/>
    <w:link w:val="Heading5"/>
    <w:uiPriority w:val="9"/>
    <w:rsid w:val="00AE314D"/>
    <w:rPr>
      <w:rFonts w:ascii="Arial" w:eastAsiaTheme="majorEastAsia" w:hAnsi="Arial" w:cstheme="majorBidi"/>
      <w:b/>
      <w:color w:val="000000" w:themeColor="text1"/>
      <w:sz w:val="24"/>
    </w:rPr>
  </w:style>
  <w:style w:type="paragraph" w:styleId="Header">
    <w:name w:val="header"/>
    <w:basedOn w:val="Normal"/>
    <w:link w:val="HeaderChar"/>
    <w:unhideWhenUsed/>
    <w:rsid w:val="00937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CA4"/>
    <w:rPr>
      <w:rFonts w:ascii="Arial" w:hAnsi="Arial"/>
      <w:sz w:val="24"/>
    </w:rPr>
  </w:style>
  <w:style w:type="paragraph" w:styleId="Footer">
    <w:name w:val="footer"/>
    <w:basedOn w:val="Normal"/>
    <w:link w:val="FooterChar"/>
    <w:uiPriority w:val="99"/>
    <w:unhideWhenUsed/>
    <w:rsid w:val="00937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CA4"/>
    <w:rPr>
      <w:rFonts w:ascii="Arial" w:hAnsi="Arial"/>
      <w:sz w:val="24"/>
    </w:rPr>
  </w:style>
  <w:style w:type="paragraph" w:styleId="ListParagraph">
    <w:name w:val="List Paragraph"/>
    <w:basedOn w:val="Normal"/>
    <w:uiPriority w:val="34"/>
    <w:qFormat/>
    <w:rsid w:val="00AE314D"/>
    <w:pPr>
      <w:ind w:left="720"/>
      <w:contextualSpacing/>
    </w:pPr>
  </w:style>
  <w:style w:type="paragraph" w:customStyle="1" w:styleId="Level1">
    <w:name w:val="Level 1"/>
    <w:basedOn w:val="Normal"/>
    <w:rsid w:val="00542B5E"/>
    <w:pPr>
      <w:widowControl w:val="0"/>
      <w:numPr>
        <w:numId w:val="1"/>
      </w:numPr>
      <w:snapToGrid w:val="0"/>
      <w:spacing w:after="0" w:line="240" w:lineRule="auto"/>
      <w:ind w:left="720" w:hanging="720"/>
      <w:outlineLvl w:val="0"/>
    </w:pPr>
    <w:rPr>
      <w:rFonts w:ascii="Times New Roman" w:eastAsia="Times New Roman" w:hAnsi="Times New Roman" w:cs="Times New Roman"/>
      <w:szCs w:val="20"/>
    </w:rPr>
  </w:style>
  <w:style w:type="table" w:styleId="TableGrid">
    <w:name w:val="Table Grid"/>
    <w:basedOn w:val="TableNormal"/>
    <w:rsid w:val="00CA2A5E"/>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utoList3">
    <w:name w:val="1AutoList3"/>
    <w:rsid w:val="000F5C8D"/>
    <w:pPr>
      <w:widowControl w:val="0"/>
      <w:tabs>
        <w:tab w:val="left" w:pos="720"/>
      </w:tabs>
      <w:snapToGrid w:val="0"/>
      <w:spacing w:after="0" w:line="240" w:lineRule="auto"/>
      <w:ind w:left="720" w:hanging="720"/>
      <w:jc w:val="both"/>
    </w:pPr>
    <w:rPr>
      <w:rFonts w:ascii="Times New Roman" w:eastAsia="Times New Roman" w:hAnsi="Times New Roman" w:cs="Times New Roman"/>
      <w:sz w:val="24"/>
      <w:szCs w:val="20"/>
    </w:rPr>
  </w:style>
  <w:style w:type="paragraph" w:styleId="Revision">
    <w:name w:val="Revision"/>
    <w:hidden/>
    <w:uiPriority w:val="99"/>
    <w:semiHidden/>
    <w:rsid w:val="00B33A11"/>
    <w:pPr>
      <w:spacing w:after="0" w:line="240" w:lineRule="auto"/>
    </w:pPr>
    <w:rPr>
      <w:rFonts w:ascii="Arial" w:hAnsi="Arial"/>
      <w:sz w:val="24"/>
    </w:rPr>
  </w:style>
  <w:style w:type="paragraph" w:styleId="NormalWeb">
    <w:name w:val="Normal (Web)"/>
    <w:basedOn w:val="Normal"/>
    <w:uiPriority w:val="99"/>
    <w:unhideWhenUsed/>
    <w:rsid w:val="00F41781"/>
    <w:pPr>
      <w:spacing w:before="100" w:beforeAutospacing="1" w:after="100" w:afterAutospacing="1" w:line="240" w:lineRule="auto"/>
    </w:pPr>
    <w:rPr>
      <w:rFonts w:ascii="Times New Roman" w:eastAsia="Times New Roman" w:hAnsi="Times New Roman" w:cs="Times New Roman"/>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104986">
      <w:bodyDiv w:val="1"/>
      <w:marLeft w:val="0"/>
      <w:marRight w:val="0"/>
      <w:marTop w:val="0"/>
      <w:marBottom w:val="0"/>
      <w:divBdr>
        <w:top w:val="none" w:sz="0" w:space="0" w:color="auto"/>
        <w:left w:val="none" w:sz="0" w:space="0" w:color="auto"/>
        <w:bottom w:val="none" w:sz="0" w:space="0" w:color="auto"/>
        <w:right w:val="none" w:sz="0" w:space="0" w:color="auto"/>
      </w:divBdr>
    </w:div>
    <w:div w:id="155936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23CF6-BDB5-4BCB-836E-70AF8896A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1587</Words>
  <Characters>9049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10615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McKeen</dc:creator>
  <cp:keywords/>
  <dc:description/>
  <cp:lastModifiedBy>Torri Balson</cp:lastModifiedBy>
  <cp:revision>2</cp:revision>
  <cp:lastPrinted>2024-07-08T15:45:00Z</cp:lastPrinted>
  <dcterms:created xsi:type="dcterms:W3CDTF">2026-09-15T20:04:00Z</dcterms:created>
  <dcterms:modified xsi:type="dcterms:W3CDTF">2026-09-15T20:04:00Z</dcterms:modified>
</cp:coreProperties>
</file>