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59145372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C0D">
        <w:rPr>
          <w:rStyle w:val="Heading4Char"/>
          <w:rFonts w:ascii="Arial" w:hAnsi="Arial" w:cs="Arial"/>
          <w:noProof/>
          <w:spacing w:val="20"/>
        </w:rPr>
        <w:t>EXMEMPT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7A3A41C1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7045A">
        <w:rPr>
          <w:rFonts w:cs="Arial"/>
          <w:bCs/>
          <w:color w:val="000000" w:themeColor="text1"/>
          <w:sz w:val="26"/>
          <w:szCs w:val="26"/>
        </w:rPr>
        <w:t xml:space="preserve">Senior </w:t>
      </w:r>
      <w:r w:rsidR="00CD09D7">
        <w:rPr>
          <w:rFonts w:cs="Arial"/>
          <w:bCs/>
          <w:color w:val="000000" w:themeColor="text1"/>
          <w:sz w:val="26"/>
          <w:szCs w:val="26"/>
        </w:rPr>
        <w:t xml:space="preserve">Research </w:t>
      </w:r>
      <w:r w:rsidR="00E7045A">
        <w:rPr>
          <w:rFonts w:cs="Arial"/>
          <w:bCs/>
          <w:color w:val="000000" w:themeColor="text1"/>
          <w:sz w:val="26"/>
          <w:szCs w:val="26"/>
        </w:rPr>
        <w:t>Accountant</w:t>
      </w:r>
    </w:p>
    <w:p w14:paraId="54B0CDFE" w14:textId="16A4A862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20208" w:rsidRPr="00ED22B1">
        <w:rPr>
          <w:rFonts w:cs="Arial"/>
          <w:bCs/>
          <w:color w:val="000000" w:themeColor="text1"/>
          <w:sz w:val="26"/>
          <w:szCs w:val="26"/>
        </w:rPr>
        <w:t>X-</w:t>
      </w:r>
      <w:r w:rsidR="00E7045A">
        <w:rPr>
          <w:rFonts w:cs="Arial"/>
          <w:bCs/>
          <w:color w:val="000000" w:themeColor="text1"/>
          <w:sz w:val="26"/>
          <w:szCs w:val="26"/>
        </w:rPr>
        <w:t>4</w:t>
      </w:r>
      <w:r w:rsidR="008F0CF7">
        <w:rPr>
          <w:rFonts w:cs="Arial"/>
          <w:bCs/>
          <w:color w:val="000000" w:themeColor="text1"/>
          <w:sz w:val="26"/>
          <w:szCs w:val="26"/>
        </w:rPr>
        <w:t>7</w:t>
      </w:r>
      <w:r w:rsidR="00CD09D7">
        <w:rPr>
          <w:rFonts w:cs="Arial"/>
          <w:bCs/>
          <w:color w:val="000000" w:themeColor="text1"/>
          <w:sz w:val="26"/>
          <w:szCs w:val="26"/>
        </w:rPr>
        <w:t>5</w:t>
      </w:r>
      <w:r w:rsidR="00220208" w:rsidRPr="00ED22B1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E7045A" w:rsidRPr="00E7045A">
        <w:rPr>
          <w:rFonts w:cs="Arial"/>
          <w:bCs/>
          <w:color w:val="000000" w:themeColor="text1"/>
          <w:sz w:val="26"/>
          <w:szCs w:val="26"/>
        </w:rPr>
        <w:t>1</w:t>
      </w:r>
      <w:r w:rsidR="008F0CF7">
        <w:rPr>
          <w:rFonts w:cs="Arial"/>
          <w:bCs/>
          <w:color w:val="000000" w:themeColor="text1"/>
          <w:sz w:val="26"/>
          <w:szCs w:val="26"/>
        </w:rPr>
        <w:t>98</w:t>
      </w:r>
      <w:r w:rsidR="00CD09D7">
        <w:rPr>
          <w:rFonts w:cs="Arial"/>
          <w:bCs/>
          <w:color w:val="000000" w:themeColor="text1"/>
          <w:sz w:val="26"/>
          <w:szCs w:val="26"/>
        </w:rPr>
        <w:t>6</w:t>
      </w:r>
      <w:r w:rsidR="00220208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D4D3A38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BC4C0D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4C0D">
        <w:rPr>
          <w:rStyle w:val="Heading2Char"/>
          <w:color w:val="000000" w:themeColor="text1"/>
          <w:sz w:val="26"/>
          <w:szCs w:val="26"/>
        </w:rPr>
        <w:t>7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7F2819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C4C0D">
        <w:rPr>
          <w:rFonts w:cs="Arial"/>
          <w:bCs/>
          <w:color w:val="000000" w:themeColor="text1"/>
          <w:sz w:val="26"/>
          <w:szCs w:val="26"/>
        </w:rPr>
        <w:t>Financial Services</w:t>
      </w:r>
      <w:r w:rsidR="00BC4C0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5838EF8" w:rsidR="008F7F83" w:rsidRPr="00BC4C0D" w:rsidRDefault="00A133B8" w:rsidP="00BC4C0D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C614D4">
        <w:rPr>
          <w:rStyle w:val="Heading2Char"/>
          <w:bCs w:val="0"/>
          <w:color w:val="000000" w:themeColor="text1"/>
          <w:sz w:val="26"/>
          <w:szCs w:val="26"/>
        </w:rPr>
        <w:t xml:space="preserve">Assistant </w:t>
      </w:r>
      <w:r w:rsidR="00BC4C0D">
        <w:rPr>
          <w:rStyle w:val="Heading2Char"/>
          <w:color w:val="000000" w:themeColor="text1"/>
          <w:sz w:val="26"/>
          <w:szCs w:val="26"/>
        </w:rPr>
        <w:t xml:space="preserve">Director, </w:t>
      </w:r>
      <w:r w:rsidR="00E7045A" w:rsidRPr="00E7045A">
        <w:rPr>
          <w:rStyle w:val="Heading2Char"/>
          <w:color w:val="000000" w:themeColor="text1"/>
          <w:sz w:val="26"/>
          <w:szCs w:val="26"/>
        </w:rPr>
        <w:t>Research Finance and Special Reporting</w:t>
      </w:r>
    </w:p>
    <w:p w14:paraId="6321F5BD" w14:textId="6C8DBCB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C4C0D">
        <w:rPr>
          <w:rFonts w:cs="Arial"/>
          <w:sz w:val="26"/>
          <w:szCs w:val="26"/>
        </w:rPr>
        <w:t>April 26,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672C9B40" w:rsidR="004E43E6" w:rsidRPr="003B2A35" w:rsidRDefault="003B2A35" w:rsidP="00CD09D7">
      <w:pPr>
        <w:rPr>
          <w:lang w:val="en-CA"/>
        </w:rPr>
      </w:pPr>
      <w:r w:rsidRPr="003B2A35">
        <w:rPr>
          <w:lang w:val="en-CA"/>
        </w:rPr>
        <w:t>Oversees the financial administration of research funds to ensure revenues and expenditures are accurate, well-documented, properly reported, and compliant with funding agency requirements, applicable legislation, and generally accepted accounting principles.</w:t>
      </w:r>
      <w:r>
        <w:rPr>
          <w:lang w:val="en-CA"/>
        </w:rPr>
        <w:t xml:space="preserve"> </w:t>
      </w:r>
      <w:r>
        <w:t>Provides expertise to</w:t>
      </w:r>
      <w:r w:rsidR="00CD09D7" w:rsidRPr="00CD09D7">
        <w:t xml:space="preserve"> the Research Finance team ensuring that they have the tools and training to perform </w:t>
      </w:r>
      <w:r w:rsidRPr="003B2A35">
        <w:t>their roles effectively and efficiently</w:t>
      </w:r>
      <w:r w:rsidR="00CD09D7" w:rsidRPr="00CD09D7">
        <w:t>.</w:t>
      </w:r>
      <w:r>
        <w:t xml:space="preserve"> Builds</w:t>
      </w:r>
      <w:r w:rsidR="00CD09D7" w:rsidRPr="00CD09D7">
        <w:t xml:space="preserve"> strong working relationships with the Research Office, Researchers and Research Finance team </w:t>
      </w:r>
      <w:r w:rsidRPr="003B2A35">
        <w:t>to enhance financial reporting, support informed decision-making, and improve customer service. Provides financial guidance for pre-award submissions</w:t>
      </w:r>
      <w:r w:rsidR="00CD09D7" w:rsidRPr="00CD09D7">
        <w:t xml:space="preserve"> and risk assessments </w:t>
      </w:r>
      <w:r>
        <w:t>to identify</w:t>
      </w:r>
      <w:r w:rsidR="00CD09D7" w:rsidRPr="00CD09D7">
        <w:t xml:space="preserve"> potential financial implications of funding agency contracts.  </w:t>
      </w:r>
      <w:r>
        <w:t>Supports</w:t>
      </w:r>
      <w:r w:rsidR="00CD09D7" w:rsidRPr="00CD09D7">
        <w:t xml:space="preserve"> the Assistant Director, Research Finance and Special Reporting</w:t>
      </w:r>
      <w:r w:rsidR="00CA1FA1">
        <w:t xml:space="preserve"> with</w:t>
      </w:r>
      <w:r w:rsidR="00CD09D7" w:rsidRPr="00CD09D7">
        <w:t xml:space="preserve"> the preparation of the University’s year-end financial statements, Council of Financial Officers (COFO) Financial Report, various accountability reports required by external funders, and schedules for the external financial statement audit</w:t>
      </w:r>
      <w:r w:rsidR="00E7045A">
        <w:t xml:space="preserve">. 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5FE66DA3" w14:textId="79557C32" w:rsidR="00CD09D7" w:rsidRPr="003B48E3" w:rsidRDefault="00CD09D7" w:rsidP="00CD09D7">
      <w:pPr>
        <w:pStyle w:val="Heading5"/>
        <w:rPr>
          <w:rFonts w:cs="Arial"/>
        </w:rPr>
      </w:pPr>
      <w:r w:rsidRPr="00CD09D7">
        <w:rPr>
          <w:rFonts w:cs="Arial"/>
        </w:rPr>
        <w:t xml:space="preserve">Monitor and Review Financial Information </w:t>
      </w:r>
    </w:p>
    <w:p w14:paraId="45184463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 xml:space="preserve">Ensure compliance with internal and external policy and procedures, regulations and contract restrictions including Research Tri Agency Guidelines, Income Tax Act, Sales Tax and Charity Legislation.  </w:t>
      </w:r>
    </w:p>
    <w:p w14:paraId="4F0472DD" w14:textId="1BE8D754" w:rsidR="00CD09D7" w:rsidRDefault="00CD09D7" w:rsidP="00CD09D7">
      <w:pPr>
        <w:pStyle w:val="ListParagraph"/>
        <w:numPr>
          <w:ilvl w:val="0"/>
          <w:numId w:val="11"/>
        </w:numPr>
      </w:pPr>
      <w:r>
        <w:t xml:space="preserve">Review, approve and </w:t>
      </w:r>
      <w:r w:rsidR="00CA1FA1">
        <w:t xml:space="preserve">recommend </w:t>
      </w:r>
      <w:r>
        <w:t>financial reports</w:t>
      </w:r>
      <w:r w:rsidR="00CA1FA1">
        <w:t xml:space="preserve"> for signature</w:t>
      </w:r>
      <w:r>
        <w:t xml:space="preserve"> prior to submission.  Review and approve financial information and analysis prepared by team related to research accounts.</w:t>
      </w:r>
    </w:p>
    <w:p w14:paraId="157DFEBA" w14:textId="21F4E6F8" w:rsidR="00CD09D7" w:rsidRPr="003B48E3" w:rsidRDefault="00CD09D7" w:rsidP="00CD09D7">
      <w:pPr>
        <w:pStyle w:val="Heading5"/>
        <w:rPr>
          <w:rFonts w:cs="Arial"/>
        </w:rPr>
      </w:pPr>
      <w:r w:rsidRPr="00CD09D7">
        <w:rPr>
          <w:bCs/>
        </w:rPr>
        <w:lastRenderedPageBreak/>
        <w:t>Provide Advice, Explain or Clarify Financial Policy and Practices</w:t>
      </w:r>
      <w:r w:rsidRPr="00E57968">
        <w:rPr>
          <w:bCs/>
        </w:rPr>
        <w:t xml:space="preserve"> </w:t>
      </w:r>
    </w:p>
    <w:p w14:paraId="763F7051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Ensure decision makers understand the financial implications of eligibility of expenditures, project budgets and variances, procurement processes and HR/payroll issues specific to Research.</w:t>
      </w:r>
    </w:p>
    <w:p w14:paraId="7AC4BBDF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Provide information and make recommendations on policy and procedures for the Research Office and Financial Services.  Liaison with the Research Office to plan and coordinate responses to a changing funding environment.</w:t>
      </w:r>
    </w:p>
    <w:p w14:paraId="5F68C220" w14:textId="421E891F" w:rsidR="00CD09D7" w:rsidRDefault="00CD09D7" w:rsidP="00CD09D7">
      <w:pPr>
        <w:pStyle w:val="ListParagraph"/>
        <w:numPr>
          <w:ilvl w:val="0"/>
          <w:numId w:val="11"/>
        </w:numPr>
      </w:pPr>
      <w:r>
        <w:t>Enhance customer service to support the Research Office and Researchers in decision making through improved reporting and regular team meetings.</w:t>
      </w:r>
    </w:p>
    <w:p w14:paraId="367E7729" w14:textId="0CA0EB29" w:rsidR="00CD09D7" w:rsidRPr="003B48E3" w:rsidRDefault="00CD09D7" w:rsidP="00CD09D7">
      <w:pPr>
        <w:pStyle w:val="Heading5"/>
        <w:rPr>
          <w:rFonts w:cs="Arial"/>
        </w:rPr>
      </w:pPr>
      <w:r w:rsidRPr="00CD09D7">
        <w:rPr>
          <w:rFonts w:cs="Arial"/>
        </w:rPr>
        <w:t xml:space="preserve">Financial Reporting </w:t>
      </w:r>
    </w:p>
    <w:p w14:paraId="223B12F3" w14:textId="6B90354F" w:rsidR="00CA1FA1" w:rsidRDefault="00E142B8" w:rsidP="00CD09D7">
      <w:pPr>
        <w:pStyle w:val="ListParagraph"/>
        <w:numPr>
          <w:ilvl w:val="0"/>
          <w:numId w:val="11"/>
        </w:numPr>
      </w:pPr>
      <w:r>
        <w:t xml:space="preserve">Accountable for the financial administration of all </w:t>
      </w:r>
      <w:r w:rsidR="00CA1FA1">
        <w:t>Canada Foundation for Innovation (CFI) grants</w:t>
      </w:r>
      <w:r>
        <w:t>, including financial reporting, and review and approval of budgets.</w:t>
      </w:r>
    </w:p>
    <w:p w14:paraId="153CF3FD" w14:textId="6EC54D80" w:rsidR="00CD09D7" w:rsidRDefault="00CD09D7" w:rsidP="00CD09D7">
      <w:pPr>
        <w:pStyle w:val="ListParagraph"/>
        <w:numPr>
          <w:ilvl w:val="0"/>
          <w:numId w:val="11"/>
        </w:numPr>
      </w:pPr>
      <w:r>
        <w:t>Prepare working papers and schedules for external audit of Research and university research dollars for incorporation into the University financial statements.</w:t>
      </w:r>
    </w:p>
    <w:p w14:paraId="5E68DEEA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Prepare Research reporting required for the COFO Financial Report and other financial reports as required.</w:t>
      </w:r>
    </w:p>
    <w:p w14:paraId="783CA513" w14:textId="7BF7347D" w:rsidR="00CD09D7" w:rsidRDefault="00CD09D7" w:rsidP="00CD09D7">
      <w:pPr>
        <w:pStyle w:val="ListParagraph"/>
        <w:numPr>
          <w:ilvl w:val="0"/>
          <w:numId w:val="11"/>
        </w:numPr>
      </w:pPr>
      <w:r>
        <w:t>Prepares institutional financial reports, required by external funders, including the Research Support Fund</w:t>
      </w:r>
      <w:r w:rsidR="00CA1FA1">
        <w:t>, and CFI Infrastructure Operating Fund</w:t>
      </w:r>
      <w:r>
        <w:t>, working closely with the Senior Director, Research and Innovation.</w:t>
      </w:r>
    </w:p>
    <w:p w14:paraId="4995C396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Recommend when it is appropriate to write off receivables, based on the information and recommendation provided by Research Accountants.</w:t>
      </w:r>
    </w:p>
    <w:p w14:paraId="2F195ACD" w14:textId="700277AD" w:rsidR="00CD09D7" w:rsidRPr="003B48E3" w:rsidRDefault="00CD09D7" w:rsidP="00CD09D7">
      <w:pPr>
        <w:pStyle w:val="Heading5"/>
        <w:rPr>
          <w:rFonts w:cs="Arial"/>
        </w:rPr>
      </w:pPr>
      <w:r w:rsidRPr="00CD09D7">
        <w:rPr>
          <w:bCs/>
        </w:rPr>
        <w:t xml:space="preserve">Supervision, Training and Mentoring </w:t>
      </w:r>
    </w:p>
    <w:p w14:paraId="7E8BED2F" w14:textId="4E996AC3" w:rsidR="00CD09D7" w:rsidRDefault="00CD09D7" w:rsidP="00CD09D7">
      <w:pPr>
        <w:pStyle w:val="ListParagraph"/>
        <w:numPr>
          <w:ilvl w:val="0"/>
          <w:numId w:val="11"/>
        </w:numPr>
      </w:pPr>
      <w:r>
        <w:t>Lead Research Finance Ad</w:t>
      </w:r>
      <w:r w:rsidR="00E142B8">
        <w:t>vis</w:t>
      </w:r>
      <w:r>
        <w:t>ors and Research Accountants, providing guidance, training, and assistance where necessary.  Promote effective employee relations and encourage service excellence and productivity.</w:t>
      </w:r>
    </w:p>
    <w:p w14:paraId="5917222D" w14:textId="723D0B26" w:rsidR="00CD09D7" w:rsidRDefault="00CD09D7" w:rsidP="00CD09D7">
      <w:pPr>
        <w:pStyle w:val="ListParagraph"/>
        <w:numPr>
          <w:ilvl w:val="0"/>
          <w:numId w:val="11"/>
        </w:numPr>
      </w:pPr>
      <w:r>
        <w:t>Prioritize, organize, and assign regular duties and special projects, assist in the timely completion of job activities, and oversee the team’s daily activity, reporting back to the Assistant Director on a regular basis.</w:t>
      </w:r>
    </w:p>
    <w:p w14:paraId="67870D29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Identify the need for staff resources and make effective recommendations regarding employee recruitment.</w:t>
      </w:r>
    </w:p>
    <w:p w14:paraId="4310BE8D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Provide guidance and advice on escalated and challenging issues.</w:t>
      </w:r>
    </w:p>
    <w:p w14:paraId="746B0D32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Provide functional support on systems and promotes technology updates and changes.</w:t>
      </w:r>
    </w:p>
    <w:p w14:paraId="49E63F89" w14:textId="14E5E68A" w:rsidR="00CD09D7" w:rsidRDefault="00CD09D7" w:rsidP="00CD09D7">
      <w:pPr>
        <w:pStyle w:val="ListParagraph"/>
        <w:numPr>
          <w:ilvl w:val="0"/>
          <w:numId w:val="11"/>
        </w:numPr>
      </w:pPr>
      <w:r>
        <w:t>Liaise with other Financial Department team leaders and staff regarding research finance.</w:t>
      </w:r>
    </w:p>
    <w:p w14:paraId="7736B90B" w14:textId="309A9C9B" w:rsidR="00CD09D7" w:rsidRPr="003B48E3" w:rsidRDefault="00CD09D7" w:rsidP="00CD09D7">
      <w:pPr>
        <w:pStyle w:val="Heading5"/>
        <w:rPr>
          <w:rFonts w:cs="Arial"/>
        </w:rPr>
      </w:pPr>
      <w:r w:rsidRPr="00CD09D7">
        <w:rPr>
          <w:rFonts w:cs="Arial"/>
        </w:rPr>
        <w:t xml:space="preserve">Electronic Systems and Processing </w:t>
      </w:r>
    </w:p>
    <w:p w14:paraId="6D9208C6" w14:textId="7DB935C2" w:rsidR="00CD09D7" w:rsidRDefault="00CD09D7" w:rsidP="00CD09D7">
      <w:pPr>
        <w:pStyle w:val="ListParagraph"/>
        <w:numPr>
          <w:ilvl w:val="0"/>
          <w:numId w:val="11"/>
        </w:numPr>
      </w:pPr>
      <w:r>
        <w:t xml:space="preserve">Develop general reports as well as specialized reports for researchers and other users.  Search and recommend improvements to the reporting and services required including system changes and development of forms, </w:t>
      </w:r>
      <w:r w:rsidR="003267BF">
        <w:t>processes,</w:t>
      </w:r>
      <w:r>
        <w:t xml:space="preserve"> and procedures as it relates to research.</w:t>
      </w:r>
    </w:p>
    <w:p w14:paraId="16677890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lastRenderedPageBreak/>
        <w:t>Provide support and advice for new electronic system implementations whenever research account holders will be the end users.</w:t>
      </w:r>
    </w:p>
    <w:p w14:paraId="758801D7" w14:textId="1140F876" w:rsidR="00CD09D7" w:rsidRPr="003B48E3" w:rsidRDefault="00CD09D7" w:rsidP="00CD09D7">
      <w:pPr>
        <w:pStyle w:val="Heading5"/>
        <w:rPr>
          <w:rFonts w:cs="Arial"/>
        </w:rPr>
      </w:pPr>
      <w:r w:rsidRPr="00CD09D7">
        <w:rPr>
          <w:rFonts w:cs="Arial"/>
        </w:rPr>
        <w:t xml:space="preserve">Support of Research Office </w:t>
      </w:r>
    </w:p>
    <w:p w14:paraId="05C6C2F0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Working closely with the Research Office, develop procedures to enhance efficiencies and customer service to researchers.</w:t>
      </w:r>
    </w:p>
    <w:p w14:paraId="353136B9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Support the Research Office by providing financial feedback and advice related to research projects, including review of pre-award submissions and provision of risk assessment and potential financial implications of research funding agreements and contracts.</w:t>
      </w:r>
    </w:p>
    <w:p w14:paraId="3C0D2043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>Advise the Research Office on financing of internal awards based on fund availability, and support with the development of MOUs for internal financing agreements.</w:t>
      </w:r>
    </w:p>
    <w:p w14:paraId="5E9B8800" w14:textId="77777777" w:rsidR="00CD09D7" w:rsidRDefault="00CD09D7" w:rsidP="00CD09D7">
      <w:pPr>
        <w:pStyle w:val="ListParagraph"/>
        <w:numPr>
          <w:ilvl w:val="0"/>
          <w:numId w:val="11"/>
        </w:numPr>
      </w:pPr>
      <w:r>
        <w:t xml:space="preserve">Support the Research Office staff with the management of institutional funds, advising on the appropriate use and potential financial implications. </w:t>
      </w:r>
    </w:p>
    <w:p w14:paraId="588D4E3A" w14:textId="6F109D3F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7752B221" w14:textId="7EF278BF" w:rsidR="00CD09D7" w:rsidRPr="00CD09D7" w:rsidRDefault="00E7045A" w:rsidP="00CD09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proofErr w:type="spellStart"/>
      <w:r w:rsidRPr="00E7045A">
        <w:rPr>
          <w:rFonts w:cs="Arial"/>
          <w:szCs w:val="24"/>
        </w:rPr>
        <w:t>Honours</w:t>
      </w:r>
      <w:proofErr w:type="spellEnd"/>
      <w:r w:rsidRPr="00E7045A">
        <w:rPr>
          <w:rFonts w:cs="Arial"/>
          <w:szCs w:val="24"/>
        </w:rPr>
        <w:t xml:space="preserve"> Bachelor’s Degree (4 year) </w:t>
      </w:r>
      <w:r w:rsidR="00CD09D7" w:rsidRPr="00CD09D7">
        <w:rPr>
          <w:rFonts w:cs="Arial"/>
          <w:szCs w:val="24"/>
        </w:rPr>
        <w:t xml:space="preserve">in Finance, Business, Accounting, Economics, or a related field </w:t>
      </w:r>
    </w:p>
    <w:p w14:paraId="457C6089" w14:textId="3A8883EA" w:rsidR="00E7045A" w:rsidRPr="00E7045A" w:rsidRDefault="00CD09D7" w:rsidP="00CD09D7">
      <w:pPr>
        <w:pStyle w:val="ListParagraph"/>
        <w:numPr>
          <w:ilvl w:val="0"/>
          <w:numId w:val="11"/>
        </w:numPr>
        <w:spacing w:after="0" w:line="240" w:lineRule="auto"/>
      </w:pPr>
      <w:r w:rsidRPr="00CD09D7">
        <w:rPr>
          <w:rFonts w:cs="Arial"/>
          <w:szCs w:val="24"/>
        </w:rPr>
        <w:t>Professional accounting designation required</w:t>
      </w:r>
      <w:r w:rsidR="00E7045A" w:rsidRPr="00E7045A"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281B7B7" w14:textId="17D3EDFA" w:rsidR="003B2A35" w:rsidRDefault="003B2A35" w:rsidP="00CD09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CD09D7" w:rsidRPr="00E7045A">
        <w:rPr>
          <w:rFonts w:cs="Arial"/>
          <w:szCs w:val="24"/>
        </w:rPr>
        <w:t xml:space="preserve">ive (5) </w:t>
      </w:r>
      <w:r w:rsidR="00CD09D7" w:rsidRPr="00CD09D7">
        <w:rPr>
          <w:rFonts w:cs="Arial"/>
          <w:szCs w:val="24"/>
        </w:rPr>
        <w:t xml:space="preserve">years of </w:t>
      </w:r>
      <w:r>
        <w:rPr>
          <w:rFonts w:cs="Arial"/>
          <w:szCs w:val="24"/>
        </w:rPr>
        <w:t>progressively responsible</w:t>
      </w:r>
      <w:r w:rsidR="00CD09D7" w:rsidRPr="00CD09D7">
        <w:rPr>
          <w:rFonts w:cs="Arial"/>
          <w:szCs w:val="24"/>
        </w:rPr>
        <w:t xml:space="preserve"> accounting experience</w:t>
      </w:r>
      <w:r>
        <w:rPr>
          <w:rFonts w:cs="Arial"/>
          <w:szCs w:val="24"/>
        </w:rPr>
        <w:t>,</w:t>
      </w:r>
      <w:r w:rsidR="00CD09D7" w:rsidRPr="00CD09D7">
        <w:rPr>
          <w:rFonts w:cs="Arial"/>
          <w:szCs w:val="24"/>
        </w:rPr>
        <w:t xml:space="preserve"> including financial statement preparation, fund accounting, auditing financial information</w:t>
      </w:r>
      <w:r>
        <w:rPr>
          <w:rFonts w:cs="Arial"/>
          <w:szCs w:val="24"/>
        </w:rPr>
        <w:t xml:space="preserve"> and </w:t>
      </w:r>
      <w:r w:rsidRPr="003B2A35">
        <w:rPr>
          <w:rFonts w:cs="Arial"/>
          <w:szCs w:val="24"/>
        </w:rPr>
        <w:t>reviewing and approving financial reports</w:t>
      </w:r>
      <w:r w:rsidR="00CD09D7" w:rsidRPr="00CD09D7">
        <w:rPr>
          <w:rFonts w:cs="Arial"/>
          <w:szCs w:val="24"/>
        </w:rPr>
        <w:t xml:space="preserve">.  </w:t>
      </w:r>
    </w:p>
    <w:p w14:paraId="75144F03" w14:textId="50DA179A" w:rsidR="00CD09D7" w:rsidRPr="00CD09D7" w:rsidRDefault="00CD09D7" w:rsidP="00CD09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D09D7">
        <w:rPr>
          <w:rFonts w:cs="Arial"/>
          <w:szCs w:val="24"/>
        </w:rPr>
        <w:t xml:space="preserve">Experience within a </w:t>
      </w:r>
      <w:r w:rsidR="003B2A35" w:rsidRPr="00CD09D7">
        <w:rPr>
          <w:rFonts w:cs="Arial"/>
          <w:szCs w:val="24"/>
        </w:rPr>
        <w:t>post-secondary institution or public sector organization</w:t>
      </w:r>
      <w:r w:rsidR="003B2A35">
        <w:rPr>
          <w:rFonts w:cs="Arial"/>
          <w:szCs w:val="24"/>
        </w:rPr>
        <w:t xml:space="preserve"> </w:t>
      </w:r>
      <w:r w:rsidRPr="00CD09D7">
        <w:rPr>
          <w:rFonts w:cs="Arial"/>
          <w:szCs w:val="24"/>
        </w:rPr>
        <w:t>is preferable.</w:t>
      </w:r>
    </w:p>
    <w:p w14:paraId="46F94388" w14:textId="77777777" w:rsidR="00CD09D7" w:rsidRDefault="00CD09D7" w:rsidP="00CD09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D09D7">
        <w:rPr>
          <w:rFonts w:cs="Arial"/>
          <w:szCs w:val="24"/>
        </w:rPr>
        <w:t>Strong knowledge of Tri-agency and other federal and provincial funding agencies’ grant eligibility and reporting requirements.</w:t>
      </w:r>
    </w:p>
    <w:p w14:paraId="0D1219D7" w14:textId="77777777" w:rsidR="00336C3D" w:rsidRPr="00336C3D" w:rsidRDefault="00336C3D" w:rsidP="00336C3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36C3D">
        <w:rPr>
          <w:rFonts w:cs="Arial"/>
          <w:szCs w:val="24"/>
        </w:rPr>
        <w:t>Strong analytical and problem</w:t>
      </w:r>
      <w:r w:rsidRPr="00336C3D">
        <w:rPr>
          <w:rFonts w:ascii="Cambria Math" w:hAnsi="Cambria Math" w:cs="Cambria Math"/>
          <w:szCs w:val="24"/>
        </w:rPr>
        <w:t>‑</w:t>
      </w:r>
      <w:r w:rsidRPr="00336C3D">
        <w:rPr>
          <w:rFonts w:cs="Arial"/>
          <w:szCs w:val="24"/>
        </w:rPr>
        <w:t>solving skills, with the ability to exercise sound professional judgment.</w:t>
      </w:r>
    </w:p>
    <w:p w14:paraId="0A760A1A" w14:textId="77777777" w:rsidR="00336C3D" w:rsidRPr="00336C3D" w:rsidRDefault="00336C3D" w:rsidP="00336C3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36C3D">
        <w:rPr>
          <w:rFonts w:cs="Arial"/>
          <w:szCs w:val="24"/>
        </w:rPr>
        <w:t>Excellent communication and interpersonal skills, with a collaborative, service</w:t>
      </w:r>
      <w:r w:rsidRPr="00336C3D">
        <w:rPr>
          <w:rFonts w:ascii="Cambria Math" w:hAnsi="Cambria Math" w:cs="Cambria Math"/>
          <w:szCs w:val="24"/>
        </w:rPr>
        <w:t>‑</w:t>
      </w:r>
      <w:r w:rsidRPr="00336C3D">
        <w:rPr>
          <w:rFonts w:cs="Arial"/>
          <w:szCs w:val="24"/>
        </w:rPr>
        <w:t>oriented approach; self</w:t>
      </w:r>
      <w:r w:rsidRPr="00336C3D">
        <w:rPr>
          <w:rFonts w:ascii="Cambria Math" w:hAnsi="Cambria Math" w:cs="Cambria Math"/>
          <w:szCs w:val="24"/>
        </w:rPr>
        <w:t>‑</w:t>
      </w:r>
      <w:r w:rsidRPr="00336C3D">
        <w:rPr>
          <w:rFonts w:cs="Arial"/>
          <w:szCs w:val="24"/>
        </w:rPr>
        <w:t>motivated, proactive, and an effective team contributor.</w:t>
      </w:r>
    </w:p>
    <w:p w14:paraId="3F3EA9B7" w14:textId="6D6E3560" w:rsidR="00336C3D" w:rsidRDefault="00336C3D" w:rsidP="00336C3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proofErr w:type="gramStart"/>
      <w:r w:rsidRPr="00336C3D">
        <w:rPr>
          <w:rFonts w:cs="Arial"/>
          <w:szCs w:val="24"/>
        </w:rPr>
        <w:t>Well</w:t>
      </w:r>
      <w:proofErr w:type="gramEnd"/>
      <w:r w:rsidRPr="00336C3D">
        <w:rPr>
          <w:rFonts w:ascii="Cambria Math" w:hAnsi="Cambria Math" w:cs="Cambria Math"/>
          <w:szCs w:val="24"/>
        </w:rPr>
        <w:t>‑</w:t>
      </w:r>
      <w:r w:rsidRPr="00336C3D">
        <w:rPr>
          <w:rFonts w:cs="Arial"/>
          <w:szCs w:val="24"/>
        </w:rPr>
        <w:t>developed organizational and time</w:t>
      </w:r>
      <w:r w:rsidRPr="00336C3D">
        <w:rPr>
          <w:rFonts w:ascii="Cambria Math" w:hAnsi="Cambria Math" w:cs="Cambria Math"/>
          <w:szCs w:val="24"/>
        </w:rPr>
        <w:t>‑</w:t>
      </w:r>
      <w:r w:rsidRPr="00336C3D">
        <w:rPr>
          <w:rFonts w:cs="Arial"/>
          <w:szCs w:val="24"/>
        </w:rPr>
        <w:t>management skills, including the ability to prioritize, multi</w:t>
      </w:r>
      <w:r w:rsidRPr="00336C3D">
        <w:rPr>
          <w:rFonts w:ascii="Cambria Math" w:hAnsi="Cambria Math" w:cs="Cambria Math"/>
          <w:szCs w:val="24"/>
        </w:rPr>
        <w:t>‑</w:t>
      </w:r>
      <w:r w:rsidRPr="00336C3D">
        <w:rPr>
          <w:rFonts w:cs="Arial"/>
          <w:szCs w:val="24"/>
        </w:rPr>
        <w:t>task, and work effectively under pressure.</w:t>
      </w:r>
    </w:p>
    <w:p w14:paraId="549A7043" w14:textId="344873A6" w:rsidR="00336C3D" w:rsidRPr="00CD09D7" w:rsidRDefault="00336C3D" w:rsidP="00336C3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Adept</w:t>
      </w:r>
      <w:r w:rsidRPr="00336C3D">
        <w:rPr>
          <w:rFonts w:cs="Arial"/>
          <w:szCs w:val="24"/>
        </w:rPr>
        <w:t xml:space="preserve"> in financial systems and software (</w:t>
      </w:r>
      <w:r w:rsidRPr="00CD09D7">
        <w:rPr>
          <w:rFonts w:cs="Arial"/>
          <w:szCs w:val="24"/>
        </w:rPr>
        <w:t xml:space="preserve">i.e. </w:t>
      </w:r>
      <w:proofErr w:type="spellStart"/>
      <w:r w:rsidRPr="00336C3D">
        <w:rPr>
          <w:rFonts w:cs="Arial"/>
          <w:szCs w:val="24"/>
        </w:rPr>
        <w:t>Datatel</w:t>
      </w:r>
      <w:proofErr w:type="spellEnd"/>
      <w:r w:rsidRPr="00336C3D">
        <w:rPr>
          <w:rFonts w:cs="Arial"/>
          <w:szCs w:val="24"/>
        </w:rPr>
        <w:t xml:space="preserve">, </w:t>
      </w:r>
      <w:proofErr w:type="spellStart"/>
      <w:r w:rsidRPr="00336C3D">
        <w:rPr>
          <w:rFonts w:cs="Arial"/>
          <w:szCs w:val="24"/>
        </w:rPr>
        <w:t>eFin</w:t>
      </w:r>
      <w:proofErr w:type="spellEnd"/>
      <w:r w:rsidRPr="00336C3D">
        <w:rPr>
          <w:rFonts w:cs="Arial"/>
          <w:szCs w:val="24"/>
        </w:rPr>
        <w:t>, Access, Excel), with the ability to adapt quickly to new tools and processes.</w:t>
      </w:r>
    </w:p>
    <w:p w14:paraId="41348966" w14:textId="33B96084" w:rsidR="00BC6F55" w:rsidRPr="00E7045A" w:rsidRDefault="00BC6F55" w:rsidP="00CD09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C6F55">
        <w:rPr>
          <w:rFonts w:cs="Arial"/>
          <w:szCs w:val="24"/>
        </w:rPr>
        <w:t>A satisfactory Criminal Record Check</w:t>
      </w:r>
      <w:r>
        <w:rPr>
          <w:rFonts w:cs="Arial"/>
          <w:szCs w:val="24"/>
        </w:rPr>
        <w:t xml:space="preserve"> </w:t>
      </w:r>
      <w:r w:rsidRPr="00BC6F55">
        <w:rPr>
          <w:rFonts w:cs="Arial"/>
          <w:szCs w:val="24"/>
        </w:rPr>
        <w:t>(“Police Record Check”), dated within the past six (6) months is required as a condition of employment.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6895972" w14:textId="6AE0AC95" w:rsidR="0003560F" w:rsidRPr="003B2A35" w:rsidRDefault="00CD09D7" w:rsidP="003B2A3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D09D7">
        <w:rPr>
          <w:rFonts w:cs="Arial"/>
          <w:szCs w:val="24"/>
        </w:rPr>
        <w:t>Indirect reports</w:t>
      </w:r>
      <w:r>
        <w:rPr>
          <w:rFonts w:cs="Arial"/>
          <w:szCs w:val="24"/>
        </w:rPr>
        <w:t>:</w:t>
      </w:r>
      <w:r w:rsidRPr="00CD09D7">
        <w:rPr>
          <w:rFonts w:cs="Arial"/>
          <w:szCs w:val="24"/>
        </w:rPr>
        <w:t xml:space="preserve"> Research Accountants &amp; Research Finance Administrators</w:t>
      </w:r>
    </w:p>
    <w:sectPr w:rsidR="0003560F" w:rsidRPr="003B2A35" w:rsidSect="00777CEB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D41A" w14:textId="77777777" w:rsidR="00777CEB" w:rsidRDefault="00777CEB" w:rsidP="00937CA4">
      <w:pPr>
        <w:spacing w:after="0" w:line="240" w:lineRule="auto"/>
      </w:pPr>
      <w:r>
        <w:separator/>
      </w:r>
    </w:p>
  </w:endnote>
  <w:endnote w:type="continuationSeparator" w:id="0">
    <w:p w14:paraId="182E5F33" w14:textId="77777777" w:rsidR="00777CEB" w:rsidRDefault="00777CEB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10AC1A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CD09D7" w:rsidRPr="00CD09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X-475 | VIP: 1986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3B2A3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January 6</w:t>
            </w:r>
            <w:r w:rsidR="00BC6F5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</w:t>
            </w:r>
            <w:r w:rsidR="003B2A3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7F0B" w14:textId="77777777" w:rsidR="00777CEB" w:rsidRDefault="00777CEB" w:rsidP="00937CA4">
      <w:pPr>
        <w:spacing w:after="0" w:line="240" w:lineRule="auto"/>
      </w:pPr>
      <w:r>
        <w:separator/>
      </w:r>
    </w:p>
  </w:footnote>
  <w:footnote w:type="continuationSeparator" w:id="0">
    <w:p w14:paraId="700CE9E6" w14:textId="77777777" w:rsidR="00777CEB" w:rsidRDefault="00777CEB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AE9"/>
    <w:multiLevelType w:val="hybridMultilevel"/>
    <w:tmpl w:val="7BBE8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3BA8"/>
    <w:multiLevelType w:val="hybridMultilevel"/>
    <w:tmpl w:val="CE84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235B9"/>
    <w:multiLevelType w:val="hybridMultilevel"/>
    <w:tmpl w:val="54FEF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5A61CDE"/>
    <w:multiLevelType w:val="hybridMultilevel"/>
    <w:tmpl w:val="49B8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1CA4"/>
    <w:multiLevelType w:val="hybridMultilevel"/>
    <w:tmpl w:val="5AC24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A6D0E"/>
    <w:multiLevelType w:val="hybridMultilevel"/>
    <w:tmpl w:val="DDC6A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028BE"/>
    <w:multiLevelType w:val="hybridMultilevel"/>
    <w:tmpl w:val="5D5E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B4D2B"/>
    <w:multiLevelType w:val="hybridMultilevel"/>
    <w:tmpl w:val="650C0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1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E50"/>
    <w:multiLevelType w:val="hybridMultilevel"/>
    <w:tmpl w:val="A12E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CC28B8"/>
    <w:multiLevelType w:val="hybridMultilevel"/>
    <w:tmpl w:val="84B82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662DD"/>
    <w:multiLevelType w:val="hybridMultilevel"/>
    <w:tmpl w:val="F31A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BD1530"/>
    <w:multiLevelType w:val="hybridMultilevel"/>
    <w:tmpl w:val="8602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64AEF"/>
    <w:multiLevelType w:val="hybridMultilevel"/>
    <w:tmpl w:val="DB32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23351"/>
    <w:multiLevelType w:val="hybridMultilevel"/>
    <w:tmpl w:val="027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7380A"/>
    <w:multiLevelType w:val="hybridMultilevel"/>
    <w:tmpl w:val="46C8D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C5E53"/>
    <w:multiLevelType w:val="hybridMultilevel"/>
    <w:tmpl w:val="D6343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597462"/>
    <w:multiLevelType w:val="hybridMultilevel"/>
    <w:tmpl w:val="05143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1174E8"/>
    <w:multiLevelType w:val="hybridMultilevel"/>
    <w:tmpl w:val="87601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6"/>
  </w:num>
  <w:num w:numId="2" w16cid:durableId="1955015901">
    <w:abstractNumId w:val="10"/>
  </w:num>
  <w:num w:numId="3" w16cid:durableId="1016268606">
    <w:abstractNumId w:val="23"/>
  </w:num>
  <w:num w:numId="4" w16cid:durableId="1858501020">
    <w:abstractNumId w:val="20"/>
  </w:num>
  <w:num w:numId="5" w16cid:durableId="1142041592">
    <w:abstractNumId w:val="21"/>
  </w:num>
  <w:num w:numId="6" w16cid:durableId="908883859">
    <w:abstractNumId w:val="12"/>
  </w:num>
  <w:num w:numId="7" w16cid:durableId="1342707894">
    <w:abstractNumId w:val="15"/>
  </w:num>
  <w:num w:numId="8" w16cid:durableId="1325619791">
    <w:abstractNumId w:val="34"/>
  </w:num>
  <w:num w:numId="9" w16cid:durableId="1704673908">
    <w:abstractNumId w:val="1"/>
  </w:num>
  <w:num w:numId="10" w16cid:durableId="250235698">
    <w:abstractNumId w:val="6"/>
  </w:num>
  <w:num w:numId="11" w16cid:durableId="1754861355">
    <w:abstractNumId w:val="39"/>
  </w:num>
  <w:num w:numId="12" w16cid:durableId="1062026136">
    <w:abstractNumId w:val="32"/>
  </w:num>
  <w:num w:numId="13" w16cid:durableId="961499177">
    <w:abstractNumId w:val="44"/>
  </w:num>
  <w:num w:numId="14" w16cid:durableId="1700472198">
    <w:abstractNumId w:val="7"/>
  </w:num>
  <w:num w:numId="15" w16cid:durableId="1044061432">
    <w:abstractNumId w:val="3"/>
  </w:num>
  <w:num w:numId="16" w16cid:durableId="1532568007">
    <w:abstractNumId w:val="33"/>
  </w:num>
  <w:num w:numId="17" w16cid:durableId="200627671">
    <w:abstractNumId w:val="29"/>
  </w:num>
  <w:num w:numId="18" w16cid:durableId="1747721941">
    <w:abstractNumId w:val="38"/>
  </w:num>
  <w:num w:numId="19" w16cid:durableId="219639028">
    <w:abstractNumId w:val="2"/>
  </w:num>
  <w:num w:numId="20" w16cid:durableId="24722530">
    <w:abstractNumId w:val="40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43"/>
  </w:num>
  <w:num w:numId="24" w16cid:durableId="1596203280">
    <w:abstractNumId w:val="42"/>
  </w:num>
  <w:num w:numId="25" w16cid:durableId="1276979215">
    <w:abstractNumId w:val="11"/>
  </w:num>
  <w:num w:numId="26" w16cid:durableId="1453817592">
    <w:abstractNumId w:val="16"/>
  </w:num>
  <w:num w:numId="27" w16cid:durableId="1160345557">
    <w:abstractNumId w:val="36"/>
  </w:num>
  <w:num w:numId="28" w16cid:durableId="203716667">
    <w:abstractNumId w:val="45"/>
  </w:num>
  <w:num w:numId="29" w16cid:durableId="1600789881">
    <w:abstractNumId w:val="9"/>
  </w:num>
  <w:num w:numId="30" w16cid:durableId="867063717">
    <w:abstractNumId w:val="8"/>
  </w:num>
  <w:num w:numId="31" w16cid:durableId="1224876180">
    <w:abstractNumId w:val="28"/>
  </w:num>
  <w:num w:numId="32" w16cid:durableId="1835610155">
    <w:abstractNumId w:val="5"/>
  </w:num>
  <w:num w:numId="33" w16cid:durableId="1429080526">
    <w:abstractNumId w:val="22"/>
  </w:num>
  <w:num w:numId="34" w16cid:durableId="1734237748">
    <w:abstractNumId w:val="30"/>
  </w:num>
  <w:num w:numId="35" w16cid:durableId="1571190846">
    <w:abstractNumId w:val="14"/>
  </w:num>
  <w:num w:numId="36" w16cid:durableId="1197428725">
    <w:abstractNumId w:val="4"/>
  </w:num>
  <w:num w:numId="37" w16cid:durableId="1121845357">
    <w:abstractNumId w:val="31"/>
  </w:num>
  <w:num w:numId="38" w16cid:durableId="520433890">
    <w:abstractNumId w:val="19"/>
  </w:num>
  <w:num w:numId="39" w16cid:durableId="1742945254">
    <w:abstractNumId w:val="35"/>
  </w:num>
  <w:num w:numId="40" w16cid:durableId="1862091002">
    <w:abstractNumId w:val="24"/>
  </w:num>
  <w:num w:numId="41" w16cid:durableId="1112944437">
    <w:abstractNumId w:val="41"/>
  </w:num>
  <w:num w:numId="42" w16cid:durableId="1008865742">
    <w:abstractNumId w:val="17"/>
  </w:num>
  <w:num w:numId="43" w16cid:durableId="1270744081">
    <w:abstractNumId w:val="18"/>
  </w:num>
  <w:num w:numId="44" w16cid:durableId="1348406667">
    <w:abstractNumId w:val="25"/>
  </w:num>
  <w:num w:numId="45" w16cid:durableId="1797991708">
    <w:abstractNumId w:val="27"/>
  </w:num>
  <w:num w:numId="46" w16cid:durableId="1776440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6452"/>
    <w:rsid w:val="0003560F"/>
    <w:rsid w:val="0004085E"/>
    <w:rsid w:val="00052B69"/>
    <w:rsid w:val="00061FAA"/>
    <w:rsid w:val="000D32FE"/>
    <w:rsid w:val="000E16E2"/>
    <w:rsid w:val="000E3618"/>
    <w:rsid w:val="000F5C8D"/>
    <w:rsid w:val="00104589"/>
    <w:rsid w:val="00110344"/>
    <w:rsid w:val="0014517E"/>
    <w:rsid w:val="00183F8C"/>
    <w:rsid w:val="00187810"/>
    <w:rsid w:val="00190B43"/>
    <w:rsid w:val="001E6A32"/>
    <w:rsid w:val="00220208"/>
    <w:rsid w:val="00242A13"/>
    <w:rsid w:val="002615EA"/>
    <w:rsid w:val="00297AC8"/>
    <w:rsid w:val="00304028"/>
    <w:rsid w:val="003267BF"/>
    <w:rsid w:val="00336C3D"/>
    <w:rsid w:val="003A4214"/>
    <w:rsid w:val="003B2A35"/>
    <w:rsid w:val="003B48E3"/>
    <w:rsid w:val="003B7BA5"/>
    <w:rsid w:val="003C2F29"/>
    <w:rsid w:val="003E0D57"/>
    <w:rsid w:val="00440C63"/>
    <w:rsid w:val="00446E13"/>
    <w:rsid w:val="00485C71"/>
    <w:rsid w:val="0049727F"/>
    <w:rsid w:val="004A3B00"/>
    <w:rsid w:val="004C4AE5"/>
    <w:rsid w:val="004E235F"/>
    <w:rsid w:val="004E43E6"/>
    <w:rsid w:val="00516FED"/>
    <w:rsid w:val="005232FF"/>
    <w:rsid w:val="005277D9"/>
    <w:rsid w:val="00542B5E"/>
    <w:rsid w:val="00553DA3"/>
    <w:rsid w:val="00582DDD"/>
    <w:rsid w:val="005A56CB"/>
    <w:rsid w:val="005D63A8"/>
    <w:rsid w:val="00606789"/>
    <w:rsid w:val="00622A09"/>
    <w:rsid w:val="00625D1D"/>
    <w:rsid w:val="00631575"/>
    <w:rsid w:val="006320BB"/>
    <w:rsid w:val="00644EFB"/>
    <w:rsid w:val="006C1F4E"/>
    <w:rsid w:val="006F3014"/>
    <w:rsid w:val="0070394A"/>
    <w:rsid w:val="00716FA8"/>
    <w:rsid w:val="0073135E"/>
    <w:rsid w:val="00741DDC"/>
    <w:rsid w:val="00777CEB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0CF7"/>
    <w:rsid w:val="008F7F83"/>
    <w:rsid w:val="009055DC"/>
    <w:rsid w:val="009242F6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35B4A"/>
    <w:rsid w:val="00B52436"/>
    <w:rsid w:val="00B72998"/>
    <w:rsid w:val="00B7728D"/>
    <w:rsid w:val="00B81258"/>
    <w:rsid w:val="00BC3FF0"/>
    <w:rsid w:val="00BC4C0D"/>
    <w:rsid w:val="00BC6F55"/>
    <w:rsid w:val="00C614D4"/>
    <w:rsid w:val="00C628B3"/>
    <w:rsid w:val="00C734ED"/>
    <w:rsid w:val="00C76967"/>
    <w:rsid w:val="00C8275E"/>
    <w:rsid w:val="00CA1FA1"/>
    <w:rsid w:val="00CA2A5E"/>
    <w:rsid w:val="00CA40CA"/>
    <w:rsid w:val="00CC3798"/>
    <w:rsid w:val="00CD09D7"/>
    <w:rsid w:val="00CE4C27"/>
    <w:rsid w:val="00CE556B"/>
    <w:rsid w:val="00CE67A1"/>
    <w:rsid w:val="00CE77DE"/>
    <w:rsid w:val="00D268F1"/>
    <w:rsid w:val="00D43D42"/>
    <w:rsid w:val="00D76D82"/>
    <w:rsid w:val="00DB2553"/>
    <w:rsid w:val="00DD3A80"/>
    <w:rsid w:val="00DD61CF"/>
    <w:rsid w:val="00DF4C26"/>
    <w:rsid w:val="00E142B8"/>
    <w:rsid w:val="00E31034"/>
    <w:rsid w:val="00E7045A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B2A3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5746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2026-01-06T18:02:00Z</dcterms:created>
  <dcterms:modified xsi:type="dcterms:W3CDTF">2026-01-06T18:02:00Z</dcterms:modified>
</cp:coreProperties>
</file>