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4307594F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58242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3508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72525882" id="Straight Connector 2" o:spid="_x0000_s1026" alt="&quot;&quot;" style="position:absolute;flip:y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13FDB66D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D1561B">
        <w:rPr>
          <w:rFonts w:cs="Arial"/>
          <w:bCs/>
          <w:color w:val="000000" w:themeColor="text1"/>
          <w:sz w:val="26"/>
          <w:szCs w:val="26"/>
        </w:rPr>
        <w:tab/>
        <w:t>Director</w:t>
      </w:r>
      <w:r w:rsidR="00C73508">
        <w:rPr>
          <w:rFonts w:cs="Arial"/>
          <w:bCs/>
          <w:color w:val="000000" w:themeColor="text1"/>
          <w:sz w:val="26"/>
          <w:szCs w:val="26"/>
        </w:rPr>
        <w:t xml:space="preserve">, Student </w:t>
      </w:r>
      <w:r w:rsidR="00905109">
        <w:rPr>
          <w:rFonts w:cs="Arial"/>
          <w:bCs/>
          <w:color w:val="000000" w:themeColor="text1"/>
          <w:sz w:val="26"/>
          <w:szCs w:val="26"/>
        </w:rPr>
        <w:t>Affairs</w:t>
      </w:r>
      <w:r w:rsidR="00D077AA">
        <w:rPr>
          <w:rFonts w:cs="Arial"/>
          <w:bCs/>
          <w:color w:val="000000" w:themeColor="text1"/>
          <w:sz w:val="26"/>
          <w:szCs w:val="26"/>
        </w:rPr>
        <w:t xml:space="preserve"> (Peterborough)</w:t>
      </w:r>
    </w:p>
    <w:p w14:paraId="54B0CDFE" w14:textId="3F75C362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190B43">
        <w:rPr>
          <w:rFonts w:cs="Arial"/>
          <w:bCs/>
          <w:color w:val="000000" w:themeColor="text1"/>
          <w:sz w:val="26"/>
          <w:szCs w:val="26"/>
        </w:rPr>
        <w:t>X</w:t>
      </w:r>
      <w:r w:rsidR="00C73508">
        <w:rPr>
          <w:rFonts w:cs="Arial"/>
          <w:bCs/>
          <w:color w:val="000000" w:themeColor="text1"/>
          <w:sz w:val="26"/>
          <w:szCs w:val="26"/>
        </w:rPr>
        <w:t>-</w:t>
      </w:r>
      <w:r w:rsidR="001801B0">
        <w:rPr>
          <w:rFonts w:cs="Arial"/>
          <w:bCs/>
          <w:color w:val="000000" w:themeColor="text1"/>
          <w:sz w:val="26"/>
          <w:szCs w:val="26"/>
        </w:rPr>
        <w:t>447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</w:t>
      </w:r>
      <w:r w:rsidR="00C73508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1801B0">
        <w:rPr>
          <w:rFonts w:cs="Arial"/>
          <w:bCs/>
          <w:color w:val="000000" w:themeColor="text1"/>
          <w:sz w:val="26"/>
          <w:szCs w:val="26"/>
        </w:rPr>
        <w:t>1911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404FCBEE" w:rsidR="00A133B8" w:rsidRPr="001801B0" w:rsidRDefault="00A133B8" w:rsidP="001801B0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E40CA0">
        <w:rPr>
          <w:rStyle w:val="Heading2Char"/>
          <w:b/>
          <w:color w:val="000000" w:themeColor="text1"/>
          <w:sz w:val="26"/>
        </w:rPr>
        <w:tab/>
      </w:r>
      <w:r w:rsidR="00E40CA0">
        <w:rPr>
          <w:rStyle w:val="Heading2Char"/>
          <w:color w:val="000000" w:themeColor="text1"/>
          <w:sz w:val="26"/>
          <w:szCs w:val="26"/>
        </w:rPr>
        <w:t>EXEMPT</w:t>
      </w:r>
      <w:r w:rsidR="00E40CA0" w:rsidRPr="004E43E6">
        <w:rPr>
          <w:rStyle w:val="Heading2Char"/>
          <w:color w:val="000000" w:themeColor="text1"/>
          <w:sz w:val="26"/>
          <w:szCs w:val="26"/>
        </w:rPr>
        <w:t>-</w:t>
      </w:r>
      <w:r w:rsidR="00E40CA0">
        <w:rPr>
          <w:rStyle w:val="Heading2Char"/>
          <w:color w:val="000000" w:themeColor="text1"/>
          <w:sz w:val="26"/>
          <w:szCs w:val="26"/>
        </w:rPr>
        <w:t>9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23CDA9A7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C73508">
        <w:rPr>
          <w:rFonts w:cs="Arial"/>
          <w:bCs/>
          <w:color w:val="000000" w:themeColor="text1"/>
          <w:sz w:val="26"/>
          <w:szCs w:val="26"/>
        </w:rPr>
        <w:t>Student Affairs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1FD4843D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871B7D">
        <w:rPr>
          <w:rStyle w:val="Heading2Char"/>
          <w:bCs w:val="0"/>
          <w:color w:val="000000" w:themeColor="text1"/>
          <w:sz w:val="26"/>
          <w:szCs w:val="26"/>
        </w:rPr>
        <w:t>Associate Vice-President, Students</w:t>
      </w:r>
    </w:p>
    <w:p w14:paraId="6321F5BD" w14:textId="25E3F8F4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E40CA0">
        <w:rPr>
          <w:rFonts w:cs="Arial"/>
          <w:sz w:val="26"/>
          <w:szCs w:val="26"/>
        </w:rPr>
        <w:t>June 18, 2026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F6547C9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76617DD6" w14:textId="7EA3E4A1" w:rsidR="00BA2E90" w:rsidRPr="00E40CA0" w:rsidRDefault="00871B7D" w:rsidP="00E40CA0">
      <w:r w:rsidRPr="00E40CA0">
        <w:t xml:space="preserve">Reporting to the Associate Vice President, Students, the </w:t>
      </w:r>
      <w:r w:rsidR="00D1561B" w:rsidRPr="00E40CA0">
        <w:t>Director</w:t>
      </w:r>
      <w:r w:rsidRPr="00E40CA0">
        <w:t xml:space="preserve"> </w:t>
      </w:r>
      <w:r w:rsidR="007B4C7E" w:rsidRPr="00E40CA0">
        <w:t xml:space="preserve">of </w:t>
      </w:r>
      <w:r w:rsidR="00053EB3" w:rsidRPr="00E40CA0">
        <w:t>Student Affairs</w:t>
      </w:r>
      <w:r w:rsidR="004B1824" w:rsidRPr="00E40CA0">
        <w:t xml:space="preserve"> (Peterborough)</w:t>
      </w:r>
      <w:r w:rsidR="00053EB3" w:rsidRPr="00E40CA0">
        <w:t xml:space="preserve"> </w:t>
      </w:r>
      <w:r w:rsidRPr="00E40CA0">
        <w:t xml:space="preserve">provides strategic </w:t>
      </w:r>
      <w:r w:rsidR="00E878AC" w:rsidRPr="00E40CA0">
        <w:t>leadership and operational oversight</w:t>
      </w:r>
      <w:r w:rsidR="002E637D" w:rsidRPr="00E40CA0">
        <w:t xml:space="preserve"> </w:t>
      </w:r>
      <w:r w:rsidR="003C3F80" w:rsidRPr="00E40CA0">
        <w:t>for the Office of Student Affairs</w:t>
      </w:r>
      <w:r w:rsidR="00053EB3" w:rsidRPr="00E40CA0">
        <w:t xml:space="preserve">. This role is responsible for a </w:t>
      </w:r>
      <w:r w:rsidR="00D4298F" w:rsidRPr="00E40CA0">
        <w:t>suite of student services and progra</w:t>
      </w:r>
      <w:r w:rsidR="007621DB" w:rsidRPr="00E40CA0">
        <w:t>m</w:t>
      </w:r>
      <w:r w:rsidR="00D4298F" w:rsidRPr="00E40CA0">
        <w:t xml:space="preserve">s </w:t>
      </w:r>
      <w:r w:rsidR="00BA2E90" w:rsidRPr="00E40CA0">
        <w:t xml:space="preserve">designed to </w:t>
      </w:r>
      <w:r w:rsidR="008C7C0A" w:rsidRPr="00E40CA0">
        <w:t xml:space="preserve">foster </w:t>
      </w:r>
      <w:r w:rsidR="006A10A5" w:rsidRPr="00E40CA0">
        <w:t>sel</w:t>
      </w:r>
      <w:r w:rsidR="009735E1" w:rsidRPr="00E40CA0">
        <w:t>f-dis</w:t>
      </w:r>
      <w:r w:rsidR="00254485" w:rsidRPr="00E40CA0">
        <w:t xml:space="preserve">covery, </w:t>
      </w:r>
      <w:r w:rsidR="00B14112" w:rsidRPr="00E40CA0">
        <w:t>community engagement</w:t>
      </w:r>
      <w:r w:rsidR="00305D87" w:rsidRPr="00E40CA0">
        <w:t>,</w:t>
      </w:r>
      <w:r w:rsidR="00B14112" w:rsidRPr="00E40CA0">
        <w:t xml:space="preserve"> and lifelong learning. </w:t>
      </w:r>
      <w:r w:rsidR="003C3F80" w:rsidRPr="00E40CA0">
        <w:t xml:space="preserve"> </w:t>
      </w:r>
    </w:p>
    <w:p w14:paraId="0D95E94D" w14:textId="77777777" w:rsidR="00E40CA0" w:rsidRDefault="003C3F80" w:rsidP="00E40CA0">
      <w:r w:rsidRPr="00E40CA0">
        <w:t xml:space="preserve">The </w:t>
      </w:r>
      <w:r w:rsidRPr="00E40CA0">
        <w:t>Director</w:t>
      </w:r>
      <w:r w:rsidR="00DA4162" w:rsidRPr="00E40CA0">
        <w:t xml:space="preserve"> ensures</w:t>
      </w:r>
      <w:r w:rsidR="00AC5789" w:rsidRPr="00E40CA0">
        <w:t xml:space="preserve"> that all initiatives</w:t>
      </w:r>
      <w:r w:rsidR="00DA4162" w:rsidRPr="00E40CA0">
        <w:t xml:space="preserve"> align </w:t>
      </w:r>
      <w:r w:rsidR="00871B7D" w:rsidRPr="00E40CA0">
        <w:t>with institutional goals, strategic priorities, and the mission, vision, and values</w:t>
      </w:r>
      <w:r w:rsidR="009E1C2A" w:rsidRPr="00E40CA0">
        <w:t xml:space="preserve"> of Student Affairs.</w:t>
      </w:r>
      <w:r w:rsidR="006A39A8" w:rsidRPr="00E40CA0">
        <w:t xml:space="preserve"> </w:t>
      </w:r>
      <w:r w:rsidR="001C5C67" w:rsidRPr="00E40CA0">
        <w:t>Their strategic areas of focus</w:t>
      </w:r>
      <w:r w:rsidR="009D4F6B" w:rsidRPr="00E40CA0">
        <w:t xml:space="preserve"> include </w:t>
      </w:r>
      <w:r w:rsidR="002A6849" w:rsidRPr="00E40CA0">
        <w:t xml:space="preserve">student retention, equity and inclusion, spiritual </w:t>
      </w:r>
      <w:r w:rsidR="00135B4E" w:rsidRPr="00E40CA0">
        <w:t>affairs</w:t>
      </w:r>
      <w:r w:rsidR="002A6849" w:rsidRPr="00E40CA0">
        <w:t xml:space="preserve">, </w:t>
      </w:r>
      <w:r w:rsidR="00135B4E" w:rsidRPr="00E40CA0">
        <w:t xml:space="preserve">student </w:t>
      </w:r>
      <w:r w:rsidR="002A6849" w:rsidRPr="00E40CA0">
        <w:t>leadership development, orientation and transition, non-academic conduct adjudicatio</w:t>
      </w:r>
      <w:r w:rsidR="00151FE1" w:rsidRPr="00E40CA0">
        <w:t>n</w:t>
      </w:r>
      <w:r w:rsidR="002A6849" w:rsidRPr="00E40CA0">
        <w:t xml:space="preserve">, and </w:t>
      </w:r>
      <w:r w:rsidR="00FE65EE" w:rsidRPr="00E40CA0">
        <w:t xml:space="preserve">student </w:t>
      </w:r>
      <w:r w:rsidR="002A6849" w:rsidRPr="00E40CA0">
        <w:t>event risk manageme</w:t>
      </w:r>
      <w:r w:rsidR="00382FB9" w:rsidRPr="00E40CA0">
        <w:t>nt</w:t>
      </w:r>
      <w:r w:rsidR="00490CEA" w:rsidRPr="00E40CA0">
        <w:t xml:space="preserve"> on the</w:t>
      </w:r>
      <w:r w:rsidR="00B31E6C" w:rsidRPr="00E40CA0">
        <w:t xml:space="preserve"> Peterborough campus</w:t>
      </w:r>
      <w:r w:rsidR="00A46137" w:rsidRPr="00E40CA0">
        <w:t xml:space="preserve">. </w:t>
      </w:r>
    </w:p>
    <w:p w14:paraId="6678B2CD" w14:textId="53CD7F35" w:rsidR="00890B5F" w:rsidRPr="00E40CA0" w:rsidRDefault="00D735A6" w:rsidP="00E40CA0">
      <w:r w:rsidRPr="00E40CA0">
        <w:t>The Director actively promotes the integration of evidence-based practices and theoretically grounded approaches to student development and well-being. By applying this lens, the Director strengthens student success, supports strategic enrolment</w:t>
      </w:r>
      <w:r w:rsidR="00305D87" w:rsidRPr="00E40CA0">
        <w:t>,</w:t>
      </w:r>
      <w:r w:rsidRPr="00E40CA0">
        <w:t xml:space="preserve"> and drives improvements in student retention. Their leadership helps cultivate a vibrant, inclusive, and supportive campus environment where students can thrive both academically and personally.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06E3C63A" w14:textId="440A6DAD" w:rsidR="000B712D" w:rsidRPr="00C06F3F" w:rsidRDefault="00995C34" w:rsidP="000B712D">
      <w:pPr>
        <w:pStyle w:val="Heading5"/>
        <w:rPr>
          <w:rFonts w:cs="Arial"/>
        </w:rPr>
      </w:pPr>
      <w:r w:rsidRPr="00C06F3F">
        <w:rPr>
          <w:rFonts w:cs="Arial"/>
        </w:rPr>
        <w:t xml:space="preserve">Strategic </w:t>
      </w:r>
      <w:r w:rsidR="000B712D" w:rsidRPr="00C06F3F">
        <w:rPr>
          <w:rFonts w:cs="Arial"/>
        </w:rPr>
        <w:t xml:space="preserve">Leadership &amp; </w:t>
      </w:r>
      <w:r w:rsidRPr="00C06F3F">
        <w:rPr>
          <w:rFonts w:cs="Arial"/>
        </w:rPr>
        <w:t>Planning</w:t>
      </w:r>
    </w:p>
    <w:p w14:paraId="6C9B0152" w14:textId="7231519A" w:rsidR="000B712D" w:rsidRPr="00E40CA0" w:rsidRDefault="004E5EC7" w:rsidP="00E40CA0">
      <w:pPr>
        <w:pStyle w:val="ListParagraph"/>
        <w:numPr>
          <w:ilvl w:val="0"/>
          <w:numId w:val="46"/>
        </w:numPr>
        <w:ind w:left="360"/>
      </w:pPr>
      <w:r w:rsidRPr="00E40CA0">
        <w:t xml:space="preserve">Provides </w:t>
      </w:r>
      <w:r w:rsidR="00704F30" w:rsidRPr="00E40CA0">
        <w:t xml:space="preserve">strategic leadership in the development and execution of a </w:t>
      </w:r>
      <w:r w:rsidR="002C43C4" w:rsidRPr="00E40CA0">
        <w:t>multi-year strategic pla</w:t>
      </w:r>
      <w:r w:rsidR="00A8383B" w:rsidRPr="00E40CA0">
        <w:t>n</w:t>
      </w:r>
      <w:r w:rsidR="002C43C4" w:rsidRPr="00E40CA0">
        <w:t xml:space="preserve"> for the </w:t>
      </w:r>
      <w:r w:rsidR="00DA037D" w:rsidRPr="00E40CA0">
        <w:t xml:space="preserve">Office of </w:t>
      </w:r>
      <w:r w:rsidR="00D37609" w:rsidRPr="00E40CA0">
        <w:t>Student Affairs,</w:t>
      </w:r>
      <w:r w:rsidR="007935B8" w:rsidRPr="00E40CA0">
        <w:t xml:space="preserve"> ensuring </w:t>
      </w:r>
      <w:r w:rsidR="00836101" w:rsidRPr="00E40CA0">
        <w:t>alignment</w:t>
      </w:r>
      <w:r w:rsidR="001E1145" w:rsidRPr="00E40CA0">
        <w:t xml:space="preserve"> with institutional priorities, student success</w:t>
      </w:r>
      <w:r w:rsidR="00D37609" w:rsidRPr="00E40CA0">
        <w:t xml:space="preserve"> frameworks</w:t>
      </w:r>
      <w:r w:rsidR="000D7E22" w:rsidRPr="00E40CA0">
        <w:t xml:space="preserve">, and the </w:t>
      </w:r>
      <w:r w:rsidR="00025466" w:rsidRPr="00E40CA0">
        <w:t>broader vision of the Associate</w:t>
      </w:r>
      <w:r w:rsidR="008C5E65" w:rsidRPr="00E40CA0">
        <w:t xml:space="preserve"> Vice-President, Students</w:t>
      </w:r>
      <w:r w:rsidR="008E3F65" w:rsidRPr="00E40CA0">
        <w:t xml:space="preserve">. </w:t>
      </w:r>
    </w:p>
    <w:p w14:paraId="25115968" w14:textId="15C21DE5" w:rsidR="000B712D" w:rsidRPr="00E40CA0" w:rsidRDefault="00991AC8" w:rsidP="00E40CA0">
      <w:pPr>
        <w:pStyle w:val="ListParagraph"/>
        <w:numPr>
          <w:ilvl w:val="0"/>
          <w:numId w:val="46"/>
        </w:numPr>
        <w:ind w:left="360"/>
      </w:pPr>
      <w:r w:rsidRPr="00E40CA0">
        <w:lastRenderedPageBreak/>
        <w:t>Provide evidence-informed leadership in the design, enhancement, and delivery of student services</w:t>
      </w:r>
      <w:r w:rsidR="00E9551F" w:rsidRPr="00E40CA0">
        <w:t>, pol</w:t>
      </w:r>
      <w:r w:rsidR="00847CBD" w:rsidRPr="00E40CA0">
        <w:t xml:space="preserve">icy </w:t>
      </w:r>
      <w:r w:rsidR="00AE3CA6" w:rsidRPr="00E40CA0">
        <w:t>creation</w:t>
      </w:r>
      <w:r w:rsidR="00497104" w:rsidRPr="00E40CA0">
        <w:t xml:space="preserve"> and review</w:t>
      </w:r>
      <w:r w:rsidR="00AE3CA6" w:rsidRPr="00E40CA0">
        <w:t xml:space="preserve">, </w:t>
      </w:r>
      <w:r w:rsidRPr="00E40CA0">
        <w:t>and program</w:t>
      </w:r>
      <w:r w:rsidR="00847CBD" w:rsidRPr="00E40CA0">
        <w:t xml:space="preserve"> delivery</w:t>
      </w:r>
      <w:r w:rsidR="00296FBE" w:rsidRPr="00E40CA0">
        <w:t xml:space="preserve">, in collaboration with </w:t>
      </w:r>
      <w:r w:rsidR="00DC5CAB" w:rsidRPr="00E40CA0">
        <w:t>institutional stakeholders and campus counterparts</w:t>
      </w:r>
      <w:r w:rsidRPr="00E40CA0">
        <w:t xml:space="preserve">. Lead the development and renewal of initiatives that reflect the evolving needs and diversity of the campus community. </w:t>
      </w:r>
    </w:p>
    <w:p w14:paraId="4DF990CD" w14:textId="05CAF8E5" w:rsidR="0034295A" w:rsidRPr="00E40CA0" w:rsidRDefault="009C6897" w:rsidP="00E40CA0">
      <w:pPr>
        <w:pStyle w:val="ListParagraph"/>
        <w:numPr>
          <w:ilvl w:val="0"/>
          <w:numId w:val="46"/>
        </w:numPr>
        <w:ind w:left="360"/>
      </w:pPr>
      <w:r w:rsidRPr="00E40CA0">
        <w:t xml:space="preserve">Define </w:t>
      </w:r>
      <w:r w:rsidR="000B712D" w:rsidRPr="00E40CA0">
        <w:t>scope of practice</w:t>
      </w:r>
      <w:r w:rsidR="00EF25C2" w:rsidRPr="00E40CA0">
        <w:t xml:space="preserve"> and learning outcomes</w:t>
      </w:r>
      <w:r w:rsidR="000B712D" w:rsidRPr="00E40CA0">
        <w:t xml:space="preserve"> for each </w:t>
      </w:r>
      <w:r w:rsidR="00AB2B6C" w:rsidRPr="00E40CA0">
        <w:t>functional area</w:t>
      </w:r>
      <w:r w:rsidR="00DF754D" w:rsidRPr="00E40CA0">
        <w:t xml:space="preserve">, ensuring alignment with </w:t>
      </w:r>
      <w:r w:rsidR="000A5FB1" w:rsidRPr="00E40CA0">
        <w:t>institutional priorities</w:t>
      </w:r>
      <w:r w:rsidR="006953DD" w:rsidRPr="00E40CA0">
        <w:t>,</w:t>
      </w:r>
      <w:r w:rsidR="00DF754D" w:rsidRPr="00E40CA0">
        <w:t xml:space="preserve"> student development </w:t>
      </w:r>
      <w:r w:rsidR="004E35B2" w:rsidRPr="00E40CA0">
        <w:t xml:space="preserve">theory, </w:t>
      </w:r>
      <w:r w:rsidR="006953DD" w:rsidRPr="00E40CA0">
        <w:t>and sector best-practices</w:t>
      </w:r>
      <w:r w:rsidR="0097222D" w:rsidRPr="00E40CA0">
        <w:t xml:space="preserve">. </w:t>
      </w:r>
      <w:r w:rsidR="00C377D8" w:rsidRPr="00E40CA0">
        <w:t xml:space="preserve">Direct </w:t>
      </w:r>
      <w:r w:rsidR="00EF1ADA" w:rsidRPr="00E40CA0">
        <w:t xml:space="preserve">comprehensive </w:t>
      </w:r>
      <w:r w:rsidR="00C377D8" w:rsidRPr="00E40CA0">
        <w:t>a</w:t>
      </w:r>
      <w:r w:rsidR="000B627D" w:rsidRPr="00E40CA0">
        <w:t>ssessment</w:t>
      </w:r>
      <w:r w:rsidR="00EF1ADA" w:rsidRPr="00E40CA0">
        <w:t xml:space="preserve"> frameworks</w:t>
      </w:r>
      <w:r w:rsidR="000B627D" w:rsidRPr="00E40CA0">
        <w:t xml:space="preserve"> to evaluate </w:t>
      </w:r>
      <w:r w:rsidR="00EF1ADA" w:rsidRPr="00E40CA0">
        <w:t xml:space="preserve">impact and </w:t>
      </w:r>
      <w:r w:rsidR="007F6982" w:rsidRPr="00E40CA0">
        <w:t>adapt to emerging priorities.</w:t>
      </w:r>
    </w:p>
    <w:p w14:paraId="23F1523D" w14:textId="56BB194B" w:rsidR="00795B21" w:rsidRPr="00E40CA0" w:rsidRDefault="00795B21" w:rsidP="00E40CA0">
      <w:pPr>
        <w:pStyle w:val="ListParagraph"/>
        <w:numPr>
          <w:ilvl w:val="0"/>
          <w:numId w:val="46"/>
        </w:numPr>
        <w:ind w:left="360"/>
      </w:pPr>
      <w:r w:rsidRPr="00E40CA0">
        <w:t xml:space="preserve">Continuously analyze sector trends and institutional data to inform, design, and implement responsive policies, programming, and service models across the Office of Student Affairs and the broader University. </w:t>
      </w:r>
    </w:p>
    <w:p w14:paraId="151C3475" w14:textId="6B1CB10E" w:rsidR="003C3CD6" w:rsidRPr="00E40CA0" w:rsidRDefault="003C3CD6" w:rsidP="00E40CA0">
      <w:pPr>
        <w:pStyle w:val="ListParagraph"/>
        <w:numPr>
          <w:ilvl w:val="0"/>
          <w:numId w:val="46"/>
        </w:numPr>
        <w:ind w:left="360"/>
      </w:pPr>
      <w:r w:rsidRPr="00E40CA0">
        <w:t>Establish strategic parameters and guiding principles for marketing departmental programs and events, and for ensuring effective, consistent communications that align with institutional branding and student engagement goals.</w:t>
      </w:r>
    </w:p>
    <w:p w14:paraId="11D702E2" w14:textId="26C2AAB9" w:rsidR="00CB55BD" w:rsidRPr="00E40CA0" w:rsidRDefault="0034295A" w:rsidP="00E40CA0">
      <w:pPr>
        <w:pStyle w:val="ListParagraph"/>
        <w:numPr>
          <w:ilvl w:val="0"/>
          <w:numId w:val="46"/>
        </w:numPr>
        <w:ind w:left="360"/>
      </w:pPr>
      <w:r w:rsidRPr="00E40CA0">
        <w:t>Partner with senior leadership, academic units, and external organizations to advance student-centered priorities through strategic collaboration and the development of formal partnership agreements.</w:t>
      </w:r>
    </w:p>
    <w:p w14:paraId="09E1B63D" w14:textId="7522C339" w:rsidR="00844B73" w:rsidRPr="00E40CA0" w:rsidRDefault="00D36287" w:rsidP="00E40CA0">
      <w:pPr>
        <w:pStyle w:val="ListParagraph"/>
        <w:numPr>
          <w:ilvl w:val="0"/>
          <w:numId w:val="46"/>
        </w:numPr>
        <w:ind w:left="360"/>
      </w:pPr>
      <w:r w:rsidRPr="00E40CA0">
        <w:t>Ensure consistent delivery of key functional areas across the Durham and Peterborough campuses through regular consultat</w:t>
      </w:r>
      <w:r w:rsidR="00EF66EB" w:rsidRPr="00E40CA0">
        <w:t>ion</w:t>
      </w:r>
      <w:r w:rsidRPr="00E40CA0">
        <w:t xml:space="preserve"> with the Director, Student Affairs </w:t>
      </w:r>
      <w:r w:rsidR="00EF66EB" w:rsidRPr="00E40CA0">
        <w:t>(</w:t>
      </w:r>
      <w:r w:rsidRPr="00E40CA0">
        <w:t>Durham</w:t>
      </w:r>
      <w:r w:rsidR="00EF66EB" w:rsidRPr="00E40CA0">
        <w:t>)</w:t>
      </w:r>
      <w:r w:rsidRPr="00E40CA0">
        <w:t>, with particular focus on processes under the Student Charter, Sexual Violence Policy, and Student Event Risk Management protocols.</w:t>
      </w:r>
    </w:p>
    <w:p w14:paraId="4AF89B27" w14:textId="77777777" w:rsidR="00170B34" w:rsidRPr="00E40CA0" w:rsidRDefault="00170B34" w:rsidP="00E40CA0">
      <w:pPr>
        <w:pStyle w:val="Heading5"/>
        <w:rPr>
          <w:rFonts w:cs="Arial"/>
        </w:rPr>
      </w:pPr>
      <w:r w:rsidRPr="00E40CA0">
        <w:rPr>
          <w:rFonts w:cs="Arial"/>
        </w:rPr>
        <w:t>Operational Management &amp; Supervision</w:t>
      </w:r>
    </w:p>
    <w:p w14:paraId="3E65098D" w14:textId="5E6A9FC8" w:rsidR="00170B34" w:rsidRPr="00E40CA0" w:rsidRDefault="00170B34" w:rsidP="00E40CA0">
      <w:pPr>
        <w:pStyle w:val="ListParagraph"/>
        <w:numPr>
          <w:ilvl w:val="0"/>
          <w:numId w:val="46"/>
        </w:numPr>
        <w:ind w:left="360"/>
      </w:pPr>
      <w:r w:rsidRPr="00E40CA0">
        <w:t>Direct</w:t>
      </w:r>
      <w:r w:rsidR="00041613" w:rsidRPr="00E40CA0">
        <w:t xml:space="preserve">s professional and </w:t>
      </w:r>
      <w:r w:rsidR="00D608E1" w:rsidRPr="00E40CA0">
        <w:t>administrative s</w:t>
      </w:r>
      <w:r w:rsidR="00477FE4" w:rsidRPr="00E40CA0">
        <w:t>taff</w:t>
      </w:r>
      <w:r w:rsidR="00375F5A" w:rsidRPr="00E40CA0">
        <w:t xml:space="preserve"> of the Office of Student Affairs. </w:t>
      </w:r>
    </w:p>
    <w:p w14:paraId="452C2CA8" w14:textId="50C2C5FD" w:rsidR="00170B34" w:rsidRPr="00E40CA0" w:rsidRDefault="00170B34" w:rsidP="00E40CA0">
      <w:pPr>
        <w:pStyle w:val="ListParagraph"/>
        <w:numPr>
          <w:ilvl w:val="0"/>
          <w:numId w:val="46"/>
        </w:numPr>
        <w:ind w:left="360"/>
      </w:pPr>
      <w:r w:rsidRPr="00E40CA0">
        <w:t xml:space="preserve">Foster a collaborative and high-performing team culture with clear roles, responsibilities, </w:t>
      </w:r>
      <w:r w:rsidR="006E2142" w:rsidRPr="00E40CA0">
        <w:t xml:space="preserve">program goals, </w:t>
      </w:r>
      <w:r w:rsidRPr="00E40CA0">
        <w:t>and performance expectations.</w:t>
      </w:r>
    </w:p>
    <w:p w14:paraId="72D63D58" w14:textId="72FBE6C9" w:rsidR="004D7D84" w:rsidRPr="00E40CA0" w:rsidRDefault="0079178B" w:rsidP="00E40CA0">
      <w:pPr>
        <w:pStyle w:val="ListParagraph"/>
        <w:numPr>
          <w:ilvl w:val="0"/>
          <w:numId w:val="46"/>
        </w:numPr>
        <w:ind w:left="360"/>
      </w:pPr>
      <w:r w:rsidRPr="00E40CA0">
        <w:t xml:space="preserve">Establish </w:t>
      </w:r>
      <w:r w:rsidR="00170B34" w:rsidRPr="00E40CA0">
        <w:t>and implement staff</w:t>
      </w:r>
      <w:r w:rsidR="00400264" w:rsidRPr="00E40CA0">
        <w:t xml:space="preserve"> and volunteer</w:t>
      </w:r>
      <w:r w:rsidR="00170B34" w:rsidRPr="00E40CA0">
        <w:t xml:space="preserve"> </w:t>
      </w:r>
      <w:r w:rsidR="00941A9A" w:rsidRPr="00E40CA0">
        <w:t xml:space="preserve">hiring, </w:t>
      </w:r>
      <w:r w:rsidR="00170B34" w:rsidRPr="00E40CA0">
        <w:t>training, supervision, and performance management protocols</w:t>
      </w:r>
      <w:r w:rsidR="00941A9A" w:rsidRPr="00E40CA0">
        <w:t xml:space="preserve"> consistent with institutional practices, culture, and legal requirements.</w:t>
      </w:r>
    </w:p>
    <w:p w14:paraId="78FFDC01" w14:textId="34FD4251" w:rsidR="004D7D84" w:rsidRPr="00E40CA0" w:rsidRDefault="004D7D84" w:rsidP="00E40CA0">
      <w:pPr>
        <w:pStyle w:val="ListParagraph"/>
        <w:numPr>
          <w:ilvl w:val="0"/>
          <w:numId w:val="46"/>
        </w:numPr>
        <w:ind w:left="360"/>
      </w:pPr>
      <w:r w:rsidRPr="00E40CA0">
        <w:t>Support</w:t>
      </w:r>
      <w:r w:rsidR="00B124BE" w:rsidRPr="00E40CA0">
        <w:t xml:space="preserve"> staff well-being through trauma-informed leadership, including debriefing critical incidents and acknowledging the impact of vicarious trauma.</w:t>
      </w:r>
    </w:p>
    <w:p w14:paraId="77E7ECC9" w14:textId="790508C1" w:rsidR="000050B2" w:rsidRPr="00C06F3F" w:rsidRDefault="000050B2" w:rsidP="00E40CA0">
      <w:pPr>
        <w:pStyle w:val="Heading5"/>
        <w:rPr>
          <w:rFonts w:cs="Arial"/>
        </w:rPr>
      </w:pPr>
      <w:r w:rsidRPr="00C06F3F">
        <w:rPr>
          <w:rFonts w:cs="Arial"/>
        </w:rPr>
        <w:t>Student Leadership, Transitions &amp; Engagement</w:t>
      </w:r>
    </w:p>
    <w:p w14:paraId="3B4A3DF5" w14:textId="7485CA01" w:rsidR="008400EA" w:rsidRPr="00E40CA0" w:rsidRDefault="009C1AB5" w:rsidP="00E40CA0">
      <w:pPr>
        <w:pStyle w:val="ListParagraph"/>
        <w:numPr>
          <w:ilvl w:val="0"/>
          <w:numId w:val="46"/>
        </w:numPr>
        <w:ind w:left="360"/>
      </w:pPr>
      <w:r w:rsidRPr="00E40CA0">
        <w:t xml:space="preserve">In coordination with the Director, Student Affairs (Durham), </w:t>
      </w:r>
      <w:proofErr w:type="gramStart"/>
      <w:r w:rsidRPr="00E40CA0">
        <w:t>p</w:t>
      </w:r>
      <w:r w:rsidR="008400EA" w:rsidRPr="00E40CA0">
        <w:t>rovide</w:t>
      </w:r>
      <w:proofErr w:type="gramEnd"/>
      <w:r w:rsidR="008400EA" w:rsidRPr="00E40CA0">
        <w:t xml:space="preserve"> strategic oversight</w:t>
      </w:r>
      <w:r w:rsidR="00E06450" w:rsidRPr="00E40CA0">
        <w:t xml:space="preserve"> to </w:t>
      </w:r>
      <w:proofErr w:type="gramStart"/>
      <w:r w:rsidR="00E06450" w:rsidRPr="00E40CA0">
        <w:t xml:space="preserve">the </w:t>
      </w:r>
      <w:r w:rsidR="00F403BE" w:rsidRPr="00E40CA0">
        <w:t>curriculum</w:t>
      </w:r>
      <w:proofErr w:type="gramEnd"/>
      <w:r w:rsidR="00F403BE" w:rsidRPr="00E40CA0">
        <w:t xml:space="preserve"> development and learning assessments</w:t>
      </w:r>
      <w:r w:rsidR="00C93036" w:rsidRPr="00E40CA0">
        <w:t xml:space="preserve"> of</w:t>
      </w:r>
      <w:r w:rsidR="008400EA" w:rsidRPr="00E40CA0">
        <w:t xml:space="preserve"> key functional areas, including orientation; leadership development (inclusive of student event risk management); student rights and responsibilities; peer-led programming; and equity initiatives.</w:t>
      </w:r>
    </w:p>
    <w:p w14:paraId="7B7F0A9A" w14:textId="58625AF6" w:rsidR="00456C98" w:rsidRPr="00E40CA0" w:rsidRDefault="00BE1ABD" w:rsidP="00E40CA0">
      <w:pPr>
        <w:pStyle w:val="ListParagraph"/>
        <w:numPr>
          <w:ilvl w:val="0"/>
          <w:numId w:val="46"/>
        </w:numPr>
        <w:ind w:left="360"/>
      </w:pPr>
      <w:r w:rsidRPr="00E40CA0">
        <w:t xml:space="preserve">Provide collaborative leadership </w:t>
      </w:r>
      <w:r w:rsidR="00650064" w:rsidRPr="00E40CA0">
        <w:t>i</w:t>
      </w:r>
      <w:r w:rsidRPr="00E40CA0">
        <w:t>n</w:t>
      </w:r>
      <w:r w:rsidR="001C1B61" w:rsidRPr="00E40CA0">
        <w:t xml:space="preserve"> the development and implementation of university-wide, evidence-informed strategies that promote student engagement, safety, belonging, and persistence—contributing to improved retention and overall </w:t>
      </w:r>
      <w:r w:rsidR="001C1B61" w:rsidRPr="00E40CA0">
        <w:lastRenderedPageBreak/>
        <w:t>student success. Ensure these initiatives uphold the University's reputation and comply with relevant legislation and the insurance requirements outlined by CURIE.</w:t>
      </w:r>
    </w:p>
    <w:p w14:paraId="7D973167" w14:textId="4CB3D168" w:rsidR="00867627" w:rsidRPr="00E40CA0" w:rsidRDefault="00867627" w:rsidP="00E40CA0">
      <w:pPr>
        <w:pStyle w:val="ListParagraph"/>
        <w:numPr>
          <w:ilvl w:val="0"/>
          <w:numId w:val="46"/>
        </w:numPr>
        <w:ind w:left="360"/>
      </w:pPr>
      <w:r w:rsidRPr="00E40CA0">
        <w:t xml:space="preserve">Lead strategic initiatives to optimize student recruitment and retention by </w:t>
      </w:r>
      <w:r w:rsidR="0099180E" w:rsidRPr="00E40CA0">
        <w:t>driving</w:t>
      </w:r>
      <w:r w:rsidR="00321B69" w:rsidRPr="00E40CA0">
        <w:t xml:space="preserve"> </w:t>
      </w:r>
      <w:r w:rsidRPr="00E40CA0">
        <w:t>targeted engagement strategies that mitigate pre-enrollment attrition and strengthen admitted-to-enrolled conversion rates, advancing institutional enrollment objectives.</w:t>
      </w:r>
    </w:p>
    <w:p w14:paraId="449CA9C7" w14:textId="2B7D9304" w:rsidR="00F41D6E" w:rsidRPr="00E40CA0" w:rsidRDefault="00F41D6E" w:rsidP="00E40CA0">
      <w:pPr>
        <w:pStyle w:val="ListParagraph"/>
        <w:numPr>
          <w:ilvl w:val="0"/>
          <w:numId w:val="46"/>
        </w:numPr>
        <w:ind w:left="360"/>
      </w:pPr>
      <w:r w:rsidRPr="00E40CA0">
        <w:t>Provide strategic oversight for student employee training across Student Affairs using current educational theories and practices.</w:t>
      </w:r>
    </w:p>
    <w:p w14:paraId="625218E8" w14:textId="77777777" w:rsidR="0055560B" w:rsidRPr="00C06F3F" w:rsidRDefault="0055560B" w:rsidP="0055560B">
      <w:pPr>
        <w:pStyle w:val="Heading5"/>
        <w:rPr>
          <w:rFonts w:cs="Arial"/>
        </w:rPr>
      </w:pPr>
      <w:r w:rsidRPr="00C06F3F">
        <w:rPr>
          <w:rFonts w:cs="Arial"/>
        </w:rPr>
        <w:t>Student Support &amp; Conduct</w:t>
      </w:r>
    </w:p>
    <w:p w14:paraId="13853E57" w14:textId="52BE33BB" w:rsidR="00E44415" w:rsidRPr="00E40CA0" w:rsidRDefault="00AE0094" w:rsidP="00E40CA0">
      <w:pPr>
        <w:pStyle w:val="ListParagraph"/>
        <w:numPr>
          <w:ilvl w:val="0"/>
          <w:numId w:val="46"/>
        </w:numPr>
        <w:ind w:left="360"/>
      </w:pPr>
      <w:r w:rsidRPr="00AE0094">
        <w:t>Oversee and adjudicate complex and high-level student conduct cases, including those involving OPSEU members as complainants, ensuring fair process, institutional compliance, and sound judgment in decisions with significant legal, reputational, and community impact.</w:t>
      </w:r>
    </w:p>
    <w:p w14:paraId="321F848E" w14:textId="06043BE7" w:rsidR="00E44415" w:rsidRPr="00E40CA0" w:rsidRDefault="005F7A96" w:rsidP="00E40CA0">
      <w:pPr>
        <w:pStyle w:val="ListParagraph"/>
        <w:numPr>
          <w:ilvl w:val="0"/>
          <w:numId w:val="46"/>
        </w:numPr>
        <w:ind w:left="360"/>
      </w:pPr>
      <w:r w:rsidRPr="00E40CA0">
        <w:t>Collaboratively l</w:t>
      </w:r>
      <w:r w:rsidR="00E44415" w:rsidRPr="00E40CA0">
        <w:t xml:space="preserve">ead the development and implementation of student conduct policies and procedures, grounded in restorative and educational approaches, and informed by legal requirements and institutional policies. </w:t>
      </w:r>
    </w:p>
    <w:p w14:paraId="524E50E7" w14:textId="77777777" w:rsidR="009A0EE0" w:rsidRPr="00E40CA0" w:rsidRDefault="009A0EE0" w:rsidP="00E40CA0">
      <w:pPr>
        <w:pStyle w:val="ListParagraph"/>
        <w:numPr>
          <w:ilvl w:val="0"/>
          <w:numId w:val="46"/>
        </w:numPr>
        <w:ind w:left="360"/>
      </w:pPr>
      <w:r w:rsidRPr="00E40CA0">
        <w:t>Provide high-level oversight and tertiary intervention for students in crisis, coordinating care for complex conduct and non-clinical wellness concerns, and ensuring timely response to critical incidents with holistic support.</w:t>
      </w:r>
    </w:p>
    <w:p w14:paraId="1387F86D" w14:textId="66F67BDE" w:rsidR="0055560B" w:rsidRPr="00E40CA0" w:rsidRDefault="003D179D" w:rsidP="00E40CA0">
      <w:pPr>
        <w:pStyle w:val="ListParagraph"/>
        <w:numPr>
          <w:ilvl w:val="0"/>
          <w:numId w:val="46"/>
        </w:numPr>
        <w:ind w:left="360"/>
      </w:pPr>
      <w:r w:rsidRPr="00E40CA0">
        <w:t>Support the d</w:t>
      </w:r>
      <w:r w:rsidR="00D67246" w:rsidRPr="00E40CA0">
        <w:t>evelop</w:t>
      </w:r>
      <w:r w:rsidRPr="00E40CA0">
        <w:t>ment</w:t>
      </w:r>
      <w:r w:rsidR="00D67246" w:rsidRPr="00E40CA0">
        <w:t xml:space="preserve"> and evaluat</w:t>
      </w:r>
      <w:r w:rsidR="002522A0" w:rsidRPr="00E40CA0">
        <w:t>ions of</w:t>
      </w:r>
      <w:r w:rsidR="00D67246" w:rsidRPr="00E40CA0">
        <w:t xml:space="preserve"> a comprehensive crisis intervention and emergency management plan for at-risk students, including policies, protocols, communications, and decision-making aligned with institutional goals, values, legal parameters, and best practices.</w:t>
      </w:r>
    </w:p>
    <w:p w14:paraId="4FAF5668" w14:textId="61A8DF4B" w:rsidR="00082963" w:rsidRPr="00E40CA0" w:rsidRDefault="00082963" w:rsidP="00E40CA0">
      <w:pPr>
        <w:pStyle w:val="Heading5"/>
        <w:rPr>
          <w:rFonts w:cs="Arial"/>
        </w:rPr>
      </w:pPr>
      <w:r w:rsidRPr="00E40CA0">
        <w:rPr>
          <w:rFonts w:cs="Arial"/>
        </w:rPr>
        <w:t>Budget &amp; Resource Management</w:t>
      </w:r>
    </w:p>
    <w:p w14:paraId="312F257B" w14:textId="4874FF88" w:rsidR="007D64EB" w:rsidRPr="00E40CA0" w:rsidRDefault="00BF1C11" w:rsidP="00E40CA0">
      <w:pPr>
        <w:pStyle w:val="ListParagraph"/>
        <w:numPr>
          <w:ilvl w:val="0"/>
          <w:numId w:val="46"/>
        </w:numPr>
        <w:ind w:left="360"/>
      </w:pPr>
      <w:r w:rsidRPr="00E40CA0">
        <w:t>Develop and manage departmental budgets including</w:t>
      </w:r>
      <w:r w:rsidR="0035036C" w:rsidRPr="00E40CA0">
        <w:t xml:space="preserve"> multiple</w:t>
      </w:r>
      <w:r w:rsidRPr="00E40CA0">
        <w:t xml:space="preserve"> Operating, Trust, and Ancillary accounts.</w:t>
      </w:r>
    </w:p>
    <w:p w14:paraId="1F4CF8B6" w14:textId="2C8DCF4D" w:rsidR="003B1E4D" w:rsidRPr="00E40CA0" w:rsidRDefault="00285CDA" w:rsidP="00E40CA0">
      <w:pPr>
        <w:pStyle w:val="ListParagraph"/>
        <w:numPr>
          <w:ilvl w:val="0"/>
          <w:numId w:val="46"/>
        </w:numPr>
        <w:ind w:left="360"/>
      </w:pPr>
      <w:r w:rsidRPr="00E40CA0">
        <w:t xml:space="preserve">Ensure </w:t>
      </w:r>
      <w:r w:rsidR="003B1E4D" w:rsidRPr="00E40CA0">
        <w:t>fiscal responsibility and compliance with institutional financial guidelines, while aligning resource allocation with strategic priorities</w:t>
      </w:r>
      <w:r w:rsidR="00BB4298" w:rsidRPr="00E40CA0">
        <w:t xml:space="preserve"> and</w:t>
      </w:r>
      <w:r w:rsidR="003B1E4D" w:rsidRPr="00E40CA0">
        <w:t xml:space="preserve"> departmental goals</w:t>
      </w:r>
      <w:r w:rsidR="00142505" w:rsidRPr="00E40CA0">
        <w:t xml:space="preserve">. </w:t>
      </w:r>
      <w:r w:rsidR="003B1E4D" w:rsidRPr="00E40CA0">
        <w:t xml:space="preserve"> </w:t>
      </w:r>
    </w:p>
    <w:p w14:paraId="064E98C8" w14:textId="3532664A" w:rsidR="00846D66" w:rsidRPr="00E40CA0" w:rsidRDefault="00082963" w:rsidP="00E40CA0">
      <w:pPr>
        <w:pStyle w:val="ListParagraph"/>
        <w:numPr>
          <w:ilvl w:val="0"/>
          <w:numId w:val="46"/>
        </w:numPr>
        <w:ind w:left="360"/>
      </w:pPr>
      <w:r w:rsidRPr="00E40CA0">
        <w:t xml:space="preserve">Establish internal budget planning guidelines </w:t>
      </w:r>
      <w:r w:rsidR="00AF5F3B" w:rsidRPr="00E40CA0">
        <w:t xml:space="preserve">to </w:t>
      </w:r>
      <w:r w:rsidR="006C6014" w:rsidRPr="00E40CA0">
        <w:t>capture</w:t>
      </w:r>
      <w:r w:rsidR="00AF5F3B" w:rsidRPr="00E40CA0">
        <w:t xml:space="preserve"> fiscal requirements a</w:t>
      </w:r>
      <w:proofErr w:type="spellStart"/>
      <w:r w:rsidRPr="00E40CA0">
        <w:t>nd</w:t>
      </w:r>
      <w:proofErr w:type="spellEnd"/>
      <w:r w:rsidRPr="00E40CA0">
        <w:t xml:space="preserve"> monitor financial performance.</w:t>
      </w:r>
    </w:p>
    <w:p w14:paraId="071FB7FE" w14:textId="6088EC6E" w:rsidR="007A0D99" w:rsidRPr="00E40CA0" w:rsidRDefault="00846D66" w:rsidP="00E40CA0">
      <w:pPr>
        <w:pStyle w:val="ListParagraph"/>
        <w:numPr>
          <w:ilvl w:val="0"/>
          <w:numId w:val="46"/>
        </w:numPr>
        <w:ind w:left="360"/>
      </w:pPr>
      <w:r w:rsidRPr="00E40CA0">
        <w:t xml:space="preserve">Provide strategic leadership in securing and managing grants that advance institutional priorities and enhance </w:t>
      </w:r>
      <w:proofErr w:type="gramStart"/>
      <w:r w:rsidRPr="00E40CA0">
        <w:t>the student</w:t>
      </w:r>
      <w:proofErr w:type="gramEnd"/>
      <w:r w:rsidRPr="00E40CA0">
        <w:t xml:space="preserve"> experience. </w:t>
      </w:r>
    </w:p>
    <w:p w14:paraId="49464805" w14:textId="21D7753E" w:rsidR="00871B7D" w:rsidRPr="00E40CA0" w:rsidRDefault="00846D66" w:rsidP="00E40CA0">
      <w:pPr>
        <w:pStyle w:val="ListParagraph"/>
        <w:numPr>
          <w:ilvl w:val="0"/>
          <w:numId w:val="46"/>
        </w:numPr>
        <w:ind w:left="360"/>
      </w:pPr>
      <w:r w:rsidRPr="00E40CA0">
        <w:t>Drive initiatives that strengthen the University’s reputation, address emerging needs, and improve retention among high-risk student populations.</w:t>
      </w:r>
    </w:p>
    <w:p w14:paraId="7933E2C4" w14:textId="77777777" w:rsidR="005674BB" w:rsidRPr="00E40CA0" w:rsidRDefault="005674BB" w:rsidP="005674BB">
      <w:pPr>
        <w:pStyle w:val="Heading5"/>
        <w:rPr>
          <w:rFonts w:cs="Arial"/>
        </w:rPr>
      </w:pPr>
      <w:r w:rsidRPr="00E40CA0">
        <w:rPr>
          <w:rFonts w:cs="Arial"/>
        </w:rPr>
        <w:t>Assessment &amp; Continuous Improvement</w:t>
      </w:r>
    </w:p>
    <w:p w14:paraId="568F738F" w14:textId="708D9794" w:rsidR="0096176A" w:rsidRPr="00E40CA0" w:rsidRDefault="005674BB" w:rsidP="00E40CA0">
      <w:pPr>
        <w:pStyle w:val="ListParagraph"/>
        <w:numPr>
          <w:ilvl w:val="0"/>
          <w:numId w:val="46"/>
        </w:numPr>
        <w:ind w:left="360"/>
      </w:pPr>
      <w:r w:rsidRPr="00E40CA0">
        <w:t>Lead assessment and evaluation efforts to measure program effectiveness, student satisfaction, and learning outcomes.</w:t>
      </w:r>
    </w:p>
    <w:p w14:paraId="77DAF843" w14:textId="77777777" w:rsidR="006D6E0F" w:rsidRPr="00E40CA0" w:rsidRDefault="009B171A" w:rsidP="00E40CA0">
      <w:pPr>
        <w:pStyle w:val="ListParagraph"/>
        <w:numPr>
          <w:ilvl w:val="0"/>
          <w:numId w:val="46"/>
        </w:numPr>
        <w:ind w:left="360"/>
      </w:pPr>
      <w:r w:rsidRPr="00E40CA0">
        <w:t xml:space="preserve">Utilizes industry best practices and standards to evaluate and adapt services and programs </w:t>
      </w:r>
      <w:r w:rsidR="002E01FD" w:rsidRPr="00E40CA0">
        <w:t xml:space="preserve">to inform decision-making and enhance service delivery </w:t>
      </w:r>
      <w:r w:rsidRPr="00E40CA0">
        <w:t>(i.e.</w:t>
      </w:r>
      <w:r w:rsidR="002E01FD" w:rsidRPr="00E40CA0">
        <w:t>,</w:t>
      </w:r>
      <w:r w:rsidRPr="00E40CA0">
        <w:t xml:space="preserve"> CAS Standards). </w:t>
      </w:r>
    </w:p>
    <w:p w14:paraId="3C4343EE" w14:textId="1EEFAA6A" w:rsidR="005674BB" w:rsidRPr="00E40CA0" w:rsidRDefault="006D6E0F" w:rsidP="00E40CA0">
      <w:pPr>
        <w:pStyle w:val="ListParagraph"/>
        <w:numPr>
          <w:ilvl w:val="0"/>
          <w:numId w:val="46"/>
        </w:numPr>
        <w:ind w:left="360"/>
      </w:pPr>
      <w:r w:rsidRPr="00C06F3F">
        <w:t>Collaborate</w:t>
      </w:r>
      <w:r w:rsidRPr="00E40CA0">
        <w:t xml:space="preserve"> with Institutional Research</w:t>
      </w:r>
      <w:r w:rsidRPr="00C06F3F">
        <w:t xml:space="preserve"> to share</w:t>
      </w:r>
      <w:r w:rsidRPr="00E40CA0">
        <w:t xml:space="preserve"> assessment findings </w:t>
      </w:r>
      <w:r w:rsidRPr="00C06F3F">
        <w:t>with</w:t>
      </w:r>
      <w:r w:rsidRPr="00E40CA0">
        <w:t xml:space="preserve"> stakeholders</w:t>
      </w:r>
      <w:r w:rsidRPr="00C06F3F">
        <w:t xml:space="preserve"> and support evidence-based planning. Leverage</w:t>
      </w:r>
      <w:r w:rsidRPr="00E40CA0">
        <w:t xml:space="preserve"> data to </w:t>
      </w:r>
      <w:r w:rsidRPr="00C06F3F">
        <w:t>enhance</w:t>
      </w:r>
      <w:r w:rsidRPr="00E40CA0">
        <w:t xml:space="preserve"> </w:t>
      </w:r>
      <w:r w:rsidRPr="00E40CA0">
        <w:lastRenderedPageBreak/>
        <w:t>learning</w:t>
      </w:r>
      <w:r w:rsidRPr="00C06F3F">
        <w:t xml:space="preserve"> outcomes, service delivery,</w:t>
      </w:r>
      <w:r w:rsidRPr="00E40CA0">
        <w:t xml:space="preserve"> and program effectiveness</w:t>
      </w:r>
      <w:r w:rsidRPr="00C06F3F">
        <w:t>, with the goal of improving student retention.</w:t>
      </w:r>
    </w:p>
    <w:p w14:paraId="2FEC6FED" w14:textId="6B696D30" w:rsidR="004A42BD" w:rsidRPr="00E40CA0" w:rsidRDefault="004A42BD" w:rsidP="00E40CA0">
      <w:pPr>
        <w:pStyle w:val="ListParagraph"/>
        <w:numPr>
          <w:ilvl w:val="0"/>
          <w:numId w:val="46"/>
        </w:numPr>
        <w:ind w:left="360"/>
      </w:pPr>
      <w:r w:rsidRPr="00E40CA0">
        <w:t>Contribute to emerging priorities and initiatives that support continuous improvement and institutional effectiveness.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2AB56B1D" w14:textId="61EA913C" w:rsidR="00846D66" w:rsidRPr="00E40CA0" w:rsidRDefault="00846D66" w:rsidP="00E40CA0">
      <w:pPr>
        <w:pStyle w:val="ListParagraph"/>
        <w:numPr>
          <w:ilvl w:val="0"/>
          <w:numId w:val="46"/>
        </w:numPr>
        <w:ind w:left="360"/>
      </w:pPr>
      <w:proofErr w:type="gramStart"/>
      <w:r w:rsidRPr="00E40CA0">
        <w:t>Master’s degree in Education</w:t>
      </w:r>
      <w:proofErr w:type="gramEnd"/>
      <w:r w:rsidRPr="00E40CA0">
        <w:t>, Student Affairs, Higher Education Administration, or a related field.</w:t>
      </w:r>
    </w:p>
    <w:p w14:paraId="0CDB1114" w14:textId="2B269F4C" w:rsidR="00846D66" w:rsidRPr="00E40CA0" w:rsidRDefault="00846D66" w:rsidP="00E40CA0">
      <w:pPr>
        <w:pStyle w:val="ListParagraph"/>
        <w:numPr>
          <w:ilvl w:val="0"/>
          <w:numId w:val="46"/>
        </w:numPr>
        <w:ind w:left="360"/>
      </w:pPr>
      <w:r w:rsidRPr="00E40CA0">
        <w:t>Additional certifications in counselling, coaching, student conduct, or equity-related areas are considered assets.</w:t>
      </w:r>
    </w:p>
    <w:p w14:paraId="7FEE2F3B" w14:textId="6C69CD3E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E40CA0">
        <w:rPr>
          <w:rFonts w:ascii="Arial" w:hAnsi="Arial" w:cs="Arial"/>
        </w:rPr>
        <w:t>/</w:t>
      </w:r>
      <w:r w:rsidR="005A56CB">
        <w:rPr>
          <w:rFonts w:ascii="Arial" w:hAnsi="Arial" w:cs="Arial"/>
        </w:rPr>
        <w:t>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296495DA" w14:textId="6AB76BA7" w:rsidR="00846D66" w:rsidRPr="00E40CA0" w:rsidRDefault="00E40CA0" w:rsidP="00E40CA0">
      <w:pPr>
        <w:pStyle w:val="ListParagraph"/>
        <w:numPr>
          <w:ilvl w:val="0"/>
          <w:numId w:val="46"/>
        </w:numPr>
        <w:ind w:left="360"/>
      </w:pPr>
      <w:r>
        <w:t>Seven (</w:t>
      </w:r>
      <w:r w:rsidR="00846D66" w:rsidRPr="00E40CA0">
        <w:t>7</w:t>
      </w:r>
      <w:r>
        <w:t>)</w:t>
      </w:r>
      <w:r w:rsidR="00846D66" w:rsidRPr="00E40CA0">
        <w:t xml:space="preserve"> years of progressive leadership experience in student affairs or related fields within a post-secondary institution.</w:t>
      </w:r>
    </w:p>
    <w:p w14:paraId="12D5A61D" w14:textId="2633D4D5" w:rsidR="00846D66" w:rsidRPr="00E40CA0" w:rsidRDefault="00846D66" w:rsidP="00E40CA0">
      <w:pPr>
        <w:pStyle w:val="ListParagraph"/>
        <w:numPr>
          <w:ilvl w:val="0"/>
          <w:numId w:val="46"/>
        </w:numPr>
        <w:ind w:left="360"/>
      </w:pPr>
      <w:r w:rsidRPr="00E40CA0">
        <w:t>Demonstrated experience supervising staff in unionized environments and managing student employee teams.</w:t>
      </w:r>
    </w:p>
    <w:p w14:paraId="295258D0" w14:textId="77777777" w:rsidR="00846D66" w:rsidRPr="00E40CA0" w:rsidRDefault="00846D66" w:rsidP="00E40CA0">
      <w:pPr>
        <w:pStyle w:val="ListParagraph"/>
        <w:numPr>
          <w:ilvl w:val="0"/>
          <w:numId w:val="46"/>
        </w:numPr>
        <w:ind w:left="360"/>
      </w:pPr>
      <w:r w:rsidRPr="00E40CA0">
        <w:t>Proven ability to lead complex initiatives, manage crises, and navigate institutional systems.</w:t>
      </w:r>
    </w:p>
    <w:p w14:paraId="4B67607F" w14:textId="0CE6455D" w:rsidR="00846D66" w:rsidRPr="00E40CA0" w:rsidRDefault="00846D66" w:rsidP="00E40CA0">
      <w:pPr>
        <w:pStyle w:val="ListParagraph"/>
        <w:numPr>
          <w:ilvl w:val="0"/>
          <w:numId w:val="46"/>
        </w:numPr>
        <w:ind w:left="360"/>
      </w:pPr>
      <w:r w:rsidRPr="00E40CA0">
        <w:t>Experience with strategic planning, budget management, and program assessment.</w:t>
      </w:r>
    </w:p>
    <w:p w14:paraId="42DE3115" w14:textId="77777777" w:rsidR="00B30C5A" w:rsidRPr="00E40CA0" w:rsidRDefault="00B30C5A" w:rsidP="00E40CA0">
      <w:pPr>
        <w:pStyle w:val="ListParagraph"/>
        <w:numPr>
          <w:ilvl w:val="0"/>
          <w:numId w:val="46"/>
        </w:numPr>
        <w:ind w:left="360"/>
      </w:pPr>
      <w:r w:rsidRPr="00E40CA0">
        <w:t>Demonstrated ability to support students in difficulty, with empathy and with understanding of community impacts.</w:t>
      </w:r>
    </w:p>
    <w:p w14:paraId="610DBE14" w14:textId="77777777" w:rsidR="00B30C5A" w:rsidRPr="00E40CA0" w:rsidRDefault="00B30C5A" w:rsidP="00E40CA0">
      <w:pPr>
        <w:pStyle w:val="ListParagraph"/>
        <w:numPr>
          <w:ilvl w:val="0"/>
          <w:numId w:val="46"/>
        </w:numPr>
        <w:ind w:left="360"/>
      </w:pPr>
      <w:r w:rsidRPr="00E40CA0">
        <w:t>Demonstrated ability to work effectively with a diverse student body in a cross-cultural environment</w:t>
      </w:r>
    </w:p>
    <w:p w14:paraId="67420218" w14:textId="77777777" w:rsidR="00B30C5A" w:rsidRPr="00E40CA0" w:rsidRDefault="00B30C5A" w:rsidP="00E40CA0">
      <w:pPr>
        <w:pStyle w:val="ListParagraph"/>
        <w:numPr>
          <w:ilvl w:val="0"/>
          <w:numId w:val="46"/>
        </w:numPr>
        <w:ind w:left="360"/>
      </w:pPr>
      <w:r w:rsidRPr="00E40CA0">
        <w:t>Experience developing and managing budgets, experience in financial planning and financial management</w:t>
      </w:r>
    </w:p>
    <w:p w14:paraId="6A574415" w14:textId="77777777" w:rsidR="00B30C5A" w:rsidRPr="00E40CA0" w:rsidRDefault="00B30C5A" w:rsidP="00E40CA0">
      <w:pPr>
        <w:pStyle w:val="ListParagraph"/>
        <w:numPr>
          <w:ilvl w:val="0"/>
          <w:numId w:val="46"/>
        </w:numPr>
        <w:ind w:left="360"/>
      </w:pPr>
      <w:r w:rsidRPr="00E40CA0">
        <w:t>Experience with research and assessment of student programming, retention and success.</w:t>
      </w:r>
    </w:p>
    <w:p w14:paraId="0FB7ADD4" w14:textId="2DA6966F" w:rsidR="00846D66" w:rsidRPr="00E40CA0" w:rsidRDefault="00846D66" w:rsidP="00E40CA0">
      <w:pPr>
        <w:pStyle w:val="ListParagraph"/>
        <w:numPr>
          <w:ilvl w:val="0"/>
          <w:numId w:val="46"/>
        </w:numPr>
        <w:ind w:left="360"/>
      </w:pPr>
      <w:r w:rsidRPr="00E40CA0">
        <w:t>Deep understanding of student development theory, equity and inclusion, and community building.</w:t>
      </w:r>
    </w:p>
    <w:p w14:paraId="1494528B" w14:textId="77777777" w:rsidR="00846D66" w:rsidRPr="00E40CA0" w:rsidRDefault="00846D66" w:rsidP="00E40CA0">
      <w:pPr>
        <w:pStyle w:val="ListParagraph"/>
        <w:numPr>
          <w:ilvl w:val="0"/>
          <w:numId w:val="46"/>
        </w:numPr>
        <w:ind w:left="360"/>
      </w:pPr>
      <w:r w:rsidRPr="00E40CA0">
        <w:t>Strong leadership, interpersonal, and conflict resolution skills.</w:t>
      </w:r>
    </w:p>
    <w:p w14:paraId="192F5EA3" w14:textId="77777777" w:rsidR="00846D66" w:rsidRPr="00E40CA0" w:rsidRDefault="00846D66" w:rsidP="00E40CA0">
      <w:pPr>
        <w:pStyle w:val="ListParagraph"/>
        <w:numPr>
          <w:ilvl w:val="0"/>
          <w:numId w:val="46"/>
        </w:numPr>
        <w:ind w:left="360"/>
      </w:pPr>
      <w:r w:rsidRPr="00E40CA0">
        <w:t>Ability to work independently and collaboratively in a fast-paced, multi-tasking environment.</w:t>
      </w:r>
    </w:p>
    <w:p w14:paraId="05B2B8A9" w14:textId="77777777" w:rsidR="00846D66" w:rsidRPr="00E40CA0" w:rsidRDefault="00846D66" w:rsidP="00E40CA0">
      <w:pPr>
        <w:pStyle w:val="ListParagraph"/>
        <w:numPr>
          <w:ilvl w:val="0"/>
          <w:numId w:val="46"/>
        </w:numPr>
        <w:ind w:left="360"/>
      </w:pPr>
      <w:r w:rsidRPr="00E40CA0">
        <w:t>Knowledge of relevant legislation (e.g., OHSA, AODA, FIPPA, Human Rights Code, Bill 26, Bill 166).</w:t>
      </w:r>
    </w:p>
    <w:p w14:paraId="1420EEFA" w14:textId="77777777" w:rsidR="00E40CA0" w:rsidRDefault="00846D66" w:rsidP="00E40CA0">
      <w:pPr>
        <w:pStyle w:val="ListParagraph"/>
        <w:numPr>
          <w:ilvl w:val="0"/>
          <w:numId w:val="46"/>
        </w:numPr>
        <w:ind w:left="360"/>
      </w:pPr>
      <w:r w:rsidRPr="00E40CA0">
        <w:t>Proficiency in Microsoft Office, virtual communication tools, and digital resource development.</w:t>
      </w:r>
    </w:p>
    <w:p w14:paraId="12A2B6F2" w14:textId="61CA96C4" w:rsidR="00E40CA0" w:rsidRPr="00E40CA0" w:rsidRDefault="00E40CA0" w:rsidP="00E40CA0">
      <w:pPr>
        <w:pStyle w:val="ListParagraph"/>
        <w:numPr>
          <w:ilvl w:val="0"/>
          <w:numId w:val="46"/>
        </w:numPr>
        <w:ind w:left="360"/>
      </w:pPr>
      <w:r w:rsidRPr="00E40CA0">
        <w:t>A satisfactory Vulnerable Sector Check (“Police Record Check”), dated within the past six (6) months is required as a condition of employment.</w:t>
      </w:r>
    </w:p>
    <w:p w14:paraId="741E3BC4" w14:textId="3A91FA49" w:rsidR="00ED16D3" w:rsidRPr="00E40CA0" w:rsidRDefault="00846D66" w:rsidP="00E40CA0">
      <w:pPr>
        <w:pStyle w:val="ListParagraph"/>
        <w:numPr>
          <w:ilvl w:val="0"/>
          <w:numId w:val="46"/>
        </w:numPr>
        <w:ind w:left="360"/>
      </w:pPr>
      <w:r w:rsidRPr="00E40CA0">
        <w:t>Availability for occasional evening and weekend work.</w:t>
      </w:r>
    </w:p>
    <w:sectPr w:rsidR="00ED16D3" w:rsidRPr="00E40CA0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81AC" w14:textId="77777777" w:rsidR="00EE1612" w:rsidRDefault="00EE1612" w:rsidP="00937CA4">
      <w:pPr>
        <w:spacing w:after="0" w:line="240" w:lineRule="auto"/>
      </w:pPr>
      <w:r>
        <w:separator/>
      </w:r>
    </w:p>
  </w:endnote>
  <w:endnote w:type="continuationSeparator" w:id="0">
    <w:p w14:paraId="4BD86547" w14:textId="77777777" w:rsidR="00EE1612" w:rsidRDefault="00EE1612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71E73FDC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871B7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</w:t>
            </w:r>
            <w:r w:rsidR="001801B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447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1801B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1911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E40CA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June 19,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4FD2" w14:textId="77777777" w:rsidR="00EE1612" w:rsidRDefault="00EE1612" w:rsidP="00937CA4">
      <w:pPr>
        <w:spacing w:after="0" w:line="240" w:lineRule="auto"/>
      </w:pPr>
      <w:r>
        <w:separator/>
      </w:r>
    </w:p>
  </w:footnote>
  <w:footnote w:type="continuationSeparator" w:id="0">
    <w:p w14:paraId="3393A640" w14:textId="77777777" w:rsidR="00EE1612" w:rsidRDefault="00EE1612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3E3073"/>
    <w:multiLevelType w:val="hybridMultilevel"/>
    <w:tmpl w:val="738E9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D5567"/>
    <w:multiLevelType w:val="hybridMultilevel"/>
    <w:tmpl w:val="738E9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74D8D"/>
    <w:multiLevelType w:val="multilevel"/>
    <w:tmpl w:val="6F2C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1019B"/>
    <w:multiLevelType w:val="multilevel"/>
    <w:tmpl w:val="6F2C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5850D17"/>
    <w:multiLevelType w:val="multilevel"/>
    <w:tmpl w:val="6F2C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86F80"/>
    <w:multiLevelType w:val="hybridMultilevel"/>
    <w:tmpl w:val="B3460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00F88"/>
    <w:multiLevelType w:val="multilevel"/>
    <w:tmpl w:val="F32E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30273"/>
    <w:multiLevelType w:val="hybridMultilevel"/>
    <w:tmpl w:val="738E9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85712"/>
    <w:multiLevelType w:val="multilevel"/>
    <w:tmpl w:val="54ACD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 w15:restartNumberingAfterBreak="0">
    <w:nsid w:val="41E76E28"/>
    <w:multiLevelType w:val="hybridMultilevel"/>
    <w:tmpl w:val="A4F0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96BEF"/>
    <w:multiLevelType w:val="hybridMultilevel"/>
    <w:tmpl w:val="C15ECB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AD4042"/>
    <w:multiLevelType w:val="hybridMultilevel"/>
    <w:tmpl w:val="2EEA23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3478BB"/>
    <w:multiLevelType w:val="multilevel"/>
    <w:tmpl w:val="6F2C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325A8"/>
    <w:multiLevelType w:val="hybridMultilevel"/>
    <w:tmpl w:val="D006EF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56492"/>
    <w:multiLevelType w:val="hybridMultilevel"/>
    <w:tmpl w:val="2530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8535E8"/>
    <w:multiLevelType w:val="hybridMultilevel"/>
    <w:tmpl w:val="88F2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51030"/>
    <w:multiLevelType w:val="hybridMultilevel"/>
    <w:tmpl w:val="1136A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92C2E"/>
    <w:multiLevelType w:val="hybridMultilevel"/>
    <w:tmpl w:val="414E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41357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120224836">
    <w:abstractNumId w:val="38"/>
  </w:num>
  <w:num w:numId="3" w16cid:durableId="1682656341">
    <w:abstractNumId w:val="27"/>
  </w:num>
  <w:num w:numId="4" w16cid:durableId="1511260712">
    <w:abstractNumId w:val="9"/>
  </w:num>
  <w:num w:numId="5" w16cid:durableId="1422410546">
    <w:abstractNumId w:val="20"/>
  </w:num>
  <w:num w:numId="6" w16cid:durableId="1766069818">
    <w:abstractNumId w:val="14"/>
  </w:num>
  <w:num w:numId="7" w16cid:durableId="1205172546">
    <w:abstractNumId w:val="10"/>
  </w:num>
  <w:num w:numId="8" w16cid:durableId="1542283361">
    <w:abstractNumId w:val="17"/>
  </w:num>
  <w:num w:numId="9" w16cid:durableId="624195175">
    <w:abstractNumId w:val="26"/>
  </w:num>
  <w:num w:numId="10" w16cid:durableId="393284946">
    <w:abstractNumId w:val="11"/>
  </w:num>
  <w:num w:numId="11" w16cid:durableId="1411736183">
    <w:abstractNumId w:val="25"/>
  </w:num>
  <w:num w:numId="12" w16cid:durableId="902447964">
    <w:abstractNumId w:val="21"/>
  </w:num>
  <w:num w:numId="13" w16cid:durableId="549657234">
    <w:abstractNumId w:val="24"/>
  </w:num>
  <w:num w:numId="14" w16cid:durableId="855340297">
    <w:abstractNumId w:val="13"/>
  </w:num>
  <w:num w:numId="15" w16cid:durableId="184371332">
    <w:abstractNumId w:val="16"/>
  </w:num>
  <w:num w:numId="16" w16cid:durableId="1175610837">
    <w:abstractNumId w:val="34"/>
  </w:num>
  <w:num w:numId="17" w16cid:durableId="131993047">
    <w:abstractNumId w:val="2"/>
  </w:num>
  <w:num w:numId="18" w16cid:durableId="1718508559">
    <w:abstractNumId w:val="6"/>
  </w:num>
  <w:num w:numId="19" w16cid:durableId="885874863">
    <w:abstractNumId w:val="39"/>
  </w:num>
  <w:num w:numId="20" w16cid:durableId="1705864650">
    <w:abstractNumId w:val="30"/>
  </w:num>
  <w:num w:numId="21" w16cid:durableId="280382448">
    <w:abstractNumId w:val="44"/>
  </w:num>
  <w:num w:numId="22" w16cid:durableId="1342926649">
    <w:abstractNumId w:val="7"/>
  </w:num>
  <w:num w:numId="23" w16cid:durableId="427242078">
    <w:abstractNumId w:val="4"/>
  </w:num>
  <w:num w:numId="24" w16cid:durableId="1901552709">
    <w:abstractNumId w:val="33"/>
  </w:num>
  <w:num w:numId="25" w16cid:durableId="795566352">
    <w:abstractNumId w:val="28"/>
  </w:num>
  <w:num w:numId="26" w16cid:durableId="2136679449">
    <w:abstractNumId w:val="37"/>
  </w:num>
  <w:num w:numId="27" w16cid:durableId="994186936">
    <w:abstractNumId w:val="3"/>
  </w:num>
  <w:num w:numId="28" w16cid:durableId="1011567570">
    <w:abstractNumId w:val="40"/>
  </w:num>
  <w:num w:numId="29" w16cid:durableId="16268148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752905">
    <w:abstractNumId w:val="43"/>
  </w:num>
  <w:num w:numId="31" w16cid:durableId="1960724844">
    <w:abstractNumId w:val="41"/>
  </w:num>
  <w:num w:numId="32" w16cid:durableId="1658531975">
    <w:abstractNumId w:val="12"/>
  </w:num>
  <w:num w:numId="33" w16cid:durableId="1634945566">
    <w:abstractNumId w:val="18"/>
  </w:num>
  <w:num w:numId="34" w16cid:durableId="1565946479">
    <w:abstractNumId w:val="35"/>
  </w:num>
  <w:num w:numId="35" w16cid:durableId="1113863676">
    <w:abstractNumId w:val="46"/>
  </w:num>
  <w:num w:numId="36" w16cid:durableId="1513298646">
    <w:abstractNumId w:val="8"/>
  </w:num>
  <w:num w:numId="37" w16cid:durableId="851140506">
    <w:abstractNumId w:val="42"/>
  </w:num>
  <w:num w:numId="38" w16cid:durableId="991642223">
    <w:abstractNumId w:val="1"/>
  </w:num>
  <w:num w:numId="39" w16cid:durableId="614598706">
    <w:abstractNumId w:val="19"/>
  </w:num>
  <w:num w:numId="40" w16cid:durableId="1193422095">
    <w:abstractNumId w:val="5"/>
  </w:num>
  <w:num w:numId="41" w16cid:durableId="2124423051">
    <w:abstractNumId w:val="22"/>
  </w:num>
  <w:num w:numId="42" w16cid:durableId="229317986">
    <w:abstractNumId w:val="23"/>
  </w:num>
  <w:num w:numId="43" w16cid:durableId="1606115532">
    <w:abstractNumId w:val="15"/>
  </w:num>
  <w:num w:numId="44" w16cid:durableId="1109156279">
    <w:abstractNumId w:val="45"/>
  </w:num>
  <w:num w:numId="45" w16cid:durableId="1908609467">
    <w:abstractNumId w:val="32"/>
  </w:num>
  <w:num w:numId="46" w16cid:durableId="1470324381">
    <w:abstractNumId w:val="31"/>
  </w:num>
  <w:num w:numId="47" w16cid:durableId="1786145930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03C13"/>
    <w:rsid w:val="000048A6"/>
    <w:rsid w:val="000050B2"/>
    <w:rsid w:val="00021B5C"/>
    <w:rsid w:val="00025466"/>
    <w:rsid w:val="000266FD"/>
    <w:rsid w:val="00026825"/>
    <w:rsid w:val="0003560F"/>
    <w:rsid w:val="000378BB"/>
    <w:rsid w:val="0004085E"/>
    <w:rsid w:val="00041613"/>
    <w:rsid w:val="00044737"/>
    <w:rsid w:val="00044ABB"/>
    <w:rsid w:val="0005157A"/>
    <w:rsid w:val="00052B69"/>
    <w:rsid w:val="00053EB3"/>
    <w:rsid w:val="00055CE9"/>
    <w:rsid w:val="0006149A"/>
    <w:rsid w:val="00061FAA"/>
    <w:rsid w:val="00062F37"/>
    <w:rsid w:val="00063564"/>
    <w:rsid w:val="00065A88"/>
    <w:rsid w:val="00066972"/>
    <w:rsid w:val="00074FFE"/>
    <w:rsid w:val="00080598"/>
    <w:rsid w:val="00082963"/>
    <w:rsid w:val="00084118"/>
    <w:rsid w:val="00085797"/>
    <w:rsid w:val="00086AAA"/>
    <w:rsid w:val="00086BDD"/>
    <w:rsid w:val="00087934"/>
    <w:rsid w:val="000903E8"/>
    <w:rsid w:val="00092BAE"/>
    <w:rsid w:val="000A004B"/>
    <w:rsid w:val="000A4034"/>
    <w:rsid w:val="000A5FB1"/>
    <w:rsid w:val="000A7C9A"/>
    <w:rsid w:val="000B1A56"/>
    <w:rsid w:val="000B627D"/>
    <w:rsid w:val="000B712D"/>
    <w:rsid w:val="000C0A18"/>
    <w:rsid w:val="000C3758"/>
    <w:rsid w:val="000C73CC"/>
    <w:rsid w:val="000D16F4"/>
    <w:rsid w:val="000D32FE"/>
    <w:rsid w:val="000D43C2"/>
    <w:rsid w:val="000D65E2"/>
    <w:rsid w:val="000D7E22"/>
    <w:rsid w:val="000E1A6A"/>
    <w:rsid w:val="000E336A"/>
    <w:rsid w:val="000E559E"/>
    <w:rsid w:val="000F0662"/>
    <w:rsid w:val="000F5C8D"/>
    <w:rsid w:val="000F7899"/>
    <w:rsid w:val="00101E67"/>
    <w:rsid w:val="00104589"/>
    <w:rsid w:val="00110334"/>
    <w:rsid w:val="00110344"/>
    <w:rsid w:val="00112395"/>
    <w:rsid w:val="001152B6"/>
    <w:rsid w:val="0011691E"/>
    <w:rsid w:val="00122EBC"/>
    <w:rsid w:val="00126CC1"/>
    <w:rsid w:val="00134263"/>
    <w:rsid w:val="00135B4E"/>
    <w:rsid w:val="001365F1"/>
    <w:rsid w:val="00136AF6"/>
    <w:rsid w:val="00136D3F"/>
    <w:rsid w:val="001404D7"/>
    <w:rsid w:val="00142505"/>
    <w:rsid w:val="00144E75"/>
    <w:rsid w:val="0014517E"/>
    <w:rsid w:val="00151683"/>
    <w:rsid w:val="00151FE1"/>
    <w:rsid w:val="00155397"/>
    <w:rsid w:val="00156E26"/>
    <w:rsid w:val="00157388"/>
    <w:rsid w:val="001636C2"/>
    <w:rsid w:val="00170916"/>
    <w:rsid w:val="00170B34"/>
    <w:rsid w:val="0017220A"/>
    <w:rsid w:val="0017304D"/>
    <w:rsid w:val="00173919"/>
    <w:rsid w:val="001801B0"/>
    <w:rsid w:val="00180D89"/>
    <w:rsid w:val="00181372"/>
    <w:rsid w:val="0018176F"/>
    <w:rsid w:val="00181A99"/>
    <w:rsid w:val="00182580"/>
    <w:rsid w:val="00183F8C"/>
    <w:rsid w:val="001864D8"/>
    <w:rsid w:val="00190B43"/>
    <w:rsid w:val="001916E1"/>
    <w:rsid w:val="001918B1"/>
    <w:rsid w:val="00192D86"/>
    <w:rsid w:val="001955CE"/>
    <w:rsid w:val="001A02B3"/>
    <w:rsid w:val="001A15B2"/>
    <w:rsid w:val="001A287F"/>
    <w:rsid w:val="001A28B7"/>
    <w:rsid w:val="001A2ABD"/>
    <w:rsid w:val="001A3FD8"/>
    <w:rsid w:val="001A5A80"/>
    <w:rsid w:val="001B6C54"/>
    <w:rsid w:val="001C05F3"/>
    <w:rsid w:val="001C1B61"/>
    <w:rsid w:val="001C1EF2"/>
    <w:rsid w:val="001C1F17"/>
    <w:rsid w:val="001C3347"/>
    <w:rsid w:val="001C5C67"/>
    <w:rsid w:val="001D38D7"/>
    <w:rsid w:val="001E0A7B"/>
    <w:rsid w:val="001E1145"/>
    <w:rsid w:val="001E3556"/>
    <w:rsid w:val="001E6A32"/>
    <w:rsid w:val="001E6B4F"/>
    <w:rsid w:val="001F19A2"/>
    <w:rsid w:val="001F6F89"/>
    <w:rsid w:val="001F706F"/>
    <w:rsid w:val="0020508F"/>
    <w:rsid w:val="00210903"/>
    <w:rsid w:val="002111FC"/>
    <w:rsid w:val="00220435"/>
    <w:rsid w:val="00221CB3"/>
    <w:rsid w:val="00222B18"/>
    <w:rsid w:val="00232E3F"/>
    <w:rsid w:val="00236FAA"/>
    <w:rsid w:val="00242A13"/>
    <w:rsid w:val="00247FA8"/>
    <w:rsid w:val="00250A5F"/>
    <w:rsid w:val="002522A0"/>
    <w:rsid w:val="002534E9"/>
    <w:rsid w:val="00254485"/>
    <w:rsid w:val="00257AAC"/>
    <w:rsid w:val="00261130"/>
    <w:rsid w:val="002615EA"/>
    <w:rsid w:val="002618F6"/>
    <w:rsid w:val="00261C56"/>
    <w:rsid w:val="002623B7"/>
    <w:rsid w:val="00262D19"/>
    <w:rsid w:val="00266924"/>
    <w:rsid w:val="00271F10"/>
    <w:rsid w:val="00275775"/>
    <w:rsid w:val="00285CDA"/>
    <w:rsid w:val="00285F1D"/>
    <w:rsid w:val="002870A1"/>
    <w:rsid w:val="00291BC8"/>
    <w:rsid w:val="002957D5"/>
    <w:rsid w:val="00296FBE"/>
    <w:rsid w:val="002A6849"/>
    <w:rsid w:val="002A71BB"/>
    <w:rsid w:val="002A7FB2"/>
    <w:rsid w:val="002B4149"/>
    <w:rsid w:val="002B5787"/>
    <w:rsid w:val="002B768E"/>
    <w:rsid w:val="002B7C8D"/>
    <w:rsid w:val="002C1210"/>
    <w:rsid w:val="002C3957"/>
    <w:rsid w:val="002C43C4"/>
    <w:rsid w:val="002D6657"/>
    <w:rsid w:val="002D7539"/>
    <w:rsid w:val="002E0082"/>
    <w:rsid w:val="002E01FD"/>
    <w:rsid w:val="002E2CCA"/>
    <w:rsid w:val="002E637D"/>
    <w:rsid w:val="002E6609"/>
    <w:rsid w:val="002F132A"/>
    <w:rsid w:val="002F2B7A"/>
    <w:rsid w:val="002F6440"/>
    <w:rsid w:val="003017F9"/>
    <w:rsid w:val="00304028"/>
    <w:rsid w:val="00305933"/>
    <w:rsid w:val="00305D87"/>
    <w:rsid w:val="00310FE1"/>
    <w:rsid w:val="00315D1B"/>
    <w:rsid w:val="00317E3C"/>
    <w:rsid w:val="00321B69"/>
    <w:rsid w:val="00325529"/>
    <w:rsid w:val="00325D20"/>
    <w:rsid w:val="003269F2"/>
    <w:rsid w:val="00332840"/>
    <w:rsid w:val="003330A4"/>
    <w:rsid w:val="00335178"/>
    <w:rsid w:val="0033593A"/>
    <w:rsid w:val="00335FE6"/>
    <w:rsid w:val="00336D00"/>
    <w:rsid w:val="00336F41"/>
    <w:rsid w:val="00341226"/>
    <w:rsid w:val="0034295A"/>
    <w:rsid w:val="00342C15"/>
    <w:rsid w:val="00345950"/>
    <w:rsid w:val="0035036C"/>
    <w:rsid w:val="00351F95"/>
    <w:rsid w:val="003553A1"/>
    <w:rsid w:val="0036215E"/>
    <w:rsid w:val="00371AE1"/>
    <w:rsid w:val="00375F5A"/>
    <w:rsid w:val="00380D59"/>
    <w:rsid w:val="00382FB9"/>
    <w:rsid w:val="00384FAC"/>
    <w:rsid w:val="00390DCE"/>
    <w:rsid w:val="00391504"/>
    <w:rsid w:val="00395E23"/>
    <w:rsid w:val="00396AAF"/>
    <w:rsid w:val="003A21F6"/>
    <w:rsid w:val="003A4214"/>
    <w:rsid w:val="003A5BA2"/>
    <w:rsid w:val="003B1807"/>
    <w:rsid w:val="003B1E4D"/>
    <w:rsid w:val="003B2B31"/>
    <w:rsid w:val="003B48E3"/>
    <w:rsid w:val="003B7BA5"/>
    <w:rsid w:val="003C0A5D"/>
    <w:rsid w:val="003C1235"/>
    <w:rsid w:val="003C2F29"/>
    <w:rsid w:val="003C3CD6"/>
    <w:rsid w:val="003C3F80"/>
    <w:rsid w:val="003C6685"/>
    <w:rsid w:val="003C681D"/>
    <w:rsid w:val="003D179D"/>
    <w:rsid w:val="003D2956"/>
    <w:rsid w:val="003D39E8"/>
    <w:rsid w:val="003D5935"/>
    <w:rsid w:val="003E4ABA"/>
    <w:rsid w:val="003E72E0"/>
    <w:rsid w:val="003F14CE"/>
    <w:rsid w:val="003F184B"/>
    <w:rsid w:val="003F23DF"/>
    <w:rsid w:val="003F28FD"/>
    <w:rsid w:val="003F2B81"/>
    <w:rsid w:val="003F3867"/>
    <w:rsid w:val="003F47F7"/>
    <w:rsid w:val="00400264"/>
    <w:rsid w:val="0040163D"/>
    <w:rsid w:val="00401802"/>
    <w:rsid w:val="00401FE9"/>
    <w:rsid w:val="00402012"/>
    <w:rsid w:val="00412EE2"/>
    <w:rsid w:val="00416737"/>
    <w:rsid w:val="004172DF"/>
    <w:rsid w:val="00420E07"/>
    <w:rsid w:val="00426C0A"/>
    <w:rsid w:val="00440CBE"/>
    <w:rsid w:val="00446E13"/>
    <w:rsid w:val="00450081"/>
    <w:rsid w:val="004504CB"/>
    <w:rsid w:val="004516CF"/>
    <w:rsid w:val="00451974"/>
    <w:rsid w:val="004548AA"/>
    <w:rsid w:val="00456C98"/>
    <w:rsid w:val="00460B43"/>
    <w:rsid w:val="00460D3B"/>
    <w:rsid w:val="00477FE4"/>
    <w:rsid w:val="00481060"/>
    <w:rsid w:val="0048581A"/>
    <w:rsid w:val="00485C71"/>
    <w:rsid w:val="00490CEA"/>
    <w:rsid w:val="00494738"/>
    <w:rsid w:val="00497104"/>
    <w:rsid w:val="0049727F"/>
    <w:rsid w:val="004976F6"/>
    <w:rsid w:val="004A3B00"/>
    <w:rsid w:val="004A42BD"/>
    <w:rsid w:val="004A4A5C"/>
    <w:rsid w:val="004B1824"/>
    <w:rsid w:val="004B6FE5"/>
    <w:rsid w:val="004C27D4"/>
    <w:rsid w:val="004C59DF"/>
    <w:rsid w:val="004C6281"/>
    <w:rsid w:val="004D2A7E"/>
    <w:rsid w:val="004D676A"/>
    <w:rsid w:val="004D7D84"/>
    <w:rsid w:val="004E235F"/>
    <w:rsid w:val="004E35B2"/>
    <w:rsid w:val="004E43E6"/>
    <w:rsid w:val="004E44D9"/>
    <w:rsid w:val="004E5EC7"/>
    <w:rsid w:val="004E7D8E"/>
    <w:rsid w:val="004F7D68"/>
    <w:rsid w:val="00500A9D"/>
    <w:rsid w:val="00500ED9"/>
    <w:rsid w:val="005026C3"/>
    <w:rsid w:val="005033C8"/>
    <w:rsid w:val="00504729"/>
    <w:rsid w:val="0051163A"/>
    <w:rsid w:val="00516FED"/>
    <w:rsid w:val="00517696"/>
    <w:rsid w:val="00522F90"/>
    <w:rsid w:val="005232FF"/>
    <w:rsid w:val="00530154"/>
    <w:rsid w:val="00536687"/>
    <w:rsid w:val="00542B5E"/>
    <w:rsid w:val="0054369C"/>
    <w:rsid w:val="005441AF"/>
    <w:rsid w:val="00544542"/>
    <w:rsid w:val="00545805"/>
    <w:rsid w:val="00550E7D"/>
    <w:rsid w:val="005520C6"/>
    <w:rsid w:val="005526B0"/>
    <w:rsid w:val="005539EF"/>
    <w:rsid w:val="00553DA3"/>
    <w:rsid w:val="00555396"/>
    <w:rsid w:val="0055560B"/>
    <w:rsid w:val="00556603"/>
    <w:rsid w:val="0056516E"/>
    <w:rsid w:val="005674BB"/>
    <w:rsid w:val="005675E0"/>
    <w:rsid w:val="00567ED2"/>
    <w:rsid w:val="00573FE6"/>
    <w:rsid w:val="00574BB3"/>
    <w:rsid w:val="005751DA"/>
    <w:rsid w:val="00581CE3"/>
    <w:rsid w:val="00582DDD"/>
    <w:rsid w:val="00590452"/>
    <w:rsid w:val="00590BFE"/>
    <w:rsid w:val="005923C3"/>
    <w:rsid w:val="00594061"/>
    <w:rsid w:val="00594C94"/>
    <w:rsid w:val="0059503E"/>
    <w:rsid w:val="00595981"/>
    <w:rsid w:val="005A0032"/>
    <w:rsid w:val="005A0AB2"/>
    <w:rsid w:val="005A56CB"/>
    <w:rsid w:val="005A6A02"/>
    <w:rsid w:val="005B0D6D"/>
    <w:rsid w:val="005B4726"/>
    <w:rsid w:val="005B4BBC"/>
    <w:rsid w:val="005B55A7"/>
    <w:rsid w:val="005B5DA7"/>
    <w:rsid w:val="005B6238"/>
    <w:rsid w:val="005C0937"/>
    <w:rsid w:val="005C0E89"/>
    <w:rsid w:val="005D0088"/>
    <w:rsid w:val="005D016F"/>
    <w:rsid w:val="005D3DC5"/>
    <w:rsid w:val="005D63A8"/>
    <w:rsid w:val="005E1027"/>
    <w:rsid w:val="005E3559"/>
    <w:rsid w:val="005F490F"/>
    <w:rsid w:val="005F5B89"/>
    <w:rsid w:val="005F7A96"/>
    <w:rsid w:val="00603922"/>
    <w:rsid w:val="00610C92"/>
    <w:rsid w:val="00612971"/>
    <w:rsid w:val="00622A09"/>
    <w:rsid w:val="00624917"/>
    <w:rsid w:val="00625D1D"/>
    <w:rsid w:val="00631575"/>
    <w:rsid w:val="006320BB"/>
    <w:rsid w:val="00632C3B"/>
    <w:rsid w:val="00644EFB"/>
    <w:rsid w:val="00647EB5"/>
    <w:rsid w:val="00650064"/>
    <w:rsid w:val="0065125C"/>
    <w:rsid w:val="0065298D"/>
    <w:rsid w:val="006617D9"/>
    <w:rsid w:val="00662143"/>
    <w:rsid w:val="006621CE"/>
    <w:rsid w:val="006624EF"/>
    <w:rsid w:val="006735B8"/>
    <w:rsid w:val="00676B82"/>
    <w:rsid w:val="00685B69"/>
    <w:rsid w:val="00685BFE"/>
    <w:rsid w:val="0069046C"/>
    <w:rsid w:val="00690A3C"/>
    <w:rsid w:val="006953DD"/>
    <w:rsid w:val="00697184"/>
    <w:rsid w:val="00697D81"/>
    <w:rsid w:val="00697F1C"/>
    <w:rsid w:val="006A060B"/>
    <w:rsid w:val="006A0A44"/>
    <w:rsid w:val="006A0EFF"/>
    <w:rsid w:val="006A10A5"/>
    <w:rsid w:val="006A119F"/>
    <w:rsid w:val="006A39A8"/>
    <w:rsid w:val="006A63BA"/>
    <w:rsid w:val="006B1CEA"/>
    <w:rsid w:val="006B1F16"/>
    <w:rsid w:val="006B6304"/>
    <w:rsid w:val="006B7A46"/>
    <w:rsid w:val="006C3D3C"/>
    <w:rsid w:val="006C6014"/>
    <w:rsid w:val="006D44C9"/>
    <w:rsid w:val="006D60A0"/>
    <w:rsid w:val="006D6DC7"/>
    <w:rsid w:val="006D6E0F"/>
    <w:rsid w:val="006E2142"/>
    <w:rsid w:val="006E50B4"/>
    <w:rsid w:val="006E5A10"/>
    <w:rsid w:val="006F3014"/>
    <w:rsid w:val="006F3DDA"/>
    <w:rsid w:val="006F4511"/>
    <w:rsid w:val="006F54D9"/>
    <w:rsid w:val="006F7F06"/>
    <w:rsid w:val="0070453C"/>
    <w:rsid w:val="00704F30"/>
    <w:rsid w:val="00716CD5"/>
    <w:rsid w:val="00716FA8"/>
    <w:rsid w:val="00717C3D"/>
    <w:rsid w:val="007236FC"/>
    <w:rsid w:val="00725B05"/>
    <w:rsid w:val="007303E0"/>
    <w:rsid w:val="00730EBB"/>
    <w:rsid w:val="00733DF9"/>
    <w:rsid w:val="007364A1"/>
    <w:rsid w:val="00741DDC"/>
    <w:rsid w:val="00742850"/>
    <w:rsid w:val="00743F01"/>
    <w:rsid w:val="00746FEC"/>
    <w:rsid w:val="00747F4D"/>
    <w:rsid w:val="00750E69"/>
    <w:rsid w:val="0075260D"/>
    <w:rsid w:val="0075595B"/>
    <w:rsid w:val="00755C12"/>
    <w:rsid w:val="00756099"/>
    <w:rsid w:val="00761C0C"/>
    <w:rsid w:val="007621DB"/>
    <w:rsid w:val="00763652"/>
    <w:rsid w:val="00764CC0"/>
    <w:rsid w:val="00765E97"/>
    <w:rsid w:val="00774063"/>
    <w:rsid w:val="00775C4F"/>
    <w:rsid w:val="00777CD9"/>
    <w:rsid w:val="0078282D"/>
    <w:rsid w:val="007864EF"/>
    <w:rsid w:val="00786EE7"/>
    <w:rsid w:val="007872CE"/>
    <w:rsid w:val="0079178B"/>
    <w:rsid w:val="00791CE3"/>
    <w:rsid w:val="007935B8"/>
    <w:rsid w:val="0079523E"/>
    <w:rsid w:val="00795B21"/>
    <w:rsid w:val="00796BD1"/>
    <w:rsid w:val="007A0D99"/>
    <w:rsid w:val="007A2688"/>
    <w:rsid w:val="007A5763"/>
    <w:rsid w:val="007A7214"/>
    <w:rsid w:val="007A73FD"/>
    <w:rsid w:val="007B2B14"/>
    <w:rsid w:val="007B4C7E"/>
    <w:rsid w:val="007B7C5D"/>
    <w:rsid w:val="007C2995"/>
    <w:rsid w:val="007C5A53"/>
    <w:rsid w:val="007D0E45"/>
    <w:rsid w:val="007D4CD8"/>
    <w:rsid w:val="007D5D70"/>
    <w:rsid w:val="007D6395"/>
    <w:rsid w:val="007D64EB"/>
    <w:rsid w:val="007D7743"/>
    <w:rsid w:val="007E231C"/>
    <w:rsid w:val="007F5A1F"/>
    <w:rsid w:val="007F6982"/>
    <w:rsid w:val="00805388"/>
    <w:rsid w:val="00807126"/>
    <w:rsid w:val="00812AB1"/>
    <w:rsid w:val="0081422D"/>
    <w:rsid w:val="008145C8"/>
    <w:rsid w:val="00814FAF"/>
    <w:rsid w:val="0081751C"/>
    <w:rsid w:val="0082042C"/>
    <w:rsid w:val="008252C9"/>
    <w:rsid w:val="00830E66"/>
    <w:rsid w:val="008360A8"/>
    <w:rsid w:val="00836101"/>
    <w:rsid w:val="008400EA"/>
    <w:rsid w:val="008401B3"/>
    <w:rsid w:val="00844B73"/>
    <w:rsid w:val="00846111"/>
    <w:rsid w:val="00846650"/>
    <w:rsid w:val="00846D66"/>
    <w:rsid w:val="00847CBD"/>
    <w:rsid w:val="008513BE"/>
    <w:rsid w:val="00857062"/>
    <w:rsid w:val="008571C5"/>
    <w:rsid w:val="00861F0B"/>
    <w:rsid w:val="00862858"/>
    <w:rsid w:val="00862C3F"/>
    <w:rsid w:val="00865D20"/>
    <w:rsid w:val="008672E2"/>
    <w:rsid w:val="00867627"/>
    <w:rsid w:val="00871B7D"/>
    <w:rsid w:val="008767AB"/>
    <w:rsid w:val="008767CC"/>
    <w:rsid w:val="00880339"/>
    <w:rsid w:val="008804F6"/>
    <w:rsid w:val="008823ED"/>
    <w:rsid w:val="0088252A"/>
    <w:rsid w:val="0088448D"/>
    <w:rsid w:val="00886DF0"/>
    <w:rsid w:val="00890B5F"/>
    <w:rsid w:val="00891342"/>
    <w:rsid w:val="008921C4"/>
    <w:rsid w:val="008A1C6F"/>
    <w:rsid w:val="008A5DE9"/>
    <w:rsid w:val="008B02F0"/>
    <w:rsid w:val="008B34A4"/>
    <w:rsid w:val="008B4417"/>
    <w:rsid w:val="008B7B5E"/>
    <w:rsid w:val="008C2C86"/>
    <w:rsid w:val="008C46F2"/>
    <w:rsid w:val="008C52D8"/>
    <w:rsid w:val="008C5E65"/>
    <w:rsid w:val="008C6725"/>
    <w:rsid w:val="008C7C0A"/>
    <w:rsid w:val="008D4124"/>
    <w:rsid w:val="008D42A4"/>
    <w:rsid w:val="008D6C87"/>
    <w:rsid w:val="008E24B4"/>
    <w:rsid w:val="008E3F65"/>
    <w:rsid w:val="008E3F6C"/>
    <w:rsid w:val="008E497A"/>
    <w:rsid w:val="008E5EBB"/>
    <w:rsid w:val="008F0B29"/>
    <w:rsid w:val="008F321E"/>
    <w:rsid w:val="008F5DAA"/>
    <w:rsid w:val="008F61F0"/>
    <w:rsid w:val="008F7935"/>
    <w:rsid w:val="008F7C2D"/>
    <w:rsid w:val="008F7F83"/>
    <w:rsid w:val="00900A79"/>
    <w:rsid w:val="00905109"/>
    <w:rsid w:val="009055DC"/>
    <w:rsid w:val="0091402D"/>
    <w:rsid w:val="009147A1"/>
    <w:rsid w:val="00915011"/>
    <w:rsid w:val="00917F1E"/>
    <w:rsid w:val="00920D3E"/>
    <w:rsid w:val="009220BE"/>
    <w:rsid w:val="00924BD4"/>
    <w:rsid w:val="0093123F"/>
    <w:rsid w:val="00931C9F"/>
    <w:rsid w:val="00932675"/>
    <w:rsid w:val="009341D8"/>
    <w:rsid w:val="009359E5"/>
    <w:rsid w:val="00935D82"/>
    <w:rsid w:val="00936B64"/>
    <w:rsid w:val="0093712C"/>
    <w:rsid w:val="009374C1"/>
    <w:rsid w:val="009379D5"/>
    <w:rsid w:val="00937CA4"/>
    <w:rsid w:val="00941A9A"/>
    <w:rsid w:val="00943DE1"/>
    <w:rsid w:val="00946491"/>
    <w:rsid w:val="009474D3"/>
    <w:rsid w:val="009560F4"/>
    <w:rsid w:val="00961622"/>
    <w:rsid w:val="0096176A"/>
    <w:rsid w:val="009650A8"/>
    <w:rsid w:val="00966CA0"/>
    <w:rsid w:val="00966FA1"/>
    <w:rsid w:val="0097222D"/>
    <w:rsid w:val="009735E1"/>
    <w:rsid w:val="00973FA0"/>
    <w:rsid w:val="009755EE"/>
    <w:rsid w:val="009761C8"/>
    <w:rsid w:val="00984554"/>
    <w:rsid w:val="009855A1"/>
    <w:rsid w:val="00985A86"/>
    <w:rsid w:val="00990F9E"/>
    <w:rsid w:val="0099180E"/>
    <w:rsid w:val="00991AC8"/>
    <w:rsid w:val="0099201E"/>
    <w:rsid w:val="00995C34"/>
    <w:rsid w:val="009975B0"/>
    <w:rsid w:val="009A0EE0"/>
    <w:rsid w:val="009A4072"/>
    <w:rsid w:val="009A4506"/>
    <w:rsid w:val="009A5822"/>
    <w:rsid w:val="009A5A94"/>
    <w:rsid w:val="009A6354"/>
    <w:rsid w:val="009A785D"/>
    <w:rsid w:val="009B0B07"/>
    <w:rsid w:val="009B171A"/>
    <w:rsid w:val="009B2AAA"/>
    <w:rsid w:val="009B4463"/>
    <w:rsid w:val="009B6A09"/>
    <w:rsid w:val="009B77BA"/>
    <w:rsid w:val="009C00A3"/>
    <w:rsid w:val="009C1A47"/>
    <w:rsid w:val="009C1AB5"/>
    <w:rsid w:val="009C1F07"/>
    <w:rsid w:val="009C2734"/>
    <w:rsid w:val="009C2A35"/>
    <w:rsid w:val="009C6897"/>
    <w:rsid w:val="009D0372"/>
    <w:rsid w:val="009D4F6B"/>
    <w:rsid w:val="009E1C2A"/>
    <w:rsid w:val="009E31D9"/>
    <w:rsid w:val="009E487F"/>
    <w:rsid w:val="009E783C"/>
    <w:rsid w:val="009F0224"/>
    <w:rsid w:val="009F167F"/>
    <w:rsid w:val="009F658E"/>
    <w:rsid w:val="00A07BE7"/>
    <w:rsid w:val="00A11C4F"/>
    <w:rsid w:val="00A13310"/>
    <w:rsid w:val="00A133B8"/>
    <w:rsid w:val="00A13CAD"/>
    <w:rsid w:val="00A16B6B"/>
    <w:rsid w:val="00A20F25"/>
    <w:rsid w:val="00A30056"/>
    <w:rsid w:val="00A36C54"/>
    <w:rsid w:val="00A410B2"/>
    <w:rsid w:val="00A4125A"/>
    <w:rsid w:val="00A4254E"/>
    <w:rsid w:val="00A43C4D"/>
    <w:rsid w:val="00A45885"/>
    <w:rsid w:val="00A46137"/>
    <w:rsid w:val="00A46B17"/>
    <w:rsid w:val="00A55AE2"/>
    <w:rsid w:val="00A5619A"/>
    <w:rsid w:val="00A6245A"/>
    <w:rsid w:val="00A64136"/>
    <w:rsid w:val="00A707A9"/>
    <w:rsid w:val="00A741F7"/>
    <w:rsid w:val="00A75C55"/>
    <w:rsid w:val="00A7601A"/>
    <w:rsid w:val="00A76EF5"/>
    <w:rsid w:val="00A81A6B"/>
    <w:rsid w:val="00A81E47"/>
    <w:rsid w:val="00A8383B"/>
    <w:rsid w:val="00A83DA2"/>
    <w:rsid w:val="00A86163"/>
    <w:rsid w:val="00A9029E"/>
    <w:rsid w:val="00A94F88"/>
    <w:rsid w:val="00A96416"/>
    <w:rsid w:val="00AA03B3"/>
    <w:rsid w:val="00AA129B"/>
    <w:rsid w:val="00AA337B"/>
    <w:rsid w:val="00AA47C1"/>
    <w:rsid w:val="00AA7285"/>
    <w:rsid w:val="00AA7E80"/>
    <w:rsid w:val="00AB2B6C"/>
    <w:rsid w:val="00AC056E"/>
    <w:rsid w:val="00AC0F1A"/>
    <w:rsid w:val="00AC4E1F"/>
    <w:rsid w:val="00AC5550"/>
    <w:rsid w:val="00AC5789"/>
    <w:rsid w:val="00AC6144"/>
    <w:rsid w:val="00AD065B"/>
    <w:rsid w:val="00AD24DA"/>
    <w:rsid w:val="00AE0094"/>
    <w:rsid w:val="00AE314D"/>
    <w:rsid w:val="00AE3CA6"/>
    <w:rsid w:val="00AE62D4"/>
    <w:rsid w:val="00AF5F3B"/>
    <w:rsid w:val="00B00730"/>
    <w:rsid w:val="00B03552"/>
    <w:rsid w:val="00B04C30"/>
    <w:rsid w:val="00B053A4"/>
    <w:rsid w:val="00B07C65"/>
    <w:rsid w:val="00B122AB"/>
    <w:rsid w:val="00B124BE"/>
    <w:rsid w:val="00B128C1"/>
    <w:rsid w:val="00B12B48"/>
    <w:rsid w:val="00B14112"/>
    <w:rsid w:val="00B20DB5"/>
    <w:rsid w:val="00B221D3"/>
    <w:rsid w:val="00B2338B"/>
    <w:rsid w:val="00B26BC2"/>
    <w:rsid w:val="00B26FD5"/>
    <w:rsid w:val="00B30C5A"/>
    <w:rsid w:val="00B31E6C"/>
    <w:rsid w:val="00B432A1"/>
    <w:rsid w:val="00B440AC"/>
    <w:rsid w:val="00B46B7C"/>
    <w:rsid w:val="00B47DBE"/>
    <w:rsid w:val="00B50B12"/>
    <w:rsid w:val="00B51E6B"/>
    <w:rsid w:val="00B52436"/>
    <w:rsid w:val="00B56C0F"/>
    <w:rsid w:val="00B616B9"/>
    <w:rsid w:val="00B65313"/>
    <w:rsid w:val="00B66345"/>
    <w:rsid w:val="00B706C9"/>
    <w:rsid w:val="00B7168E"/>
    <w:rsid w:val="00B72998"/>
    <w:rsid w:val="00B72FED"/>
    <w:rsid w:val="00B73D1A"/>
    <w:rsid w:val="00B7406C"/>
    <w:rsid w:val="00B7728D"/>
    <w:rsid w:val="00B81258"/>
    <w:rsid w:val="00B8260C"/>
    <w:rsid w:val="00B83808"/>
    <w:rsid w:val="00B920C3"/>
    <w:rsid w:val="00B931F3"/>
    <w:rsid w:val="00B93A14"/>
    <w:rsid w:val="00B96193"/>
    <w:rsid w:val="00B97EBF"/>
    <w:rsid w:val="00BA2E90"/>
    <w:rsid w:val="00BB11DB"/>
    <w:rsid w:val="00BB4298"/>
    <w:rsid w:val="00BB5B91"/>
    <w:rsid w:val="00BB6CDA"/>
    <w:rsid w:val="00BC3FF0"/>
    <w:rsid w:val="00BC3FFA"/>
    <w:rsid w:val="00BC4ADE"/>
    <w:rsid w:val="00BC4E99"/>
    <w:rsid w:val="00BC679D"/>
    <w:rsid w:val="00BD653D"/>
    <w:rsid w:val="00BE09D1"/>
    <w:rsid w:val="00BE1ABD"/>
    <w:rsid w:val="00BF19E0"/>
    <w:rsid w:val="00BF1B52"/>
    <w:rsid w:val="00BF1C11"/>
    <w:rsid w:val="00BF3134"/>
    <w:rsid w:val="00BF340C"/>
    <w:rsid w:val="00BF543D"/>
    <w:rsid w:val="00BF5C06"/>
    <w:rsid w:val="00BF6265"/>
    <w:rsid w:val="00C00E9E"/>
    <w:rsid w:val="00C06F3F"/>
    <w:rsid w:val="00C07409"/>
    <w:rsid w:val="00C205D2"/>
    <w:rsid w:val="00C22786"/>
    <w:rsid w:val="00C30BC6"/>
    <w:rsid w:val="00C31838"/>
    <w:rsid w:val="00C3607E"/>
    <w:rsid w:val="00C364A9"/>
    <w:rsid w:val="00C36D33"/>
    <w:rsid w:val="00C377D8"/>
    <w:rsid w:val="00C44838"/>
    <w:rsid w:val="00C51BD5"/>
    <w:rsid w:val="00C523D3"/>
    <w:rsid w:val="00C52F21"/>
    <w:rsid w:val="00C5524A"/>
    <w:rsid w:val="00C628B3"/>
    <w:rsid w:val="00C62A34"/>
    <w:rsid w:val="00C668AC"/>
    <w:rsid w:val="00C6730F"/>
    <w:rsid w:val="00C734ED"/>
    <w:rsid w:val="00C73508"/>
    <w:rsid w:val="00C73ABA"/>
    <w:rsid w:val="00C76967"/>
    <w:rsid w:val="00C8275E"/>
    <w:rsid w:val="00C82A62"/>
    <w:rsid w:val="00C93036"/>
    <w:rsid w:val="00C96EC4"/>
    <w:rsid w:val="00CA2A5E"/>
    <w:rsid w:val="00CA362D"/>
    <w:rsid w:val="00CA40CA"/>
    <w:rsid w:val="00CA6608"/>
    <w:rsid w:val="00CB2990"/>
    <w:rsid w:val="00CB32C7"/>
    <w:rsid w:val="00CB4D47"/>
    <w:rsid w:val="00CB55BD"/>
    <w:rsid w:val="00CB7495"/>
    <w:rsid w:val="00CC0077"/>
    <w:rsid w:val="00CC2DD6"/>
    <w:rsid w:val="00CC3BF0"/>
    <w:rsid w:val="00CD0AD1"/>
    <w:rsid w:val="00CD0C2E"/>
    <w:rsid w:val="00CD1E81"/>
    <w:rsid w:val="00CE0D24"/>
    <w:rsid w:val="00CE1E99"/>
    <w:rsid w:val="00CE67A1"/>
    <w:rsid w:val="00CE77DE"/>
    <w:rsid w:val="00CF072F"/>
    <w:rsid w:val="00CF16A0"/>
    <w:rsid w:val="00CF32AE"/>
    <w:rsid w:val="00CF395A"/>
    <w:rsid w:val="00CF46A8"/>
    <w:rsid w:val="00CF5FEB"/>
    <w:rsid w:val="00D05ACB"/>
    <w:rsid w:val="00D077AA"/>
    <w:rsid w:val="00D079C2"/>
    <w:rsid w:val="00D103D3"/>
    <w:rsid w:val="00D14A81"/>
    <w:rsid w:val="00D14B01"/>
    <w:rsid w:val="00D1561B"/>
    <w:rsid w:val="00D21465"/>
    <w:rsid w:val="00D268F1"/>
    <w:rsid w:val="00D26BE7"/>
    <w:rsid w:val="00D36287"/>
    <w:rsid w:val="00D37609"/>
    <w:rsid w:val="00D4298F"/>
    <w:rsid w:val="00D51272"/>
    <w:rsid w:val="00D52E20"/>
    <w:rsid w:val="00D52E8D"/>
    <w:rsid w:val="00D565A2"/>
    <w:rsid w:val="00D608E1"/>
    <w:rsid w:val="00D616ED"/>
    <w:rsid w:val="00D624BB"/>
    <w:rsid w:val="00D67246"/>
    <w:rsid w:val="00D730A9"/>
    <w:rsid w:val="00D735A6"/>
    <w:rsid w:val="00D7528A"/>
    <w:rsid w:val="00D803B9"/>
    <w:rsid w:val="00D80816"/>
    <w:rsid w:val="00D80AA9"/>
    <w:rsid w:val="00D91152"/>
    <w:rsid w:val="00D92936"/>
    <w:rsid w:val="00D93514"/>
    <w:rsid w:val="00D93E09"/>
    <w:rsid w:val="00D9689B"/>
    <w:rsid w:val="00D96CDF"/>
    <w:rsid w:val="00DA037D"/>
    <w:rsid w:val="00DA3A02"/>
    <w:rsid w:val="00DA3F9F"/>
    <w:rsid w:val="00DA4162"/>
    <w:rsid w:val="00DA7D1E"/>
    <w:rsid w:val="00DB1513"/>
    <w:rsid w:val="00DB18DF"/>
    <w:rsid w:val="00DB7499"/>
    <w:rsid w:val="00DC1EB2"/>
    <w:rsid w:val="00DC393C"/>
    <w:rsid w:val="00DC5CAB"/>
    <w:rsid w:val="00DC66C7"/>
    <w:rsid w:val="00DD3A80"/>
    <w:rsid w:val="00DD61CF"/>
    <w:rsid w:val="00DE2BF3"/>
    <w:rsid w:val="00DE3619"/>
    <w:rsid w:val="00DF4C26"/>
    <w:rsid w:val="00DF72D3"/>
    <w:rsid w:val="00DF754D"/>
    <w:rsid w:val="00DF7B80"/>
    <w:rsid w:val="00E0068C"/>
    <w:rsid w:val="00E0277F"/>
    <w:rsid w:val="00E06450"/>
    <w:rsid w:val="00E106E0"/>
    <w:rsid w:val="00E17A1F"/>
    <w:rsid w:val="00E24A41"/>
    <w:rsid w:val="00E2762B"/>
    <w:rsid w:val="00E30735"/>
    <w:rsid w:val="00E31034"/>
    <w:rsid w:val="00E310F8"/>
    <w:rsid w:val="00E33B23"/>
    <w:rsid w:val="00E40CA0"/>
    <w:rsid w:val="00E42F2B"/>
    <w:rsid w:val="00E44415"/>
    <w:rsid w:val="00E54175"/>
    <w:rsid w:val="00E5685C"/>
    <w:rsid w:val="00E57E85"/>
    <w:rsid w:val="00E72715"/>
    <w:rsid w:val="00E7588A"/>
    <w:rsid w:val="00E811A2"/>
    <w:rsid w:val="00E83EFE"/>
    <w:rsid w:val="00E864AC"/>
    <w:rsid w:val="00E878AC"/>
    <w:rsid w:val="00E910FF"/>
    <w:rsid w:val="00E947D4"/>
    <w:rsid w:val="00E9551F"/>
    <w:rsid w:val="00E95B8F"/>
    <w:rsid w:val="00E96773"/>
    <w:rsid w:val="00EA4CF6"/>
    <w:rsid w:val="00EA55A2"/>
    <w:rsid w:val="00EA67C6"/>
    <w:rsid w:val="00EB0749"/>
    <w:rsid w:val="00EB3D94"/>
    <w:rsid w:val="00EC095F"/>
    <w:rsid w:val="00EC2B01"/>
    <w:rsid w:val="00EC3060"/>
    <w:rsid w:val="00EC51FF"/>
    <w:rsid w:val="00ED0ABF"/>
    <w:rsid w:val="00ED1044"/>
    <w:rsid w:val="00ED16D3"/>
    <w:rsid w:val="00ED1B55"/>
    <w:rsid w:val="00ED31C8"/>
    <w:rsid w:val="00ED4562"/>
    <w:rsid w:val="00ED4829"/>
    <w:rsid w:val="00EE1612"/>
    <w:rsid w:val="00EE25C1"/>
    <w:rsid w:val="00EE3EF3"/>
    <w:rsid w:val="00EE4689"/>
    <w:rsid w:val="00EE6378"/>
    <w:rsid w:val="00EE6736"/>
    <w:rsid w:val="00EF0DE7"/>
    <w:rsid w:val="00EF1ADA"/>
    <w:rsid w:val="00EF216C"/>
    <w:rsid w:val="00EF25C2"/>
    <w:rsid w:val="00EF3D61"/>
    <w:rsid w:val="00EF4986"/>
    <w:rsid w:val="00EF66EB"/>
    <w:rsid w:val="00F007DD"/>
    <w:rsid w:val="00F010AD"/>
    <w:rsid w:val="00F01190"/>
    <w:rsid w:val="00F061E7"/>
    <w:rsid w:val="00F077C2"/>
    <w:rsid w:val="00F12A27"/>
    <w:rsid w:val="00F15446"/>
    <w:rsid w:val="00F3030F"/>
    <w:rsid w:val="00F32538"/>
    <w:rsid w:val="00F370F9"/>
    <w:rsid w:val="00F37ECD"/>
    <w:rsid w:val="00F403BE"/>
    <w:rsid w:val="00F40696"/>
    <w:rsid w:val="00F41D6E"/>
    <w:rsid w:val="00F434FB"/>
    <w:rsid w:val="00F450A2"/>
    <w:rsid w:val="00F457DC"/>
    <w:rsid w:val="00F521BC"/>
    <w:rsid w:val="00F6156B"/>
    <w:rsid w:val="00F629F4"/>
    <w:rsid w:val="00F63B88"/>
    <w:rsid w:val="00F657BD"/>
    <w:rsid w:val="00F704CA"/>
    <w:rsid w:val="00F7100A"/>
    <w:rsid w:val="00F72C36"/>
    <w:rsid w:val="00F739D9"/>
    <w:rsid w:val="00F750E9"/>
    <w:rsid w:val="00F804DB"/>
    <w:rsid w:val="00F82776"/>
    <w:rsid w:val="00F94015"/>
    <w:rsid w:val="00F94A9D"/>
    <w:rsid w:val="00FA01B7"/>
    <w:rsid w:val="00FA053B"/>
    <w:rsid w:val="00FA507E"/>
    <w:rsid w:val="00FA63D6"/>
    <w:rsid w:val="00FA70D4"/>
    <w:rsid w:val="00FA75A8"/>
    <w:rsid w:val="00FB12E3"/>
    <w:rsid w:val="00FC0028"/>
    <w:rsid w:val="00FC1A6D"/>
    <w:rsid w:val="00FC3507"/>
    <w:rsid w:val="00FD2FB0"/>
    <w:rsid w:val="00FE0803"/>
    <w:rsid w:val="00FE2408"/>
    <w:rsid w:val="00FE24F1"/>
    <w:rsid w:val="00FE65EE"/>
    <w:rsid w:val="00FE6A3E"/>
    <w:rsid w:val="00FF5494"/>
    <w:rsid w:val="00FF6B5F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D2AC3953-DC57-4CEA-BF07-AED388DB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4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14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14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77AA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2021-02-09T12:38:00Z</cp:lastPrinted>
  <dcterms:created xsi:type="dcterms:W3CDTF">2026-06-19T12:47:00Z</dcterms:created>
  <dcterms:modified xsi:type="dcterms:W3CDTF">2026-06-19T12:47:00Z</dcterms:modified>
</cp:coreProperties>
</file>