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558CD616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  <w:lang w:val="en-CA" w:eastAsia="en-CA"/>
        </w:rPr>
        <w:drawing>
          <wp:anchor distT="0" distB="0" distL="114300" distR="114300" simplePos="0" relativeHeight="251658242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E13" w:rsidRPr="00052B69">
        <w:rPr>
          <w:rStyle w:val="Heading4Char"/>
          <w:rFonts w:ascii="Arial" w:hAnsi="Arial" w:cs="Arial"/>
          <w:spacing w:val="20"/>
        </w:rPr>
        <w:t xml:space="preserve"> </w:t>
      </w:r>
      <w:r w:rsidR="004E2925">
        <w:rPr>
          <w:rStyle w:val="Heading4Char"/>
          <w:rFonts w:ascii="Arial" w:hAnsi="Arial" w:cs="Arial"/>
          <w:spacing w:val="20"/>
        </w:rPr>
        <w:t xml:space="preserve">EXEMPT </w:t>
      </w:r>
      <w:r w:rsidR="00446E13" w:rsidRPr="00052B69">
        <w:rPr>
          <w:rStyle w:val="Heading4Char"/>
          <w:rFonts w:ascii="Arial" w:hAnsi="Arial" w:cs="Arial"/>
          <w:spacing w:val="20"/>
        </w:rPr>
        <w:t>JOB DESCRIPTION</w:t>
      </w:r>
    </w:p>
    <w:p w14:paraId="609FDEE1" w14:textId="406321D3" w:rsidR="00C76967" w:rsidRDefault="00C76967" w:rsidP="004E2925">
      <w:pPr>
        <w:tabs>
          <w:tab w:val="left" w:pos="1980"/>
        </w:tabs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  <w:lang w:val="en-CA" w:eastAsia="en-C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>
            <w:pict>
              <v:line id="Straight Connector 2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alt="&quot;&quot;" o:spid="_x0000_s1026" strokecolor="#154734" strokeweight=".5pt" from="415.3pt,1.05pt" to="881.8pt,1.8pt" w14:anchorId="5A7B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>
                <v:stroke joinstyle="miter"/>
                <w10:wrap anchorx="margin"/>
              </v:line>
            </w:pict>
          </mc:Fallback>
        </mc:AlternateContent>
      </w:r>
    </w:p>
    <w:p w14:paraId="77B7F6C9" w14:textId="78DAF253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bookmarkStart w:id="0" w:name="_Hlk64617979"/>
      <w:r w:rsidR="00036502">
        <w:rPr>
          <w:rFonts w:cs="Arial"/>
          <w:bCs/>
          <w:color w:val="000000" w:themeColor="text1"/>
          <w:sz w:val="26"/>
          <w:szCs w:val="26"/>
        </w:rPr>
        <w:t>Manager, Sexual Violence Prevention &amp; Response</w:t>
      </w:r>
    </w:p>
    <w:bookmarkEnd w:id="0"/>
    <w:p w14:paraId="54B0CDFE" w14:textId="10D05657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F96F53">
        <w:rPr>
          <w:rFonts w:cs="Arial"/>
          <w:bCs/>
          <w:color w:val="000000" w:themeColor="text1"/>
          <w:sz w:val="26"/>
          <w:szCs w:val="26"/>
        </w:rPr>
        <w:t>X-411 | VIP: 1702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123DFF49" w:rsidR="00A133B8" w:rsidRPr="004E2925" w:rsidRDefault="00A133B8" w:rsidP="004E2925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2925" w:rsidRPr="004E2925">
        <w:rPr>
          <w:rStyle w:val="Heading2Char"/>
          <w:color w:val="000000" w:themeColor="text1"/>
          <w:sz w:val="26"/>
          <w:szCs w:val="26"/>
        </w:rPr>
        <w:t>EXEMPT-</w:t>
      </w:r>
      <w:r w:rsidR="00E74013">
        <w:rPr>
          <w:rStyle w:val="Heading2Char"/>
          <w:color w:val="000000" w:themeColor="text1"/>
          <w:sz w:val="26"/>
          <w:szCs w:val="26"/>
        </w:rPr>
        <w:t>8</w:t>
      </w:r>
    </w:p>
    <w:p w14:paraId="03B91C93" w14:textId="186A0991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="00D268F1">
        <w:rPr>
          <w:rFonts w:cs="Arial"/>
          <w:bCs/>
          <w:color w:val="000000" w:themeColor="text1"/>
          <w:sz w:val="26"/>
          <w:szCs w:val="26"/>
        </w:rPr>
        <w:t xml:space="preserve">Student </w:t>
      </w:r>
      <w:r w:rsidR="00F64CA0">
        <w:rPr>
          <w:rFonts w:cs="Arial"/>
          <w:bCs/>
          <w:color w:val="000000" w:themeColor="text1"/>
          <w:sz w:val="26"/>
          <w:szCs w:val="26"/>
        </w:rPr>
        <w:t>Affairs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35DA5CE2" w:rsidR="008F7F83" w:rsidRDefault="00A133B8" w:rsidP="6CE738B4">
      <w:pPr>
        <w:tabs>
          <w:tab w:val="left" w:pos="1980"/>
        </w:tabs>
        <w:ind w:left="2880" w:hanging="2880"/>
        <w:rPr>
          <w:rFonts w:cs="Arial"/>
          <w:sz w:val="26"/>
          <w:szCs w:val="26"/>
        </w:rPr>
      </w:pPr>
      <w:r w:rsidRPr="6CE738B4">
        <w:rPr>
          <w:rStyle w:val="Heading2Char"/>
          <w:b/>
          <w:color w:val="000000" w:themeColor="text1"/>
          <w:sz w:val="26"/>
          <w:szCs w:val="26"/>
        </w:rPr>
        <w:t xml:space="preserve">Supervisor Title: </w:t>
      </w:r>
      <w:r>
        <w:tab/>
      </w:r>
      <w:r w:rsidR="00F64CA0" w:rsidRPr="6CE738B4">
        <w:rPr>
          <w:rFonts w:cs="Arial"/>
          <w:sz w:val="26"/>
          <w:szCs w:val="26"/>
        </w:rPr>
        <w:t>Associate Vice</w:t>
      </w:r>
      <w:r w:rsidR="004E2925" w:rsidRPr="6CE738B4">
        <w:rPr>
          <w:rFonts w:cs="Arial"/>
          <w:sz w:val="26"/>
          <w:szCs w:val="26"/>
        </w:rPr>
        <w:t>-</w:t>
      </w:r>
      <w:r w:rsidR="00F64CA0" w:rsidRPr="6CE738B4">
        <w:rPr>
          <w:rFonts w:cs="Arial"/>
          <w:sz w:val="26"/>
          <w:szCs w:val="26"/>
        </w:rPr>
        <w:t>President</w:t>
      </w:r>
      <w:r w:rsidR="004E2925" w:rsidRPr="6CE738B4">
        <w:rPr>
          <w:rFonts w:cs="Arial"/>
          <w:sz w:val="26"/>
          <w:szCs w:val="26"/>
        </w:rPr>
        <w:t xml:space="preserve">, </w:t>
      </w:r>
      <w:r w:rsidR="00F64CA0" w:rsidRPr="6CE738B4">
        <w:rPr>
          <w:rFonts w:cs="Arial"/>
          <w:sz w:val="26"/>
          <w:szCs w:val="26"/>
        </w:rPr>
        <w:t>Students</w:t>
      </w:r>
    </w:p>
    <w:p w14:paraId="6321F5BD" w14:textId="7088740D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E74013">
        <w:rPr>
          <w:rFonts w:cs="Arial"/>
          <w:sz w:val="26"/>
          <w:szCs w:val="26"/>
        </w:rPr>
        <w:t>June 19, 2025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>
            <w:pict>
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154734" strokeweight=".5pt" from="416.8pt,7.75pt" to="884.8pt,7.75pt" w14:anchorId="7D1472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6C072C64" w14:textId="215FAFA9" w:rsidR="00E95B8F" w:rsidRPr="000C2BCD" w:rsidRDefault="00E95B8F" w:rsidP="00E95B8F">
      <w:r w:rsidRPr="000C2BCD">
        <w:t xml:space="preserve">This position has an integral role in creating and sustaining </w:t>
      </w:r>
      <w:r w:rsidR="00F408F8">
        <w:t>a healthy campus community. The incumbent</w:t>
      </w:r>
      <w:r w:rsidRPr="000C2BCD">
        <w:t xml:space="preserve"> provide</w:t>
      </w:r>
      <w:r w:rsidR="00F408F8">
        <w:t>s</w:t>
      </w:r>
      <w:r w:rsidRPr="000C2BCD">
        <w:t xml:space="preserve"> leadership</w:t>
      </w:r>
      <w:r w:rsidR="00F408F8">
        <w:t xml:space="preserve"> and supervision</w:t>
      </w:r>
      <w:r w:rsidRPr="000C2BCD">
        <w:t xml:space="preserve"> </w:t>
      </w:r>
      <w:r w:rsidR="00F408F8">
        <w:t>in building</w:t>
      </w:r>
      <w:r w:rsidRPr="000C2BCD">
        <w:t xml:space="preserve"> the capacity of staff, students</w:t>
      </w:r>
      <w:r w:rsidR="008755A7">
        <w:t>,</w:t>
      </w:r>
      <w:r w:rsidRPr="000C2BCD">
        <w:t xml:space="preserve"> and volunteers to prevent and respond to me</w:t>
      </w:r>
      <w:r w:rsidR="00F408F8">
        <w:t xml:space="preserve">ntal health and sexual </w:t>
      </w:r>
      <w:r w:rsidR="00743DED">
        <w:t xml:space="preserve">and gender-based </w:t>
      </w:r>
      <w:r w:rsidR="00F408F8">
        <w:t>violence-</w:t>
      </w:r>
      <w:r w:rsidRPr="000C2BCD">
        <w:t xml:space="preserve">related student concerns. </w:t>
      </w:r>
    </w:p>
    <w:p w14:paraId="0BB84D7F" w14:textId="140B8683" w:rsidR="00F408F8" w:rsidRDefault="164A55CA" w:rsidP="00F408F8">
      <w:r>
        <w:t xml:space="preserve">Reporting to the </w:t>
      </w:r>
      <w:r w:rsidR="06D2FC4A">
        <w:t>Associate Vice</w:t>
      </w:r>
      <w:r w:rsidR="1D48C4F2">
        <w:t>-</w:t>
      </w:r>
      <w:r w:rsidR="06D2FC4A">
        <w:t>President</w:t>
      </w:r>
      <w:r w:rsidR="1D48C4F2">
        <w:t xml:space="preserve">, </w:t>
      </w:r>
      <w:r w:rsidR="06D2FC4A">
        <w:t>Students</w:t>
      </w:r>
      <w:r>
        <w:t xml:space="preserve">, </w:t>
      </w:r>
      <w:r w:rsidR="06D2FC4A">
        <w:t>this position</w:t>
      </w:r>
      <w:r>
        <w:t xml:space="preserve"> </w:t>
      </w:r>
      <w:r w:rsidR="06D2FC4A">
        <w:t>develops and oversees</w:t>
      </w:r>
      <w:r>
        <w:t xml:space="preserve"> educa</w:t>
      </w:r>
      <w:r w:rsidR="06D2FC4A">
        <w:t>tional programming and provides</w:t>
      </w:r>
      <w:r>
        <w:t xml:space="preserve"> direct </w:t>
      </w:r>
      <w:r w:rsidR="06D2FC4A">
        <w:t>student support,</w:t>
      </w:r>
      <w:r>
        <w:t xml:space="preserve"> including crisis response</w:t>
      </w:r>
      <w:r w:rsidR="58ED56AC">
        <w:t>,</w:t>
      </w:r>
      <w:r>
        <w:t xml:space="preserve"> case management, and advocacy support </w:t>
      </w:r>
      <w:proofErr w:type="gramStart"/>
      <w:r>
        <w:t xml:space="preserve">in the area </w:t>
      </w:r>
      <w:r w:rsidR="06D2FC4A">
        <w:t>of</w:t>
      </w:r>
      <w:proofErr w:type="gramEnd"/>
      <w:r w:rsidR="06D2FC4A">
        <w:t xml:space="preserve"> sexual and gender</w:t>
      </w:r>
      <w:r w:rsidR="205A3D52">
        <w:t>-based</w:t>
      </w:r>
      <w:r w:rsidR="06D2FC4A">
        <w:t xml:space="preserve"> violence. </w:t>
      </w:r>
      <w:r>
        <w:t xml:space="preserve">The </w:t>
      </w:r>
      <w:r w:rsidR="06D2FC4A">
        <w:t>manager is responsible for the overall sexual</w:t>
      </w:r>
      <w:r w:rsidR="4B17B9F7">
        <w:t xml:space="preserve"> and gender-based</w:t>
      </w:r>
      <w:r w:rsidR="06D2FC4A">
        <w:t xml:space="preserve"> violence campus prevention and response educational strategy, working with the Trent University community to ensure widespread education around sexual </w:t>
      </w:r>
      <w:r w:rsidR="18DB00BB">
        <w:t xml:space="preserve">and gender-based </w:t>
      </w:r>
      <w:r w:rsidR="06D2FC4A">
        <w:t xml:space="preserve">violence prevention and bystander intervention, and campus-wide capacity to respond appropriately to sexual </w:t>
      </w:r>
      <w:r w:rsidR="18DB00BB">
        <w:t xml:space="preserve">and gender-based </w:t>
      </w:r>
      <w:r w:rsidR="06D2FC4A">
        <w:t xml:space="preserve">violence disclosures and requests for support. </w:t>
      </w:r>
    </w:p>
    <w:p w14:paraId="0CC42AB9" w14:textId="5AF3DFE7" w:rsidR="005B40C8" w:rsidRDefault="06D2FC4A" w:rsidP="00F408F8">
      <w:r>
        <w:t xml:space="preserve">The </w:t>
      </w:r>
      <w:r w:rsidR="00C0014D">
        <w:t>M</w:t>
      </w:r>
      <w:r>
        <w:t>anager oversees the</w:t>
      </w:r>
      <w:r w:rsidR="6CE87142">
        <w:t xml:space="preserve"> Coordinator, Sexual Violence Prevention &amp; Response</w:t>
      </w:r>
      <w:r w:rsidR="7F2A0312">
        <w:t>, including supervision of student support and</w:t>
      </w:r>
      <w:r w:rsidR="3D5D02B5">
        <w:t xml:space="preserve"> prevention</w:t>
      </w:r>
      <w:r w:rsidR="7F2A0312">
        <w:t xml:space="preserve"> education</w:t>
      </w:r>
      <w:r w:rsidR="4BC5B0CC">
        <w:t xml:space="preserve"> initiatives</w:t>
      </w:r>
      <w:r w:rsidR="7D1F2B1E">
        <w:t>.</w:t>
      </w:r>
      <w:r>
        <w:t xml:space="preserve"> </w:t>
      </w:r>
    </w:p>
    <w:p w14:paraId="3BE1794F" w14:textId="672B7286" w:rsidR="00AE314D" w:rsidRPr="00E74013" w:rsidRDefault="164A55CA" w:rsidP="00E74013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E74013">
        <w:rPr>
          <w:rStyle w:val="Heading4Char"/>
          <w:rFonts w:ascii="Arial" w:hAnsi="Arial" w:cs="Arial"/>
          <w:b/>
          <w:iCs/>
          <w:smallCaps/>
        </w:rPr>
        <w:t xml:space="preserve"> </w:t>
      </w:r>
      <w:r w:rsidR="00A133B8" w:rsidRPr="00E74013">
        <w:rPr>
          <w:rStyle w:val="Heading4Char"/>
          <w:rFonts w:ascii="Arial" w:hAnsi="Arial" w:cs="Arial"/>
          <w:b/>
          <w:iCs/>
          <w:smallCaps/>
        </w:rPr>
        <w:t>Key Activities:</w:t>
      </w:r>
    </w:p>
    <w:p w14:paraId="7CBE2130" w14:textId="77777777" w:rsidR="00036502" w:rsidRPr="00E74013" w:rsidRDefault="00036502" w:rsidP="00E74013">
      <w:pPr>
        <w:pStyle w:val="Heading5"/>
      </w:pPr>
      <w:r w:rsidRPr="00E74013">
        <w:t>Leadership &amp; Policy</w:t>
      </w:r>
    </w:p>
    <w:p w14:paraId="250C1DDC" w14:textId="5A983671" w:rsidR="00036502" w:rsidRPr="00E74013" w:rsidRDefault="00036502" w:rsidP="00E74013">
      <w:pPr>
        <w:pStyle w:val="ListParagraph"/>
        <w:numPr>
          <w:ilvl w:val="0"/>
          <w:numId w:val="11"/>
        </w:numPr>
        <w:ind w:left="360"/>
      </w:pPr>
      <w:r w:rsidRPr="00E74013">
        <w:t>Liaison with, and support to, human resources and human rights departments when sexual</w:t>
      </w:r>
      <w:r w:rsidR="00CC547B" w:rsidRPr="00E74013">
        <w:t xml:space="preserve"> and gender-based</w:t>
      </w:r>
      <w:r w:rsidRPr="00E74013">
        <w:t xml:space="preserve"> violence cases are referred to them.</w:t>
      </w:r>
    </w:p>
    <w:p w14:paraId="6D967800" w14:textId="2BF97559" w:rsidR="00036502" w:rsidRPr="00E74013" w:rsidRDefault="00E74013" w:rsidP="00E74013">
      <w:pPr>
        <w:pStyle w:val="ListParagraph"/>
        <w:numPr>
          <w:ilvl w:val="0"/>
          <w:numId w:val="11"/>
        </w:numPr>
        <w:ind w:left="360"/>
      </w:pPr>
      <w:r w:rsidRPr="00E74013">
        <w:t>Strengthens partnerships</w:t>
      </w:r>
      <w:r w:rsidR="00C62329" w:rsidRPr="00E74013">
        <w:t xml:space="preserve"> with on and off campus stakeholders</w:t>
      </w:r>
      <w:r w:rsidR="07A217C3" w:rsidRPr="00E74013">
        <w:t xml:space="preserve"> in the Peterborough and Durham region</w:t>
      </w:r>
      <w:r w:rsidR="00C62329" w:rsidRPr="00E74013">
        <w:t xml:space="preserve"> to incorporate a robust multidisciplinary approach</w:t>
      </w:r>
      <w:r w:rsidR="733A8266" w:rsidRPr="00E74013">
        <w:t xml:space="preserve">, to develop and maintain campus protocols, and support educational delivery around sexual and </w:t>
      </w:r>
      <w:r w:rsidR="733A8266" w:rsidRPr="00E74013">
        <w:lastRenderedPageBreak/>
        <w:t>gender-based violence prevention</w:t>
      </w:r>
      <w:r w:rsidR="68EABFAB" w:rsidRPr="00E74013">
        <w:t xml:space="preserve"> and </w:t>
      </w:r>
      <w:r w:rsidR="733A8266" w:rsidRPr="00E74013">
        <w:t>response.</w:t>
      </w:r>
      <w:r w:rsidR="00C62329" w:rsidRPr="00E74013">
        <w:t xml:space="preserve"> </w:t>
      </w:r>
      <w:r w:rsidR="00036502" w:rsidRPr="00E74013">
        <w:t>Collaborates and liaises with student groups</w:t>
      </w:r>
      <w:r w:rsidR="63AF52C4" w:rsidRPr="00E74013">
        <w:t>.</w:t>
      </w:r>
      <w:r w:rsidR="00036502" w:rsidRPr="00E74013">
        <w:t xml:space="preserve"> </w:t>
      </w:r>
    </w:p>
    <w:p w14:paraId="031A3C37" w14:textId="0A033C47" w:rsidR="00036502" w:rsidRPr="00E74013" w:rsidRDefault="00036502" w:rsidP="00E74013">
      <w:pPr>
        <w:pStyle w:val="ListParagraph"/>
        <w:numPr>
          <w:ilvl w:val="0"/>
          <w:numId w:val="11"/>
        </w:numPr>
        <w:ind w:left="360"/>
      </w:pPr>
      <w:r w:rsidRPr="00E74013">
        <w:t>Engages with applicable provincial networks related to sexual</w:t>
      </w:r>
      <w:r w:rsidR="00CC547B" w:rsidRPr="00E74013">
        <w:t xml:space="preserve"> and gender-based</w:t>
      </w:r>
      <w:r w:rsidRPr="00E74013">
        <w:t xml:space="preserve"> violence prevention</w:t>
      </w:r>
      <w:r w:rsidR="51A85A2D" w:rsidRPr="00E74013">
        <w:t>.</w:t>
      </w:r>
    </w:p>
    <w:p w14:paraId="2084BF08" w14:textId="15FB19F1" w:rsidR="00036502" w:rsidRPr="00E74013" w:rsidRDefault="002247D8" w:rsidP="00E74013">
      <w:pPr>
        <w:pStyle w:val="ListParagraph"/>
        <w:numPr>
          <w:ilvl w:val="0"/>
          <w:numId w:val="11"/>
        </w:numPr>
        <w:ind w:left="360"/>
      </w:pPr>
      <w:r w:rsidRPr="00E74013">
        <w:t>D</w:t>
      </w:r>
      <w:r w:rsidR="00036502" w:rsidRPr="00E74013">
        <w:t xml:space="preserve">evelops grant and fundraising proposals around sexual </w:t>
      </w:r>
      <w:r w:rsidR="00CC547B" w:rsidRPr="00E74013">
        <w:t xml:space="preserve">and gender-based </w:t>
      </w:r>
      <w:r w:rsidR="00036502" w:rsidRPr="00E74013">
        <w:t>violence prevention and response</w:t>
      </w:r>
      <w:r w:rsidR="308A63C1" w:rsidRPr="00E74013">
        <w:t>,</w:t>
      </w:r>
      <w:r w:rsidR="00036502" w:rsidRPr="00E74013">
        <w:t xml:space="preserve"> </w:t>
      </w:r>
      <w:r w:rsidRPr="00E74013">
        <w:t>including</w:t>
      </w:r>
      <w:r w:rsidR="005440A6" w:rsidRPr="00E74013">
        <w:t xml:space="preserve"> </w:t>
      </w:r>
      <w:r w:rsidR="00543FCC" w:rsidRPr="00E74013">
        <w:t>sourcing and managing collaborative funding opportunities.</w:t>
      </w:r>
    </w:p>
    <w:p w14:paraId="712E4AE3" w14:textId="4197A660" w:rsidR="00543FCC" w:rsidRPr="00E74013" w:rsidRDefault="00543FCC" w:rsidP="00E74013">
      <w:pPr>
        <w:pStyle w:val="ListParagraph"/>
        <w:numPr>
          <w:ilvl w:val="0"/>
          <w:numId w:val="11"/>
        </w:numPr>
        <w:ind w:left="360"/>
      </w:pPr>
      <w:r w:rsidRPr="00E74013">
        <w:t>Manage</w:t>
      </w:r>
      <w:r w:rsidR="002F616D" w:rsidRPr="00E74013">
        <w:t>s</w:t>
      </w:r>
      <w:r w:rsidRPr="00E74013">
        <w:t xml:space="preserve"> grants and grant-related reportin</w:t>
      </w:r>
      <w:r w:rsidR="00F11728" w:rsidRPr="00E74013">
        <w:t xml:space="preserve">g, including reporting </w:t>
      </w:r>
      <w:r w:rsidR="000C3D33" w:rsidRPr="00E74013">
        <w:t xml:space="preserve">to the Ministry of Colleges and Universities on sexual violence-related </w:t>
      </w:r>
      <w:r w:rsidR="007C6CC9" w:rsidRPr="00E74013">
        <w:t xml:space="preserve">prevention and response initiatives supported through the Campus Safety Grant. </w:t>
      </w:r>
    </w:p>
    <w:p w14:paraId="1FA16077" w14:textId="77777777" w:rsidR="00036502" w:rsidRPr="002F616D" w:rsidRDefault="00036502" w:rsidP="00E74013">
      <w:pPr>
        <w:pStyle w:val="ListParagraph"/>
        <w:numPr>
          <w:ilvl w:val="0"/>
          <w:numId w:val="11"/>
        </w:numPr>
        <w:ind w:left="360"/>
      </w:pPr>
      <w:r w:rsidRPr="00E74013">
        <w:t xml:space="preserve">Hires, trains, supervises, manages payroll and assesses </w:t>
      </w:r>
      <w:proofErr w:type="gramStart"/>
      <w:r w:rsidRPr="00E74013">
        <w:t>performance</w:t>
      </w:r>
      <w:proofErr w:type="gramEnd"/>
      <w:r w:rsidRPr="00E74013">
        <w:t xml:space="preserve"> of unionized and student staff members. </w:t>
      </w:r>
    </w:p>
    <w:p w14:paraId="7034FD4D" w14:textId="5077B5A9" w:rsidR="002F616D" w:rsidRDefault="00E74013" w:rsidP="00E74013">
      <w:pPr>
        <w:pStyle w:val="ListParagraph"/>
        <w:numPr>
          <w:ilvl w:val="0"/>
          <w:numId w:val="11"/>
        </w:numPr>
        <w:ind w:left="360"/>
      </w:pPr>
      <w:r>
        <w:t>Provides supervision</w:t>
      </w:r>
      <w:r w:rsidR="002F616D">
        <w:t xml:space="preserve"> </w:t>
      </w:r>
      <w:r w:rsidR="007106E6">
        <w:t>for</w:t>
      </w:r>
      <w:r w:rsidR="002F616D">
        <w:t xml:space="preserve"> unionized staff providing crisis and case management </w:t>
      </w:r>
      <w:r w:rsidR="00194FCA">
        <w:t>to</w:t>
      </w:r>
      <w:r w:rsidR="002F616D">
        <w:t xml:space="preserve"> students who have experienced sexual and gender-based violence.</w:t>
      </w:r>
    </w:p>
    <w:p w14:paraId="0AC8BFA9" w14:textId="32401387" w:rsidR="002F616D" w:rsidRPr="008755A7" w:rsidRDefault="002F616D" w:rsidP="00E74013">
      <w:pPr>
        <w:pStyle w:val="ListParagraph"/>
        <w:numPr>
          <w:ilvl w:val="0"/>
          <w:numId w:val="11"/>
        </w:numPr>
        <w:ind w:left="360"/>
      </w:pPr>
      <w:r>
        <w:t>Support</w:t>
      </w:r>
      <w:r w:rsidR="47CA48C5">
        <w:t>s</w:t>
      </w:r>
      <w:r>
        <w:t xml:space="preserve"> the well-being of staff by debriefing cases and critical incidents (including complex mental health) and process</w:t>
      </w:r>
      <w:r w:rsidR="00DB712B">
        <w:t>ing</w:t>
      </w:r>
      <w:r>
        <w:t xml:space="preserve"> vicarious trauma.</w:t>
      </w:r>
    </w:p>
    <w:p w14:paraId="0CFE7573" w14:textId="088502A1" w:rsidR="00036502" w:rsidRPr="00E74013" w:rsidRDefault="4C65F843" w:rsidP="00E74013">
      <w:pPr>
        <w:pStyle w:val="ListParagraph"/>
        <w:numPr>
          <w:ilvl w:val="0"/>
          <w:numId w:val="11"/>
        </w:numPr>
        <w:ind w:left="360"/>
      </w:pPr>
      <w:r w:rsidRPr="00E74013">
        <w:t xml:space="preserve">Ensures Trent University </w:t>
      </w:r>
      <w:r w:rsidR="47B0108B" w:rsidRPr="00E74013">
        <w:t xml:space="preserve">is </w:t>
      </w:r>
      <w:r w:rsidR="1EF993E9" w:rsidRPr="00E74013">
        <w:t xml:space="preserve">fully </w:t>
      </w:r>
      <w:r w:rsidR="00E74013" w:rsidRPr="00E74013">
        <w:t>compliant with</w:t>
      </w:r>
      <w:r w:rsidRPr="00E74013">
        <w:t xml:space="preserve"> </w:t>
      </w:r>
      <w:r w:rsidR="28C6E734" w:rsidRPr="00E74013">
        <w:t xml:space="preserve">any </w:t>
      </w:r>
      <w:r w:rsidRPr="00E74013">
        <w:t>provisions of sexual violence legislation</w:t>
      </w:r>
      <w:r w:rsidR="49458471" w:rsidRPr="00E74013">
        <w:t>.</w:t>
      </w:r>
    </w:p>
    <w:p w14:paraId="18EC6371" w14:textId="637CFBEC" w:rsidR="00036502" w:rsidRPr="00E74013" w:rsidRDefault="00036502" w:rsidP="00E74013">
      <w:pPr>
        <w:pStyle w:val="ListParagraph"/>
        <w:numPr>
          <w:ilvl w:val="0"/>
          <w:numId w:val="11"/>
        </w:numPr>
        <w:ind w:left="360"/>
      </w:pPr>
      <w:proofErr w:type="gramStart"/>
      <w:r w:rsidRPr="00E74013">
        <w:t>Leads</w:t>
      </w:r>
      <w:proofErr w:type="gramEnd"/>
      <w:r w:rsidRPr="00E74013">
        <w:t xml:space="preserve"> the Sexual Violence Prevention and Response Committee</w:t>
      </w:r>
      <w:r w:rsidR="00E74013">
        <w:t>:</w:t>
      </w:r>
    </w:p>
    <w:p w14:paraId="3FAFB566" w14:textId="39CF1EDF" w:rsidR="00036502" w:rsidRPr="00E74013" w:rsidRDefault="00036502" w:rsidP="00E74013">
      <w:pPr>
        <w:pStyle w:val="ListParagraph"/>
        <w:numPr>
          <w:ilvl w:val="1"/>
          <w:numId w:val="11"/>
        </w:numPr>
      </w:pPr>
      <w:r w:rsidRPr="00E74013">
        <w:t xml:space="preserve">Soliciting stakeholder input and feedback on sexual </w:t>
      </w:r>
      <w:r w:rsidR="00923E40" w:rsidRPr="00E74013">
        <w:t xml:space="preserve">and gender-based </w:t>
      </w:r>
      <w:r w:rsidRPr="00E74013">
        <w:t xml:space="preserve">violence </w:t>
      </w:r>
      <w:r w:rsidR="30945E1A" w:rsidRPr="00E74013">
        <w:t xml:space="preserve">prevention and </w:t>
      </w:r>
      <w:r w:rsidR="00E74013" w:rsidRPr="00E74013">
        <w:t>response initiatives</w:t>
      </w:r>
      <w:r w:rsidR="00AC4A64" w:rsidRPr="00E74013">
        <w:t>.</w:t>
      </w:r>
    </w:p>
    <w:p w14:paraId="52CEF19B" w14:textId="77777777" w:rsidR="00036502" w:rsidRPr="00E74013" w:rsidRDefault="00036502" w:rsidP="00E74013">
      <w:pPr>
        <w:pStyle w:val="ListParagraph"/>
        <w:numPr>
          <w:ilvl w:val="1"/>
          <w:numId w:val="11"/>
        </w:numPr>
      </w:pPr>
      <w:r w:rsidRPr="00E74013">
        <w:t xml:space="preserve">Ensuring the Trent Sexual Violence and Prevention Policy is updated and reviewed as required and reports on compliance. </w:t>
      </w:r>
    </w:p>
    <w:p w14:paraId="25378A63" w14:textId="1E8B3A89" w:rsidR="00EF0B5F" w:rsidRPr="00E74013" w:rsidRDefault="00036502" w:rsidP="00E74013">
      <w:pPr>
        <w:pStyle w:val="ListParagraph"/>
        <w:numPr>
          <w:ilvl w:val="0"/>
          <w:numId w:val="11"/>
        </w:numPr>
        <w:ind w:left="360"/>
      </w:pPr>
      <w:r w:rsidRPr="00E74013">
        <w:t>Leads the assessment and evaluation of programs, materials, services</w:t>
      </w:r>
      <w:r w:rsidR="59C18E3C" w:rsidRPr="00E74013">
        <w:t>,</w:t>
      </w:r>
      <w:r w:rsidRPr="00E74013">
        <w:t xml:space="preserve"> and relevant research related to sexual</w:t>
      </w:r>
      <w:r w:rsidR="004F1657" w:rsidRPr="00E74013">
        <w:t xml:space="preserve"> and </w:t>
      </w:r>
      <w:r w:rsidRPr="00E74013">
        <w:t xml:space="preserve">gender-based violence. </w:t>
      </w:r>
    </w:p>
    <w:p w14:paraId="17476DC1" w14:textId="053A0110" w:rsidR="00EF0B5F" w:rsidRPr="00E74013" w:rsidRDefault="00EF0B5F" w:rsidP="00EF0B5F">
      <w:pPr>
        <w:pStyle w:val="Heading5"/>
      </w:pPr>
      <w:r w:rsidRPr="00E74013">
        <w:t>Planning &amp; Strategy</w:t>
      </w:r>
    </w:p>
    <w:p w14:paraId="001E67A8" w14:textId="46F530A8" w:rsidR="00D24E10" w:rsidRPr="00E74013" w:rsidRDefault="00D24E10" w:rsidP="00E74013">
      <w:pPr>
        <w:pStyle w:val="ListParagraph"/>
        <w:numPr>
          <w:ilvl w:val="0"/>
          <w:numId w:val="11"/>
        </w:numPr>
        <w:ind w:left="360"/>
      </w:pPr>
      <w:r w:rsidRPr="00E74013">
        <w:t>Develop</w:t>
      </w:r>
      <w:r w:rsidR="226F5E32" w:rsidRPr="00E74013">
        <w:t>s</w:t>
      </w:r>
      <w:r w:rsidRPr="00E74013">
        <w:t>, implement</w:t>
      </w:r>
      <w:r w:rsidR="3967DDC8" w:rsidRPr="00E74013">
        <w:t>s</w:t>
      </w:r>
      <w:r w:rsidRPr="00E74013">
        <w:t>, and regularly update</w:t>
      </w:r>
      <w:r w:rsidR="2B1CD9BD" w:rsidRPr="00E74013">
        <w:t>s</w:t>
      </w:r>
      <w:r w:rsidRPr="00E74013">
        <w:t xml:space="preserve"> a three-year strategic plan that is consistent with the institutional mission, goals, and priorities.</w:t>
      </w:r>
    </w:p>
    <w:p w14:paraId="5F176ADC" w14:textId="25B60781" w:rsidR="00EF0B5F" w:rsidRPr="00255368" w:rsidRDefault="00732495" w:rsidP="00E74013">
      <w:pPr>
        <w:pStyle w:val="ListParagraph"/>
        <w:numPr>
          <w:ilvl w:val="0"/>
          <w:numId w:val="11"/>
        </w:numPr>
        <w:ind w:left="360"/>
      </w:pPr>
      <w:r w:rsidRPr="00E74013">
        <w:t>Develop</w:t>
      </w:r>
      <w:r w:rsidR="168034FC" w:rsidRPr="00E74013">
        <w:t>s</w:t>
      </w:r>
      <w:r w:rsidRPr="00E74013">
        <w:t>, implement</w:t>
      </w:r>
      <w:r w:rsidR="570F9053" w:rsidRPr="00E74013">
        <w:t>s</w:t>
      </w:r>
      <w:r w:rsidRPr="00E74013">
        <w:t>, and regularly update</w:t>
      </w:r>
      <w:r w:rsidR="0F0E927D" w:rsidRPr="00E74013">
        <w:t>s</w:t>
      </w:r>
      <w:r w:rsidRPr="00E74013">
        <w:t xml:space="preserve"> a Sexual Violence Prevention and Response Framework that is consistent with the institutional mission, goals, and priorities.</w:t>
      </w:r>
    </w:p>
    <w:p w14:paraId="7C9A5C9E" w14:textId="3858F58C" w:rsidR="00255368" w:rsidRDefault="00255368" w:rsidP="00E74013">
      <w:pPr>
        <w:pStyle w:val="ListParagraph"/>
        <w:numPr>
          <w:ilvl w:val="0"/>
          <w:numId w:val="11"/>
        </w:numPr>
        <w:ind w:left="360"/>
      </w:pPr>
      <w:r>
        <w:t>Set</w:t>
      </w:r>
      <w:r w:rsidR="15F73A12">
        <w:t>s</w:t>
      </w:r>
      <w:r>
        <w:t xml:space="preserve"> annual departmental objectives and goals. Provides leadership to departmental staff in operationalizing mission and objectives.</w:t>
      </w:r>
    </w:p>
    <w:p w14:paraId="29DFC3F3" w14:textId="0F59AAE8" w:rsidR="00255368" w:rsidRDefault="00255368" w:rsidP="00E74013">
      <w:pPr>
        <w:pStyle w:val="ListParagraph"/>
        <w:numPr>
          <w:ilvl w:val="0"/>
          <w:numId w:val="11"/>
        </w:numPr>
        <w:ind w:left="360"/>
      </w:pPr>
      <w:r>
        <w:t>Develop</w:t>
      </w:r>
      <w:r w:rsidR="4EF1163D">
        <w:t>s</w:t>
      </w:r>
      <w:r>
        <w:t xml:space="preserve"> and negotiate</w:t>
      </w:r>
      <w:r w:rsidR="4A7EA588">
        <w:t>s</w:t>
      </w:r>
      <w:r>
        <w:t xml:space="preserve"> partnership agreements</w:t>
      </w:r>
      <w:r w:rsidR="5119F5E7">
        <w:t xml:space="preserve"> with external stakeholders</w:t>
      </w:r>
      <w:r>
        <w:t>.</w:t>
      </w:r>
    </w:p>
    <w:p w14:paraId="7CA1C44F" w14:textId="7A839B33" w:rsidR="00255368" w:rsidRDefault="000572A6" w:rsidP="00E74013">
      <w:pPr>
        <w:pStyle w:val="ListParagraph"/>
        <w:numPr>
          <w:ilvl w:val="0"/>
          <w:numId w:val="11"/>
        </w:numPr>
        <w:ind w:left="360"/>
      </w:pPr>
      <w:r>
        <w:t>Establish</w:t>
      </w:r>
      <w:r w:rsidR="0F7E3FF7">
        <w:t>es</w:t>
      </w:r>
      <w:r>
        <w:t xml:space="preserve"> parameters and principles for marketing </w:t>
      </w:r>
      <w:r w:rsidR="00A70EAA">
        <w:t xml:space="preserve">of </w:t>
      </w:r>
      <w:r>
        <w:t>programs/events and effective department communications.</w:t>
      </w:r>
    </w:p>
    <w:p w14:paraId="08154001" w14:textId="7B37D7EB" w:rsidR="00673B11" w:rsidRDefault="00673B11" w:rsidP="00E74013">
      <w:pPr>
        <w:pStyle w:val="ListParagraph"/>
        <w:numPr>
          <w:ilvl w:val="0"/>
          <w:numId w:val="11"/>
        </w:numPr>
        <w:ind w:left="360"/>
      </w:pPr>
      <w:r w:rsidRPr="00673B11">
        <w:t xml:space="preserve">Conducts assessment and research strategies to analyze programs and services using various methods including annual </w:t>
      </w:r>
      <w:r>
        <w:t xml:space="preserve">community </w:t>
      </w:r>
      <w:r w:rsidRPr="00673B11">
        <w:t>satisfaction surveys.</w:t>
      </w:r>
    </w:p>
    <w:p w14:paraId="284E7729" w14:textId="4882F5F0" w:rsidR="00673B11" w:rsidRPr="00EF0B5F" w:rsidRDefault="00673B11" w:rsidP="00E74013">
      <w:pPr>
        <w:pStyle w:val="ListParagraph"/>
        <w:numPr>
          <w:ilvl w:val="0"/>
          <w:numId w:val="11"/>
        </w:numPr>
        <w:ind w:left="360"/>
      </w:pPr>
      <w:r w:rsidRPr="00673B11">
        <w:t xml:space="preserve">Utilizes industry best practices and standards to evaluate and adapt services and programs to ensure </w:t>
      </w:r>
      <w:r>
        <w:t>community</w:t>
      </w:r>
      <w:r w:rsidRPr="00673B11">
        <w:t xml:space="preserve"> needs are met</w:t>
      </w:r>
      <w:r>
        <w:t>.</w:t>
      </w:r>
    </w:p>
    <w:p w14:paraId="1D077442" w14:textId="3125AFC2" w:rsidR="00036502" w:rsidRPr="00E74013" w:rsidRDefault="00036502" w:rsidP="00036502">
      <w:pPr>
        <w:pStyle w:val="Heading5"/>
      </w:pPr>
      <w:r w:rsidRPr="00E74013">
        <w:t>Student Support</w:t>
      </w:r>
    </w:p>
    <w:p w14:paraId="4203CFC2" w14:textId="718E6A3A" w:rsidR="00036502" w:rsidRPr="00E74013" w:rsidRDefault="00036502" w:rsidP="00E74013">
      <w:pPr>
        <w:pStyle w:val="ListParagraph"/>
        <w:numPr>
          <w:ilvl w:val="0"/>
          <w:numId w:val="11"/>
        </w:numPr>
        <w:ind w:left="360"/>
      </w:pPr>
      <w:r w:rsidRPr="00E74013">
        <w:t xml:space="preserve">Responds to individual disclosures of sexual </w:t>
      </w:r>
      <w:r w:rsidR="00923E40" w:rsidRPr="00E74013">
        <w:t xml:space="preserve">and gender-based </w:t>
      </w:r>
      <w:r w:rsidRPr="00E74013">
        <w:t>violence and harassment</w:t>
      </w:r>
      <w:r w:rsidR="25BA55D5" w:rsidRPr="00E74013">
        <w:t>.</w:t>
      </w:r>
    </w:p>
    <w:p w14:paraId="27461FC4" w14:textId="0AFBF114" w:rsidR="00036502" w:rsidRPr="00E74013" w:rsidRDefault="00036502" w:rsidP="00E74013">
      <w:pPr>
        <w:pStyle w:val="ListParagraph"/>
        <w:numPr>
          <w:ilvl w:val="0"/>
          <w:numId w:val="11"/>
        </w:numPr>
        <w:ind w:left="360"/>
      </w:pPr>
      <w:r w:rsidRPr="00E74013">
        <w:lastRenderedPageBreak/>
        <w:t xml:space="preserve">Provides crisis and case management support for student survivors of sexual </w:t>
      </w:r>
      <w:r w:rsidR="00923E40" w:rsidRPr="00E74013">
        <w:t xml:space="preserve">and gender-based </w:t>
      </w:r>
      <w:r w:rsidRPr="00E74013">
        <w:t xml:space="preserve">violence and manages multi-stakeholder responses. </w:t>
      </w:r>
    </w:p>
    <w:p w14:paraId="483D7752" w14:textId="77777777" w:rsidR="00036502" w:rsidRPr="00E74013" w:rsidRDefault="00036502" w:rsidP="00E74013">
      <w:pPr>
        <w:pStyle w:val="ListParagraph"/>
        <w:numPr>
          <w:ilvl w:val="0"/>
          <w:numId w:val="11"/>
        </w:numPr>
        <w:ind w:left="360"/>
      </w:pPr>
      <w:r w:rsidRPr="00E74013">
        <w:t>Provides ongoing risk assessment and risk management interventions as needed.</w:t>
      </w:r>
    </w:p>
    <w:p w14:paraId="79176BD0" w14:textId="2C246FED" w:rsidR="00036502" w:rsidRPr="00E74013" w:rsidRDefault="00036502" w:rsidP="00E74013">
      <w:pPr>
        <w:pStyle w:val="ListParagraph"/>
        <w:numPr>
          <w:ilvl w:val="0"/>
          <w:numId w:val="11"/>
        </w:numPr>
        <w:ind w:left="360"/>
      </w:pPr>
      <w:r w:rsidRPr="00E74013">
        <w:t xml:space="preserve">Offers navigational support related to all processes and systems, including disclosures and internal reports to </w:t>
      </w:r>
      <w:r w:rsidR="00033E58" w:rsidRPr="00E74013">
        <w:t>C</w:t>
      </w:r>
      <w:r w:rsidRPr="00E74013">
        <w:t xml:space="preserve">ampus </w:t>
      </w:r>
      <w:r w:rsidR="00033E58" w:rsidRPr="00E74013">
        <w:t>Sa</w:t>
      </w:r>
      <w:r w:rsidR="004A5A9D" w:rsidRPr="00E74013">
        <w:t>fety</w:t>
      </w:r>
      <w:r w:rsidRPr="00E74013">
        <w:t xml:space="preserve">, criminal </w:t>
      </w:r>
      <w:r w:rsidR="00E74013" w:rsidRPr="00E74013">
        <w:t>processes, accommodations</w:t>
      </w:r>
      <w:r w:rsidRPr="00E74013">
        <w:t>, and safety planning. This includes the provision of emotional and practical support, information on legal and policy options, and referral to campus and community resources.</w:t>
      </w:r>
    </w:p>
    <w:p w14:paraId="12900167" w14:textId="11E8B9E1" w:rsidR="00036502" w:rsidRPr="00E74013" w:rsidRDefault="00036502" w:rsidP="00E74013">
      <w:pPr>
        <w:pStyle w:val="ListParagraph"/>
        <w:numPr>
          <w:ilvl w:val="0"/>
          <w:numId w:val="11"/>
        </w:numPr>
        <w:ind w:left="360"/>
      </w:pPr>
      <w:r w:rsidRPr="00E74013">
        <w:t xml:space="preserve">Works closely with on-campus departments and community stakeholders to implement and maintain a university-wide protocol that ensures a consistently respectful and supportive survivor-centered response to disclosures of sexual </w:t>
      </w:r>
      <w:r w:rsidR="00923E40" w:rsidRPr="00E74013">
        <w:t xml:space="preserve">and gender-based </w:t>
      </w:r>
      <w:r w:rsidRPr="00E74013">
        <w:t>violence.</w:t>
      </w:r>
    </w:p>
    <w:p w14:paraId="39928331" w14:textId="77777777" w:rsidR="00036502" w:rsidRPr="00E74013" w:rsidRDefault="00036502" w:rsidP="00E74013">
      <w:pPr>
        <w:pStyle w:val="ListParagraph"/>
        <w:numPr>
          <w:ilvl w:val="0"/>
          <w:numId w:val="11"/>
        </w:numPr>
        <w:ind w:left="360"/>
      </w:pPr>
      <w:r w:rsidRPr="00E74013">
        <w:t>Ensures thorough and accurate confidential case records in accordance with professional standards and University privacy policies are maintained.</w:t>
      </w:r>
    </w:p>
    <w:p w14:paraId="44BFC02C" w14:textId="7323FC26" w:rsidR="00036502" w:rsidRPr="00E74013" w:rsidRDefault="00036502" w:rsidP="00E74013">
      <w:pPr>
        <w:pStyle w:val="ListParagraph"/>
        <w:numPr>
          <w:ilvl w:val="0"/>
          <w:numId w:val="11"/>
        </w:numPr>
        <w:ind w:left="360"/>
      </w:pPr>
      <w:r w:rsidRPr="00E74013">
        <w:t xml:space="preserve">Engages in case consultations with </w:t>
      </w:r>
      <w:r w:rsidR="00E74013" w:rsidRPr="00E74013">
        <w:t>the Coordinator</w:t>
      </w:r>
      <w:r w:rsidR="00F4361D" w:rsidRPr="00E74013">
        <w:t xml:space="preserve">, </w:t>
      </w:r>
      <w:r w:rsidRPr="00E74013">
        <w:t>Sexual Violence Prevention &amp; Response and provides guidance as needed.</w:t>
      </w:r>
    </w:p>
    <w:p w14:paraId="20D16BFF" w14:textId="77777777" w:rsidR="00036502" w:rsidRPr="00E74013" w:rsidRDefault="00036502" w:rsidP="00E74013">
      <w:pPr>
        <w:pStyle w:val="Heading5"/>
      </w:pPr>
      <w:r w:rsidRPr="00E74013">
        <w:t>Prevention &amp; Education</w:t>
      </w:r>
    </w:p>
    <w:p w14:paraId="1D28DFE5" w14:textId="4D7629B3" w:rsidR="00036502" w:rsidRPr="00E74013" w:rsidRDefault="4C65F843" w:rsidP="00E74013">
      <w:pPr>
        <w:pStyle w:val="ListParagraph"/>
        <w:numPr>
          <w:ilvl w:val="0"/>
          <w:numId w:val="11"/>
        </w:numPr>
        <w:ind w:left="360"/>
      </w:pPr>
      <w:proofErr w:type="gramStart"/>
      <w:r w:rsidRPr="00E74013">
        <w:t>Oversees</w:t>
      </w:r>
      <w:proofErr w:type="gramEnd"/>
      <w:r w:rsidRPr="00E74013">
        <w:t xml:space="preserve"> sexual </w:t>
      </w:r>
      <w:r w:rsidR="73F8E545" w:rsidRPr="00E74013">
        <w:t xml:space="preserve">and gender-based </w:t>
      </w:r>
      <w:r w:rsidRPr="00E74013">
        <w:t xml:space="preserve">violence prevention </w:t>
      </w:r>
      <w:r w:rsidR="00E74013" w:rsidRPr="00E74013">
        <w:t>education curriculum</w:t>
      </w:r>
      <w:r w:rsidR="40C5A473" w:rsidRPr="00E74013">
        <w:t xml:space="preserve"> </w:t>
      </w:r>
      <w:r w:rsidR="6E71615A" w:rsidRPr="00E74013">
        <w:t>for Trent Peterborough and Durham campuses</w:t>
      </w:r>
      <w:r w:rsidRPr="00E74013">
        <w:t>, including new student orientation.</w:t>
      </w:r>
    </w:p>
    <w:p w14:paraId="442207E4" w14:textId="76ED79BD" w:rsidR="00036502" w:rsidRPr="00E74013" w:rsidRDefault="00036502" w:rsidP="00E74013">
      <w:pPr>
        <w:pStyle w:val="ListParagraph"/>
        <w:numPr>
          <w:ilvl w:val="0"/>
          <w:numId w:val="11"/>
        </w:numPr>
        <w:ind w:left="360"/>
      </w:pPr>
      <w:r w:rsidRPr="00E74013">
        <w:t>Oversees social media presence and awareness campaigns.</w:t>
      </w:r>
    </w:p>
    <w:p w14:paraId="4C1245D2" w14:textId="5AFE3115" w:rsidR="00930711" w:rsidRPr="00E74013" w:rsidRDefault="4D6C2F95" w:rsidP="00E74013">
      <w:pPr>
        <w:pStyle w:val="ListParagraph"/>
        <w:numPr>
          <w:ilvl w:val="0"/>
          <w:numId w:val="11"/>
        </w:numPr>
        <w:ind w:left="360"/>
      </w:pPr>
      <w:proofErr w:type="gramStart"/>
      <w:r w:rsidRPr="00E74013">
        <w:t>Oversees</w:t>
      </w:r>
      <w:proofErr w:type="gramEnd"/>
      <w:r w:rsidRPr="00E74013">
        <w:t xml:space="preserve"> the ongoing development and expansion of prevention education to meet the diverse needs of all Trent campuses, including assessment and evaluation of programming.</w:t>
      </w:r>
    </w:p>
    <w:p w14:paraId="20AAEA8D" w14:textId="77777777" w:rsidR="00036502" w:rsidRPr="00E74013" w:rsidRDefault="00036502" w:rsidP="00E74013">
      <w:pPr>
        <w:pStyle w:val="Heading5"/>
      </w:pPr>
      <w:r w:rsidRPr="00E74013">
        <w:t>Budget &amp; Administration</w:t>
      </w:r>
    </w:p>
    <w:p w14:paraId="57F4E469" w14:textId="0B6EE5C2" w:rsidR="00036502" w:rsidRPr="00E74013" w:rsidRDefault="4C65F843" w:rsidP="00E74013">
      <w:pPr>
        <w:pStyle w:val="ListParagraph"/>
        <w:numPr>
          <w:ilvl w:val="0"/>
          <w:numId w:val="11"/>
        </w:numPr>
        <w:ind w:left="360"/>
      </w:pPr>
      <w:r w:rsidRPr="00E74013">
        <w:t>Act as a centralized data collection to gather statistical information on sexual</w:t>
      </w:r>
      <w:r w:rsidR="358C54B1" w:rsidRPr="00E74013">
        <w:t xml:space="preserve"> and gender-based</w:t>
      </w:r>
      <w:r w:rsidRPr="00E74013">
        <w:t xml:space="preserve"> violence</w:t>
      </w:r>
      <w:r w:rsidR="358C54B1" w:rsidRPr="00E74013">
        <w:t xml:space="preserve"> disclosures and reports</w:t>
      </w:r>
      <w:r w:rsidRPr="00E74013">
        <w:t xml:space="preserve"> for external and internal reporting purposes. </w:t>
      </w:r>
    </w:p>
    <w:p w14:paraId="68EB6B08" w14:textId="5D7F9B14" w:rsidR="00036502" w:rsidRPr="00E74013" w:rsidRDefault="00036502" w:rsidP="00E74013">
      <w:pPr>
        <w:pStyle w:val="ListParagraph"/>
        <w:numPr>
          <w:ilvl w:val="0"/>
          <w:numId w:val="11"/>
        </w:numPr>
        <w:ind w:left="360"/>
      </w:pPr>
      <w:r w:rsidRPr="00E74013">
        <w:t xml:space="preserve">Manages </w:t>
      </w:r>
      <w:r w:rsidR="6E2C17A4" w:rsidRPr="00E74013">
        <w:t xml:space="preserve">operating and grant </w:t>
      </w:r>
      <w:r w:rsidRPr="00E74013">
        <w:t>budget</w:t>
      </w:r>
      <w:r w:rsidR="1AA50894" w:rsidRPr="00E74013">
        <w:t>s</w:t>
      </w:r>
      <w:r w:rsidRPr="00E74013">
        <w:t xml:space="preserve"> </w:t>
      </w:r>
      <w:r w:rsidR="44BBA0E8" w:rsidRPr="00E74013">
        <w:t xml:space="preserve">related to sexual and </w:t>
      </w:r>
      <w:r w:rsidR="00C0014D" w:rsidRPr="00E74013">
        <w:t>gender-based</w:t>
      </w:r>
      <w:r w:rsidR="44BBA0E8" w:rsidRPr="00E74013">
        <w:t xml:space="preserve"> violence</w:t>
      </w:r>
      <w:r w:rsidRPr="00E74013">
        <w:t>.</w:t>
      </w:r>
    </w:p>
    <w:p w14:paraId="2A75F869" w14:textId="5E6F1872" w:rsidR="00036502" w:rsidRPr="00E74013" w:rsidRDefault="00036502" w:rsidP="00E74013">
      <w:pPr>
        <w:pStyle w:val="ListParagraph"/>
        <w:numPr>
          <w:ilvl w:val="0"/>
          <w:numId w:val="11"/>
        </w:numPr>
        <w:ind w:left="360"/>
      </w:pPr>
      <w:r w:rsidRPr="00E74013">
        <w:t>Works within flexible hours to include some evening hours and weekends.</w:t>
      </w:r>
    </w:p>
    <w:p w14:paraId="0AC79A35" w14:textId="77777777" w:rsidR="00036502" w:rsidRPr="00E74013" w:rsidRDefault="00036502" w:rsidP="00E74013">
      <w:pPr>
        <w:pStyle w:val="ListParagraph"/>
        <w:numPr>
          <w:ilvl w:val="0"/>
          <w:numId w:val="11"/>
        </w:numPr>
        <w:ind w:left="360"/>
      </w:pPr>
      <w:r w:rsidRPr="00E74013">
        <w:t xml:space="preserve">Participates in applicable University committees related to training as needed. </w:t>
      </w:r>
    </w:p>
    <w:p w14:paraId="2673905D" w14:textId="036D4375" w:rsidR="00036502" w:rsidRPr="00E74013" w:rsidRDefault="00036502" w:rsidP="00E74013">
      <w:pPr>
        <w:pStyle w:val="ListParagraph"/>
        <w:numPr>
          <w:ilvl w:val="0"/>
          <w:numId w:val="11"/>
        </w:numPr>
        <w:ind w:left="360"/>
      </w:pPr>
      <w:r w:rsidRPr="00E74013">
        <w:t xml:space="preserve">Responsible for website updates regarding sexual </w:t>
      </w:r>
      <w:r w:rsidR="00923E40" w:rsidRPr="00E74013">
        <w:t xml:space="preserve">and gender-based </w:t>
      </w:r>
      <w:r w:rsidRPr="00E74013">
        <w:t xml:space="preserve">violence prevention </w:t>
      </w:r>
      <w:r w:rsidR="00923E40" w:rsidRPr="00E74013">
        <w:t>and</w:t>
      </w:r>
      <w:r w:rsidRPr="00E74013">
        <w:t xml:space="preserve"> response.</w:t>
      </w:r>
    </w:p>
    <w:p w14:paraId="588D4E3A" w14:textId="03C979FB" w:rsidR="00AA03B3" w:rsidRPr="00E74013" w:rsidRDefault="00AA03B3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E74013">
        <w:rPr>
          <w:rStyle w:val="Heading4Char"/>
          <w:rFonts w:ascii="Arial" w:hAnsi="Arial" w:cs="Arial"/>
          <w:b/>
          <w:iCs/>
          <w:smallCaps/>
        </w:rPr>
        <w:t>Education Required</w:t>
      </w:r>
      <w:r w:rsidR="00DF4C26" w:rsidRPr="00E74013">
        <w:rPr>
          <w:rStyle w:val="Heading4Char"/>
          <w:rFonts w:ascii="Arial" w:hAnsi="Arial" w:cs="Arial"/>
          <w:b/>
          <w:iCs/>
          <w:smallCaps/>
        </w:rPr>
        <w:t>:</w:t>
      </w:r>
    </w:p>
    <w:p w14:paraId="589E7849" w14:textId="561774F9" w:rsidR="00110344" w:rsidRPr="00E74013" w:rsidRDefault="00110344" w:rsidP="00E74013">
      <w:pPr>
        <w:pStyle w:val="ListParagraph"/>
        <w:numPr>
          <w:ilvl w:val="0"/>
          <w:numId w:val="11"/>
        </w:numPr>
        <w:ind w:left="360"/>
      </w:pPr>
      <w:proofErr w:type="gramStart"/>
      <w:r w:rsidRPr="00E74013">
        <w:t>Master’s Degree in Educational Psychology</w:t>
      </w:r>
      <w:proofErr w:type="gramEnd"/>
      <w:r w:rsidRPr="00E74013">
        <w:t xml:space="preserve">, Counselling, Psychology, Social Work, </w:t>
      </w:r>
      <w:r w:rsidR="00BE4EE6" w:rsidRPr="00E74013">
        <w:t>or</w:t>
      </w:r>
      <w:r w:rsidRPr="00E74013">
        <w:t xml:space="preserve"> related </w:t>
      </w:r>
      <w:proofErr w:type="spellStart"/>
      <w:r w:rsidRPr="00E74013">
        <w:t>Behavioural</w:t>
      </w:r>
      <w:proofErr w:type="spellEnd"/>
      <w:r w:rsidRPr="00E74013">
        <w:t xml:space="preserve"> Sciences.</w:t>
      </w:r>
    </w:p>
    <w:p w14:paraId="52796894" w14:textId="11628F1A" w:rsidR="00110344" w:rsidRPr="00E74013" w:rsidRDefault="00110344" w:rsidP="00E74013">
      <w:pPr>
        <w:pStyle w:val="ListParagraph"/>
        <w:numPr>
          <w:ilvl w:val="0"/>
          <w:numId w:val="11"/>
        </w:numPr>
        <w:ind w:left="360"/>
      </w:pPr>
      <w:r w:rsidRPr="00E74013">
        <w:t xml:space="preserve">Eligibility for registration with the College of Registered Psychotherapists of Ontario or equivalent qualifications to engage in the </w:t>
      </w:r>
      <w:r w:rsidR="00BC6841" w:rsidRPr="00E74013">
        <w:t>practice</w:t>
      </w:r>
      <w:r w:rsidRPr="00E74013">
        <w:t xml:space="preserve"> of psychotherapy.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2D543EB3" w14:textId="11C19648" w:rsidR="00741DDC" w:rsidRPr="00E74013" w:rsidRDefault="00F408F8" w:rsidP="00E74013">
      <w:pPr>
        <w:pStyle w:val="ListParagraph"/>
        <w:numPr>
          <w:ilvl w:val="0"/>
          <w:numId w:val="11"/>
        </w:numPr>
        <w:ind w:left="360"/>
      </w:pPr>
      <w:r w:rsidRPr="00E74013">
        <w:t>Five</w:t>
      </w:r>
      <w:r w:rsidR="004E2925" w:rsidRPr="00E74013">
        <w:t xml:space="preserve"> (5)</w:t>
      </w:r>
      <w:r w:rsidR="00741DDC" w:rsidRPr="00E74013">
        <w:t xml:space="preserve"> years of experience working with youth health or education sectors with specific experience in preventing </w:t>
      </w:r>
      <w:r w:rsidR="00BE4EE6" w:rsidRPr="00E74013">
        <w:t>and</w:t>
      </w:r>
      <w:r w:rsidR="00741DDC" w:rsidRPr="00E74013">
        <w:t xml:space="preserve"> responding to sexual</w:t>
      </w:r>
      <w:r w:rsidR="007A7F33" w:rsidRPr="00E74013">
        <w:t xml:space="preserve"> and </w:t>
      </w:r>
      <w:r w:rsidR="00741DDC" w:rsidRPr="00E74013">
        <w:t>gender-based violence through education</w:t>
      </w:r>
      <w:r w:rsidR="00BE4EE6" w:rsidRPr="00E74013">
        <w:t>al</w:t>
      </w:r>
      <w:r w:rsidR="00741DDC" w:rsidRPr="00E74013">
        <w:t xml:space="preserve"> programs, teaching, or counselling.</w:t>
      </w:r>
    </w:p>
    <w:p w14:paraId="670D2030" w14:textId="2F8F7FDA" w:rsidR="00741DDC" w:rsidRPr="00E74013" w:rsidRDefault="00741DDC" w:rsidP="00E74013">
      <w:pPr>
        <w:pStyle w:val="ListParagraph"/>
        <w:numPr>
          <w:ilvl w:val="0"/>
          <w:numId w:val="11"/>
        </w:numPr>
        <w:ind w:left="360"/>
      </w:pPr>
      <w:r w:rsidRPr="00E74013">
        <w:t xml:space="preserve">Experience working in the post-secondary sector </w:t>
      </w:r>
      <w:r w:rsidR="00BE4EE6" w:rsidRPr="00E74013">
        <w:t>strongly</w:t>
      </w:r>
      <w:r w:rsidRPr="00E74013">
        <w:t xml:space="preserve"> preferred</w:t>
      </w:r>
      <w:r w:rsidR="00BE4EE6" w:rsidRPr="00E74013">
        <w:t xml:space="preserve">, including an understanding of university </w:t>
      </w:r>
      <w:r w:rsidR="00F84E61" w:rsidRPr="00E74013">
        <w:t xml:space="preserve">structures, administration, and policies. </w:t>
      </w:r>
    </w:p>
    <w:p w14:paraId="5698AC91" w14:textId="4AAEF32A" w:rsidR="00BE4EE6" w:rsidRPr="00E74013" w:rsidRDefault="00BE4EE6" w:rsidP="00E74013">
      <w:pPr>
        <w:pStyle w:val="ListParagraph"/>
        <w:numPr>
          <w:ilvl w:val="0"/>
          <w:numId w:val="11"/>
        </w:numPr>
        <w:ind w:left="360"/>
      </w:pPr>
      <w:r w:rsidRPr="00E74013">
        <w:t>Demonstrated ability to respond to disclosures of sexual</w:t>
      </w:r>
      <w:r w:rsidR="00F978BE" w:rsidRPr="00E74013">
        <w:t xml:space="preserve"> and </w:t>
      </w:r>
      <w:r w:rsidRPr="00E74013">
        <w:t>gender-based violence in a trauma-informed and survivor-</w:t>
      </w:r>
      <w:proofErr w:type="spellStart"/>
      <w:r w:rsidRPr="00E74013">
        <w:t>centred</w:t>
      </w:r>
      <w:proofErr w:type="spellEnd"/>
      <w:r w:rsidRPr="00E74013">
        <w:t xml:space="preserve"> manner and to train others in this approach. </w:t>
      </w:r>
    </w:p>
    <w:p w14:paraId="4D749F4C" w14:textId="680DB220" w:rsidR="00BE4EE6" w:rsidRPr="00E74013" w:rsidRDefault="00BE4EE6" w:rsidP="00E74013">
      <w:pPr>
        <w:pStyle w:val="ListParagraph"/>
        <w:numPr>
          <w:ilvl w:val="0"/>
          <w:numId w:val="11"/>
        </w:numPr>
        <w:ind w:left="360"/>
      </w:pPr>
      <w:r w:rsidRPr="00E74013">
        <w:t xml:space="preserve">Demonstrated understanding of complexity of survivor needs and understanding or a range of complainant-centred policy responses, including accommodations, reparative and educational resolutions, and sanctions-based options. </w:t>
      </w:r>
    </w:p>
    <w:p w14:paraId="2825A576" w14:textId="122E9923" w:rsidR="00BE4EE6" w:rsidRPr="00E74013" w:rsidRDefault="00BE4EE6" w:rsidP="00E74013">
      <w:pPr>
        <w:pStyle w:val="ListParagraph"/>
        <w:numPr>
          <w:ilvl w:val="0"/>
          <w:numId w:val="11"/>
        </w:numPr>
        <w:ind w:left="360"/>
      </w:pPr>
      <w:r w:rsidRPr="00E74013">
        <w:t>Knowledge of current provincial and federal laws, regulations, and trends in the field of sexual</w:t>
      </w:r>
      <w:r w:rsidR="00A509B5" w:rsidRPr="00E74013">
        <w:t xml:space="preserve"> and gender-based</w:t>
      </w:r>
      <w:r w:rsidRPr="00E74013">
        <w:t xml:space="preserve"> violence response and higher education is preferred.</w:t>
      </w:r>
    </w:p>
    <w:p w14:paraId="4749749C" w14:textId="158EE552" w:rsidR="00BE4EE6" w:rsidRPr="00E74013" w:rsidRDefault="00BE4EE6" w:rsidP="00E74013">
      <w:pPr>
        <w:pStyle w:val="ListParagraph"/>
        <w:numPr>
          <w:ilvl w:val="0"/>
          <w:numId w:val="11"/>
        </w:numPr>
        <w:ind w:left="360"/>
      </w:pPr>
      <w:r w:rsidRPr="00E74013">
        <w:t xml:space="preserve">Demonstrated understanding and preferably lived experience of being a member of an equity-seeking demographic, intersectionality issues with respect to sexual </w:t>
      </w:r>
      <w:r w:rsidR="00A509B5" w:rsidRPr="00E74013">
        <w:t xml:space="preserve">and gender-based </w:t>
      </w:r>
      <w:r w:rsidRPr="00E74013">
        <w:t>violence, and the potential impact of systemic discrimination with respect to both complainant and respondent experiences of sexual</w:t>
      </w:r>
      <w:r w:rsidR="00A509B5" w:rsidRPr="00E74013">
        <w:t xml:space="preserve"> and gender-based</w:t>
      </w:r>
      <w:r w:rsidRPr="00E74013">
        <w:t xml:space="preserve"> violence. </w:t>
      </w:r>
    </w:p>
    <w:p w14:paraId="5F802E25" w14:textId="5B485689" w:rsidR="00DB2104" w:rsidRPr="00E74013" w:rsidRDefault="00DB2104" w:rsidP="00E74013">
      <w:pPr>
        <w:pStyle w:val="ListParagraph"/>
        <w:numPr>
          <w:ilvl w:val="0"/>
          <w:numId w:val="11"/>
        </w:numPr>
        <w:ind w:left="360"/>
      </w:pPr>
      <w:r w:rsidRPr="00E74013">
        <w:t>Demonstrated ability to engage in a high level of interaction with internal and external stakeholders.</w:t>
      </w:r>
    </w:p>
    <w:p w14:paraId="7C70E47D" w14:textId="290897D3" w:rsidR="00D0750B" w:rsidRPr="00E74013" w:rsidRDefault="00D0750B" w:rsidP="00E74013">
      <w:pPr>
        <w:pStyle w:val="ListParagraph"/>
        <w:numPr>
          <w:ilvl w:val="0"/>
          <w:numId w:val="11"/>
        </w:numPr>
        <w:ind w:left="360"/>
      </w:pPr>
      <w:r w:rsidRPr="00E74013">
        <w:t>Experience providing one on one and group supervision.</w:t>
      </w:r>
    </w:p>
    <w:p w14:paraId="22E31FB3" w14:textId="08508152" w:rsidR="00D0750B" w:rsidRPr="00E74013" w:rsidRDefault="00D0750B" w:rsidP="00E74013">
      <w:pPr>
        <w:pStyle w:val="ListParagraph"/>
        <w:numPr>
          <w:ilvl w:val="0"/>
          <w:numId w:val="11"/>
        </w:numPr>
        <w:ind w:left="360"/>
      </w:pPr>
      <w:r w:rsidRPr="00E74013">
        <w:t xml:space="preserve">Experience </w:t>
      </w:r>
      <w:r w:rsidR="00E74013" w:rsidRPr="00E74013">
        <w:t>providing supervision</w:t>
      </w:r>
      <w:r w:rsidRPr="00E74013">
        <w:t xml:space="preserve"> to staff who provide crisis and case management support to survivors of sexual</w:t>
      </w:r>
      <w:r w:rsidR="00CD3583" w:rsidRPr="00E74013">
        <w:t xml:space="preserve"> and </w:t>
      </w:r>
      <w:r w:rsidRPr="00E74013">
        <w:t>gender-based violence</w:t>
      </w:r>
      <w:r w:rsidR="00746145" w:rsidRPr="00E74013">
        <w:t>.</w:t>
      </w:r>
    </w:p>
    <w:p w14:paraId="658D6A08" w14:textId="7876CBD3" w:rsidR="00BE4EE6" w:rsidRPr="00E74013" w:rsidRDefault="32EAC3A7" w:rsidP="00E74013">
      <w:pPr>
        <w:pStyle w:val="ListParagraph"/>
        <w:numPr>
          <w:ilvl w:val="0"/>
          <w:numId w:val="11"/>
        </w:numPr>
        <w:ind w:left="360"/>
      </w:pPr>
      <w:r w:rsidRPr="00E74013">
        <w:t xml:space="preserve">Excellent communication, teaching, </w:t>
      </w:r>
      <w:r w:rsidR="4A071C98" w:rsidRPr="00E74013">
        <w:t xml:space="preserve">writing, </w:t>
      </w:r>
      <w:r w:rsidRPr="00E74013">
        <w:t xml:space="preserve">presentation, and interpersonal skills, </w:t>
      </w:r>
    </w:p>
    <w:p w14:paraId="680B6F38" w14:textId="1071A207" w:rsidR="00BE4EE6" w:rsidRPr="00E74013" w:rsidRDefault="00BE4EE6" w:rsidP="00E74013">
      <w:pPr>
        <w:pStyle w:val="ListParagraph"/>
        <w:numPr>
          <w:ilvl w:val="0"/>
          <w:numId w:val="11"/>
        </w:numPr>
        <w:ind w:left="360"/>
      </w:pPr>
      <w:r w:rsidRPr="00E74013">
        <w:t>Demonstrated empathy, and ability to respond to traumatic experiences.</w:t>
      </w:r>
    </w:p>
    <w:p w14:paraId="19B69C6D" w14:textId="77777777" w:rsidR="00BE4EE6" w:rsidRPr="00E74013" w:rsidRDefault="00BE4EE6" w:rsidP="00E74013">
      <w:pPr>
        <w:pStyle w:val="ListParagraph"/>
        <w:numPr>
          <w:ilvl w:val="0"/>
          <w:numId w:val="11"/>
        </w:numPr>
        <w:ind w:left="360"/>
      </w:pPr>
      <w:r w:rsidRPr="00E74013">
        <w:t>Demonstrated ability to exercise judgement and use initiative in applying and interpreting a variety of procedures, policies, and practices.</w:t>
      </w:r>
    </w:p>
    <w:p w14:paraId="0D9BB65A" w14:textId="37563747" w:rsidR="00BE4EE6" w:rsidRPr="00E74013" w:rsidRDefault="00BE4EE6" w:rsidP="00E74013">
      <w:pPr>
        <w:pStyle w:val="ListParagraph"/>
        <w:numPr>
          <w:ilvl w:val="0"/>
          <w:numId w:val="11"/>
        </w:numPr>
        <w:ind w:left="360"/>
      </w:pPr>
      <w:r w:rsidRPr="00E74013">
        <w:t>Demonstrated initiative, management and leadership skills required.</w:t>
      </w:r>
    </w:p>
    <w:p w14:paraId="449EC7EF" w14:textId="77777777" w:rsidR="00BE4EE6" w:rsidRPr="00E74013" w:rsidRDefault="00BE4EE6" w:rsidP="00E74013">
      <w:pPr>
        <w:pStyle w:val="ListParagraph"/>
        <w:numPr>
          <w:ilvl w:val="0"/>
          <w:numId w:val="11"/>
        </w:numPr>
        <w:ind w:left="360"/>
      </w:pPr>
      <w:r w:rsidRPr="00E74013">
        <w:t xml:space="preserve">Must be proficient in the use of computer applications such as intermediate level word processing, spreadsheets and database applications. </w:t>
      </w:r>
    </w:p>
    <w:p w14:paraId="1A68F06C" w14:textId="77777777" w:rsidR="00BE4EE6" w:rsidRPr="00E74013" w:rsidRDefault="00BE4EE6" w:rsidP="00E74013">
      <w:pPr>
        <w:pStyle w:val="ListParagraph"/>
        <w:numPr>
          <w:ilvl w:val="0"/>
          <w:numId w:val="11"/>
        </w:numPr>
        <w:ind w:left="360"/>
      </w:pPr>
      <w:r w:rsidRPr="00E74013">
        <w:t>Ability to work independently and as a team player.</w:t>
      </w:r>
    </w:p>
    <w:p w14:paraId="0430FD02" w14:textId="77777777" w:rsidR="00BE4EE6" w:rsidRPr="00E74013" w:rsidRDefault="00BE4EE6" w:rsidP="00E74013">
      <w:pPr>
        <w:pStyle w:val="ListParagraph"/>
        <w:numPr>
          <w:ilvl w:val="0"/>
          <w:numId w:val="11"/>
        </w:numPr>
        <w:ind w:left="360"/>
      </w:pPr>
      <w:r w:rsidRPr="00E74013">
        <w:t xml:space="preserve">Criminal Records Check (dated within the last 6 months) will be required as a condition of employment. </w:t>
      </w:r>
    </w:p>
    <w:p w14:paraId="4389BDE9" w14:textId="3C34BB00" w:rsidR="0014517E" w:rsidRPr="002E1A37" w:rsidRDefault="0003560F" w:rsidP="002E1A37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210FB394" w14:textId="7FC8FC96" w:rsidR="00227CA3" w:rsidRDefault="002E1A37" w:rsidP="00E74013">
      <w:pPr>
        <w:pStyle w:val="ListParagraph"/>
        <w:numPr>
          <w:ilvl w:val="0"/>
          <w:numId w:val="11"/>
        </w:numPr>
        <w:ind w:left="360"/>
      </w:pPr>
      <w:r w:rsidRPr="00E74013">
        <w:t xml:space="preserve">This position </w:t>
      </w:r>
      <w:r w:rsidR="00F408F8" w:rsidRPr="00E74013">
        <w:t>supervises</w:t>
      </w:r>
      <w:r w:rsidR="00C0014D">
        <w:t xml:space="preserve"> the</w:t>
      </w:r>
      <w:r w:rsidR="006538E5" w:rsidRPr="006538E5">
        <w:t xml:space="preserve"> </w:t>
      </w:r>
      <w:r w:rsidR="009566A8">
        <w:t xml:space="preserve">Coordinator, </w:t>
      </w:r>
      <w:r w:rsidR="006538E5" w:rsidRPr="006538E5">
        <w:t xml:space="preserve">Sexual Violence Prevention </w:t>
      </w:r>
      <w:r w:rsidR="009566A8">
        <w:t>&amp; Response</w:t>
      </w:r>
      <w:r w:rsidR="00F408F8">
        <w:t xml:space="preserve">, including hiring, training, </w:t>
      </w:r>
      <w:r w:rsidR="0058385C">
        <w:t xml:space="preserve">assigning and </w:t>
      </w:r>
      <w:r w:rsidR="00F408F8">
        <w:t>monitoring work</w:t>
      </w:r>
      <w:r w:rsidR="0058385C">
        <w:t>,</w:t>
      </w:r>
      <w:r w:rsidR="00F408F8">
        <w:t xml:space="preserve"> and </w:t>
      </w:r>
      <w:r w:rsidR="0058385C">
        <w:t xml:space="preserve">conducting performance evaluations. </w:t>
      </w:r>
    </w:p>
    <w:p w14:paraId="520AC6B8" w14:textId="5568214D" w:rsidR="00937CA4" w:rsidRPr="00E74013" w:rsidRDefault="0058385C" w:rsidP="00E74013">
      <w:pPr>
        <w:pStyle w:val="ListParagraph"/>
        <w:numPr>
          <w:ilvl w:val="0"/>
          <w:numId w:val="11"/>
        </w:numPr>
        <w:ind w:left="360"/>
      </w:pPr>
      <w:r>
        <w:t>Manages a team of student staff</w:t>
      </w:r>
      <w:r w:rsidR="00B44F35">
        <w:t xml:space="preserve"> and placement students</w:t>
      </w:r>
      <w:r>
        <w:t>, including hiring, training, assigning and monitoring work, and conducting performance evaluations</w:t>
      </w:r>
      <w:r w:rsidR="00227CA3" w:rsidRPr="00542B5E">
        <w:t xml:space="preserve">.  </w:t>
      </w:r>
    </w:p>
    <w:sectPr w:rsidR="00937CA4" w:rsidRPr="00E74013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FD425" w14:textId="77777777" w:rsidR="00271E91" w:rsidRDefault="00271E91" w:rsidP="00937CA4">
      <w:pPr>
        <w:spacing w:after="0" w:line="240" w:lineRule="auto"/>
      </w:pPr>
      <w:r>
        <w:separator/>
      </w:r>
    </w:p>
  </w:endnote>
  <w:endnote w:type="continuationSeparator" w:id="0">
    <w:p w14:paraId="46D35743" w14:textId="77777777" w:rsidR="00271E91" w:rsidRDefault="00271E91" w:rsidP="00937CA4">
      <w:pPr>
        <w:spacing w:after="0" w:line="240" w:lineRule="auto"/>
      </w:pPr>
      <w:r>
        <w:continuationSeparator/>
      </w:r>
    </w:p>
  </w:endnote>
  <w:endnote w:type="continuationNotice" w:id="1">
    <w:p w14:paraId="61FFB50F" w14:textId="77777777" w:rsidR="00271E91" w:rsidRDefault="00271E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226F76B8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F96F5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X-411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VIP-1</w:t>
            </w:r>
            <w:r w:rsidR="00F96F5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702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6F321A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6F321A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6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036502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June </w:t>
            </w:r>
            <w:r w:rsidR="00E7401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19</w:t>
            </w:r>
            <w:r w:rsidR="00036502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</w:t>
            </w:r>
            <w:r w:rsidR="00E7401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5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1D6B" w14:textId="77777777" w:rsidR="00271E91" w:rsidRDefault="00271E91" w:rsidP="00937CA4">
      <w:pPr>
        <w:spacing w:after="0" w:line="240" w:lineRule="auto"/>
      </w:pPr>
      <w:r>
        <w:separator/>
      </w:r>
    </w:p>
  </w:footnote>
  <w:footnote w:type="continuationSeparator" w:id="0">
    <w:p w14:paraId="287465B8" w14:textId="77777777" w:rsidR="00271E91" w:rsidRDefault="00271E91" w:rsidP="00937CA4">
      <w:pPr>
        <w:spacing w:after="0" w:line="240" w:lineRule="auto"/>
      </w:pPr>
      <w:r>
        <w:continuationSeparator/>
      </w:r>
    </w:p>
  </w:footnote>
  <w:footnote w:type="continuationNotice" w:id="1">
    <w:p w14:paraId="04B8E0ED" w14:textId="77777777" w:rsidR="00271E91" w:rsidRDefault="00271E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D6DA4"/>
    <w:multiLevelType w:val="hybridMultilevel"/>
    <w:tmpl w:val="E19224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D62D9"/>
    <w:multiLevelType w:val="hybridMultilevel"/>
    <w:tmpl w:val="D6040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D09C7"/>
    <w:multiLevelType w:val="hybridMultilevel"/>
    <w:tmpl w:val="7002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5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A85051C"/>
    <w:multiLevelType w:val="hybridMultilevel"/>
    <w:tmpl w:val="89E6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32DEC"/>
    <w:multiLevelType w:val="hybridMultilevel"/>
    <w:tmpl w:val="CEE6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C26F6D"/>
    <w:multiLevelType w:val="hybridMultilevel"/>
    <w:tmpl w:val="FE0A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053E8"/>
    <w:multiLevelType w:val="hybridMultilevel"/>
    <w:tmpl w:val="AA4A8E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085520"/>
    <w:multiLevelType w:val="hybridMultilevel"/>
    <w:tmpl w:val="0E6EDCA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43508"/>
    <w:multiLevelType w:val="hybridMultilevel"/>
    <w:tmpl w:val="5BD2005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597462"/>
    <w:multiLevelType w:val="hybridMultilevel"/>
    <w:tmpl w:val="110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114758">
    <w:abstractNumId w:val="19"/>
  </w:num>
  <w:num w:numId="2" w16cid:durableId="863324448">
    <w:abstractNumId w:val="8"/>
  </w:num>
  <w:num w:numId="3" w16cid:durableId="1983845150">
    <w:abstractNumId w:val="16"/>
  </w:num>
  <w:num w:numId="4" w16cid:durableId="939483078">
    <w:abstractNumId w:val="14"/>
  </w:num>
  <w:num w:numId="5" w16cid:durableId="1429035214">
    <w:abstractNumId w:val="15"/>
  </w:num>
  <w:num w:numId="6" w16cid:durableId="1292007712">
    <w:abstractNumId w:val="10"/>
  </w:num>
  <w:num w:numId="7" w16cid:durableId="1095594330">
    <w:abstractNumId w:val="11"/>
  </w:num>
  <w:num w:numId="8" w16cid:durableId="326323438">
    <w:abstractNumId w:val="26"/>
  </w:num>
  <w:num w:numId="9" w16cid:durableId="1212110281">
    <w:abstractNumId w:val="1"/>
  </w:num>
  <w:num w:numId="10" w16cid:durableId="1665429798">
    <w:abstractNumId w:val="5"/>
  </w:num>
  <w:num w:numId="11" w16cid:durableId="2007198061">
    <w:abstractNumId w:val="30"/>
  </w:num>
  <w:num w:numId="12" w16cid:durableId="1553274180">
    <w:abstractNumId w:val="23"/>
  </w:num>
  <w:num w:numId="13" w16cid:durableId="255751770">
    <w:abstractNumId w:val="34"/>
  </w:num>
  <w:num w:numId="14" w16cid:durableId="1366100539">
    <w:abstractNumId w:val="6"/>
  </w:num>
  <w:num w:numId="15" w16cid:durableId="5257030">
    <w:abstractNumId w:val="3"/>
  </w:num>
  <w:num w:numId="16" w16cid:durableId="1768386595">
    <w:abstractNumId w:val="24"/>
  </w:num>
  <w:num w:numId="17" w16cid:durableId="1330206733">
    <w:abstractNumId w:val="21"/>
  </w:num>
  <w:num w:numId="18" w16cid:durableId="255597160">
    <w:abstractNumId w:val="29"/>
  </w:num>
  <w:num w:numId="19" w16cid:durableId="1801219858">
    <w:abstractNumId w:val="2"/>
  </w:num>
  <w:num w:numId="20" w16cid:durableId="1093473129">
    <w:abstractNumId w:val="31"/>
  </w:num>
  <w:num w:numId="21" w16cid:durableId="211428319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20874595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4975648">
    <w:abstractNumId w:val="22"/>
  </w:num>
  <w:num w:numId="24" w16cid:durableId="608856436">
    <w:abstractNumId w:val="25"/>
  </w:num>
  <w:num w:numId="25" w16cid:durableId="1405954300">
    <w:abstractNumId w:val="33"/>
  </w:num>
  <w:num w:numId="26" w16cid:durableId="1152260190">
    <w:abstractNumId w:val="32"/>
  </w:num>
  <w:num w:numId="27" w16cid:durableId="2011642207">
    <w:abstractNumId w:val="9"/>
  </w:num>
  <w:num w:numId="28" w16cid:durableId="1687753205">
    <w:abstractNumId w:val="12"/>
  </w:num>
  <w:num w:numId="29" w16cid:durableId="742410765">
    <w:abstractNumId w:val="27"/>
  </w:num>
  <w:num w:numId="30" w16cid:durableId="1512455732">
    <w:abstractNumId w:val="9"/>
  </w:num>
  <w:num w:numId="31" w16cid:durableId="81534681">
    <w:abstractNumId w:val="4"/>
  </w:num>
  <w:num w:numId="32" w16cid:durableId="1905332453">
    <w:abstractNumId w:val="17"/>
  </w:num>
  <w:num w:numId="33" w16cid:durableId="1177690496">
    <w:abstractNumId w:val="18"/>
  </w:num>
  <w:num w:numId="34" w16cid:durableId="1759332108">
    <w:abstractNumId w:val="20"/>
  </w:num>
  <w:num w:numId="35" w16cid:durableId="1228148500">
    <w:abstractNumId w:val="13"/>
  </w:num>
  <w:num w:numId="36" w16cid:durableId="1031298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0033F"/>
    <w:rsid w:val="00003405"/>
    <w:rsid w:val="00013FE2"/>
    <w:rsid w:val="00033E58"/>
    <w:rsid w:val="0003560F"/>
    <w:rsid w:val="00036502"/>
    <w:rsid w:val="0003777B"/>
    <w:rsid w:val="0004085E"/>
    <w:rsid w:val="00041848"/>
    <w:rsid w:val="00042B97"/>
    <w:rsid w:val="00045325"/>
    <w:rsid w:val="000453C6"/>
    <w:rsid w:val="00051C58"/>
    <w:rsid w:val="00051DEF"/>
    <w:rsid w:val="00052B69"/>
    <w:rsid w:val="00053E54"/>
    <w:rsid w:val="000572A6"/>
    <w:rsid w:val="00061FAA"/>
    <w:rsid w:val="000C230F"/>
    <w:rsid w:val="000C3D33"/>
    <w:rsid w:val="000D32FE"/>
    <w:rsid w:val="000D41BF"/>
    <w:rsid w:val="000E73B8"/>
    <w:rsid w:val="00104589"/>
    <w:rsid w:val="00106FD2"/>
    <w:rsid w:val="00110344"/>
    <w:rsid w:val="001130EE"/>
    <w:rsid w:val="00137A0E"/>
    <w:rsid w:val="0014517E"/>
    <w:rsid w:val="00183F8C"/>
    <w:rsid w:val="00194698"/>
    <w:rsid w:val="00194FCA"/>
    <w:rsid w:val="00197A8E"/>
    <w:rsid w:val="001A0983"/>
    <w:rsid w:val="001A38CE"/>
    <w:rsid w:val="001B7F2D"/>
    <w:rsid w:val="001C02E1"/>
    <w:rsid w:val="001E2785"/>
    <w:rsid w:val="001E6A32"/>
    <w:rsid w:val="002247D8"/>
    <w:rsid w:val="00227CA3"/>
    <w:rsid w:val="00242A13"/>
    <w:rsid w:val="00242E87"/>
    <w:rsid w:val="00255368"/>
    <w:rsid w:val="002615EA"/>
    <w:rsid w:val="00264F57"/>
    <w:rsid w:val="00271E91"/>
    <w:rsid w:val="002908B2"/>
    <w:rsid w:val="00293C92"/>
    <w:rsid w:val="002A1E10"/>
    <w:rsid w:val="002E1A37"/>
    <w:rsid w:val="002F616D"/>
    <w:rsid w:val="002F6661"/>
    <w:rsid w:val="003070DD"/>
    <w:rsid w:val="00307BF8"/>
    <w:rsid w:val="00311F8A"/>
    <w:rsid w:val="003240CD"/>
    <w:rsid w:val="003420AF"/>
    <w:rsid w:val="00387811"/>
    <w:rsid w:val="00394F61"/>
    <w:rsid w:val="00396347"/>
    <w:rsid w:val="003A4214"/>
    <w:rsid w:val="003B0EB0"/>
    <w:rsid w:val="003B48E3"/>
    <w:rsid w:val="003B7BA5"/>
    <w:rsid w:val="003C2F29"/>
    <w:rsid w:val="003E0D05"/>
    <w:rsid w:val="003E7799"/>
    <w:rsid w:val="003F3A6D"/>
    <w:rsid w:val="00404331"/>
    <w:rsid w:val="00413C35"/>
    <w:rsid w:val="004330A9"/>
    <w:rsid w:val="004347CE"/>
    <w:rsid w:val="004441BD"/>
    <w:rsid w:val="00446E13"/>
    <w:rsid w:val="0046789B"/>
    <w:rsid w:val="00471172"/>
    <w:rsid w:val="00485C71"/>
    <w:rsid w:val="00491E8E"/>
    <w:rsid w:val="004A3B00"/>
    <w:rsid w:val="004A5A9D"/>
    <w:rsid w:val="004C32C9"/>
    <w:rsid w:val="004D6DC8"/>
    <w:rsid w:val="004E1369"/>
    <w:rsid w:val="004E235F"/>
    <w:rsid w:val="004E2925"/>
    <w:rsid w:val="004F1657"/>
    <w:rsid w:val="004F5227"/>
    <w:rsid w:val="005232FF"/>
    <w:rsid w:val="00535382"/>
    <w:rsid w:val="00542B5E"/>
    <w:rsid w:val="00543FCC"/>
    <w:rsid w:val="005440A6"/>
    <w:rsid w:val="00553DA3"/>
    <w:rsid w:val="00565249"/>
    <w:rsid w:val="00582DDD"/>
    <w:rsid w:val="0058385C"/>
    <w:rsid w:val="005A21C0"/>
    <w:rsid w:val="005A56CB"/>
    <w:rsid w:val="005A72D2"/>
    <w:rsid w:val="005B40C8"/>
    <w:rsid w:val="005C1FBD"/>
    <w:rsid w:val="005D63A8"/>
    <w:rsid w:val="005F3934"/>
    <w:rsid w:val="00601F8A"/>
    <w:rsid w:val="006038F8"/>
    <w:rsid w:val="006049C2"/>
    <w:rsid w:val="00614BA6"/>
    <w:rsid w:val="0061721C"/>
    <w:rsid w:val="00622A09"/>
    <w:rsid w:val="00625D1D"/>
    <w:rsid w:val="00626C2D"/>
    <w:rsid w:val="00631575"/>
    <w:rsid w:val="006320BB"/>
    <w:rsid w:val="00634514"/>
    <w:rsid w:val="00635152"/>
    <w:rsid w:val="00636854"/>
    <w:rsid w:val="00647416"/>
    <w:rsid w:val="006538E5"/>
    <w:rsid w:val="00664C43"/>
    <w:rsid w:val="00673B11"/>
    <w:rsid w:val="00674C96"/>
    <w:rsid w:val="006A288B"/>
    <w:rsid w:val="006C0A21"/>
    <w:rsid w:val="006C5765"/>
    <w:rsid w:val="006E2487"/>
    <w:rsid w:val="006F3014"/>
    <w:rsid w:val="006F321A"/>
    <w:rsid w:val="007106E6"/>
    <w:rsid w:val="00716FA8"/>
    <w:rsid w:val="007220AC"/>
    <w:rsid w:val="00723521"/>
    <w:rsid w:val="00730020"/>
    <w:rsid w:val="00731CFF"/>
    <w:rsid w:val="00732495"/>
    <w:rsid w:val="00741DDC"/>
    <w:rsid w:val="00743DED"/>
    <w:rsid w:val="00746145"/>
    <w:rsid w:val="00771566"/>
    <w:rsid w:val="0079523E"/>
    <w:rsid w:val="007A4F73"/>
    <w:rsid w:val="007A73FD"/>
    <w:rsid w:val="007A7F33"/>
    <w:rsid w:val="007B7C5D"/>
    <w:rsid w:val="007C429B"/>
    <w:rsid w:val="007C5D55"/>
    <w:rsid w:val="007C6CC9"/>
    <w:rsid w:val="007E7A99"/>
    <w:rsid w:val="00807AD9"/>
    <w:rsid w:val="008252C9"/>
    <w:rsid w:val="00847613"/>
    <w:rsid w:val="008479ED"/>
    <w:rsid w:val="00852D07"/>
    <w:rsid w:val="00862C3F"/>
    <w:rsid w:val="00867286"/>
    <w:rsid w:val="00872CA2"/>
    <w:rsid w:val="008755A7"/>
    <w:rsid w:val="00880090"/>
    <w:rsid w:val="008823ED"/>
    <w:rsid w:val="0089701B"/>
    <w:rsid w:val="008974CD"/>
    <w:rsid w:val="008A256F"/>
    <w:rsid w:val="008C2C86"/>
    <w:rsid w:val="008E1362"/>
    <w:rsid w:val="008E5EBB"/>
    <w:rsid w:val="008F7604"/>
    <w:rsid w:val="008F7F83"/>
    <w:rsid w:val="00902923"/>
    <w:rsid w:val="009055DC"/>
    <w:rsid w:val="00910DDF"/>
    <w:rsid w:val="00914223"/>
    <w:rsid w:val="00921F95"/>
    <w:rsid w:val="00923E40"/>
    <w:rsid w:val="00930711"/>
    <w:rsid w:val="00934A8E"/>
    <w:rsid w:val="009365FC"/>
    <w:rsid w:val="00936F1D"/>
    <w:rsid w:val="00937CA4"/>
    <w:rsid w:val="00943771"/>
    <w:rsid w:val="00952458"/>
    <w:rsid w:val="00952983"/>
    <w:rsid w:val="00955739"/>
    <w:rsid w:val="009566A8"/>
    <w:rsid w:val="00961622"/>
    <w:rsid w:val="00972372"/>
    <w:rsid w:val="00973010"/>
    <w:rsid w:val="00974CE8"/>
    <w:rsid w:val="00980841"/>
    <w:rsid w:val="00990F9E"/>
    <w:rsid w:val="00996F10"/>
    <w:rsid w:val="009A3D73"/>
    <w:rsid w:val="009D56A7"/>
    <w:rsid w:val="009E008A"/>
    <w:rsid w:val="009E5DE7"/>
    <w:rsid w:val="009E7034"/>
    <w:rsid w:val="009E7C40"/>
    <w:rsid w:val="009F32CD"/>
    <w:rsid w:val="00A133B8"/>
    <w:rsid w:val="00A377ED"/>
    <w:rsid w:val="00A44436"/>
    <w:rsid w:val="00A509B5"/>
    <w:rsid w:val="00A637BE"/>
    <w:rsid w:val="00A70EAA"/>
    <w:rsid w:val="00A81A6B"/>
    <w:rsid w:val="00A96416"/>
    <w:rsid w:val="00AA03B3"/>
    <w:rsid w:val="00AA7E80"/>
    <w:rsid w:val="00AB4D32"/>
    <w:rsid w:val="00AB6349"/>
    <w:rsid w:val="00AC0F1A"/>
    <w:rsid w:val="00AC4A64"/>
    <w:rsid w:val="00AE314D"/>
    <w:rsid w:val="00AE5A1D"/>
    <w:rsid w:val="00B20DB5"/>
    <w:rsid w:val="00B27287"/>
    <w:rsid w:val="00B346F4"/>
    <w:rsid w:val="00B40C2C"/>
    <w:rsid w:val="00B44F35"/>
    <w:rsid w:val="00B46782"/>
    <w:rsid w:val="00B52436"/>
    <w:rsid w:val="00B7728D"/>
    <w:rsid w:val="00B80D77"/>
    <w:rsid w:val="00B81258"/>
    <w:rsid w:val="00BA1FB0"/>
    <w:rsid w:val="00BB1C3F"/>
    <w:rsid w:val="00BC45EF"/>
    <w:rsid w:val="00BC6841"/>
    <w:rsid w:val="00BD7A3E"/>
    <w:rsid w:val="00BE4EE6"/>
    <w:rsid w:val="00BF0F50"/>
    <w:rsid w:val="00BF690A"/>
    <w:rsid w:val="00C0014D"/>
    <w:rsid w:val="00C02746"/>
    <w:rsid w:val="00C06A58"/>
    <w:rsid w:val="00C3451D"/>
    <w:rsid w:val="00C43142"/>
    <w:rsid w:val="00C62329"/>
    <w:rsid w:val="00C628B3"/>
    <w:rsid w:val="00C734ED"/>
    <w:rsid w:val="00C76967"/>
    <w:rsid w:val="00C76FB2"/>
    <w:rsid w:val="00C81054"/>
    <w:rsid w:val="00C8275E"/>
    <w:rsid w:val="00C8654F"/>
    <w:rsid w:val="00C86FA2"/>
    <w:rsid w:val="00CA2A5E"/>
    <w:rsid w:val="00CA40CA"/>
    <w:rsid w:val="00CB3A55"/>
    <w:rsid w:val="00CC2E55"/>
    <w:rsid w:val="00CC547B"/>
    <w:rsid w:val="00CD3583"/>
    <w:rsid w:val="00CE67A1"/>
    <w:rsid w:val="00CE77DE"/>
    <w:rsid w:val="00CF1902"/>
    <w:rsid w:val="00D01587"/>
    <w:rsid w:val="00D0750B"/>
    <w:rsid w:val="00D12F73"/>
    <w:rsid w:val="00D2261D"/>
    <w:rsid w:val="00D24E10"/>
    <w:rsid w:val="00D268BC"/>
    <w:rsid w:val="00D268F1"/>
    <w:rsid w:val="00D272AE"/>
    <w:rsid w:val="00D40F4E"/>
    <w:rsid w:val="00D41D10"/>
    <w:rsid w:val="00D45BD4"/>
    <w:rsid w:val="00D55348"/>
    <w:rsid w:val="00D60278"/>
    <w:rsid w:val="00D65257"/>
    <w:rsid w:val="00D73C86"/>
    <w:rsid w:val="00D75D39"/>
    <w:rsid w:val="00D76FAA"/>
    <w:rsid w:val="00D86F8D"/>
    <w:rsid w:val="00D916EC"/>
    <w:rsid w:val="00DB2104"/>
    <w:rsid w:val="00DB712B"/>
    <w:rsid w:val="00DC1237"/>
    <w:rsid w:val="00DD3A80"/>
    <w:rsid w:val="00DD61CF"/>
    <w:rsid w:val="00DD6C44"/>
    <w:rsid w:val="00DD7868"/>
    <w:rsid w:val="00DE5FCD"/>
    <w:rsid w:val="00DF4C26"/>
    <w:rsid w:val="00DF64B8"/>
    <w:rsid w:val="00E00228"/>
    <w:rsid w:val="00E0088A"/>
    <w:rsid w:val="00E1774E"/>
    <w:rsid w:val="00E21DC3"/>
    <w:rsid w:val="00E246DB"/>
    <w:rsid w:val="00E26D0A"/>
    <w:rsid w:val="00E31034"/>
    <w:rsid w:val="00E34048"/>
    <w:rsid w:val="00E46DC2"/>
    <w:rsid w:val="00E46E32"/>
    <w:rsid w:val="00E52F98"/>
    <w:rsid w:val="00E560ED"/>
    <w:rsid w:val="00E66DC3"/>
    <w:rsid w:val="00E73655"/>
    <w:rsid w:val="00E74013"/>
    <w:rsid w:val="00E8492E"/>
    <w:rsid w:val="00E864AC"/>
    <w:rsid w:val="00E947D4"/>
    <w:rsid w:val="00E95B8F"/>
    <w:rsid w:val="00EA1D2B"/>
    <w:rsid w:val="00EA2333"/>
    <w:rsid w:val="00EA55A2"/>
    <w:rsid w:val="00EC4D04"/>
    <w:rsid w:val="00ED4829"/>
    <w:rsid w:val="00EF0B5F"/>
    <w:rsid w:val="00F01190"/>
    <w:rsid w:val="00F0740F"/>
    <w:rsid w:val="00F11728"/>
    <w:rsid w:val="00F117B9"/>
    <w:rsid w:val="00F14E51"/>
    <w:rsid w:val="00F20AF2"/>
    <w:rsid w:val="00F2611E"/>
    <w:rsid w:val="00F32B44"/>
    <w:rsid w:val="00F368B6"/>
    <w:rsid w:val="00F370F9"/>
    <w:rsid w:val="00F408F8"/>
    <w:rsid w:val="00F410DD"/>
    <w:rsid w:val="00F4361D"/>
    <w:rsid w:val="00F64CA0"/>
    <w:rsid w:val="00F657BD"/>
    <w:rsid w:val="00F84E61"/>
    <w:rsid w:val="00F96F53"/>
    <w:rsid w:val="00F978BE"/>
    <w:rsid w:val="00FA63D6"/>
    <w:rsid w:val="00FA70D4"/>
    <w:rsid w:val="00FA79F8"/>
    <w:rsid w:val="00FC0277"/>
    <w:rsid w:val="00FC5C7F"/>
    <w:rsid w:val="00FD0788"/>
    <w:rsid w:val="00FD358D"/>
    <w:rsid w:val="00FF6B5F"/>
    <w:rsid w:val="03DEF8D6"/>
    <w:rsid w:val="04E65B5B"/>
    <w:rsid w:val="06D2FC4A"/>
    <w:rsid w:val="07A217C3"/>
    <w:rsid w:val="0835A4D5"/>
    <w:rsid w:val="08D52395"/>
    <w:rsid w:val="0A258E1C"/>
    <w:rsid w:val="0B679CEA"/>
    <w:rsid w:val="0BE95FF4"/>
    <w:rsid w:val="0F0E927D"/>
    <w:rsid w:val="0F7E3FF7"/>
    <w:rsid w:val="102004BD"/>
    <w:rsid w:val="127A5B7F"/>
    <w:rsid w:val="138B1434"/>
    <w:rsid w:val="15F73A12"/>
    <w:rsid w:val="164A55CA"/>
    <w:rsid w:val="168034FC"/>
    <w:rsid w:val="18DB00BB"/>
    <w:rsid w:val="1955F0C1"/>
    <w:rsid w:val="196538FC"/>
    <w:rsid w:val="1AA50894"/>
    <w:rsid w:val="1D1BD24B"/>
    <w:rsid w:val="1D48C4F2"/>
    <w:rsid w:val="1EAA2683"/>
    <w:rsid w:val="1EF993E9"/>
    <w:rsid w:val="1F1A888C"/>
    <w:rsid w:val="205A3D52"/>
    <w:rsid w:val="21069F1D"/>
    <w:rsid w:val="226F5E32"/>
    <w:rsid w:val="228D693B"/>
    <w:rsid w:val="24C6F20E"/>
    <w:rsid w:val="25BA55D5"/>
    <w:rsid w:val="276D5D58"/>
    <w:rsid w:val="28C6E734"/>
    <w:rsid w:val="28E547CA"/>
    <w:rsid w:val="2963C0AD"/>
    <w:rsid w:val="2B020033"/>
    <w:rsid w:val="2B1CD9BD"/>
    <w:rsid w:val="2B2C6D16"/>
    <w:rsid w:val="2B528DA2"/>
    <w:rsid w:val="2E484E64"/>
    <w:rsid w:val="2EBF7669"/>
    <w:rsid w:val="308A63C1"/>
    <w:rsid w:val="30945E1A"/>
    <w:rsid w:val="30B0D131"/>
    <w:rsid w:val="325584CC"/>
    <w:rsid w:val="32EAC3A7"/>
    <w:rsid w:val="34D09DF0"/>
    <w:rsid w:val="358C54B1"/>
    <w:rsid w:val="37BD1EA5"/>
    <w:rsid w:val="380E070D"/>
    <w:rsid w:val="3967DDC8"/>
    <w:rsid w:val="3D5D02B5"/>
    <w:rsid w:val="3F39B560"/>
    <w:rsid w:val="406CBDA2"/>
    <w:rsid w:val="40C5A473"/>
    <w:rsid w:val="40CAE58F"/>
    <w:rsid w:val="42597A41"/>
    <w:rsid w:val="42F6D437"/>
    <w:rsid w:val="44BBA0E8"/>
    <w:rsid w:val="47B0108B"/>
    <w:rsid w:val="47CA48C5"/>
    <w:rsid w:val="484C2A39"/>
    <w:rsid w:val="488B8AC8"/>
    <w:rsid w:val="491AAEFC"/>
    <w:rsid w:val="49458471"/>
    <w:rsid w:val="49EC9E7A"/>
    <w:rsid w:val="4A071C98"/>
    <w:rsid w:val="4A7EA588"/>
    <w:rsid w:val="4B17B9F7"/>
    <w:rsid w:val="4BC5B0CC"/>
    <w:rsid w:val="4C65F843"/>
    <w:rsid w:val="4D3817B3"/>
    <w:rsid w:val="4D6C2F95"/>
    <w:rsid w:val="4EF1163D"/>
    <w:rsid w:val="5119F5E7"/>
    <w:rsid w:val="51A85A2D"/>
    <w:rsid w:val="52B99B31"/>
    <w:rsid w:val="534156BF"/>
    <w:rsid w:val="570F9053"/>
    <w:rsid w:val="58ED56AC"/>
    <w:rsid w:val="59C18E3C"/>
    <w:rsid w:val="59F12FF1"/>
    <w:rsid w:val="5BC1E8C0"/>
    <w:rsid w:val="5D415FB2"/>
    <w:rsid w:val="5D998586"/>
    <w:rsid w:val="5E65B579"/>
    <w:rsid w:val="60A7499E"/>
    <w:rsid w:val="61611F21"/>
    <w:rsid w:val="620E0933"/>
    <w:rsid w:val="63AF52C4"/>
    <w:rsid w:val="66016208"/>
    <w:rsid w:val="68EABFAB"/>
    <w:rsid w:val="6BF01C45"/>
    <w:rsid w:val="6C07B975"/>
    <w:rsid w:val="6C37EC19"/>
    <w:rsid w:val="6CE738B4"/>
    <w:rsid w:val="6CE87142"/>
    <w:rsid w:val="6D04376B"/>
    <w:rsid w:val="6E2C17A4"/>
    <w:rsid w:val="6E71615A"/>
    <w:rsid w:val="6F1BE1BD"/>
    <w:rsid w:val="6FA7E740"/>
    <w:rsid w:val="733A8266"/>
    <w:rsid w:val="73E0B970"/>
    <w:rsid w:val="73F8E545"/>
    <w:rsid w:val="7644075D"/>
    <w:rsid w:val="77979158"/>
    <w:rsid w:val="7CAB68D6"/>
    <w:rsid w:val="7D1F2B1E"/>
    <w:rsid w:val="7E3A5E2E"/>
    <w:rsid w:val="7EB68ED7"/>
    <w:rsid w:val="7F283E0B"/>
    <w:rsid w:val="7F2A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D75FA8E6-4FB4-4CCC-895A-3ED0847C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755A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character" w:customStyle="1" w:styleId="CommentTextChar">
    <w:name w:val="Comment Text Char"/>
    <w:basedOn w:val="DefaultParagraphFont"/>
    <w:link w:val="CommentText"/>
    <w:rsid w:val="008755A7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paragraph" w:customStyle="1" w:styleId="1AutoList3">
    <w:name w:val="1AutoList3"/>
    <w:rsid w:val="002E1A37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331"/>
    <w:pPr>
      <w:spacing w:after="160"/>
    </w:pPr>
    <w:rPr>
      <w:rFonts w:ascii="Arial" w:eastAsiaTheme="minorHAnsi" w:hAnsi="Arial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331"/>
    <w:rPr>
      <w:rFonts w:ascii="Arial" w:eastAsia="Times New Roman" w:hAnsi="Arial" w:cs="Times New Roman"/>
      <w:b/>
      <w:bCs/>
      <w:sz w:val="20"/>
      <w:szCs w:val="20"/>
      <w:lang w:val="en-CA" w:eastAsia="en-CA"/>
    </w:rPr>
  </w:style>
  <w:style w:type="paragraph" w:styleId="Revision">
    <w:name w:val="Revision"/>
    <w:hidden/>
    <w:uiPriority w:val="99"/>
    <w:semiHidden/>
    <w:rsid w:val="00293C92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9DD0B17795E468289EF3F8FFCC26A" ma:contentTypeVersion="10" ma:contentTypeDescription="Create a new document." ma:contentTypeScope="" ma:versionID="b1e9ef44825a1d6f450f56c4c3d2dd6b">
  <xsd:schema xmlns:xsd="http://www.w3.org/2001/XMLSchema" xmlns:xs="http://www.w3.org/2001/XMLSchema" xmlns:p="http://schemas.microsoft.com/office/2006/metadata/properties" xmlns:ns3="bc4b7a13-7ee7-4239-ae5e-72266470f921" targetNamespace="http://schemas.microsoft.com/office/2006/metadata/properties" ma:root="true" ma:fieldsID="cc4645ef1c539c3d6675fd873672b4b9" ns3:_="">
    <xsd:import namespace="bc4b7a13-7ee7-4239-ae5e-72266470f9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b7a13-7ee7-4239-ae5e-72266470f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ADF44-2C51-4113-B919-F391AA392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4FF3A-0A4C-49CD-BC9A-BC0119185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b7a13-7ee7-4239-ae5e-72266470f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66F3A8-6141-4279-9C16-70B7AE6FC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1C6556-DC18-4B2B-8772-D42F72E6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1389</Words>
  <Characters>7919</Characters>
  <Application>Microsoft Office Word</Application>
  <DocSecurity>0</DocSecurity>
  <Lines>65</Lines>
  <Paragraphs>18</Paragraphs>
  <ScaleCrop>false</ScaleCrop>
  <Company>Trent University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2</cp:revision>
  <cp:lastPrinted>2021-02-09T18:38:00Z</cp:lastPrinted>
  <dcterms:created xsi:type="dcterms:W3CDTF">2025-06-19T20:11:00Z</dcterms:created>
  <dcterms:modified xsi:type="dcterms:W3CDTF">2025-06-19T20:11:00Z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0x0101003D39DD0B17795E468289EF3F8FFCC26A</vt:lpwstr>
  </property>
</Properties>
</file>