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76D370DD" wp14:editId="289DCE31">
            <wp:simplePos x="0" y="0"/>
            <wp:positionH relativeFrom="column">
              <wp:posOffset>4610100</wp:posOffset>
            </wp:positionH>
            <wp:positionV relativeFrom="paragraph">
              <wp:posOffset>-571500</wp:posOffset>
            </wp:positionV>
            <wp:extent cx="1653540" cy="4724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780" cy="473651"/>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863CB0" w:rsidP="00296763">
      <w:pPr>
        <w:jc w:val="center"/>
        <w:rPr>
          <w:rFonts w:asciiTheme="minorHAnsi" w:hAnsiTheme="minorHAnsi" w:cstheme="minorHAnsi"/>
          <w:b/>
          <w:sz w:val="32"/>
          <w:szCs w:val="32"/>
          <w:u w:val="single"/>
        </w:rPr>
      </w:pPr>
      <w:r>
        <w:rPr>
          <w:rFonts w:asciiTheme="minorHAnsi" w:hAnsiTheme="minorHAnsi" w:cstheme="minorHAnsi"/>
          <w:b/>
          <w:sz w:val="32"/>
          <w:szCs w:val="32"/>
          <w:u w:val="single"/>
        </w:rPr>
        <w:t>EXEMPT</w:t>
      </w:r>
      <w:r w:rsidR="00296763" w:rsidRPr="005C417C">
        <w:rPr>
          <w:rFonts w:asciiTheme="minorHAnsi" w:hAnsiTheme="minorHAnsi" w:cstheme="minorHAnsi"/>
          <w:b/>
          <w:sz w:val="32"/>
          <w:szCs w:val="32"/>
          <w:u w:val="single"/>
        </w:rPr>
        <w:t xml:space="preserve">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9B5713" w:rsidRDefault="00296763" w:rsidP="009B5713">
      <w:pPr>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B10A7D" w:rsidRPr="005C417C">
        <w:rPr>
          <w:rFonts w:asciiTheme="minorHAnsi" w:hAnsiTheme="minorHAnsi" w:cstheme="minorHAnsi"/>
          <w:b/>
        </w:rPr>
        <w:tab/>
      </w:r>
      <w:r w:rsidR="00BB7722" w:rsidRPr="009B5713">
        <w:rPr>
          <w:rFonts w:asciiTheme="minorHAnsi" w:hAnsiTheme="minorHAnsi" w:cstheme="minorHAnsi"/>
        </w:rPr>
        <w:tab/>
      </w:r>
      <w:r w:rsidR="00FA6726">
        <w:rPr>
          <w:rFonts w:asciiTheme="minorHAnsi" w:hAnsiTheme="minorHAnsi" w:cstheme="minorHAnsi"/>
        </w:rPr>
        <w:t xml:space="preserve">Director, </w:t>
      </w:r>
      <w:r w:rsidR="00052C36" w:rsidRPr="00481984">
        <w:rPr>
          <w:rFonts w:asciiTheme="minorHAnsi" w:hAnsiTheme="minorHAnsi" w:cstheme="minorHAnsi"/>
        </w:rPr>
        <w:t xml:space="preserve">Campus Planning &amp; Development </w:t>
      </w:r>
    </w:p>
    <w:p w:rsidR="0011103B" w:rsidRPr="009B5713" w:rsidRDefault="00296763" w:rsidP="009B5713">
      <w:pPr>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EF6C14">
        <w:rPr>
          <w:rFonts w:asciiTheme="minorHAnsi" w:hAnsiTheme="minorHAnsi" w:cstheme="minorHAnsi"/>
          <w:b/>
        </w:rPr>
        <w:t xml:space="preserve"> </w:t>
      </w:r>
      <w:r w:rsidR="006F7D1C">
        <w:rPr>
          <w:rFonts w:asciiTheme="minorHAnsi" w:hAnsiTheme="minorHAnsi" w:cstheme="minorHAnsi"/>
          <w:b/>
        </w:rPr>
        <w:tab/>
      </w:r>
      <w:r w:rsidR="009B5713" w:rsidRPr="009B5713">
        <w:rPr>
          <w:rFonts w:asciiTheme="minorHAnsi" w:hAnsiTheme="minorHAnsi" w:cstheme="minorHAnsi"/>
        </w:rPr>
        <w:tab/>
      </w:r>
      <w:r w:rsidR="008D5EA7">
        <w:rPr>
          <w:rFonts w:asciiTheme="minorHAnsi" w:hAnsiTheme="minorHAnsi" w:cstheme="minorHAnsi"/>
        </w:rPr>
        <w:t>X-390</w:t>
      </w:r>
    </w:p>
    <w:p w:rsidR="0011103B" w:rsidRPr="009B5713" w:rsidRDefault="0011103B" w:rsidP="009B5713">
      <w:pPr>
        <w:rPr>
          <w:rFonts w:asciiTheme="minorHAnsi" w:hAnsiTheme="minorHAnsi" w:cstheme="minorHAnsi"/>
        </w:rPr>
      </w:pPr>
      <w:r>
        <w:rPr>
          <w:rFonts w:asciiTheme="minorHAnsi" w:hAnsiTheme="minorHAnsi" w:cstheme="minorHAnsi"/>
          <w:b/>
        </w:rPr>
        <w:t>NOC:</w:t>
      </w:r>
      <w:r w:rsidR="006F7D1C" w:rsidRPr="009B5713">
        <w:rPr>
          <w:rFonts w:asciiTheme="minorHAnsi" w:hAnsiTheme="minorHAnsi" w:cstheme="minorHAnsi"/>
        </w:rPr>
        <w:tab/>
      </w:r>
      <w:r w:rsidR="009B5713" w:rsidRPr="009B5713">
        <w:rPr>
          <w:rFonts w:asciiTheme="minorHAnsi" w:hAnsiTheme="minorHAnsi" w:cstheme="minorHAnsi"/>
        </w:rPr>
        <w:tab/>
      </w:r>
      <w:r w:rsidR="009B5713" w:rsidRPr="009B5713">
        <w:rPr>
          <w:rFonts w:asciiTheme="minorHAnsi" w:hAnsiTheme="minorHAnsi" w:cstheme="minorHAnsi"/>
        </w:rPr>
        <w:tab/>
      </w:r>
      <w:r w:rsidR="008D5EA7">
        <w:rPr>
          <w:rFonts w:asciiTheme="minorHAnsi" w:hAnsiTheme="minorHAnsi" w:cstheme="minorHAnsi"/>
        </w:rPr>
        <w:t>2153</w:t>
      </w:r>
    </w:p>
    <w:p w:rsidR="00BC36A5" w:rsidRPr="005C417C" w:rsidRDefault="0011103B" w:rsidP="009B5713">
      <w:pPr>
        <w:rPr>
          <w:rFonts w:asciiTheme="minorHAnsi" w:hAnsiTheme="minorHAnsi" w:cstheme="minorHAnsi"/>
        </w:rPr>
      </w:pPr>
      <w:r>
        <w:rPr>
          <w:rFonts w:asciiTheme="minorHAnsi" w:hAnsiTheme="minorHAnsi" w:cstheme="minorHAnsi"/>
          <w:b/>
        </w:rPr>
        <w:t>Band:</w:t>
      </w:r>
      <w:r w:rsidR="006F7D1C">
        <w:rPr>
          <w:rFonts w:asciiTheme="minorHAnsi" w:hAnsiTheme="minorHAnsi" w:cstheme="minorHAnsi"/>
          <w:b/>
        </w:rPr>
        <w:tab/>
      </w:r>
      <w:r w:rsidR="009B5713" w:rsidRPr="009B5713">
        <w:rPr>
          <w:rFonts w:asciiTheme="minorHAnsi" w:hAnsiTheme="minorHAnsi" w:cstheme="minorHAnsi"/>
        </w:rPr>
        <w:tab/>
      </w:r>
      <w:r w:rsidR="009B5713" w:rsidRPr="009B5713">
        <w:rPr>
          <w:rFonts w:asciiTheme="minorHAnsi" w:hAnsiTheme="minorHAnsi" w:cstheme="minorHAnsi"/>
        </w:rPr>
        <w:tab/>
      </w:r>
      <w:r w:rsidR="008D5EA7">
        <w:rPr>
          <w:rFonts w:asciiTheme="minorHAnsi" w:hAnsiTheme="minorHAnsi" w:cstheme="minorHAnsi"/>
        </w:rPr>
        <w:t>10</w:t>
      </w:r>
    </w:p>
    <w:p w:rsidR="00A511B9" w:rsidRPr="009B5713" w:rsidRDefault="002B6D62" w:rsidP="009B5713">
      <w:pPr>
        <w:rPr>
          <w:rFonts w:asciiTheme="minorHAnsi" w:hAnsiTheme="minorHAnsi" w:cstheme="minorHAnsi"/>
        </w:rPr>
      </w:pPr>
      <w:r>
        <w:rPr>
          <w:rFonts w:asciiTheme="minorHAnsi" w:hAnsiTheme="minorHAnsi" w:cstheme="minorHAnsi"/>
          <w:b/>
        </w:rPr>
        <w:t>Department:</w:t>
      </w:r>
      <w:r w:rsidR="006F7D1C">
        <w:rPr>
          <w:rFonts w:asciiTheme="minorHAnsi" w:hAnsiTheme="minorHAnsi" w:cstheme="minorHAnsi"/>
          <w:b/>
        </w:rPr>
        <w:tab/>
      </w:r>
      <w:r w:rsidR="009B5713">
        <w:rPr>
          <w:rFonts w:asciiTheme="minorHAnsi" w:hAnsiTheme="minorHAnsi" w:cstheme="minorHAnsi"/>
        </w:rPr>
        <w:tab/>
      </w:r>
      <w:r w:rsidR="00052C36">
        <w:rPr>
          <w:rFonts w:asciiTheme="minorHAnsi" w:hAnsiTheme="minorHAnsi" w:cstheme="minorHAnsi"/>
        </w:rPr>
        <w:t>Facilities Management</w:t>
      </w:r>
    </w:p>
    <w:p w:rsidR="00A511B9" w:rsidRPr="009B5713" w:rsidRDefault="00A511B9" w:rsidP="009B5713">
      <w:pPr>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6F7D1C" w:rsidRPr="009B5713">
        <w:rPr>
          <w:rFonts w:asciiTheme="minorHAnsi" w:hAnsiTheme="minorHAnsi" w:cstheme="minorHAnsi"/>
        </w:rPr>
        <w:tab/>
      </w:r>
      <w:r w:rsidR="00052C36">
        <w:rPr>
          <w:rFonts w:asciiTheme="minorHAnsi" w:hAnsiTheme="minorHAnsi" w:cstheme="minorHAnsi"/>
        </w:rPr>
        <w:t>AVP Facilities Management</w:t>
      </w:r>
    </w:p>
    <w:p w:rsidR="001460B9" w:rsidRPr="005C417C" w:rsidRDefault="001460B9" w:rsidP="001460B9">
      <w:pPr>
        <w:rPr>
          <w:rFonts w:asciiTheme="minorHAnsi" w:hAnsiTheme="minorHAnsi" w:cstheme="minorHAnsi"/>
        </w:rPr>
      </w:pPr>
    </w:p>
    <w:p w:rsidR="001460B9" w:rsidRPr="009B5713" w:rsidRDefault="00451253" w:rsidP="009B5713">
      <w:pPr>
        <w:rPr>
          <w:rFonts w:asciiTheme="minorHAnsi" w:hAnsiTheme="minorHAnsi" w:cstheme="minorHAnsi"/>
        </w:rPr>
      </w:pPr>
      <w:r>
        <w:rPr>
          <w:rFonts w:asciiTheme="minorHAnsi" w:hAnsiTheme="minorHAnsi" w:cstheme="minorHAnsi"/>
          <w:b/>
        </w:rPr>
        <w:t>Last Reviewed</w:t>
      </w:r>
      <w:r w:rsidR="001460B9" w:rsidRPr="005C417C">
        <w:rPr>
          <w:rFonts w:asciiTheme="minorHAnsi" w:hAnsiTheme="minorHAnsi" w:cstheme="minorHAnsi"/>
          <w:b/>
        </w:rPr>
        <w:t>:</w:t>
      </w:r>
      <w:r w:rsidR="006F7D1C" w:rsidRPr="009B5713">
        <w:rPr>
          <w:rFonts w:asciiTheme="minorHAnsi" w:hAnsiTheme="minorHAnsi" w:cstheme="minorHAnsi"/>
        </w:rPr>
        <w:tab/>
      </w:r>
      <w:r w:rsidR="008D5EA7">
        <w:rPr>
          <w:rFonts w:asciiTheme="minorHAnsi" w:hAnsiTheme="minorHAnsi" w:cstheme="minorHAnsi"/>
        </w:rPr>
        <w:t>October 27, 2020</w:t>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052C36" w:rsidRDefault="00052C36" w:rsidP="00052C36">
      <w:pPr>
        <w:rPr>
          <w:rFonts w:asciiTheme="minorHAnsi" w:hAnsiTheme="minorHAnsi" w:cstheme="minorHAnsi"/>
        </w:rPr>
      </w:pPr>
      <w:r w:rsidRPr="00052C36">
        <w:rPr>
          <w:rFonts w:asciiTheme="minorHAnsi" w:hAnsiTheme="minorHAnsi" w:cstheme="minorHAnsi"/>
        </w:rPr>
        <w:t xml:space="preserve">Reporting to the AVP, Facilities Management, the </w:t>
      </w:r>
      <w:r w:rsidR="00FF0947">
        <w:rPr>
          <w:rFonts w:asciiTheme="minorHAnsi" w:hAnsiTheme="minorHAnsi" w:cstheme="minorHAnsi"/>
        </w:rPr>
        <w:t xml:space="preserve">Director, </w:t>
      </w:r>
      <w:proofErr w:type="gramStart"/>
      <w:r w:rsidRPr="00052C36">
        <w:rPr>
          <w:rFonts w:asciiTheme="minorHAnsi" w:hAnsiTheme="minorHAnsi" w:cstheme="minorHAnsi"/>
        </w:rPr>
        <w:t>Campus</w:t>
      </w:r>
      <w:proofErr w:type="gramEnd"/>
      <w:r w:rsidRPr="00052C36">
        <w:rPr>
          <w:rFonts w:asciiTheme="minorHAnsi" w:hAnsiTheme="minorHAnsi" w:cstheme="minorHAnsi"/>
        </w:rPr>
        <w:t xml:space="preserve"> Planning &amp; Development</w:t>
      </w:r>
      <w:r>
        <w:rPr>
          <w:rFonts w:asciiTheme="minorHAnsi" w:hAnsiTheme="minorHAnsi" w:cstheme="minorHAnsi"/>
        </w:rPr>
        <w:t xml:space="preserve"> </w:t>
      </w:r>
      <w:r w:rsidRPr="00052C36">
        <w:rPr>
          <w:rFonts w:asciiTheme="minorHAnsi" w:hAnsiTheme="minorHAnsi" w:cstheme="minorHAnsi"/>
        </w:rPr>
        <w:t xml:space="preserve">is a member of the senior management team </w:t>
      </w:r>
      <w:r w:rsidR="00E530C2">
        <w:rPr>
          <w:rFonts w:asciiTheme="minorHAnsi" w:hAnsiTheme="minorHAnsi" w:cstheme="minorHAnsi"/>
        </w:rPr>
        <w:t>who</w:t>
      </w:r>
      <w:r w:rsidR="00E530C2" w:rsidRPr="00052C36">
        <w:rPr>
          <w:rFonts w:asciiTheme="minorHAnsi" w:hAnsiTheme="minorHAnsi" w:cstheme="minorHAnsi"/>
        </w:rPr>
        <w:t xml:space="preserve"> </w:t>
      </w:r>
      <w:r w:rsidRPr="00052C36">
        <w:rPr>
          <w:rFonts w:asciiTheme="minorHAnsi" w:hAnsiTheme="minorHAnsi" w:cstheme="minorHAnsi"/>
        </w:rPr>
        <w:t xml:space="preserve">participates in the development and implementation of strategic and long-term plans to ensure the effective delivery of campus planning and development services </w:t>
      </w:r>
      <w:r w:rsidR="00E530C2">
        <w:rPr>
          <w:rFonts w:asciiTheme="minorHAnsi" w:hAnsiTheme="minorHAnsi" w:cstheme="minorHAnsi"/>
        </w:rPr>
        <w:t xml:space="preserve">for Trent’s </w:t>
      </w:r>
      <w:r w:rsidR="00935C87">
        <w:rPr>
          <w:rFonts w:asciiTheme="minorHAnsi" w:hAnsiTheme="minorHAnsi" w:cstheme="minorHAnsi"/>
        </w:rPr>
        <w:t>Symons Traill and Durham</w:t>
      </w:r>
      <w:r w:rsidR="00E530C2">
        <w:rPr>
          <w:rFonts w:asciiTheme="minorHAnsi" w:hAnsiTheme="minorHAnsi" w:cstheme="minorHAnsi"/>
        </w:rPr>
        <w:t xml:space="preserve"> </w:t>
      </w:r>
      <w:r w:rsidR="009A711C">
        <w:rPr>
          <w:rFonts w:asciiTheme="minorHAnsi" w:hAnsiTheme="minorHAnsi" w:cstheme="minorHAnsi"/>
        </w:rPr>
        <w:t>campuses</w:t>
      </w:r>
      <w:r w:rsidRPr="00052C36">
        <w:rPr>
          <w:rFonts w:asciiTheme="minorHAnsi" w:hAnsiTheme="minorHAnsi" w:cstheme="minorHAnsi"/>
        </w:rPr>
        <w:t>. T</w:t>
      </w:r>
      <w:bookmarkStart w:id="0" w:name="_GoBack"/>
      <w:bookmarkEnd w:id="0"/>
      <w:r w:rsidRPr="00052C36">
        <w:rPr>
          <w:rFonts w:asciiTheme="minorHAnsi" w:hAnsiTheme="minorHAnsi" w:cstheme="minorHAnsi"/>
        </w:rPr>
        <w:t xml:space="preserve">he role </w:t>
      </w:r>
      <w:r w:rsidR="00FF0947">
        <w:rPr>
          <w:rFonts w:asciiTheme="minorHAnsi" w:hAnsiTheme="minorHAnsi" w:cstheme="minorHAnsi"/>
        </w:rPr>
        <w:t>p</w:t>
      </w:r>
      <w:r w:rsidRPr="00052C36">
        <w:rPr>
          <w:rFonts w:asciiTheme="minorHAnsi" w:hAnsiTheme="minorHAnsi" w:cstheme="minorHAnsi"/>
        </w:rPr>
        <w:t>rovide</w:t>
      </w:r>
      <w:r>
        <w:rPr>
          <w:rFonts w:asciiTheme="minorHAnsi" w:hAnsiTheme="minorHAnsi" w:cstheme="minorHAnsi"/>
        </w:rPr>
        <w:t>s</w:t>
      </w:r>
      <w:r w:rsidRPr="00052C36">
        <w:rPr>
          <w:rFonts w:asciiTheme="minorHAnsi" w:hAnsiTheme="minorHAnsi" w:cstheme="minorHAnsi"/>
        </w:rPr>
        <w:t xml:space="preserve"> </w:t>
      </w:r>
      <w:r w:rsidR="00707283" w:rsidRPr="00052C36">
        <w:rPr>
          <w:rFonts w:asciiTheme="minorHAnsi" w:hAnsiTheme="minorHAnsi" w:cstheme="minorHAnsi"/>
        </w:rPr>
        <w:t xml:space="preserve">leadership </w:t>
      </w:r>
      <w:r w:rsidR="00707283" w:rsidRPr="00707283">
        <w:rPr>
          <w:rFonts w:asciiTheme="minorHAnsi" w:hAnsiTheme="minorHAnsi" w:cstheme="minorHAnsi"/>
        </w:rPr>
        <w:t>for</w:t>
      </w:r>
      <w:r w:rsidR="00707283">
        <w:rPr>
          <w:rFonts w:asciiTheme="minorHAnsi" w:hAnsiTheme="minorHAnsi" w:cstheme="minorHAnsi"/>
        </w:rPr>
        <w:t xml:space="preserve"> campus</w:t>
      </w:r>
      <w:r>
        <w:rPr>
          <w:rFonts w:asciiTheme="minorHAnsi" w:hAnsiTheme="minorHAnsi" w:cstheme="minorHAnsi"/>
        </w:rPr>
        <w:t xml:space="preserve"> </w:t>
      </w:r>
      <w:r w:rsidRPr="00052C36">
        <w:rPr>
          <w:rFonts w:asciiTheme="minorHAnsi" w:hAnsiTheme="minorHAnsi" w:cstheme="minorHAnsi"/>
        </w:rPr>
        <w:t>development planning approval process</w:t>
      </w:r>
      <w:r w:rsidR="00FF0947">
        <w:rPr>
          <w:rFonts w:asciiTheme="minorHAnsi" w:hAnsiTheme="minorHAnsi" w:cstheme="minorHAnsi"/>
        </w:rPr>
        <w:t xml:space="preserve">es, engages and monitors consultants, </w:t>
      </w:r>
      <w:r w:rsidR="009A711C">
        <w:rPr>
          <w:rFonts w:asciiTheme="minorHAnsi" w:hAnsiTheme="minorHAnsi" w:cstheme="minorHAnsi"/>
        </w:rPr>
        <w:t>liaises</w:t>
      </w:r>
      <w:r w:rsidR="00FF0947">
        <w:rPr>
          <w:rFonts w:asciiTheme="minorHAnsi" w:hAnsiTheme="minorHAnsi" w:cstheme="minorHAnsi"/>
        </w:rPr>
        <w:t xml:space="preserve"> with regulatory agencies, and provides advice and expertise</w:t>
      </w:r>
      <w:r w:rsidR="00707283">
        <w:rPr>
          <w:rFonts w:asciiTheme="minorHAnsi" w:hAnsiTheme="minorHAnsi" w:cstheme="minorHAnsi"/>
        </w:rPr>
        <w:t xml:space="preserve"> </w:t>
      </w:r>
      <w:r w:rsidR="00935C87" w:rsidRPr="00052C36">
        <w:rPr>
          <w:rFonts w:asciiTheme="minorHAnsi" w:hAnsiTheme="minorHAnsi" w:cstheme="minorHAnsi"/>
        </w:rPr>
        <w:t xml:space="preserve">on planning matters </w:t>
      </w:r>
      <w:r w:rsidR="00A83C36">
        <w:rPr>
          <w:rFonts w:asciiTheme="minorHAnsi" w:hAnsiTheme="minorHAnsi" w:cstheme="minorHAnsi"/>
        </w:rPr>
        <w:t xml:space="preserve">enabling growth and </w:t>
      </w:r>
      <w:r w:rsidR="00E530C2">
        <w:rPr>
          <w:rFonts w:asciiTheme="minorHAnsi" w:hAnsiTheme="minorHAnsi" w:cstheme="minorHAnsi"/>
        </w:rPr>
        <w:t xml:space="preserve">development </w:t>
      </w:r>
      <w:r w:rsidR="00A83C36">
        <w:rPr>
          <w:rFonts w:asciiTheme="minorHAnsi" w:hAnsiTheme="minorHAnsi" w:cstheme="minorHAnsi"/>
        </w:rPr>
        <w:t>of Campus</w:t>
      </w:r>
      <w:r w:rsidR="00E530C2">
        <w:rPr>
          <w:rFonts w:asciiTheme="minorHAnsi" w:hAnsiTheme="minorHAnsi" w:cstheme="minorHAnsi"/>
        </w:rPr>
        <w:t>.</w:t>
      </w:r>
      <w:r w:rsidR="009A711C">
        <w:rPr>
          <w:rFonts w:asciiTheme="minorHAnsi" w:hAnsiTheme="minorHAnsi" w:cstheme="minorHAnsi"/>
        </w:rPr>
        <w:t xml:space="preserve"> The role</w:t>
      </w:r>
      <w:r w:rsidR="003114F6">
        <w:rPr>
          <w:rFonts w:asciiTheme="minorHAnsi" w:hAnsiTheme="minorHAnsi" w:cstheme="minorHAnsi"/>
        </w:rPr>
        <w:t xml:space="preserve"> also</w:t>
      </w:r>
      <w:r w:rsidR="009A711C">
        <w:rPr>
          <w:rFonts w:asciiTheme="minorHAnsi" w:hAnsiTheme="minorHAnsi" w:cstheme="minorHAnsi"/>
        </w:rPr>
        <w:t xml:space="preserve"> includes the management of the project management office within Facilities Management.</w:t>
      </w:r>
    </w:p>
    <w:p w:rsidR="0035053C" w:rsidRPr="005C417C" w:rsidRDefault="00935C87" w:rsidP="00296763">
      <w:pPr>
        <w:rPr>
          <w:rFonts w:asciiTheme="minorHAnsi" w:hAnsiTheme="minorHAnsi" w:cstheme="minorHAnsi"/>
        </w:rPr>
      </w:pPr>
      <w:r>
        <w:rPr>
          <w:rFonts w:asciiTheme="minorHAnsi" w:hAnsiTheme="minorHAnsi" w:cstheme="minorHAnsi"/>
        </w:rPr>
        <w:t>Sup</w:t>
      </w:r>
      <w:r w:rsidR="00FF0947">
        <w:rPr>
          <w:rFonts w:asciiTheme="minorHAnsi" w:hAnsiTheme="minorHAnsi" w:cstheme="minorHAnsi"/>
        </w:rPr>
        <w:t>p</w:t>
      </w:r>
      <w:r>
        <w:rPr>
          <w:rFonts w:asciiTheme="minorHAnsi" w:hAnsiTheme="minorHAnsi" w:cstheme="minorHAnsi"/>
        </w:rPr>
        <w:t>o</w:t>
      </w:r>
      <w:r w:rsidR="00FF0947">
        <w:rPr>
          <w:rFonts w:asciiTheme="minorHAnsi" w:hAnsiTheme="minorHAnsi" w:cstheme="minorHAnsi"/>
        </w:rPr>
        <w:t>rt</w:t>
      </w:r>
      <w:r w:rsidR="00E530C2">
        <w:rPr>
          <w:rFonts w:asciiTheme="minorHAnsi" w:hAnsiTheme="minorHAnsi" w:cstheme="minorHAnsi"/>
        </w:rPr>
        <w:t>i</w:t>
      </w:r>
      <w:r w:rsidR="00FF0947">
        <w:rPr>
          <w:rFonts w:asciiTheme="minorHAnsi" w:hAnsiTheme="minorHAnsi" w:cstheme="minorHAnsi"/>
        </w:rPr>
        <w:t xml:space="preserve">ng the Trent Lands Committee, this position creates and implements development plans including </w:t>
      </w:r>
      <w:r w:rsidR="00D41D75">
        <w:rPr>
          <w:rFonts w:asciiTheme="minorHAnsi" w:hAnsiTheme="minorHAnsi" w:cstheme="minorHAnsi"/>
        </w:rPr>
        <w:t xml:space="preserve">site specific studies, </w:t>
      </w:r>
      <w:r>
        <w:rPr>
          <w:rFonts w:asciiTheme="minorHAnsi" w:hAnsiTheme="minorHAnsi" w:cstheme="minorHAnsi"/>
        </w:rPr>
        <w:t>processes to attract</w:t>
      </w:r>
      <w:r w:rsidR="00FF0947">
        <w:rPr>
          <w:rFonts w:asciiTheme="minorHAnsi" w:hAnsiTheme="minorHAnsi" w:cstheme="minorHAnsi"/>
        </w:rPr>
        <w:t xml:space="preserve"> developer interest</w:t>
      </w:r>
      <w:r w:rsidR="009A711C">
        <w:rPr>
          <w:rFonts w:asciiTheme="minorHAnsi" w:hAnsiTheme="minorHAnsi" w:cstheme="minorHAnsi"/>
        </w:rPr>
        <w:t xml:space="preserve"> and</w:t>
      </w:r>
      <w:r w:rsidR="00FF0947">
        <w:rPr>
          <w:rFonts w:asciiTheme="minorHAnsi" w:hAnsiTheme="minorHAnsi" w:cstheme="minorHAnsi"/>
        </w:rPr>
        <w:t xml:space="preserve"> administration of property lease negotiations</w:t>
      </w:r>
      <w:r w:rsidR="009A711C">
        <w:rPr>
          <w:rFonts w:asciiTheme="minorHAnsi" w:hAnsiTheme="minorHAnsi" w:cstheme="minorHAnsi"/>
        </w:rPr>
        <w:t>. C</w:t>
      </w:r>
      <w:r w:rsidR="009A711C" w:rsidRPr="00052C36">
        <w:rPr>
          <w:rFonts w:asciiTheme="minorHAnsi" w:hAnsiTheme="minorHAnsi" w:cstheme="minorHAnsi"/>
        </w:rPr>
        <w:t xml:space="preserve">oordinating </w:t>
      </w:r>
      <w:r w:rsidR="00052C36" w:rsidRPr="00052C36">
        <w:rPr>
          <w:rFonts w:asciiTheme="minorHAnsi" w:hAnsiTheme="minorHAnsi" w:cstheme="minorHAnsi"/>
        </w:rPr>
        <w:t xml:space="preserve">and attending Committee and Technical Working Group meetings, </w:t>
      </w:r>
      <w:r>
        <w:rPr>
          <w:rFonts w:asciiTheme="minorHAnsi" w:hAnsiTheme="minorHAnsi" w:cstheme="minorHAnsi"/>
        </w:rPr>
        <w:t>and ensuring all approvals are received for projects.</w:t>
      </w:r>
      <w:r w:rsidR="00052C36">
        <w:rPr>
          <w:rFonts w:asciiTheme="minorHAnsi" w:hAnsiTheme="minorHAnsi" w:cstheme="minorHAnsi"/>
        </w:rPr>
        <w:t xml:space="preserve"> </w:t>
      </w:r>
      <w:r w:rsidR="00E530C2">
        <w:rPr>
          <w:rFonts w:asciiTheme="minorHAnsi" w:hAnsiTheme="minorHAnsi" w:cstheme="minorHAnsi"/>
        </w:rPr>
        <w:t>They monitor and actively participate in municipal and provincial processes that have potential to affect Trent Lands</w:t>
      </w:r>
      <w:r w:rsidR="00374F23">
        <w:rPr>
          <w:rFonts w:asciiTheme="minorHAnsi" w:hAnsiTheme="minorHAnsi" w:cstheme="minorHAnsi"/>
        </w:rPr>
        <w:t>.</w:t>
      </w:r>
    </w:p>
    <w:p w:rsidR="00A511B9" w:rsidRPr="005C417C" w:rsidRDefault="00A511B9" w:rsidP="00296763">
      <w:pPr>
        <w:rPr>
          <w:rFonts w:asciiTheme="minorHAnsi" w:hAnsiTheme="minorHAnsi" w:cstheme="minorHAnsi"/>
        </w:rPr>
      </w:pPr>
    </w:p>
    <w:p w:rsidR="00481984" w:rsidRDefault="00A511B9" w:rsidP="00DC7BAB">
      <w:pPr>
        <w:rPr>
          <w:rFonts w:asciiTheme="minorHAnsi" w:hAnsiTheme="minorHAnsi" w:cstheme="minorHAnsi"/>
          <w:b/>
          <w:u w:val="single"/>
        </w:rPr>
      </w:pPr>
      <w:r w:rsidRPr="005C417C">
        <w:rPr>
          <w:rFonts w:asciiTheme="minorHAnsi" w:hAnsiTheme="minorHAnsi" w:cstheme="minorHAnsi"/>
          <w:b/>
          <w:u w:val="single"/>
        </w:rPr>
        <w:t>Key Activities</w:t>
      </w:r>
    </w:p>
    <w:p w:rsidR="00481984" w:rsidRDefault="00481984" w:rsidP="00481984"/>
    <w:p w:rsidR="00481984" w:rsidRDefault="00481984" w:rsidP="00481984">
      <w:r>
        <w:t>Land Development</w:t>
      </w:r>
      <w:r w:rsidR="003114F6">
        <w:t xml:space="preserve"> and Project Management</w:t>
      </w:r>
    </w:p>
    <w:p w:rsidR="00481984" w:rsidRDefault="00481984" w:rsidP="00481984"/>
    <w:p w:rsidR="004E2604" w:rsidRDefault="004E2604" w:rsidP="00435337">
      <w:pPr>
        <w:pStyle w:val="ListParagraph"/>
        <w:numPr>
          <w:ilvl w:val="0"/>
          <w:numId w:val="36"/>
        </w:numPr>
        <w:rPr>
          <w:rFonts w:asciiTheme="minorHAnsi" w:hAnsiTheme="minorHAnsi" w:cstheme="minorHAnsi"/>
        </w:rPr>
      </w:pPr>
      <w:r>
        <w:rPr>
          <w:rFonts w:asciiTheme="minorHAnsi" w:hAnsiTheme="minorHAnsi" w:cstheme="minorHAnsi"/>
        </w:rPr>
        <w:t>Working under the guidance of the Trent Lands Committee, create a Development Plan to implement the approved Trent Lands and Nature Areas Plan</w:t>
      </w:r>
      <w:r w:rsidR="00FF0947">
        <w:rPr>
          <w:rFonts w:asciiTheme="minorHAnsi" w:hAnsiTheme="minorHAnsi" w:cstheme="minorHAnsi"/>
        </w:rPr>
        <w:t xml:space="preserve"> for the Symons Campus</w:t>
      </w:r>
      <w:r>
        <w:rPr>
          <w:rFonts w:asciiTheme="minorHAnsi" w:hAnsiTheme="minorHAnsi" w:cstheme="minorHAnsi"/>
        </w:rPr>
        <w:t xml:space="preserve">, including </w:t>
      </w:r>
    </w:p>
    <w:p w:rsidR="000466D7" w:rsidRPr="003114F6" w:rsidRDefault="00B304C9" w:rsidP="003114F6">
      <w:pPr>
        <w:pStyle w:val="ListParagraph"/>
        <w:numPr>
          <w:ilvl w:val="1"/>
          <w:numId w:val="36"/>
        </w:numPr>
        <w:rPr>
          <w:rFonts w:asciiTheme="minorHAnsi" w:hAnsiTheme="minorHAnsi" w:cstheme="minorHAnsi"/>
        </w:rPr>
      </w:pPr>
      <w:r>
        <w:rPr>
          <w:rFonts w:asciiTheme="minorHAnsi" w:hAnsiTheme="minorHAnsi" w:cstheme="minorHAnsi"/>
        </w:rPr>
        <w:t>Coordination of m</w:t>
      </w:r>
      <w:r w:rsidR="000466D7">
        <w:rPr>
          <w:rFonts w:asciiTheme="minorHAnsi" w:hAnsiTheme="minorHAnsi" w:cstheme="minorHAnsi"/>
        </w:rPr>
        <w:t>arket analysis to develop f</w:t>
      </w:r>
      <w:r w:rsidR="004E2604">
        <w:rPr>
          <w:rFonts w:asciiTheme="minorHAnsi" w:hAnsiTheme="minorHAnsi" w:cstheme="minorHAnsi"/>
        </w:rPr>
        <w:t>inancial models that project net lease revenue for development parcels</w:t>
      </w:r>
      <w:r w:rsidR="003114F6">
        <w:rPr>
          <w:rFonts w:asciiTheme="minorHAnsi" w:hAnsiTheme="minorHAnsi" w:cstheme="minorHAnsi"/>
        </w:rPr>
        <w:t xml:space="preserve"> </w:t>
      </w:r>
      <w:r w:rsidR="000466D7" w:rsidRPr="003114F6">
        <w:rPr>
          <w:rFonts w:asciiTheme="minorHAnsi" w:hAnsiTheme="minorHAnsi" w:cstheme="minorHAnsi"/>
        </w:rPr>
        <w:t>proposed lease or other arrangements</w:t>
      </w:r>
    </w:p>
    <w:p w:rsidR="000466D7" w:rsidRDefault="000466D7" w:rsidP="003114F6">
      <w:pPr>
        <w:pStyle w:val="ListParagraph"/>
        <w:numPr>
          <w:ilvl w:val="1"/>
          <w:numId w:val="36"/>
        </w:numPr>
        <w:rPr>
          <w:rFonts w:asciiTheme="minorHAnsi" w:hAnsiTheme="minorHAnsi" w:cstheme="minorHAnsi"/>
        </w:rPr>
      </w:pPr>
      <w:r w:rsidRPr="003114F6">
        <w:rPr>
          <w:rFonts w:asciiTheme="minorHAnsi" w:hAnsiTheme="minorHAnsi" w:cstheme="minorHAnsi"/>
        </w:rPr>
        <w:t>design standards</w:t>
      </w:r>
    </w:p>
    <w:p w:rsidR="00935C87" w:rsidRDefault="00935C87" w:rsidP="003114F6">
      <w:pPr>
        <w:pStyle w:val="ListParagraph"/>
        <w:numPr>
          <w:ilvl w:val="1"/>
          <w:numId w:val="36"/>
        </w:numPr>
        <w:rPr>
          <w:rFonts w:asciiTheme="minorHAnsi" w:hAnsiTheme="minorHAnsi" w:cstheme="minorHAnsi"/>
        </w:rPr>
      </w:pPr>
      <w:r>
        <w:rPr>
          <w:rFonts w:asciiTheme="minorHAnsi" w:hAnsiTheme="minorHAnsi" w:cstheme="minorHAnsi"/>
        </w:rPr>
        <w:lastRenderedPageBreak/>
        <w:t>calls for proposals and administering bid review processes</w:t>
      </w:r>
    </w:p>
    <w:p w:rsidR="00935C87" w:rsidRDefault="00935C87" w:rsidP="003114F6">
      <w:pPr>
        <w:pStyle w:val="ListParagraph"/>
        <w:numPr>
          <w:ilvl w:val="1"/>
          <w:numId w:val="36"/>
        </w:numPr>
        <w:rPr>
          <w:rFonts w:asciiTheme="minorHAnsi" w:hAnsiTheme="minorHAnsi" w:cstheme="minorHAnsi"/>
        </w:rPr>
      </w:pPr>
      <w:r>
        <w:rPr>
          <w:rFonts w:asciiTheme="minorHAnsi" w:hAnsiTheme="minorHAnsi" w:cstheme="minorHAnsi"/>
        </w:rPr>
        <w:t>ensuring zoning and other approvals are in place</w:t>
      </w:r>
    </w:p>
    <w:p w:rsidR="00D41D75" w:rsidRPr="00D41D75" w:rsidRDefault="00D41D75" w:rsidP="00D41D75">
      <w:pPr>
        <w:pStyle w:val="ListParagraph"/>
        <w:numPr>
          <w:ilvl w:val="0"/>
          <w:numId w:val="36"/>
        </w:numPr>
        <w:rPr>
          <w:rFonts w:asciiTheme="minorHAnsi" w:hAnsiTheme="minorHAnsi" w:cstheme="minorHAnsi"/>
        </w:rPr>
      </w:pPr>
      <w:r w:rsidRPr="00D41D75">
        <w:rPr>
          <w:rFonts w:asciiTheme="minorHAnsi" w:hAnsiTheme="minorHAnsi" w:cstheme="minorHAnsi"/>
        </w:rPr>
        <w:t xml:space="preserve">Completion of environmental impact studies and oversight of environmental monitoring, enhancement and restoration associated with development sites to achieve net benefit to the ecosystem  </w:t>
      </w:r>
    </w:p>
    <w:p w:rsidR="00935C87" w:rsidRPr="00935C87" w:rsidRDefault="00935C87" w:rsidP="00935C87">
      <w:pPr>
        <w:pStyle w:val="ListParagraph"/>
        <w:numPr>
          <w:ilvl w:val="0"/>
          <w:numId w:val="36"/>
        </w:numPr>
        <w:rPr>
          <w:rFonts w:asciiTheme="minorHAnsi" w:hAnsiTheme="minorHAnsi" w:cstheme="minorHAnsi"/>
        </w:rPr>
      </w:pPr>
      <w:r w:rsidRPr="00935C87">
        <w:rPr>
          <w:rFonts w:asciiTheme="minorHAnsi" w:hAnsiTheme="minorHAnsi" w:cstheme="minorHAnsi"/>
        </w:rPr>
        <w:t xml:space="preserve">Implement the approved Development Plan including negotiating leases, approving contracts, undertaking applications/approvals required to proceed, development of site-specific plans, development of guidelines including environmental/ signage/ design/ landscape, consultation with agencies/ communities, etc. </w:t>
      </w:r>
    </w:p>
    <w:p w:rsidR="00435337" w:rsidRPr="003114F6" w:rsidRDefault="00435337" w:rsidP="000466D7">
      <w:pPr>
        <w:pStyle w:val="ListParagraph"/>
        <w:numPr>
          <w:ilvl w:val="0"/>
          <w:numId w:val="36"/>
        </w:numPr>
        <w:rPr>
          <w:rFonts w:asciiTheme="minorHAnsi" w:hAnsiTheme="minorHAnsi" w:cstheme="minorHAnsi"/>
        </w:rPr>
      </w:pPr>
      <w:r w:rsidRPr="003114F6">
        <w:rPr>
          <w:rFonts w:asciiTheme="minorHAnsi" w:hAnsiTheme="minorHAnsi" w:cstheme="minorHAnsi"/>
        </w:rPr>
        <w:t xml:space="preserve">Project management of </w:t>
      </w:r>
      <w:r w:rsidR="00B304C9">
        <w:rPr>
          <w:rFonts w:asciiTheme="minorHAnsi" w:hAnsiTheme="minorHAnsi" w:cstheme="minorHAnsi"/>
        </w:rPr>
        <w:t xml:space="preserve">capital infrastructure and </w:t>
      </w:r>
      <w:r w:rsidRPr="003114F6">
        <w:rPr>
          <w:rFonts w:asciiTheme="minorHAnsi" w:hAnsiTheme="minorHAnsi" w:cstheme="minorHAnsi"/>
        </w:rPr>
        <w:t>development projects, studies and initiatives</w:t>
      </w:r>
      <w:r w:rsidR="002D7ECB">
        <w:rPr>
          <w:rFonts w:asciiTheme="minorHAnsi" w:hAnsiTheme="minorHAnsi" w:cstheme="minorHAnsi"/>
        </w:rPr>
        <w:t xml:space="preserve"> from concept through to completion, </w:t>
      </w:r>
      <w:r w:rsidR="003114F6">
        <w:rPr>
          <w:rFonts w:asciiTheme="minorHAnsi" w:hAnsiTheme="minorHAnsi" w:cstheme="minorHAnsi"/>
        </w:rPr>
        <w:t>including engaging</w:t>
      </w:r>
      <w:r w:rsidRPr="003114F6">
        <w:rPr>
          <w:rFonts w:asciiTheme="minorHAnsi" w:hAnsiTheme="minorHAnsi" w:cstheme="minorHAnsi"/>
        </w:rPr>
        <w:t xml:space="preserve"> consultants and services</w:t>
      </w:r>
      <w:r w:rsidR="002D7ECB">
        <w:rPr>
          <w:rFonts w:asciiTheme="minorHAnsi" w:hAnsiTheme="minorHAnsi" w:cstheme="minorHAnsi"/>
        </w:rPr>
        <w:t>, and</w:t>
      </w:r>
      <w:r w:rsidRPr="003114F6">
        <w:rPr>
          <w:rFonts w:asciiTheme="minorHAnsi" w:hAnsiTheme="minorHAnsi" w:cstheme="minorHAnsi"/>
        </w:rPr>
        <w:t xml:space="preserve"> establishing the project scope, budget and work schedule.</w:t>
      </w:r>
    </w:p>
    <w:p w:rsidR="00052C36" w:rsidRDefault="002D7ECB" w:rsidP="00481984">
      <w:pPr>
        <w:pStyle w:val="ListParagraph"/>
        <w:numPr>
          <w:ilvl w:val="0"/>
          <w:numId w:val="36"/>
        </w:numPr>
        <w:rPr>
          <w:rFonts w:asciiTheme="minorHAnsi" w:hAnsiTheme="minorHAnsi" w:cstheme="minorHAnsi"/>
        </w:rPr>
      </w:pPr>
      <w:r>
        <w:rPr>
          <w:rFonts w:asciiTheme="minorHAnsi" w:hAnsiTheme="minorHAnsi" w:cstheme="minorHAnsi"/>
        </w:rPr>
        <w:t>Play a lead role in</w:t>
      </w:r>
      <w:r w:rsidRPr="00481984">
        <w:rPr>
          <w:rFonts w:asciiTheme="minorHAnsi" w:hAnsiTheme="minorHAnsi" w:cstheme="minorHAnsi"/>
        </w:rPr>
        <w:t xml:space="preserve"> </w:t>
      </w:r>
      <w:r w:rsidR="00052C36" w:rsidRPr="00481984">
        <w:rPr>
          <w:rFonts w:asciiTheme="minorHAnsi" w:hAnsiTheme="minorHAnsi" w:cstheme="minorHAnsi"/>
        </w:rPr>
        <w:t xml:space="preserve">land use plan </w:t>
      </w:r>
      <w:r>
        <w:rPr>
          <w:rFonts w:asciiTheme="minorHAnsi" w:hAnsiTheme="minorHAnsi" w:cstheme="minorHAnsi"/>
        </w:rPr>
        <w:t xml:space="preserve">creation and </w:t>
      </w:r>
      <w:r w:rsidR="00B304C9" w:rsidRPr="00481984">
        <w:rPr>
          <w:rFonts w:asciiTheme="minorHAnsi" w:hAnsiTheme="minorHAnsi" w:cstheme="minorHAnsi"/>
        </w:rPr>
        <w:t>reviews such</w:t>
      </w:r>
      <w:r w:rsidR="00052C36" w:rsidRPr="00481984">
        <w:rPr>
          <w:rFonts w:asciiTheme="minorHAnsi" w:hAnsiTheme="minorHAnsi" w:cstheme="minorHAnsi"/>
        </w:rPr>
        <w:t xml:space="preserve"> as Trent Lands and Nature Area</w:t>
      </w:r>
      <w:r>
        <w:rPr>
          <w:rFonts w:asciiTheme="minorHAnsi" w:hAnsiTheme="minorHAnsi" w:cstheme="minorHAnsi"/>
        </w:rPr>
        <w:t>s</w:t>
      </w:r>
      <w:r w:rsidR="00052C36" w:rsidRPr="00481984">
        <w:rPr>
          <w:rFonts w:asciiTheme="minorHAnsi" w:hAnsiTheme="minorHAnsi" w:cstheme="minorHAnsi"/>
        </w:rPr>
        <w:t xml:space="preserve"> Plan</w:t>
      </w:r>
      <w:r>
        <w:rPr>
          <w:rFonts w:asciiTheme="minorHAnsi" w:hAnsiTheme="minorHAnsi" w:cstheme="minorHAnsi"/>
        </w:rPr>
        <w:t>,</w:t>
      </w:r>
      <w:r w:rsidR="00052C36" w:rsidRPr="00481984">
        <w:rPr>
          <w:rFonts w:asciiTheme="minorHAnsi" w:hAnsiTheme="minorHAnsi" w:cstheme="minorHAnsi"/>
        </w:rPr>
        <w:t xml:space="preserve"> to reflect the Institution’s vision for growth a</w:t>
      </w:r>
      <w:r w:rsidR="00481984">
        <w:rPr>
          <w:rFonts w:asciiTheme="minorHAnsi" w:hAnsiTheme="minorHAnsi" w:cstheme="minorHAnsi"/>
        </w:rPr>
        <w:t xml:space="preserve">nd development </w:t>
      </w:r>
      <w:r w:rsidR="005A73EA">
        <w:rPr>
          <w:rFonts w:asciiTheme="minorHAnsi" w:hAnsiTheme="minorHAnsi" w:cstheme="minorHAnsi"/>
        </w:rPr>
        <w:t>while being respectful of the natural environment.</w:t>
      </w:r>
      <w:r w:rsidR="00052C36" w:rsidRPr="00481984">
        <w:rPr>
          <w:rFonts w:asciiTheme="minorHAnsi" w:hAnsiTheme="minorHAnsi" w:cstheme="minorHAnsi"/>
        </w:rPr>
        <w:t xml:space="preserve"> Work includes research of a broad range of planning issues and trends, analyzing policy, and drafting ideas, recommendations, and policies.</w:t>
      </w:r>
    </w:p>
    <w:p w:rsidR="00052C36" w:rsidRPr="00481984" w:rsidRDefault="00052C36" w:rsidP="00481984">
      <w:pPr>
        <w:pStyle w:val="ListParagraph"/>
        <w:numPr>
          <w:ilvl w:val="0"/>
          <w:numId w:val="36"/>
        </w:numPr>
        <w:rPr>
          <w:rFonts w:asciiTheme="minorHAnsi" w:hAnsiTheme="minorHAnsi" w:cstheme="minorHAnsi"/>
        </w:rPr>
      </w:pPr>
      <w:r w:rsidRPr="00481984">
        <w:rPr>
          <w:rFonts w:asciiTheme="minorHAnsi" w:hAnsiTheme="minorHAnsi" w:cstheme="minorHAnsi"/>
        </w:rPr>
        <w:t>A</w:t>
      </w:r>
      <w:r w:rsidR="00481984">
        <w:rPr>
          <w:rFonts w:asciiTheme="minorHAnsi" w:hAnsiTheme="minorHAnsi" w:cstheme="minorHAnsi"/>
        </w:rPr>
        <w:t>dminister the direction of the</w:t>
      </w:r>
      <w:r w:rsidRPr="00481984">
        <w:rPr>
          <w:rFonts w:asciiTheme="minorHAnsi" w:hAnsiTheme="minorHAnsi" w:cstheme="minorHAnsi"/>
        </w:rPr>
        <w:t xml:space="preserve"> Technical Working Group</w:t>
      </w:r>
      <w:r w:rsidR="00481984">
        <w:rPr>
          <w:rFonts w:asciiTheme="minorHAnsi" w:hAnsiTheme="minorHAnsi" w:cstheme="minorHAnsi"/>
        </w:rPr>
        <w:t>s</w:t>
      </w:r>
      <w:r w:rsidRPr="00481984">
        <w:rPr>
          <w:rFonts w:asciiTheme="minorHAnsi" w:hAnsiTheme="minorHAnsi" w:cstheme="minorHAnsi"/>
        </w:rPr>
        <w:t xml:space="preserve"> including coordinating meetings, liaising with stakeholder groups and City departments; researching and preparing recommendations and reports to Committee</w:t>
      </w:r>
      <w:r w:rsidR="00481984">
        <w:rPr>
          <w:rFonts w:asciiTheme="minorHAnsi" w:hAnsiTheme="minorHAnsi" w:cstheme="minorHAnsi"/>
        </w:rPr>
        <w:t>s such as the Trent Lands Committee and Finance and Property Committee</w:t>
      </w:r>
      <w:r w:rsidRPr="00481984">
        <w:rPr>
          <w:rFonts w:asciiTheme="minorHAnsi" w:hAnsiTheme="minorHAnsi" w:cstheme="minorHAnsi"/>
        </w:rPr>
        <w:t>.</w:t>
      </w:r>
    </w:p>
    <w:p w:rsidR="00435337" w:rsidRPr="00481984" w:rsidRDefault="00435337" w:rsidP="00435337">
      <w:pPr>
        <w:pStyle w:val="ListParagraph"/>
        <w:numPr>
          <w:ilvl w:val="0"/>
          <w:numId w:val="36"/>
        </w:numPr>
        <w:rPr>
          <w:rFonts w:asciiTheme="minorHAnsi" w:hAnsiTheme="minorHAnsi" w:cstheme="minorHAnsi"/>
        </w:rPr>
      </w:pPr>
      <w:r w:rsidRPr="00481984">
        <w:rPr>
          <w:rFonts w:asciiTheme="minorHAnsi" w:hAnsiTheme="minorHAnsi" w:cstheme="minorHAnsi"/>
        </w:rPr>
        <w:t>Provide leadership, guidance and direction to oversee the development planning approval process pursuant to the Planning Act and other applicable Provincial and local legislation.</w:t>
      </w:r>
    </w:p>
    <w:p w:rsidR="00435337" w:rsidRPr="00481984" w:rsidRDefault="00435337" w:rsidP="00435337">
      <w:pPr>
        <w:pStyle w:val="ListParagraph"/>
        <w:numPr>
          <w:ilvl w:val="0"/>
          <w:numId w:val="36"/>
        </w:numPr>
        <w:rPr>
          <w:rFonts w:asciiTheme="minorHAnsi" w:hAnsiTheme="minorHAnsi" w:cstheme="minorHAnsi"/>
        </w:rPr>
      </w:pPr>
      <w:r w:rsidRPr="00481984">
        <w:rPr>
          <w:rFonts w:asciiTheme="minorHAnsi" w:hAnsiTheme="minorHAnsi" w:cstheme="minorHAnsi"/>
        </w:rPr>
        <w:t>Develop planning rationale, justification or alternate solutions in addressing development proposals in keeping with by-law compliance</w:t>
      </w:r>
      <w:r w:rsidR="005A73EA">
        <w:rPr>
          <w:rFonts w:asciiTheme="minorHAnsi" w:hAnsiTheme="minorHAnsi" w:cstheme="minorHAnsi"/>
        </w:rPr>
        <w:t xml:space="preserve"> and Institutional mandates</w:t>
      </w:r>
      <w:r w:rsidRPr="00481984">
        <w:rPr>
          <w:rFonts w:asciiTheme="minorHAnsi" w:hAnsiTheme="minorHAnsi" w:cstheme="minorHAnsi"/>
        </w:rPr>
        <w:t xml:space="preserve">.   </w:t>
      </w:r>
    </w:p>
    <w:p w:rsidR="00052C36" w:rsidRPr="00481984" w:rsidRDefault="00FA45B6" w:rsidP="00481984">
      <w:pPr>
        <w:pStyle w:val="ListParagraph"/>
        <w:numPr>
          <w:ilvl w:val="0"/>
          <w:numId w:val="36"/>
        </w:numPr>
        <w:rPr>
          <w:rFonts w:asciiTheme="minorHAnsi" w:hAnsiTheme="minorHAnsi" w:cstheme="minorHAnsi"/>
        </w:rPr>
      </w:pPr>
      <w:r>
        <w:rPr>
          <w:rFonts w:asciiTheme="minorHAnsi" w:hAnsiTheme="minorHAnsi" w:cstheme="minorHAnsi"/>
        </w:rPr>
        <w:t>Develop and coordinate RFPs to secure consultants, and m</w:t>
      </w:r>
      <w:r w:rsidR="00052C36" w:rsidRPr="00481984">
        <w:rPr>
          <w:rFonts w:asciiTheme="minorHAnsi" w:hAnsiTheme="minorHAnsi" w:cstheme="minorHAnsi"/>
        </w:rPr>
        <w:t>anage consultants and services needed to complete components of land use plans such as</w:t>
      </w:r>
      <w:r w:rsidR="00435337">
        <w:rPr>
          <w:rFonts w:asciiTheme="minorHAnsi" w:hAnsiTheme="minorHAnsi" w:cstheme="minorHAnsi"/>
        </w:rPr>
        <w:t xml:space="preserve"> development approvals,</w:t>
      </w:r>
      <w:r w:rsidR="00052C36" w:rsidRPr="00481984">
        <w:rPr>
          <w:rFonts w:asciiTheme="minorHAnsi" w:hAnsiTheme="minorHAnsi" w:cstheme="minorHAnsi"/>
        </w:rPr>
        <w:t xml:space="preserve"> </w:t>
      </w:r>
      <w:r w:rsidR="005A73EA">
        <w:rPr>
          <w:rFonts w:asciiTheme="minorHAnsi" w:hAnsiTheme="minorHAnsi" w:cstheme="minorHAnsi"/>
        </w:rPr>
        <w:t xml:space="preserve">environmental studies, </w:t>
      </w:r>
      <w:r w:rsidR="00052C36" w:rsidRPr="00481984">
        <w:rPr>
          <w:rFonts w:asciiTheme="minorHAnsi" w:hAnsiTheme="minorHAnsi" w:cstheme="minorHAnsi"/>
        </w:rPr>
        <w:t>urban design, advertising, venue space, and document publishing.</w:t>
      </w:r>
    </w:p>
    <w:p w:rsidR="007C2FAC" w:rsidRDefault="00435337" w:rsidP="007C2FAC">
      <w:pPr>
        <w:pStyle w:val="ListParagraph"/>
        <w:numPr>
          <w:ilvl w:val="0"/>
          <w:numId w:val="36"/>
        </w:numPr>
        <w:rPr>
          <w:rFonts w:asciiTheme="minorHAnsi" w:hAnsiTheme="minorHAnsi" w:cstheme="minorHAnsi"/>
        </w:rPr>
      </w:pPr>
      <w:r w:rsidRPr="00481984">
        <w:rPr>
          <w:rFonts w:asciiTheme="minorHAnsi" w:hAnsiTheme="minorHAnsi" w:cstheme="minorHAnsi"/>
        </w:rPr>
        <w:t xml:space="preserve">Manage and monitor the development approval process to ensure the efficient and effective development submissions for approval </w:t>
      </w:r>
      <w:r>
        <w:rPr>
          <w:rFonts w:asciiTheme="minorHAnsi" w:hAnsiTheme="minorHAnsi" w:cstheme="minorHAnsi"/>
        </w:rPr>
        <w:t>through</w:t>
      </w:r>
      <w:r w:rsidRPr="00481984">
        <w:rPr>
          <w:rFonts w:asciiTheme="minorHAnsi" w:hAnsiTheme="minorHAnsi" w:cstheme="minorHAnsi"/>
        </w:rPr>
        <w:t xml:space="preserve"> Consultants</w:t>
      </w:r>
      <w:r>
        <w:rPr>
          <w:rFonts w:asciiTheme="minorHAnsi" w:hAnsiTheme="minorHAnsi" w:cstheme="minorHAnsi"/>
        </w:rPr>
        <w:t xml:space="preserve"> including development agreements</w:t>
      </w:r>
      <w:r w:rsidRPr="00481984">
        <w:rPr>
          <w:rFonts w:asciiTheme="minorHAnsi" w:hAnsiTheme="minorHAnsi" w:cstheme="minorHAnsi"/>
        </w:rPr>
        <w:t xml:space="preserve">. </w:t>
      </w:r>
      <w:r w:rsidR="002D7ECB">
        <w:rPr>
          <w:rFonts w:asciiTheme="minorHAnsi" w:hAnsiTheme="minorHAnsi" w:cstheme="minorHAnsi"/>
        </w:rPr>
        <w:t>Ensure compliance to all requirements, and submission of progress and other reports as required.</w:t>
      </w:r>
    </w:p>
    <w:p w:rsidR="007C2FAC" w:rsidRDefault="007C2FAC" w:rsidP="007C2FAC">
      <w:pPr>
        <w:pStyle w:val="ListParagraph"/>
        <w:numPr>
          <w:ilvl w:val="0"/>
          <w:numId w:val="36"/>
        </w:numPr>
        <w:rPr>
          <w:rFonts w:asciiTheme="minorHAnsi" w:hAnsiTheme="minorHAnsi" w:cstheme="minorHAnsi"/>
        </w:rPr>
      </w:pPr>
      <w:r w:rsidRPr="00481984">
        <w:rPr>
          <w:rFonts w:asciiTheme="minorHAnsi" w:hAnsiTheme="minorHAnsi" w:cstheme="minorHAnsi"/>
        </w:rPr>
        <w:t>Research population and housing trends and produce projections for use in planning related projects and other Institutional projects</w:t>
      </w:r>
      <w:r w:rsidR="00CE7A02">
        <w:rPr>
          <w:rFonts w:asciiTheme="minorHAnsi" w:hAnsiTheme="minorHAnsi" w:cstheme="minorHAnsi"/>
        </w:rPr>
        <w:t>, and</w:t>
      </w:r>
    </w:p>
    <w:p w:rsidR="00CE7A02" w:rsidRPr="00481984" w:rsidRDefault="003114F6" w:rsidP="007C2FAC">
      <w:pPr>
        <w:pStyle w:val="ListParagraph"/>
        <w:numPr>
          <w:ilvl w:val="0"/>
          <w:numId w:val="36"/>
        </w:numPr>
        <w:rPr>
          <w:rFonts w:asciiTheme="minorHAnsi" w:hAnsiTheme="minorHAnsi" w:cstheme="minorHAnsi"/>
        </w:rPr>
      </w:pPr>
      <w:r>
        <w:rPr>
          <w:rFonts w:asciiTheme="minorHAnsi" w:hAnsiTheme="minorHAnsi" w:cstheme="minorHAnsi"/>
        </w:rPr>
        <w:t>R</w:t>
      </w:r>
      <w:r w:rsidR="00CE7A02" w:rsidRPr="00481984">
        <w:rPr>
          <w:rFonts w:asciiTheme="minorHAnsi" w:hAnsiTheme="minorHAnsi" w:cstheme="minorHAnsi"/>
        </w:rPr>
        <w:t xml:space="preserve">esearch and prepare recommendations and staff reports for </w:t>
      </w:r>
      <w:r w:rsidR="00CE7A02">
        <w:rPr>
          <w:rFonts w:asciiTheme="minorHAnsi" w:hAnsiTheme="minorHAnsi" w:cstheme="minorHAnsi"/>
        </w:rPr>
        <w:t xml:space="preserve">Trent Lands Committee and </w:t>
      </w:r>
      <w:r w:rsidR="00CE7A02" w:rsidRPr="00481984">
        <w:rPr>
          <w:rFonts w:asciiTheme="minorHAnsi" w:hAnsiTheme="minorHAnsi" w:cstheme="minorHAnsi"/>
        </w:rPr>
        <w:t>Finance and Property Committee</w:t>
      </w:r>
    </w:p>
    <w:p w:rsidR="00435337" w:rsidRDefault="00435337" w:rsidP="003114F6">
      <w:pPr>
        <w:pStyle w:val="ListParagraph"/>
        <w:rPr>
          <w:rFonts w:asciiTheme="minorHAnsi" w:hAnsiTheme="minorHAnsi" w:cstheme="minorHAnsi"/>
        </w:rPr>
      </w:pPr>
    </w:p>
    <w:p w:rsidR="00BE5C50" w:rsidRDefault="00BE5C50">
      <w:pPr>
        <w:rPr>
          <w:rFonts w:asciiTheme="minorHAnsi" w:hAnsiTheme="minorHAnsi" w:cstheme="minorHAnsi"/>
        </w:rPr>
      </w:pPr>
      <w:r>
        <w:rPr>
          <w:rFonts w:asciiTheme="minorHAnsi" w:hAnsiTheme="minorHAnsi" w:cstheme="minorHAnsi"/>
        </w:rPr>
        <w:br w:type="page"/>
      </w:r>
    </w:p>
    <w:p w:rsidR="00435337" w:rsidRDefault="00435337" w:rsidP="00435337">
      <w:pPr>
        <w:rPr>
          <w:rFonts w:asciiTheme="minorHAnsi" w:hAnsiTheme="minorHAnsi" w:cstheme="minorHAnsi"/>
        </w:rPr>
      </w:pPr>
      <w:r>
        <w:rPr>
          <w:rFonts w:asciiTheme="minorHAnsi" w:hAnsiTheme="minorHAnsi" w:cstheme="minorHAnsi"/>
        </w:rPr>
        <w:lastRenderedPageBreak/>
        <w:t>Engagement and Communication</w:t>
      </w:r>
    </w:p>
    <w:p w:rsidR="00B304C9" w:rsidRPr="00435337" w:rsidRDefault="00B304C9" w:rsidP="00435337">
      <w:pPr>
        <w:rPr>
          <w:rFonts w:asciiTheme="minorHAnsi" w:hAnsiTheme="minorHAnsi" w:cstheme="minorHAnsi"/>
        </w:rPr>
      </w:pPr>
    </w:p>
    <w:p w:rsidR="00052C36" w:rsidRPr="00481984" w:rsidRDefault="00F06DA8" w:rsidP="00452928">
      <w:pPr>
        <w:pStyle w:val="ListParagraph"/>
        <w:numPr>
          <w:ilvl w:val="0"/>
          <w:numId w:val="36"/>
        </w:numPr>
        <w:rPr>
          <w:rFonts w:asciiTheme="minorHAnsi" w:hAnsiTheme="minorHAnsi" w:cstheme="minorHAnsi"/>
        </w:rPr>
      </w:pPr>
      <w:r>
        <w:rPr>
          <w:rFonts w:asciiTheme="minorHAnsi" w:hAnsiTheme="minorHAnsi" w:cstheme="minorHAnsi"/>
        </w:rPr>
        <w:t xml:space="preserve">Support </w:t>
      </w:r>
      <w:r w:rsidR="00435337">
        <w:rPr>
          <w:rFonts w:asciiTheme="minorHAnsi" w:hAnsiTheme="minorHAnsi" w:cstheme="minorHAnsi"/>
        </w:rPr>
        <w:t xml:space="preserve">and participate in </w:t>
      </w:r>
      <w:r w:rsidR="00052C36" w:rsidRPr="00481984">
        <w:rPr>
          <w:rFonts w:asciiTheme="minorHAnsi" w:hAnsiTheme="minorHAnsi" w:cstheme="minorHAnsi"/>
        </w:rPr>
        <w:t>land use public engagement framework consisting of conducting open houses/workshops, including public presentations, online engagement and surveys</w:t>
      </w:r>
      <w:r w:rsidR="00B304C9">
        <w:rPr>
          <w:rFonts w:asciiTheme="minorHAnsi" w:hAnsiTheme="minorHAnsi" w:cstheme="minorHAnsi"/>
        </w:rPr>
        <w:t xml:space="preserve"> </w:t>
      </w:r>
      <w:r w:rsidR="00B304C9" w:rsidRPr="00481984">
        <w:rPr>
          <w:rFonts w:asciiTheme="minorHAnsi" w:hAnsiTheme="minorHAnsi" w:cstheme="minorHAnsi"/>
        </w:rPr>
        <w:t>for development application process</w:t>
      </w:r>
      <w:r w:rsidR="00052C36" w:rsidRPr="00481984">
        <w:rPr>
          <w:rFonts w:asciiTheme="minorHAnsi" w:hAnsiTheme="minorHAnsi" w:cstheme="minorHAnsi"/>
        </w:rPr>
        <w:t xml:space="preserve">. </w:t>
      </w:r>
    </w:p>
    <w:p w:rsidR="00052C36" w:rsidRPr="00435337" w:rsidRDefault="00052C36" w:rsidP="00435337">
      <w:pPr>
        <w:pStyle w:val="ListParagraph"/>
        <w:numPr>
          <w:ilvl w:val="0"/>
          <w:numId w:val="36"/>
        </w:numPr>
        <w:rPr>
          <w:rFonts w:asciiTheme="minorHAnsi" w:hAnsiTheme="minorHAnsi" w:cstheme="minorHAnsi"/>
        </w:rPr>
      </w:pPr>
      <w:r w:rsidRPr="00481984">
        <w:rPr>
          <w:rFonts w:asciiTheme="minorHAnsi" w:hAnsiTheme="minorHAnsi" w:cstheme="minorHAnsi"/>
        </w:rPr>
        <w:t>Coordinate and oversee all aspects of planning policy updates and initiatives including:</w:t>
      </w:r>
      <w:r w:rsidRPr="00435337">
        <w:rPr>
          <w:rFonts w:asciiTheme="minorHAnsi" w:hAnsiTheme="minorHAnsi" w:cstheme="minorHAnsi"/>
        </w:rPr>
        <w:t xml:space="preserve">   </w:t>
      </w:r>
    </w:p>
    <w:p w:rsidR="00052C36" w:rsidRPr="00481984" w:rsidRDefault="00052C36" w:rsidP="00481984">
      <w:pPr>
        <w:pStyle w:val="ListParagraph"/>
        <w:numPr>
          <w:ilvl w:val="1"/>
          <w:numId w:val="36"/>
        </w:numPr>
        <w:rPr>
          <w:rFonts w:asciiTheme="minorHAnsi" w:hAnsiTheme="minorHAnsi" w:cstheme="minorHAnsi"/>
        </w:rPr>
      </w:pPr>
      <w:r w:rsidRPr="00481984">
        <w:rPr>
          <w:rFonts w:asciiTheme="minorHAnsi" w:hAnsiTheme="minorHAnsi" w:cstheme="minorHAnsi"/>
        </w:rPr>
        <w:t xml:space="preserve">organize University working/advisory groups related to planning and development application; </w:t>
      </w:r>
    </w:p>
    <w:p w:rsidR="00052C36" w:rsidRPr="00481984" w:rsidRDefault="00052C36" w:rsidP="00481984">
      <w:pPr>
        <w:pStyle w:val="ListParagraph"/>
        <w:numPr>
          <w:ilvl w:val="1"/>
          <w:numId w:val="36"/>
        </w:numPr>
        <w:rPr>
          <w:rFonts w:asciiTheme="minorHAnsi" w:hAnsiTheme="minorHAnsi" w:cstheme="minorHAnsi"/>
        </w:rPr>
      </w:pPr>
      <w:r w:rsidRPr="00481984">
        <w:rPr>
          <w:rFonts w:asciiTheme="minorHAnsi" w:hAnsiTheme="minorHAnsi" w:cstheme="minorHAnsi"/>
        </w:rPr>
        <w:t xml:space="preserve">ensure required notices are prepared and distributed; </w:t>
      </w:r>
    </w:p>
    <w:p w:rsidR="00052C36" w:rsidRPr="00481984" w:rsidRDefault="00052C36" w:rsidP="00481984">
      <w:pPr>
        <w:pStyle w:val="ListParagraph"/>
        <w:numPr>
          <w:ilvl w:val="1"/>
          <w:numId w:val="36"/>
        </w:numPr>
        <w:rPr>
          <w:rFonts w:asciiTheme="minorHAnsi" w:hAnsiTheme="minorHAnsi" w:cstheme="minorHAnsi"/>
        </w:rPr>
      </w:pPr>
      <w:r w:rsidRPr="00481984">
        <w:rPr>
          <w:rFonts w:asciiTheme="minorHAnsi" w:hAnsiTheme="minorHAnsi" w:cstheme="minorHAnsi"/>
        </w:rPr>
        <w:t xml:space="preserve">coordinate input from stakeholders and departments, external commenting agencies and the public; </w:t>
      </w:r>
    </w:p>
    <w:p w:rsidR="00052C36" w:rsidRPr="00481984" w:rsidRDefault="00052C36" w:rsidP="00481984">
      <w:pPr>
        <w:pStyle w:val="ListParagraph"/>
        <w:numPr>
          <w:ilvl w:val="1"/>
          <w:numId w:val="36"/>
        </w:numPr>
        <w:rPr>
          <w:rFonts w:asciiTheme="minorHAnsi" w:hAnsiTheme="minorHAnsi" w:cstheme="minorHAnsi"/>
        </w:rPr>
      </w:pPr>
      <w:r w:rsidRPr="00481984">
        <w:rPr>
          <w:rFonts w:asciiTheme="minorHAnsi" w:hAnsiTheme="minorHAnsi" w:cstheme="minorHAnsi"/>
        </w:rPr>
        <w:t xml:space="preserve">ensuring public consultation notices are prepared and distributed;    </w:t>
      </w:r>
    </w:p>
    <w:p w:rsidR="00052C36" w:rsidRPr="00481984" w:rsidRDefault="00F06DA8" w:rsidP="00481984">
      <w:pPr>
        <w:pStyle w:val="ListParagraph"/>
        <w:numPr>
          <w:ilvl w:val="1"/>
          <w:numId w:val="36"/>
        </w:numPr>
        <w:rPr>
          <w:rFonts w:asciiTheme="minorHAnsi" w:hAnsiTheme="minorHAnsi" w:cstheme="minorHAnsi"/>
        </w:rPr>
      </w:pPr>
      <w:r>
        <w:rPr>
          <w:rFonts w:asciiTheme="minorHAnsi" w:hAnsiTheme="minorHAnsi" w:cstheme="minorHAnsi"/>
        </w:rPr>
        <w:t xml:space="preserve">collaborate with and support the Office of Community Relations to </w:t>
      </w:r>
      <w:r w:rsidR="00052C36" w:rsidRPr="00481984">
        <w:rPr>
          <w:rFonts w:asciiTheme="minorHAnsi" w:hAnsiTheme="minorHAnsi" w:cstheme="minorHAnsi"/>
        </w:rPr>
        <w:t xml:space="preserve">seek and coordinate input from stakeholders and departments, external commenting agencies, and the public for the application process;    </w:t>
      </w:r>
    </w:p>
    <w:p w:rsidR="00935C87" w:rsidRDefault="00935C87" w:rsidP="00481984">
      <w:pPr>
        <w:pStyle w:val="ListParagraph"/>
        <w:numPr>
          <w:ilvl w:val="0"/>
          <w:numId w:val="36"/>
        </w:numPr>
        <w:rPr>
          <w:rFonts w:asciiTheme="minorHAnsi" w:hAnsiTheme="minorHAnsi" w:cstheme="minorHAnsi"/>
        </w:rPr>
      </w:pPr>
      <w:r w:rsidRPr="00B772C7">
        <w:rPr>
          <w:rFonts w:asciiTheme="minorHAnsi" w:hAnsiTheme="minorHAnsi" w:cstheme="minorHAnsi"/>
        </w:rPr>
        <w:t xml:space="preserve">Play an active role in City and County studies, and </w:t>
      </w:r>
      <w:r w:rsidR="002D7ECB">
        <w:rPr>
          <w:rFonts w:asciiTheme="minorHAnsi" w:hAnsiTheme="minorHAnsi" w:cstheme="minorHAnsi"/>
        </w:rPr>
        <w:t xml:space="preserve">in </w:t>
      </w:r>
      <w:r w:rsidRPr="00B772C7">
        <w:rPr>
          <w:rFonts w:asciiTheme="minorHAnsi" w:hAnsiTheme="minorHAnsi" w:cstheme="minorHAnsi"/>
        </w:rPr>
        <w:t>planning and regulatory processes that have the potential to affect Trent's lands e.g. Official Plan revisions, master transportation plans, municipal class environmental assessments, tree conservation by-laws, watershed regulations, etc. Coordinate Trent's review and response to such proposals, plans and reports.</w:t>
      </w:r>
    </w:p>
    <w:p w:rsidR="00052C36" w:rsidRPr="00481984" w:rsidRDefault="00052C36" w:rsidP="00481984">
      <w:pPr>
        <w:pStyle w:val="ListParagraph"/>
        <w:numPr>
          <w:ilvl w:val="0"/>
          <w:numId w:val="36"/>
        </w:numPr>
        <w:rPr>
          <w:rFonts w:asciiTheme="minorHAnsi" w:hAnsiTheme="minorHAnsi" w:cstheme="minorHAnsi"/>
        </w:rPr>
      </w:pPr>
      <w:r w:rsidRPr="00481984">
        <w:rPr>
          <w:rFonts w:asciiTheme="minorHAnsi" w:hAnsiTheme="minorHAnsi" w:cstheme="minorHAnsi"/>
        </w:rPr>
        <w:t>Represent the Institution at various community forums and provide senior-leve</w:t>
      </w:r>
      <w:r w:rsidR="00E85D30">
        <w:rPr>
          <w:rFonts w:asciiTheme="minorHAnsi" w:hAnsiTheme="minorHAnsi" w:cstheme="minorHAnsi"/>
        </w:rPr>
        <w:t>l</w:t>
      </w:r>
      <w:r w:rsidRPr="00481984">
        <w:rPr>
          <w:rFonts w:asciiTheme="minorHAnsi" w:hAnsiTheme="minorHAnsi" w:cstheme="minorHAnsi"/>
        </w:rPr>
        <w:t xml:space="preserve"> planning advice, information and direction on a wide-range of planning-related inquiries to various community/stakeholder groups.</w:t>
      </w:r>
    </w:p>
    <w:p w:rsidR="00052C36" w:rsidRPr="00481984" w:rsidRDefault="00052C36" w:rsidP="00481984">
      <w:pPr>
        <w:pStyle w:val="ListParagraph"/>
        <w:numPr>
          <w:ilvl w:val="0"/>
          <w:numId w:val="36"/>
        </w:numPr>
        <w:rPr>
          <w:rFonts w:asciiTheme="minorHAnsi" w:hAnsiTheme="minorHAnsi" w:cstheme="minorHAnsi"/>
        </w:rPr>
      </w:pPr>
      <w:r w:rsidRPr="00481984">
        <w:rPr>
          <w:rFonts w:asciiTheme="minorHAnsi" w:hAnsiTheme="minorHAnsi" w:cstheme="minorHAnsi"/>
        </w:rPr>
        <w:t xml:space="preserve">Serve as staff liaison and advisor for various </w:t>
      </w:r>
      <w:r w:rsidR="00935C87">
        <w:rPr>
          <w:rFonts w:asciiTheme="minorHAnsi" w:hAnsiTheme="minorHAnsi" w:cstheme="minorHAnsi"/>
        </w:rPr>
        <w:t xml:space="preserve">internal and external </w:t>
      </w:r>
      <w:r w:rsidRPr="00481984">
        <w:rPr>
          <w:rFonts w:asciiTheme="minorHAnsi" w:hAnsiTheme="minorHAnsi" w:cstheme="minorHAnsi"/>
        </w:rPr>
        <w:t>advisory committees and working groups with respect to land use issues.</w:t>
      </w:r>
    </w:p>
    <w:p w:rsidR="00052C36" w:rsidRDefault="00052C36" w:rsidP="00481984">
      <w:pPr>
        <w:pStyle w:val="ListParagraph"/>
        <w:numPr>
          <w:ilvl w:val="0"/>
          <w:numId w:val="36"/>
        </w:numPr>
        <w:rPr>
          <w:rFonts w:asciiTheme="minorHAnsi" w:hAnsiTheme="minorHAnsi" w:cstheme="minorHAnsi"/>
        </w:rPr>
      </w:pPr>
      <w:r w:rsidRPr="00481984">
        <w:rPr>
          <w:rFonts w:asciiTheme="minorHAnsi" w:hAnsiTheme="minorHAnsi" w:cstheme="minorHAnsi"/>
        </w:rPr>
        <w:t>Develop and foster relationships with other levels of government, community organizations and the private sector regarding the development and land use matters.</w:t>
      </w:r>
    </w:p>
    <w:p w:rsidR="00B772C7" w:rsidRPr="004A4828" w:rsidRDefault="007C2FAC" w:rsidP="00E85D30">
      <w:pPr>
        <w:pStyle w:val="ListParagraph"/>
        <w:numPr>
          <w:ilvl w:val="0"/>
          <w:numId w:val="36"/>
        </w:numPr>
        <w:rPr>
          <w:rFonts w:asciiTheme="minorHAnsi" w:hAnsiTheme="minorHAnsi" w:cstheme="minorHAnsi"/>
        </w:rPr>
      </w:pPr>
      <w:r w:rsidRPr="00481984">
        <w:rPr>
          <w:rFonts w:asciiTheme="minorHAnsi" w:hAnsiTheme="minorHAnsi" w:cstheme="minorHAnsi"/>
        </w:rPr>
        <w:t>Build and maintain effective relationships with University stakeholders including academic departments, researchers, student groups (TCSA etc.), ancillary operations (athletics, housing, conferencing, security &amp; parking, etc.)</w:t>
      </w:r>
      <w:r w:rsidR="005A73EA">
        <w:rPr>
          <w:rFonts w:asciiTheme="minorHAnsi" w:hAnsiTheme="minorHAnsi" w:cstheme="minorHAnsi"/>
        </w:rPr>
        <w:t xml:space="preserve">, </w:t>
      </w:r>
      <w:r w:rsidR="00A83C36">
        <w:rPr>
          <w:rFonts w:asciiTheme="minorHAnsi" w:hAnsiTheme="minorHAnsi" w:cstheme="minorHAnsi"/>
        </w:rPr>
        <w:t>ecological advisory committees</w:t>
      </w:r>
      <w:r w:rsidRPr="00481984">
        <w:rPr>
          <w:rFonts w:asciiTheme="minorHAnsi" w:hAnsiTheme="minorHAnsi" w:cstheme="minorHAnsi"/>
        </w:rPr>
        <w:t>; identify user’s needs and educate them about project planning and implementation processes; set-up, manage and respond to expectations within budgetary framework.</w:t>
      </w:r>
      <w:r w:rsidR="00B772C7" w:rsidRPr="004A4828">
        <w:rPr>
          <w:rFonts w:asciiTheme="minorHAnsi" w:hAnsiTheme="minorHAnsi" w:cstheme="minorHAnsi"/>
        </w:rPr>
        <w:tab/>
      </w:r>
    </w:p>
    <w:p w:rsidR="00B772C7" w:rsidRDefault="00B772C7" w:rsidP="00B772C7">
      <w:pPr>
        <w:rPr>
          <w:rFonts w:asciiTheme="minorHAnsi" w:hAnsiTheme="minorHAnsi" w:cstheme="minorHAnsi"/>
        </w:rPr>
      </w:pPr>
    </w:p>
    <w:p w:rsidR="00B772C7" w:rsidRDefault="00B772C7" w:rsidP="007C2FAC">
      <w:pPr>
        <w:rPr>
          <w:rFonts w:asciiTheme="minorHAnsi" w:hAnsiTheme="minorHAnsi" w:cstheme="minorHAnsi"/>
        </w:rPr>
      </w:pPr>
    </w:p>
    <w:p w:rsidR="007C2FAC" w:rsidRPr="007C2FAC" w:rsidRDefault="007C2FAC" w:rsidP="007C2FAC">
      <w:pPr>
        <w:rPr>
          <w:rFonts w:asciiTheme="minorHAnsi" w:hAnsiTheme="minorHAnsi" w:cstheme="minorHAnsi"/>
        </w:rPr>
      </w:pPr>
      <w:r>
        <w:rPr>
          <w:rFonts w:asciiTheme="minorHAnsi" w:hAnsiTheme="minorHAnsi" w:cstheme="minorHAnsi"/>
        </w:rPr>
        <w:t>Financial</w:t>
      </w:r>
    </w:p>
    <w:p w:rsidR="00052C36" w:rsidRPr="00481984" w:rsidRDefault="00052C36" w:rsidP="00481984">
      <w:pPr>
        <w:pStyle w:val="ListParagraph"/>
        <w:numPr>
          <w:ilvl w:val="0"/>
          <w:numId w:val="36"/>
        </w:numPr>
        <w:rPr>
          <w:rFonts w:asciiTheme="minorHAnsi" w:hAnsiTheme="minorHAnsi" w:cstheme="minorHAnsi"/>
        </w:rPr>
      </w:pPr>
      <w:r w:rsidRPr="00481984">
        <w:rPr>
          <w:rFonts w:asciiTheme="minorHAnsi" w:hAnsiTheme="minorHAnsi" w:cstheme="minorHAnsi"/>
        </w:rPr>
        <w:t>Work with the Purchasing Department to develop project Request for Proposals (RFP’s), Request for Expression of Interest (RFEI) and/or Tender documents, which lead to study, design and/or construction contracts. Prepare RFEI documentation in collaboration with the University’s Purchasing Department for selection and pre-qualification of professional design firms (architects, professional engineers, etc.); chair the selection review committee and produce recommendations for Senior Administration on the proposal results.</w:t>
      </w:r>
    </w:p>
    <w:p w:rsidR="00052C36" w:rsidRDefault="007C2FAC" w:rsidP="00481984">
      <w:pPr>
        <w:pStyle w:val="ListParagraph"/>
        <w:numPr>
          <w:ilvl w:val="0"/>
          <w:numId w:val="36"/>
        </w:numPr>
        <w:rPr>
          <w:rFonts w:asciiTheme="minorHAnsi" w:hAnsiTheme="minorHAnsi" w:cstheme="minorHAnsi"/>
        </w:rPr>
      </w:pPr>
      <w:r>
        <w:rPr>
          <w:rFonts w:asciiTheme="minorHAnsi" w:hAnsiTheme="minorHAnsi" w:cstheme="minorHAnsi"/>
        </w:rPr>
        <w:t>In conjunction with</w:t>
      </w:r>
      <w:r w:rsidR="00052C36" w:rsidRPr="00481984">
        <w:rPr>
          <w:rFonts w:asciiTheme="minorHAnsi" w:hAnsiTheme="minorHAnsi" w:cstheme="minorHAnsi"/>
        </w:rPr>
        <w:t xml:space="preserve"> Administration Manager and the Department of Finance assists in the preparation of capital audit statements for MTCU/Board approval as they relate to BOG approved Capital Programs; Government funded grants or programs (FRP, CRP etc.); Donor gifts; Federal &amp; Provincial Research Granting Agencies (SSHRC, NSERC, CFI, OIT), etc.</w:t>
      </w:r>
    </w:p>
    <w:p w:rsidR="007C2FAC" w:rsidRDefault="007C2FAC" w:rsidP="00481984">
      <w:pPr>
        <w:pStyle w:val="ListParagraph"/>
        <w:numPr>
          <w:ilvl w:val="0"/>
          <w:numId w:val="36"/>
        </w:numPr>
        <w:rPr>
          <w:rFonts w:asciiTheme="minorHAnsi" w:hAnsiTheme="minorHAnsi" w:cstheme="minorHAnsi"/>
        </w:rPr>
      </w:pPr>
      <w:r>
        <w:rPr>
          <w:rFonts w:asciiTheme="minorHAnsi" w:hAnsiTheme="minorHAnsi" w:cstheme="minorHAnsi"/>
        </w:rPr>
        <w:t>Prepare</w:t>
      </w:r>
      <w:r w:rsidRPr="007C2FAC">
        <w:rPr>
          <w:rFonts w:asciiTheme="minorHAnsi" w:hAnsiTheme="minorHAnsi" w:cstheme="minorHAnsi"/>
        </w:rPr>
        <w:t xml:space="preserve"> Division operating and capital budgets. Responsible for project management accounting of development planning related initiatives, </w:t>
      </w:r>
      <w:r>
        <w:rPr>
          <w:rFonts w:asciiTheme="minorHAnsi" w:hAnsiTheme="minorHAnsi" w:cstheme="minorHAnsi"/>
        </w:rPr>
        <w:t xml:space="preserve">including </w:t>
      </w:r>
      <w:r w:rsidRPr="007C2FAC">
        <w:rPr>
          <w:rFonts w:asciiTheme="minorHAnsi" w:hAnsiTheme="minorHAnsi" w:cstheme="minorHAnsi"/>
        </w:rPr>
        <w:t xml:space="preserve"> </w:t>
      </w:r>
      <w:r>
        <w:rPr>
          <w:rFonts w:asciiTheme="minorHAnsi" w:hAnsiTheme="minorHAnsi" w:cstheme="minorHAnsi"/>
        </w:rPr>
        <w:t>authorization for</w:t>
      </w:r>
      <w:r w:rsidRPr="007C2FAC">
        <w:rPr>
          <w:rFonts w:asciiTheme="minorHAnsi" w:hAnsiTheme="minorHAnsi" w:cstheme="minorHAnsi"/>
        </w:rPr>
        <w:t xml:space="preserve"> payments </w:t>
      </w:r>
      <w:r>
        <w:rPr>
          <w:rFonts w:asciiTheme="minorHAnsi" w:hAnsiTheme="minorHAnsi" w:cstheme="minorHAnsi"/>
        </w:rPr>
        <w:t>of</w:t>
      </w:r>
      <w:r w:rsidRPr="007C2FAC">
        <w:rPr>
          <w:rFonts w:asciiTheme="minorHAnsi" w:hAnsiTheme="minorHAnsi" w:cstheme="minorHAnsi"/>
        </w:rPr>
        <w:t xml:space="preserve"> work completed</w:t>
      </w:r>
    </w:p>
    <w:p w:rsidR="00E85D30" w:rsidRDefault="00E85D30" w:rsidP="007C2FAC">
      <w:pPr>
        <w:rPr>
          <w:rFonts w:asciiTheme="minorHAnsi" w:hAnsiTheme="minorHAnsi" w:cstheme="minorHAnsi"/>
        </w:rPr>
      </w:pPr>
    </w:p>
    <w:p w:rsidR="007C2FAC" w:rsidRDefault="007C2FAC" w:rsidP="007C2FAC">
      <w:pPr>
        <w:rPr>
          <w:rFonts w:asciiTheme="minorHAnsi" w:hAnsiTheme="minorHAnsi" w:cstheme="minorHAnsi"/>
        </w:rPr>
      </w:pPr>
      <w:r>
        <w:rPr>
          <w:rFonts w:asciiTheme="minorHAnsi" w:hAnsiTheme="minorHAnsi" w:cstheme="minorHAnsi"/>
        </w:rPr>
        <w:t>Commercial Lease</w:t>
      </w:r>
    </w:p>
    <w:p w:rsidR="00C92790" w:rsidRDefault="00C92790" w:rsidP="007C2FAC">
      <w:pPr>
        <w:pStyle w:val="ListParagraph"/>
        <w:numPr>
          <w:ilvl w:val="0"/>
          <w:numId w:val="36"/>
        </w:numPr>
        <w:rPr>
          <w:rFonts w:asciiTheme="minorHAnsi" w:hAnsiTheme="minorHAnsi" w:cstheme="minorHAnsi"/>
        </w:rPr>
      </w:pPr>
      <w:r>
        <w:rPr>
          <w:rFonts w:asciiTheme="minorHAnsi" w:hAnsiTheme="minorHAnsi" w:cstheme="minorHAnsi"/>
        </w:rPr>
        <w:t>M</w:t>
      </w:r>
      <w:r w:rsidRPr="00C92790">
        <w:rPr>
          <w:rFonts w:asciiTheme="minorHAnsi" w:hAnsiTheme="minorHAnsi" w:cstheme="minorHAnsi"/>
        </w:rPr>
        <w:t>anag</w:t>
      </w:r>
      <w:r>
        <w:rPr>
          <w:rFonts w:asciiTheme="minorHAnsi" w:hAnsiTheme="minorHAnsi" w:cstheme="minorHAnsi"/>
        </w:rPr>
        <w:t>e financial matters, coordinate</w:t>
      </w:r>
      <w:r w:rsidRPr="00C92790">
        <w:rPr>
          <w:rFonts w:asciiTheme="minorHAnsi" w:hAnsiTheme="minorHAnsi" w:cstheme="minorHAnsi"/>
        </w:rPr>
        <w:t xml:space="preserve"> maintenance work, </w:t>
      </w:r>
      <w:r>
        <w:rPr>
          <w:rFonts w:asciiTheme="minorHAnsi" w:hAnsiTheme="minorHAnsi" w:cstheme="minorHAnsi"/>
        </w:rPr>
        <w:t xml:space="preserve">negotiate and </w:t>
      </w:r>
      <w:r w:rsidRPr="00C92790">
        <w:rPr>
          <w:rFonts w:asciiTheme="minorHAnsi" w:hAnsiTheme="minorHAnsi" w:cstheme="minorHAnsi"/>
        </w:rPr>
        <w:t>enforc</w:t>
      </w:r>
      <w:r>
        <w:rPr>
          <w:rFonts w:asciiTheme="minorHAnsi" w:hAnsiTheme="minorHAnsi" w:cstheme="minorHAnsi"/>
        </w:rPr>
        <w:t>e</w:t>
      </w:r>
      <w:r w:rsidRPr="00C92790">
        <w:rPr>
          <w:rFonts w:asciiTheme="minorHAnsi" w:hAnsiTheme="minorHAnsi" w:cstheme="minorHAnsi"/>
        </w:rPr>
        <w:t xml:space="preserve"> leases, and prepar</w:t>
      </w:r>
      <w:r>
        <w:rPr>
          <w:rFonts w:asciiTheme="minorHAnsi" w:hAnsiTheme="minorHAnsi" w:cstheme="minorHAnsi"/>
        </w:rPr>
        <w:t>e</w:t>
      </w:r>
      <w:r w:rsidRPr="00C92790">
        <w:rPr>
          <w:rFonts w:asciiTheme="minorHAnsi" w:hAnsiTheme="minorHAnsi" w:cstheme="minorHAnsi"/>
        </w:rPr>
        <w:t xml:space="preserve"> performance reports</w:t>
      </w:r>
      <w:r>
        <w:rPr>
          <w:rFonts w:asciiTheme="minorHAnsi" w:hAnsiTheme="minorHAnsi" w:cstheme="minorHAnsi"/>
        </w:rPr>
        <w:t>.</w:t>
      </w:r>
    </w:p>
    <w:p w:rsidR="007C2FAC" w:rsidRDefault="007C2FAC" w:rsidP="007C2FAC">
      <w:pPr>
        <w:pStyle w:val="ListParagraph"/>
        <w:numPr>
          <w:ilvl w:val="0"/>
          <w:numId w:val="36"/>
        </w:numPr>
        <w:rPr>
          <w:rFonts w:asciiTheme="minorHAnsi" w:hAnsiTheme="minorHAnsi" w:cstheme="minorHAnsi"/>
        </w:rPr>
      </w:pPr>
      <w:r w:rsidRPr="007C2FAC">
        <w:rPr>
          <w:rFonts w:asciiTheme="minorHAnsi" w:hAnsiTheme="minorHAnsi" w:cstheme="minorHAnsi"/>
        </w:rPr>
        <w:t>Reporting property's financial status, occupancy and expiring leases to property owners</w:t>
      </w:r>
      <w:r>
        <w:rPr>
          <w:rFonts w:asciiTheme="minorHAnsi" w:hAnsiTheme="minorHAnsi" w:cstheme="minorHAnsi"/>
        </w:rPr>
        <w:t>.</w:t>
      </w:r>
    </w:p>
    <w:p w:rsidR="007C2FAC" w:rsidRPr="007C2FAC" w:rsidRDefault="007C2FAC" w:rsidP="007C2FAC">
      <w:pPr>
        <w:pStyle w:val="ListParagraph"/>
        <w:numPr>
          <w:ilvl w:val="0"/>
          <w:numId w:val="36"/>
        </w:numPr>
        <w:rPr>
          <w:rFonts w:asciiTheme="minorHAnsi" w:hAnsiTheme="minorHAnsi" w:cstheme="minorHAnsi"/>
        </w:rPr>
      </w:pPr>
      <w:r>
        <w:rPr>
          <w:rFonts w:asciiTheme="minorHAnsi" w:hAnsiTheme="minorHAnsi" w:cstheme="minorHAnsi"/>
        </w:rPr>
        <w:t xml:space="preserve">Coordinating </w:t>
      </w:r>
      <w:r w:rsidRPr="007C2FAC">
        <w:rPr>
          <w:rFonts w:asciiTheme="minorHAnsi" w:hAnsiTheme="minorHAnsi" w:cstheme="minorHAnsi"/>
        </w:rPr>
        <w:t>property expenses, including taxes, mortgages, insurance premiums and maintenance costs</w:t>
      </w:r>
      <w:r w:rsidR="00C92790">
        <w:rPr>
          <w:rFonts w:asciiTheme="minorHAnsi" w:hAnsiTheme="minorHAnsi" w:cstheme="minorHAnsi"/>
        </w:rPr>
        <w:t>.</w:t>
      </w:r>
    </w:p>
    <w:p w:rsidR="007C2FAC" w:rsidRPr="007C2FAC" w:rsidRDefault="00C92790" w:rsidP="007C2FAC">
      <w:pPr>
        <w:pStyle w:val="ListParagraph"/>
        <w:numPr>
          <w:ilvl w:val="0"/>
          <w:numId w:val="36"/>
        </w:numPr>
        <w:rPr>
          <w:rFonts w:asciiTheme="minorHAnsi" w:hAnsiTheme="minorHAnsi" w:cstheme="minorHAnsi"/>
        </w:rPr>
      </w:pPr>
      <w:r>
        <w:rPr>
          <w:rFonts w:asciiTheme="minorHAnsi" w:hAnsiTheme="minorHAnsi" w:cstheme="minorHAnsi"/>
        </w:rPr>
        <w:t>Work with Institutions solicitor to address any landlord tenant related matters.</w:t>
      </w:r>
    </w:p>
    <w:p w:rsidR="00F04155" w:rsidRPr="00C92790" w:rsidRDefault="00F04155" w:rsidP="000E7C18">
      <w:pPr>
        <w:rPr>
          <w:rFonts w:asciiTheme="minorHAnsi" w:hAnsiTheme="minorHAnsi" w:cstheme="minorHAns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D24B53" w:rsidRPr="007577D8" w:rsidRDefault="00C92790" w:rsidP="00296763">
      <w:pPr>
        <w:rPr>
          <w:rFonts w:asciiTheme="minorHAnsi" w:hAnsiTheme="minorHAnsi" w:cstheme="minorHAnsi"/>
          <w:lang w:val="en-US"/>
        </w:rPr>
      </w:pPr>
      <w:r w:rsidRPr="007577D8">
        <w:rPr>
          <w:rFonts w:asciiTheme="minorHAnsi" w:hAnsiTheme="minorHAnsi" w:cstheme="minorHAnsi"/>
          <w:lang w:val="en-US"/>
        </w:rPr>
        <w:t xml:space="preserve">Requires an individual who has a University Degree in </w:t>
      </w:r>
      <w:r w:rsidR="00E85D30" w:rsidRPr="007577D8">
        <w:rPr>
          <w:rFonts w:asciiTheme="minorHAnsi" w:hAnsiTheme="minorHAnsi" w:cstheme="minorHAnsi"/>
          <w:lang w:val="en-US"/>
        </w:rPr>
        <w:t>Planning Designation</w:t>
      </w:r>
      <w:r w:rsidRPr="007577D8">
        <w:rPr>
          <w:rFonts w:asciiTheme="minorHAnsi" w:hAnsiTheme="minorHAnsi" w:cstheme="minorHAnsi"/>
          <w:lang w:val="en-US"/>
        </w:rPr>
        <w:t xml:space="preserve"> as a Registered Professional Planner and membership eligibility in Ontario Professional Planners Institute is required. </w:t>
      </w:r>
    </w:p>
    <w:p w:rsidR="00EF6C14" w:rsidRDefault="00EF6C14" w:rsidP="00296763">
      <w:pPr>
        <w:rPr>
          <w:rFonts w:asciiTheme="minorHAnsi" w:hAnsiTheme="minorHAnsi" w:cstheme="minorHAnsi"/>
          <w:b/>
          <w:u w:val="single"/>
        </w:rPr>
      </w:pPr>
    </w:p>
    <w:p w:rsidR="00DC7BAB"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C92790" w:rsidRPr="00C92790" w:rsidRDefault="00C92790" w:rsidP="00C92790">
      <w:pPr>
        <w:rPr>
          <w:rFonts w:asciiTheme="minorHAnsi" w:hAnsiTheme="minorHAnsi" w:cstheme="minorHAnsi"/>
          <w:lang w:val="en-US"/>
        </w:rPr>
      </w:pPr>
      <w:r w:rsidRPr="00C92790">
        <w:rPr>
          <w:rFonts w:asciiTheme="minorHAnsi" w:hAnsiTheme="minorHAnsi" w:cstheme="minorHAnsi"/>
          <w:lang w:val="en-US"/>
        </w:rPr>
        <w:t xml:space="preserve">Requires an individual who has a minimum of </w:t>
      </w:r>
      <w:r w:rsidR="00BD3CCD">
        <w:rPr>
          <w:rFonts w:asciiTheme="minorHAnsi" w:hAnsiTheme="minorHAnsi" w:cstheme="minorHAnsi"/>
          <w:lang w:val="en-US"/>
        </w:rPr>
        <w:t>10</w:t>
      </w:r>
      <w:r w:rsidR="00BD3CCD" w:rsidRPr="00C92790">
        <w:rPr>
          <w:rFonts w:asciiTheme="minorHAnsi" w:hAnsiTheme="minorHAnsi" w:cstheme="minorHAnsi"/>
          <w:lang w:val="en-US"/>
        </w:rPr>
        <w:t xml:space="preserve"> </w:t>
      </w:r>
      <w:r w:rsidRPr="00C92790">
        <w:rPr>
          <w:rFonts w:asciiTheme="minorHAnsi" w:hAnsiTheme="minorHAnsi" w:cstheme="minorHAnsi"/>
          <w:lang w:val="en-US"/>
        </w:rPr>
        <w:t>years’ experience. Must have working knowledge of municipal planning process and planning documents such as the Planning Act, The Growth Plan for the Greater Golden Horseshoe, Provincial Policy Statement, the Official Plan and Zoning By-law; the ability to comprehend all forms of interpersonal relationships in a public forum; and to interact between government and the private sector. Must have excellent communication (verbal and written), negotiation and project management skills; well-developed public relation skills and proven leadership ability. Must be a team player with a commitment to quality customer service</w:t>
      </w:r>
      <w:r w:rsidR="00E530C2">
        <w:rPr>
          <w:rFonts w:asciiTheme="minorHAnsi" w:hAnsiTheme="minorHAnsi" w:cstheme="minorHAnsi"/>
          <w:lang w:val="en-US"/>
        </w:rPr>
        <w:t>. Experience in a development environment would be an asset.</w:t>
      </w:r>
    </w:p>
    <w:p w:rsidR="00424970" w:rsidRDefault="00424970">
      <w:pPr>
        <w:rPr>
          <w:rFonts w:asciiTheme="minorHAnsi" w:hAnsiTheme="minorHAnsi" w:cstheme="minorHAnsi"/>
        </w:rPr>
      </w:pPr>
      <w:r>
        <w:rPr>
          <w:rFonts w:asciiTheme="minorHAnsi" w:hAnsiTheme="minorHAnsi" w:cstheme="minorHAnsi"/>
        </w:rPr>
        <w:br w:type="page"/>
      </w:r>
    </w:p>
    <w:p w:rsidR="00424970" w:rsidRDefault="00424970" w:rsidP="00296763">
      <w:pPr>
        <w:rPr>
          <w:rFonts w:asciiTheme="minorHAnsi" w:hAnsiTheme="minorHAnsi" w:cstheme="minorHAnsi"/>
          <w:b/>
          <w:u w:val="single"/>
        </w:rPr>
      </w:pPr>
    </w:p>
    <w:p w:rsidR="00424970" w:rsidRDefault="00424970" w:rsidP="00296763">
      <w:pPr>
        <w:rPr>
          <w:rFonts w:asciiTheme="minorHAnsi" w:hAnsiTheme="minorHAnsi" w:cstheme="minorHAnsi"/>
          <w:b/>
          <w:u w:val="single"/>
        </w:rPr>
      </w:pPr>
    </w:p>
    <w:p w:rsidR="00424970" w:rsidRDefault="00424970" w:rsidP="00296763">
      <w:pPr>
        <w:rPr>
          <w:rFonts w:asciiTheme="minorHAnsi" w:hAnsiTheme="minorHAnsi" w:cstheme="minorHAnsi"/>
          <w:b/>
          <w:u w:val="single"/>
        </w:rPr>
      </w:pPr>
      <w:r>
        <w:rPr>
          <w:rFonts w:asciiTheme="minorHAnsi" w:hAnsiTheme="minorHAnsi" w:cstheme="minorHAnsi"/>
          <w:b/>
          <w:u w:val="single"/>
        </w:rPr>
        <w:t>Job Evaluation Factors</w:t>
      </w:r>
      <w:r w:rsidR="0058013B">
        <w:rPr>
          <w:rFonts w:asciiTheme="minorHAnsi" w:hAnsiTheme="minorHAnsi" w:cstheme="minorHAnsi"/>
          <w:b/>
          <w:u w:val="single"/>
        </w:rPr>
        <w:t>:</w:t>
      </w:r>
    </w:p>
    <w:p w:rsidR="00424970" w:rsidRDefault="00424970" w:rsidP="00296763">
      <w:pPr>
        <w:rPr>
          <w:rFonts w:asciiTheme="minorHAnsi" w:hAnsiTheme="minorHAnsi" w:cstheme="minorHAnsi"/>
        </w:rPr>
      </w:pPr>
      <w:r>
        <w:rPr>
          <w:rFonts w:asciiTheme="minorHAnsi" w:hAnsiTheme="minorHAnsi" w:cstheme="minorHAnsi"/>
        </w:rPr>
        <w:t>Managers are requested to fill out the section below for job evaluation purposes.</w:t>
      </w:r>
    </w:p>
    <w:p w:rsidR="00424970" w:rsidRDefault="00424970" w:rsidP="00296763">
      <w:pPr>
        <w:rPr>
          <w:rFonts w:asciiTheme="minorHAnsi" w:hAnsiTheme="minorHAnsi" w:cstheme="minorHAnsi"/>
        </w:rPr>
      </w:pPr>
    </w:p>
    <w:tbl>
      <w:tblPr>
        <w:tblStyle w:val="TableGrid"/>
        <w:tblW w:w="0" w:type="auto"/>
        <w:tblLook w:val="04A0" w:firstRow="1" w:lastRow="0" w:firstColumn="1" w:lastColumn="0" w:noHBand="0" w:noVBand="1"/>
      </w:tblPr>
      <w:tblGrid>
        <w:gridCol w:w="8630"/>
      </w:tblGrid>
      <w:tr w:rsidR="00424970" w:rsidTr="00424970">
        <w:tc>
          <w:tcPr>
            <w:tcW w:w="8630" w:type="dxa"/>
          </w:tcPr>
          <w:p w:rsidR="00424970" w:rsidRPr="00424970" w:rsidRDefault="00424970" w:rsidP="00296763">
            <w:pPr>
              <w:rPr>
                <w:rFonts w:asciiTheme="minorHAnsi" w:hAnsiTheme="minorHAnsi" w:cstheme="minorHAnsi"/>
                <w:b/>
                <w:u w:val="single"/>
              </w:rPr>
            </w:pPr>
            <w:r w:rsidRPr="00424970">
              <w:rPr>
                <w:rFonts w:asciiTheme="minorHAnsi" w:hAnsiTheme="minorHAnsi" w:cstheme="minorHAnsi"/>
                <w:b/>
                <w:u w:val="single"/>
              </w:rPr>
              <w:t>Analytical Reasoning</w:t>
            </w:r>
          </w:p>
          <w:p w:rsidR="0035126C" w:rsidRDefault="0035126C" w:rsidP="0035126C">
            <w:pPr>
              <w:widowControl w:val="0"/>
              <w:tabs>
                <w:tab w:val="left" w:pos="427"/>
                <w:tab w:val="left" w:pos="1620"/>
                <w:tab w:val="left" w:pos="4320"/>
              </w:tabs>
              <w:suppressAutoHyphens/>
              <w:snapToGrid w:val="0"/>
              <w:rPr>
                <w:rFonts w:ascii="Calibri" w:hAnsi="Calibri"/>
                <w:sz w:val="22"/>
              </w:rPr>
            </w:pPr>
            <w:r>
              <w:rPr>
                <w:rFonts w:ascii="Calibri" w:hAnsi="Calibri"/>
                <w:sz w:val="22"/>
              </w:rPr>
              <w:t xml:space="preserve">Must have excellent problem-solving capability in a fast paced environment. </w:t>
            </w:r>
          </w:p>
          <w:p w:rsidR="0035126C" w:rsidRDefault="0035126C" w:rsidP="0035126C">
            <w:pPr>
              <w:widowControl w:val="0"/>
              <w:tabs>
                <w:tab w:val="left" w:pos="427"/>
                <w:tab w:val="left" w:pos="1620"/>
                <w:tab w:val="left" w:pos="4320"/>
              </w:tabs>
              <w:suppressAutoHyphens/>
              <w:snapToGrid w:val="0"/>
              <w:rPr>
                <w:rFonts w:ascii="Calibri" w:hAnsi="Calibri"/>
                <w:sz w:val="22"/>
              </w:rPr>
            </w:pPr>
          </w:p>
          <w:p w:rsidR="0035126C" w:rsidRDefault="0035126C" w:rsidP="0035126C">
            <w:pPr>
              <w:widowControl w:val="0"/>
              <w:tabs>
                <w:tab w:val="left" w:pos="427"/>
                <w:tab w:val="left" w:pos="1620"/>
                <w:tab w:val="left" w:pos="4320"/>
              </w:tabs>
              <w:suppressAutoHyphens/>
              <w:snapToGrid w:val="0"/>
              <w:rPr>
                <w:rFonts w:ascii="Calibri" w:hAnsi="Calibri"/>
                <w:sz w:val="22"/>
                <w:lang w:val="en-GB"/>
              </w:rPr>
            </w:pPr>
            <w:r>
              <w:rPr>
                <w:rFonts w:ascii="Calibri" w:hAnsi="Calibri"/>
                <w:sz w:val="22"/>
              </w:rPr>
              <w:t xml:space="preserve">Work site conditions are diverse and complex and require the </w:t>
            </w:r>
            <w:r>
              <w:rPr>
                <w:rFonts w:ascii="Calibri" w:hAnsi="Calibri"/>
                <w:sz w:val="22"/>
                <w:lang w:val="en-GB"/>
              </w:rPr>
              <w:t xml:space="preserve">ability to read, interpret, co-ordinate and discuss and explain architectural, structural, civil, landscaping, drawings with multi-disciplinary stakeholders, to ensure work on site progresses to a predetermined schedule and budget. </w:t>
            </w:r>
            <w:r w:rsidR="00707283">
              <w:rPr>
                <w:rFonts w:ascii="Calibri" w:hAnsi="Calibri"/>
                <w:sz w:val="22"/>
                <w:lang w:val="en-GB"/>
              </w:rPr>
              <w:t>G</w:t>
            </w:r>
            <w:r w:rsidR="00BD3CCD">
              <w:rPr>
                <w:rFonts w:ascii="Calibri" w:hAnsi="Calibri"/>
                <w:sz w:val="22"/>
                <w:lang w:val="en-GB"/>
              </w:rPr>
              <w:t>rasp the needs of various stakeholders to negotiate favourable outcomes for Trent</w:t>
            </w:r>
            <w:r w:rsidR="00E530C2">
              <w:rPr>
                <w:rFonts w:ascii="Calibri" w:hAnsi="Calibri"/>
                <w:sz w:val="22"/>
                <w:lang w:val="en-GB"/>
              </w:rPr>
              <w:t xml:space="preserve"> in highly complex and complicated matters</w:t>
            </w:r>
            <w:r w:rsidR="00BD3CCD">
              <w:rPr>
                <w:rFonts w:ascii="Calibri" w:hAnsi="Calibri"/>
                <w:sz w:val="22"/>
                <w:lang w:val="en-GB"/>
              </w:rPr>
              <w:t>.</w:t>
            </w:r>
          </w:p>
          <w:p w:rsidR="00424970" w:rsidRPr="00424970" w:rsidRDefault="00424970" w:rsidP="00296763">
            <w:pPr>
              <w:rPr>
                <w:rFonts w:asciiTheme="minorHAnsi" w:hAnsiTheme="minorHAnsi" w:cstheme="minorHAnsi"/>
                <w:i/>
                <w:sz w:val="20"/>
                <w:szCs w:val="20"/>
              </w:rPr>
            </w:pPr>
          </w:p>
        </w:tc>
      </w:tr>
      <w:tr w:rsidR="00424970" w:rsidTr="00424970">
        <w:tc>
          <w:tcPr>
            <w:tcW w:w="8630" w:type="dxa"/>
          </w:tcPr>
          <w:p w:rsidR="00424970" w:rsidRPr="005C417C" w:rsidRDefault="00424970" w:rsidP="00424970">
            <w:pPr>
              <w:rPr>
                <w:rFonts w:asciiTheme="minorHAnsi" w:hAnsiTheme="minorHAnsi" w:cstheme="minorHAnsi"/>
                <w:b/>
                <w:u w:val="single"/>
              </w:rPr>
            </w:pPr>
            <w:r w:rsidRPr="005C417C">
              <w:rPr>
                <w:rFonts w:asciiTheme="minorHAnsi" w:hAnsiTheme="minorHAnsi" w:cstheme="minorHAnsi"/>
                <w:b/>
                <w:u w:val="single"/>
              </w:rPr>
              <w:t>Decision Making</w:t>
            </w:r>
          </w:p>
          <w:p w:rsidR="0035126C" w:rsidRDefault="0035126C" w:rsidP="0035126C">
            <w:pPr>
              <w:tabs>
                <w:tab w:val="left" w:pos="540"/>
              </w:tabs>
              <w:rPr>
                <w:rFonts w:ascii="Calibri" w:hAnsi="Calibri"/>
                <w:sz w:val="22"/>
              </w:rPr>
            </w:pPr>
            <w:r>
              <w:rPr>
                <w:rFonts w:ascii="Calibri" w:hAnsi="Calibri"/>
                <w:sz w:val="22"/>
              </w:rPr>
              <w:t xml:space="preserve">Decisions are made throughout daily activities, following the analysis of varied options, with minimal or no supervision.  </w:t>
            </w:r>
          </w:p>
          <w:p w:rsidR="0035126C" w:rsidRDefault="0035126C" w:rsidP="0035126C">
            <w:pPr>
              <w:tabs>
                <w:tab w:val="left" w:pos="540"/>
              </w:tabs>
              <w:rPr>
                <w:rFonts w:ascii="Calibri" w:hAnsi="Calibri"/>
                <w:sz w:val="22"/>
              </w:rPr>
            </w:pPr>
          </w:p>
          <w:p w:rsidR="00424970" w:rsidRDefault="0035126C" w:rsidP="00296763">
            <w:pPr>
              <w:rPr>
                <w:rFonts w:ascii="Calibri" w:hAnsi="Calibri"/>
                <w:sz w:val="22"/>
              </w:rPr>
            </w:pPr>
            <w:r>
              <w:rPr>
                <w:rFonts w:ascii="Calibri" w:hAnsi="Calibri"/>
                <w:sz w:val="22"/>
              </w:rPr>
              <w:t>The decision to approve a Change Order follows a detailed review of the scope of the project, impact analysis, as well as taking into consideration schedule and budgetary constraints.</w:t>
            </w:r>
          </w:p>
          <w:p w:rsidR="0035126C" w:rsidRDefault="0035126C" w:rsidP="00296763">
            <w:pPr>
              <w:rPr>
                <w:rFonts w:ascii="Calibri" w:hAnsi="Calibri"/>
                <w:sz w:val="22"/>
              </w:rPr>
            </w:pPr>
          </w:p>
          <w:p w:rsidR="0035126C" w:rsidRPr="0035126C" w:rsidRDefault="0035126C" w:rsidP="00296763">
            <w:pPr>
              <w:rPr>
                <w:rFonts w:ascii="Calibri" w:hAnsi="Calibri" w:cs="Calibri"/>
                <w:sz w:val="20"/>
                <w:szCs w:val="22"/>
              </w:rPr>
            </w:pPr>
            <w:r w:rsidRPr="0035126C">
              <w:rPr>
                <w:rFonts w:ascii="Calibri" w:hAnsi="Calibri"/>
                <w:sz w:val="22"/>
                <w:lang w:val="en-US"/>
              </w:rPr>
              <w:t>Proposals and reports to Committee and Board are reviewed by the AVP and VP prior to being present at Committee or Board.</w:t>
            </w:r>
          </w:p>
        </w:tc>
      </w:tr>
      <w:tr w:rsidR="00424970" w:rsidTr="00424970">
        <w:tc>
          <w:tcPr>
            <w:tcW w:w="8630" w:type="dxa"/>
          </w:tcPr>
          <w:p w:rsidR="00424970" w:rsidRPr="005C417C" w:rsidRDefault="00424970" w:rsidP="00424970">
            <w:pPr>
              <w:rPr>
                <w:rFonts w:asciiTheme="minorHAnsi" w:hAnsiTheme="minorHAnsi" w:cstheme="minorHAnsi"/>
                <w:b/>
                <w:u w:val="single"/>
              </w:rPr>
            </w:pPr>
            <w:r w:rsidRPr="005C417C">
              <w:rPr>
                <w:rFonts w:asciiTheme="minorHAnsi" w:hAnsiTheme="minorHAnsi" w:cstheme="minorHAnsi"/>
                <w:b/>
                <w:u w:val="single"/>
              </w:rPr>
              <w:t>Impact</w:t>
            </w:r>
          </w:p>
          <w:p w:rsidR="0035126C" w:rsidRDefault="0035126C" w:rsidP="0035126C">
            <w:pPr>
              <w:tabs>
                <w:tab w:val="left" w:pos="540"/>
              </w:tabs>
              <w:rPr>
                <w:rFonts w:ascii="Calibri" w:hAnsi="Calibri"/>
                <w:sz w:val="22"/>
                <w:lang w:val="en-US"/>
              </w:rPr>
            </w:pPr>
            <w:r w:rsidRPr="0035126C">
              <w:rPr>
                <w:rFonts w:ascii="Calibri" w:hAnsi="Calibri"/>
                <w:sz w:val="22"/>
                <w:lang w:val="en-US"/>
              </w:rPr>
              <w:t xml:space="preserve">Consequences of giving inappropriate advice in an investment environment may result in serious financial and legal liabilities and the loss of reputation tor the Institution. Errors may be embarrassing to the Institution and could result In large financial implications. </w:t>
            </w:r>
          </w:p>
          <w:p w:rsidR="0035126C" w:rsidRDefault="0035126C" w:rsidP="0035126C">
            <w:pPr>
              <w:tabs>
                <w:tab w:val="left" w:pos="540"/>
              </w:tabs>
              <w:rPr>
                <w:rFonts w:ascii="Calibri" w:hAnsi="Calibri"/>
                <w:sz w:val="22"/>
                <w:lang w:val="en-US"/>
              </w:rPr>
            </w:pPr>
          </w:p>
          <w:p w:rsidR="0035126C" w:rsidRPr="0035126C" w:rsidRDefault="0035126C" w:rsidP="0035126C">
            <w:pPr>
              <w:tabs>
                <w:tab w:val="left" w:pos="540"/>
              </w:tabs>
              <w:rPr>
                <w:rFonts w:ascii="Calibri" w:hAnsi="Calibri"/>
                <w:sz w:val="22"/>
                <w:lang w:val="en-US"/>
              </w:rPr>
            </w:pPr>
            <w:r w:rsidRPr="0035126C">
              <w:rPr>
                <w:rFonts w:ascii="Calibri" w:hAnsi="Calibri"/>
                <w:sz w:val="22"/>
                <w:lang w:val="en-US"/>
              </w:rPr>
              <w:t xml:space="preserve">Prepares data on which decisions are based that could have long-term implications for growth and land acquisition decisions. </w:t>
            </w:r>
            <w:r w:rsidR="00A07BD5" w:rsidRPr="00A07BD5">
              <w:rPr>
                <w:rFonts w:ascii="Calibri" w:hAnsi="Calibri"/>
                <w:sz w:val="22"/>
                <w:lang w:val="en-US"/>
              </w:rPr>
              <w:t>Regularly works with confidential corporate information related to commercial and residential land acquisition, land use information, and development information.</w:t>
            </w:r>
          </w:p>
          <w:p w:rsidR="0035126C" w:rsidRDefault="0035126C" w:rsidP="0035126C">
            <w:pPr>
              <w:rPr>
                <w:rFonts w:ascii="Calibri" w:hAnsi="Calibri"/>
                <w:sz w:val="22"/>
              </w:rPr>
            </w:pPr>
          </w:p>
          <w:p w:rsidR="0035126C" w:rsidRDefault="0035126C" w:rsidP="0035126C">
            <w:pPr>
              <w:rPr>
                <w:rFonts w:ascii="Calibri" w:hAnsi="Calibri"/>
                <w:sz w:val="22"/>
              </w:rPr>
            </w:pPr>
            <w:r>
              <w:rPr>
                <w:rFonts w:ascii="Calibri" w:hAnsi="Calibri"/>
                <w:sz w:val="22"/>
              </w:rPr>
              <w:t>Cost overruns, due to unknown circumstances, can have a financial impact on the overall budget.</w:t>
            </w:r>
          </w:p>
          <w:p w:rsidR="0035126C" w:rsidRDefault="0035126C" w:rsidP="0035126C">
            <w:pPr>
              <w:rPr>
                <w:rFonts w:ascii="Calibri" w:hAnsi="Calibri"/>
                <w:sz w:val="22"/>
              </w:rPr>
            </w:pPr>
          </w:p>
          <w:p w:rsidR="00424970" w:rsidRDefault="0035126C" w:rsidP="00A07BD5">
            <w:pPr>
              <w:rPr>
                <w:rFonts w:asciiTheme="minorHAnsi" w:hAnsiTheme="minorHAnsi" w:cstheme="minorHAnsi"/>
              </w:rPr>
            </w:pPr>
            <w:r>
              <w:rPr>
                <w:rFonts w:ascii="Calibri" w:hAnsi="Calibri"/>
                <w:sz w:val="22"/>
              </w:rPr>
              <w:t>Must be able to use discretion and maintain confidentiality; must understand the duties of responsibility inherent in a publicly funded institution with respect to Freedom of Information (FOI) legislation</w:t>
            </w:r>
          </w:p>
        </w:tc>
      </w:tr>
      <w:tr w:rsidR="00424970" w:rsidTr="00424970">
        <w:tc>
          <w:tcPr>
            <w:tcW w:w="8630" w:type="dxa"/>
          </w:tcPr>
          <w:p w:rsidR="00424970" w:rsidRPr="00424970" w:rsidRDefault="00424970" w:rsidP="00424970">
            <w:pPr>
              <w:rPr>
                <w:rFonts w:asciiTheme="minorHAnsi" w:hAnsiTheme="minorHAnsi" w:cstheme="minorHAnsi"/>
              </w:rPr>
            </w:pPr>
            <w:r w:rsidRPr="005C417C">
              <w:rPr>
                <w:rFonts w:asciiTheme="minorHAnsi" w:hAnsiTheme="minorHAnsi" w:cstheme="minorHAnsi"/>
                <w:b/>
                <w:u w:val="single"/>
              </w:rPr>
              <w:t>Responsibility for the Work of Others</w:t>
            </w:r>
          </w:p>
          <w:p w:rsidR="00424970" w:rsidRDefault="00424970" w:rsidP="00424970">
            <w:pPr>
              <w:rPr>
                <w:rFonts w:asciiTheme="minorHAnsi" w:hAnsiTheme="minorHAnsi" w:cstheme="minorHAnsi"/>
              </w:rPr>
            </w:pPr>
          </w:p>
          <w:p w:rsidR="00424970" w:rsidRPr="00621CD8" w:rsidRDefault="00424970" w:rsidP="00424970">
            <w:pPr>
              <w:rPr>
                <w:rFonts w:asciiTheme="minorHAnsi" w:hAnsiTheme="minorHAnsi" w:cstheme="minorHAnsi"/>
                <w:sz w:val="22"/>
                <w:szCs w:val="22"/>
                <w:u w:val="single"/>
              </w:rPr>
            </w:pPr>
            <w:r w:rsidRPr="00621CD8">
              <w:rPr>
                <w:rFonts w:asciiTheme="minorHAnsi" w:hAnsiTheme="minorHAnsi" w:cstheme="minorHAnsi"/>
                <w:sz w:val="22"/>
                <w:szCs w:val="22"/>
                <w:u w:val="single"/>
              </w:rPr>
              <w:t>Direct Responsibility</w:t>
            </w:r>
          </w:p>
          <w:p w:rsidR="00707283" w:rsidRDefault="00707283" w:rsidP="00424970">
            <w:r>
              <w:t>Project Management Office – Includes 2 Project Managers and 1 Architectural Technologist</w:t>
            </w:r>
          </w:p>
          <w:p w:rsidR="00424970" w:rsidRDefault="00A07BD5" w:rsidP="00424970">
            <w:pPr>
              <w:rPr>
                <w:rFonts w:asciiTheme="minorHAnsi" w:hAnsiTheme="minorHAnsi" w:cstheme="minorHAnsi"/>
                <w:sz w:val="22"/>
                <w:szCs w:val="22"/>
              </w:rPr>
            </w:pPr>
            <w:r w:rsidRPr="00A07BD5">
              <w:t>Provides seasonal supervision and coordination of students</w:t>
            </w:r>
            <w:r>
              <w:t>.</w:t>
            </w:r>
          </w:p>
          <w:p w:rsidR="00424970" w:rsidRDefault="00424970" w:rsidP="00424970">
            <w:pPr>
              <w:rPr>
                <w:rFonts w:asciiTheme="minorHAnsi" w:hAnsiTheme="minorHAnsi" w:cstheme="minorHAnsi"/>
                <w:sz w:val="22"/>
                <w:szCs w:val="22"/>
              </w:rPr>
            </w:pPr>
          </w:p>
          <w:p w:rsidR="00424970" w:rsidRPr="00DC7BAB" w:rsidRDefault="00424970" w:rsidP="00424970">
            <w:pPr>
              <w:rPr>
                <w:rFonts w:asciiTheme="minorHAnsi" w:hAnsiTheme="minorHAnsi" w:cstheme="minorHAnsi"/>
                <w:sz w:val="22"/>
                <w:szCs w:val="22"/>
              </w:rPr>
            </w:pPr>
          </w:p>
          <w:p w:rsidR="00424970" w:rsidRDefault="00424970" w:rsidP="00424970">
            <w:pPr>
              <w:rPr>
                <w:rFonts w:asciiTheme="minorHAnsi" w:hAnsiTheme="minorHAnsi" w:cstheme="minorHAnsi"/>
                <w:sz w:val="22"/>
                <w:szCs w:val="22"/>
                <w:u w:val="single"/>
              </w:rPr>
            </w:pPr>
            <w:r w:rsidRPr="00621CD8">
              <w:rPr>
                <w:rFonts w:asciiTheme="minorHAnsi" w:hAnsiTheme="minorHAnsi" w:cstheme="minorHAnsi"/>
                <w:sz w:val="22"/>
                <w:szCs w:val="22"/>
                <w:u w:val="single"/>
              </w:rPr>
              <w:t>Indirect Responsibility</w:t>
            </w:r>
          </w:p>
          <w:p w:rsidR="00424970" w:rsidRDefault="00A07BD5" w:rsidP="00A07BD5">
            <w:r>
              <w:t>I</w:t>
            </w:r>
            <w:r w:rsidRPr="00A07BD5">
              <w:t>nvolved in research activities and functional guidance to staff in other areas of the Institution.</w:t>
            </w:r>
          </w:p>
          <w:p w:rsidR="00A07BD5" w:rsidRDefault="00A07BD5" w:rsidP="00A07BD5"/>
          <w:p w:rsidR="00A07BD5" w:rsidRPr="00621CD8" w:rsidRDefault="00A07BD5" w:rsidP="00A07BD5">
            <w:r>
              <w:t>Oversees and is responsible for external consultant.</w:t>
            </w:r>
          </w:p>
          <w:p w:rsidR="00424970" w:rsidRDefault="00424970" w:rsidP="00296763">
            <w:pPr>
              <w:rPr>
                <w:rFonts w:asciiTheme="minorHAnsi" w:hAnsiTheme="minorHAnsi" w:cstheme="minorHAnsi"/>
              </w:rPr>
            </w:pPr>
          </w:p>
        </w:tc>
      </w:tr>
      <w:tr w:rsidR="00424970" w:rsidTr="00424970">
        <w:tc>
          <w:tcPr>
            <w:tcW w:w="8630" w:type="dxa"/>
          </w:tcPr>
          <w:p w:rsidR="00424970" w:rsidRPr="005C417C" w:rsidRDefault="00424970" w:rsidP="00424970">
            <w:pPr>
              <w:rPr>
                <w:rFonts w:asciiTheme="minorHAnsi" w:hAnsiTheme="minorHAnsi" w:cstheme="minorHAnsi"/>
                <w:b/>
                <w:u w:val="single"/>
              </w:rPr>
            </w:pPr>
            <w:r w:rsidRPr="005C417C">
              <w:rPr>
                <w:rFonts w:asciiTheme="minorHAnsi" w:hAnsiTheme="minorHAnsi" w:cstheme="minorHAnsi"/>
                <w:b/>
                <w:u w:val="single"/>
              </w:rPr>
              <w:t>Communication</w:t>
            </w:r>
          </w:p>
          <w:p w:rsidR="00424970" w:rsidRPr="005C417C" w:rsidRDefault="00424970" w:rsidP="00424970">
            <w:pPr>
              <w:rPr>
                <w:rFonts w:asciiTheme="minorHAnsi" w:hAnsiTheme="minorHAnsi" w:cstheme="minorHAnsi"/>
              </w:rPr>
            </w:pPr>
          </w:p>
          <w:p w:rsidR="00424970" w:rsidRDefault="00424970" w:rsidP="00424970">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p>
          <w:p w:rsidR="00A07BD5" w:rsidRDefault="00A07BD5" w:rsidP="00A07BD5">
            <w:pPr>
              <w:numPr>
                <w:ilvl w:val="0"/>
                <w:numId w:val="40"/>
              </w:numPr>
              <w:tabs>
                <w:tab w:val="left" w:pos="720"/>
              </w:tabs>
              <w:rPr>
                <w:rFonts w:ascii="Calibri" w:hAnsi="Calibri"/>
                <w:sz w:val="22"/>
              </w:rPr>
            </w:pPr>
            <w:r>
              <w:rPr>
                <w:rFonts w:ascii="Calibri" w:hAnsi="Calibri"/>
                <w:sz w:val="22"/>
              </w:rPr>
              <w:t>Senior Administration- presentation of project updates including budget and schedule information</w:t>
            </w:r>
          </w:p>
          <w:p w:rsidR="00DD4289" w:rsidRPr="00DD4289" w:rsidRDefault="00DD4289" w:rsidP="00DD4289">
            <w:pPr>
              <w:numPr>
                <w:ilvl w:val="0"/>
                <w:numId w:val="40"/>
              </w:numPr>
              <w:tabs>
                <w:tab w:val="left" w:pos="720"/>
              </w:tabs>
              <w:rPr>
                <w:rFonts w:ascii="Calibri" w:hAnsi="Calibri"/>
                <w:sz w:val="18"/>
                <w:szCs w:val="19"/>
              </w:rPr>
            </w:pPr>
            <w:r>
              <w:rPr>
                <w:rFonts w:ascii="Calibri" w:hAnsi="Calibri"/>
                <w:sz w:val="22"/>
              </w:rPr>
              <w:t xml:space="preserve">External Relations – coordinate public and external engagements </w:t>
            </w:r>
          </w:p>
          <w:p w:rsidR="00A07BD5" w:rsidRPr="00A07BD5" w:rsidRDefault="00A07BD5" w:rsidP="00A07BD5">
            <w:pPr>
              <w:numPr>
                <w:ilvl w:val="0"/>
                <w:numId w:val="40"/>
              </w:numPr>
              <w:tabs>
                <w:tab w:val="left" w:pos="720"/>
              </w:tabs>
              <w:rPr>
                <w:rFonts w:ascii="Calibri" w:hAnsi="Calibri"/>
                <w:sz w:val="18"/>
                <w:szCs w:val="19"/>
              </w:rPr>
            </w:pPr>
            <w:r>
              <w:rPr>
                <w:rFonts w:ascii="Calibri" w:hAnsi="Calibri"/>
                <w:sz w:val="22"/>
              </w:rPr>
              <w:t>Purchasing Dept. – coordinate procurement of goods and services for projects within University purchasing policies</w:t>
            </w:r>
          </w:p>
          <w:p w:rsidR="00A07BD5" w:rsidRPr="00A07BD5" w:rsidRDefault="00A07BD5" w:rsidP="00A07BD5">
            <w:pPr>
              <w:numPr>
                <w:ilvl w:val="0"/>
                <w:numId w:val="40"/>
              </w:numPr>
              <w:tabs>
                <w:tab w:val="left" w:pos="720"/>
              </w:tabs>
              <w:rPr>
                <w:rFonts w:ascii="Calibri" w:hAnsi="Calibri"/>
                <w:sz w:val="18"/>
                <w:szCs w:val="19"/>
              </w:rPr>
            </w:pPr>
            <w:r>
              <w:rPr>
                <w:rFonts w:ascii="Calibri" w:hAnsi="Calibri"/>
                <w:sz w:val="22"/>
              </w:rPr>
              <w:t>FM - work with other FM managers to ensure project coordination and completion in a timely manner and within budget</w:t>
            </w:r>
          </w:p>
          <w:p w:rsidR="00424970" w:rsidRPr="004A4828" w:rsidRDefault="00DD4289" w:rsidP="0096013E">
            <w:pPr>
              <w:numPr>
                <w:ilvl w:val="0"/>
                <w:numId w:val="40"/>
              </w:numPr>
              <w:tabs>
                <w:tab w:val="left" w:pos="720"/>
              </w:tabs>
              <w:rPr>
                <w:rFonts w:asciiTheme="minorHAnsi" w:hAnsiTheme="minorHAnsi" w:cstheme="minorHAnsi"/>
                <w:sz w:val="22"/>
                <w:szCs w:val="22"/>
                <w:u w:val="single"/>
              </w:rPr>
            </w:pPr>
            <w:r w:rsidRPr="00DD4289">
              <w:rPr>
                <w:rFonts w:ascii="Calibri" w:hAnsi="Calibri"/>
                <w:sz w:val="22"/>
              </w:rPr>
              <w:t>Executive Director Clean Tech - coordinating projects to maximize the impacts on development</w:t>
            </w:r>
          </w:p>
          <w:p w:rsidR="00BD3CCD" w:rsidRPr="00DD4289" w:rsidRDefault="00BD3CCD" w:rsidP="0096013E">
            <w:pPr>
              <w:numPr>
                <w:ilvl w:val="0"/>
                <w:numId w:val="40"/>
              </w:numPr>
              <w:tabs>
                <w:tab w:val="left" w:pos="720"/>
              </w:tabs>
              <w:rPr>
                <w:rFonts w:asciiTheme="minorHAnsi" w:hAnsiTheme="minorHAnsi" w:cstheme="minorHAnsi"/>
                <w:sz w:val="22"/>
                <w:szCs w:val="22"/>
                <w:u w:val="single"/>
              </w:rPr>
            </w:pPr>
            <w:r>
              <w:rPr>
                <w:rFonts w:ascii="Calibri" w:hAnsi="Calibri"/>
                <w:sz w:val="22"/>
              </w:rPr>
              <w:t>Board of Governors and related committees – makes presentations</w:t>
            </w:r>
          </w:p>
          <w:p w:rsidR="00424970" w:rsidRPr="00DC7BAB" w:rsidRDefault="00424970" w:rsidP="00424970">
            <w:pPr>
              <w:pStyle w:val="ListParagraph"/>
              <w:tabs>
                <w:tab w:val="left" w:pos="0"/>
                <w:tab w:val="left" w:pos="540"/>
              </w:tabs>
              <w:rPr>
                <w:rFonts w:asciiTheme="minorHAnsi" w:hAnsiTheme="minorHAnsi" w:cstheme="minorHAnsi"/>
              </w:rPr>
            </w:pPr>
          </w:p>
          <w:p w:rsidR="00424970" w:rsidRDefault="00424970" w:rsidP="00424970">
            <w:pPr>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p>
          <w:p w:rsidR="00A07BD5" w:rsidRDefault="00A07BD5" w:rsidP="00A07BD5">
            <w:pPr>
              <w:numPr>
                <w:ilvl w:val="0"/>
                <w:numId w:val="39"/>
              </w:numPr>
              <w:tabs>
                <w:tab w:val="left" w:pos="0"/>
                <w:tab w:val="left" w:pos="720"/>
              </w:tabs>
              <w:rPr>
                <w:rFonts w:ascii="Calibri" w:hAnsi="Calibri"/>
                <w:sz w:val="22"/>
              </w:rPr>
            </w:pPr>
            <w:r>
              <w:rPr>
                <w:rFonts w:ascii="Calibri" w:hAnsi="Calibri"/>
                <w:sz w:val="22"/>
              </w:rPr>
              <w:t>Planners – select and manage planning consulting services for projects</w:t>
            </w:r>
          </w:p>
          <w:p w:rsidR="00A07BD5" w:rsidRDefault="00A07BD5" w:rsidP="00A07BD5">
            <w:pPr>
              <w:numPr>
                <w:ilvl w:val="0"/>
                <w:numId w:val="39"/>
              </w:numPr>
              <w:tabs>
                <w:tab w:val="left" w:pos="0"/>
                <w:tab w:val="left" w:pos="720"/>
              </w:tabs>
              <w:rPr>
                <w:rFonts w:ascii="Calibri" w:hAnsi="Calibri"/>
                <w:sz w:val="22"/>
              </w:rPr>
            </w:pPr>
            <w:r>
              <w:rPr>
                <w:rFonts w:ascii="Calibri" w:hAnsi="Calibri"/>
                <w:sz w:val="22"/>
              </w:rPr>
              <w:t>Engineers- retain services for projects related to land use and development</w:t>
            </w:r>
          </w:p>
          <w:p w:rsidR="00A07BD5" w:rsidRDefault="00BD3CCD" w:rsidP="00A07BD5">
            <w:pPr>
              <w:numPr>
                <w:ilvl w:val="0"/>
                <w:numId w:val="39"/>
              </w:numPr>
              <w:tabs>
                <w:tab w:val="left" w:pos="0"/>
                <w:tab w:val="left" w:pos="720"/>
              </w:tabs>
              <w:rPr>
                <w:rFonts w:ascii="Calibri" w:hAnsi="Calibri"/>
                <w:sz w:val="22"/>
              </w:rPr>
            </w:pPr>
            <w:r>
              <w:rPr>
                <w:rFonts w:ascii="Calibri" w:hAnsi="Calibri"/>
                <w:sz w:val="22"/>
              </w:rPr>
              <w:t xml:space="preserve">Regulatory Agency and Municipal </w:t>
            </w:r>
            <w:r w:rsidR="00A07BD5">
              <w:rPr>
                <w:rFonts w:ascii="Calibri" w:hAnsi="Calibri"/>
                <w:sz w:val="22"/>
              </w:rPr>
              <w:t xml:space="preserve">Officials – Building, Planning, Engineering, Legal, </w:t>
            </w:r>
            <w:r>
              <w:rPr>
                <w:rFonts w:ascii="Calibri" w:hAnsi="Calibri"/>
                <w:sz w:val="22"/>
              </w:rPr>
              <w:t xml:space="preserve">conservation agencies </w:t>
            </w:r>
            <w:proofErr w:type="spellStart"/>
            <w:r>
              <w:rPr>
                <w:rFonts w:ascii="Calibri" w:hAnsi="Calibri"/>
                <w:sz w:val="22"/>
              </w:rPr>
              <w:t>etc</w:t>
            </w:r>
            <w:proofErr w:type="spellEnd"/>
            <w:r w:rsidR="00A07BD5">
              <w:rPr>
                <w:rFonts w:ascii="Calibri" w:hAnsi="Calibri"/>
                <w:sz w:val="22"/>
              </w:rPr>
              <w:t>, to ensure compliance with municipal codes and legislation</w:t>
            </w:r>
          </w:p>
          <w:p w:rsidR="00A07BD5" w:rsidRDefault="00A07BD5" w:rsidP="00A07BD5">
            <w:pPr>
              <w:numPr>
                <w:ilvl w:val="0"/>
                <w:numId w:val="39"/>
              </w:numPr>
              <w:tabs>
                <w:tab w:val="left" w:pos="0"/>
                <w:tab w:val="left" w:pos="720"/>
              </w:tabs>
              <w:rPr>
                <w:rFonts w:ascii="Calibri" w:hAnsi="Calibri"/>
                <w:sz w:val="22"/>
              </w:rPr>
            </w:pPr>
            <w:r>
              <w:rPr>
                <w:rFonts w:ascii="Calibri" w:hAnsi="Calibri"/>
                <w:sz w:val="22"/>
              </w:rPr>
              <w:t>Provincial Agencies – MOE, MNR, MTCU, TSW, MPAC, OMB</w:t>
            </w:r>
          </w:p>
          <w:p w:rsidR="00424970" w:rsidRPr="00E85D30" w:rsidRDefault="00A07BD5" w:rsidP="00553724">
            <w:pPr>
              <w:numPr>
                <w:ilvl w:val="0"/>
                <w:numId w:val="39"/>
              </w:numPr>
              <w:tabs>
                <w:tab w:val="left" w:pos="0"/>
                <w:tab w:val="left" w:pos="720"/>
              </w:tabs>
              <w:rPr>
                <w:rFonts w:asciiTheme="minorHAnsi" w:hAnsiTheme="minorHAnsi" w:cstheme="minorHAnsi"/>
                <w:sz w:val="22"/>
                <w:szCs w:val="22"/>
                <w:u w:val="single"/>
              </w:rPr>
            </w:pPr>
            <w:r>
              <w:rPr>
                <w:rFonts w:ascii="Calibri" w:hAnsi="Calibri"/>
                <w:sz w:val="22"/>
              </w:rPr>
              <w:t xml:space="preserve">Other </w:t>
            </w:r>
            <w:r w:rsidRPr="00A07BD5">
              <w:rPr>
                <w:rFonts w:ascii="Calibri" w:hAnsi="Calibri"/>
                <w:sz w:val="22"/>
              </w:rPr>
              <w:t>Consultants – Environmental, Archaeological, Hydro-geological, Structural, Surveying</w:t>
            </w:r>
          </w:p>
          <w:p w:rsidR="00BD3CCD" w:rsidRPr="00A07BD5" w:rsidRDefault="00BD3CCD" w:rsidP="00553724">
            <w:pPr>
              <w:numPr>
                <w:ilvl w:val="0"/>
                <w:numId w:val="39"/>
              </w:numPr>
              <w:tabs>
                <w:tab w:val="left" w:pos="0"/>
                <w:tab w:val="left" w:pos="720"/>
              </w:tabs>
              <w:rPr>
                <w:rFonts w:asciiTheme="minorHAnsi" w:hAnsiTheme="minorHAnsi" w:cstheme="minorHAnsi"/>
                <w:sz w:val="22"/>
                <w:szCs w:val="22"/>
                <w:u w:val="single"/>
              </w:rPr>
            </w:pPr>
            <w:r>
              <w:rPr>
                <w:rFonts w:ascii="Calibri" w:hAnsi="Calibri"/>
                <w:sz w:val="22"/>
              </w:rPr>
              <w:t>Developers and tenants</w:t>
            </w:r>
          </w:p>
          <w:p w:rsidR="00424970" w:rsidRDefault="00424970" w:rsidP="00424970">
            <w:pPr>
              <w:rPr>
                <w:rFonts w:asciiTheme="minorHAnsi" w:hAnsiTheme="minorHAnsi" w:cstheme="minorHAnsi"/>
                <w:sz w:val="22"/>
                <w:szCs w:val="22"/>
                <w:u w:val="single"/>
              </w:rPr>
            </w:pPr>
          </w:p>
          <w:p w:rsidR="00424970" w:rsidRDefault="00424970" w:rsidP="00424970">
            <w:pPr>
              <w:rPr>
                <w:rFonts w:asciiTheme="minorHAnsi" w:hAnsiTheme="minorHAnsi" w:cstheme="minorHAnsi"/>
              </w:rPr>
            </w:pPr>
          </w:p>
        </w:tc>
      </w:tr>
      <w:tr w:rsidR="00424970" w:rsidTr="00424970">
        <w:tc>
          <w:tcPr>
            <w:tcW w:w="8630" w:type="dxa"/>
          </w:tcPr>
          <w:p w:rsidR="00424970" w:rsidRPr="005C417C" w:rsidRDefault="00424970" w:rsidP="00424970">
            <w:pPr>
              <w:rPr>
                <w:rFonts w:asciiTheme="minorHAnsi" w:hAnsiTheme="minorHAnsi" w:cstheme="minorHAnsi"/>
                <w:b/>
                <w:u w:val="single"/>
              </w:rPr>
            </w:pPr>
            <w:r w:rsidRPr="005C417C">
              <w:rPr>
                <w:rFonts w:asciiTheme="minorHAnsi" w:hAnsiTheme="minorHAnsi" w:cstheme="minorHAnsi"/>
                <w:b/>
                <w:u w:val="single"/>
              </w:rPr>
              <w:t>Motor/ Sensory Skills</w:t>
            </w:r>
          </w:p>
          <w:p w:rsidR="00424970" w:rsidRDefault="00424970" w:rsidP="00424970">
            <w:pPr>
              <w:rPr>
                <w:rFonts w:ascii="Calibri" w:hAnsi="Calibri" w:cs="Calibri"/>
                <w:i/>
                <w:sz w:val="20"/>
                <w:szCs w:val="20"/>
              </w:rPr>
            </w:pPr>
          </w:p>
          <w:p w:rsidR="00DD4289" w:rsidRDefault="00DD4289" w:rsidP="00DD4289">
            <w:pPr>
              <w:numPr>
                <w:ilvl w:val="0"/>
                <w:numId w:val="41"/>
              </w:numPr>
              <w:rPr>
                <w:rFonts w:ascii="Calibri" w:hAnsi="Calibri" w:cs="Calibri"/>
                <w:b/>
                <w:sz w:val="22"/>
                <w:szCs w:val="22"/>
                <w:u w:val="single"/>
              </w:rPr>
            </w:pPr>
            <w:r>
              <w:rPr>
                <w:rFonts w:ascii="Calibri" w:eastAsia="Helvetica" w:hAnsi="Calibri"/>
                <w:sz w:val="22"/>
                <w:szCs w:val="22"/>
                <w:lang w:val="en-US" w:eastAsia="en-US"/>
              </w:rPr>
              <w:t>Driving - To attend internal and external meetings</w:t>
            </w:r>
          </w:p>
          <w:p w:rsidR="00DD4289" w:rsidRDefault="00DD4289" w:rsidP="00DD4289">
            <w:pPr>
              <w:numPr>
                <w:ilvl w:val="0"/>
                <w:numId w:val="41"/>
              </w:numPr>
              <w:rPr>
                <w:rFonts w:ascii="Calibri" w:hAnsi="Calibri" w:cs="Calibri"/>
                <w:b/>
                <w:sz w:val="22"/>
                <w:szCs w:val="22"/>
                <w:u w:val="single"/>
              </w:rPr>
            </w:pPr>
            <w:r>
              <w:rPr>
                <w:rFonts w:ascii="Calibri" w:eastAsia="Helvetica" w:hAnsi="Calibri"/>
                <w:sz w:val="22"/>
                <w:szCs w:val="22"/>
                <w:lang w:val="en-US" w:eastAsia="en-US"/>
              </w:rPr>
              <w:t xml:space="preserve">Dexterity/Coordination - Interaction at special events </w:t>
            </w:r>
          </w:p>
          <w:p w:rsidR="00DD4289" w:rsidRPr="00DD4289" w:rsidRDefault="00DD4289" w:rsidP="00DD4289">
            <w:pPr>
              <w:numPr>
                <w:ilvl w:val="0"/>
                <w:numId w:val="41"/>
              </w:numPr>
              <w:rPr>
                <w:rFonts w:ascii="Calibri" w:hAnsi="Calibri" w:cs="Calibri"/>
                <w:b/>
                <w:sz w:val="22"/>
                <w:szCs w:val="22"/>
                <w:u w:val="single"/>
              </w:rPr>
            </w:pPr>
            <w:r>
              <w:rPr>
                <w:rFonts w:ascii="Calibri" w:hAnsi="Calibri"/>
                <w:sz w:val="22"/>
                <w:szCs w:val="22"/>
              </w:rPr>
              <w:t>Hearing, speech and visual: complex remote and face to face communication, negotiation and presentations</w:t>
            </w:r>
          </w:p>
          <w:p w:rsidR="00DD4289" w:rsidRDefault="00DD4289" w:rsidP="00DD4289">
            <w:pPr>
              <w:numPr>
                <w:ilvl w:val="0"/>
                <w:numId w:val="41"/>
              </w:numPr>
              <w:tabs>
                <w:tab w:val="left" w:pos="720"/>
              </w:tabs>
              <w:rPr>
                <w:rFonts w:ascii="Calibri" w:hAnsi="Calibri"/>
                <w:sz w:val="22"/>
                <w:szCs w:val="22"/>
              </w:rPr>
            </w:pPr>
            <w:r>
              <w:rPr>
                <w:rFonts w:ascii="Calibri" w:hAnsi="Calibri"/>
                <w:sz w:val="22"/>
                <w:szCs w:val="22"/>
              </w:rPr>
              <w:t>Job duties require keyboarding throughout the day: dexterity requires a high level of precision, with minimal tolerance for error. There is a requirement for speed and accuracy.</w:t>
            </w:r>
          </w:p>
          <w:p w:rsidR="00DD4289" w:rsidRDefault="00DD4289" w:rsidP="00DD4289">
            <w:pPr>
              <w:numPr>
                <w:ilvl w:val="0"/>
                <w:numId w:val="41"/>
              </w:numPr>
              <w:tabs>
                <w:tab w:val="left" w:pos="720"/>
              </w:tabs>
              <w:rPr>
                <w:rFonts w:ascii="Calibri" w:hAnsi="Calibri"/>
                <w:sz w:val="22"/>
                <w:szCs w:val="22"/>
              </w:rPr>
            </w:pPr>
            <w:r>
              <w:rPr>
                <w:rFonts w:ascii="Calibri" w:hAnsi="Calibri"/>
                <w:sz w:val="22"/>
                <w:szCs w:val="22"/>
              </w:rPr>
              <w:t xml:space="preserve">Attention to detail is essential as there is a high degree of risk associated with error. </w:t>
            </w:r>
          </w:p>
          <w:p w:rsidR="00424970" w:rsidRPr="00E564BC" w:rsidRDefault="00DD4289" w:rsidP="009E5969">
            <w:pPr>
              <w:numPr>
                <w:ilvl w:val="0"/>
                <w:numId w:val="42"/>
              </w:numPr>
              <w:tabs>
                <w:tab w:val="left" w:pos="720"/>
              </w:tabs>
              <w:rPr>
                <w:rFonts w:ascii="Calibri" w:hAnsi="Calibri" w:cs="Calibri"/>
                <w:i/>
                <w:sz w:val="20"/>
                <w:szCs w:val="20"/>
              </w:rPr>
            </w:pPr>
            <w:r w:rsidRPr="00DD4289">
              <w:rPr>
                <w:rFonts w:ascii="Calibri" w:hAnsi="Calibri"/>
                <w:sz w:val="22"/>
                <w:szCs w:val="22"/>
              </w:rPr>
              <w:t>Visual - Analysis of financial reports, reviewing contracts, reading queries or memos, verifying numbers</w:t>
            </w:r>
          </w:p>
          <w:p w:rsidR="00E564BC" w:rsidRDefault="00E564BC" w:rsidP="00E564BC">
            <w:pPr>
              <w:tabs>
                <w:tab w:val="left" w:pos="720"/>
              </w:tabs>
              <w:rPr>
                <w:rFonts w:ascii="Calibri" w:hAnsi="Calibri"/>
                <w:sz w:val="22"/>
                <w:szCs w:val="22"/>
              </w:rPr>
            </w:pPr>
          </w:p>
          <w:p w:rsidR="00E564BC" w:rsidRPr="00DD4289" w:rsidRDefault="00E564BC" w:rsidP="00E564BC">
            <w:pPr>
              <w:tabs>
                <w:tab w:val="left" w:pos="720"/>
              </w:tabs>
              <w:rPr>
                <w:rFonts w:ascii="Calibri" w:hAnsi="Calibri" w:cs="Calibri"/>
                <w:i/>
                <w:sz w:val="20"/>
                <w:szCs w:val="20"/>
              </w:rPr>
            </w:pPr>
          </w:p>
          <w:p w:rsidR="00424970" w:rsidRDefault="00424970" w:rsidP="00296763">
            <w:pPr>
              <w:rPr>
                <w:rFonts w:asciiTheme="minorHAnsi" w:hAnsiTheme="minorHAnsi" w:cstheme="minorHAnsi"/>
              </w:rPr>
            </w:pPr>
          </w:p>
        </w:tc>
      </w:tr>
      <w:tr w:rsidR="00424970" w:rsidTr="00424970">
        <w:tc>
          <w:tcPr>
            <w:tcW w:w="8630" w:type="dxa"/>
          </w:tcPr>
          <w:p w:rsidR="00424970" w:rsidRDefault="00424970" w:rsidP="00424970">
            <w:pPr>
              <w:rPr>
                <w:rFonts w:asciiTheme="minorHAnsi" w:hAnsiTheme="minorHAnsi" w:cstheme="minorHAnsi"/>
                <w:b/>
                <w:u w:val="single"/>
              </w:rPr>
            </w:pPr>
            <w:r w:rsidRPr="005C417C">
              <w:rPr>
                <w:rFonts w:asciiTheme="minorHAnsi" w:hAnsiTheme="minorHAnsi" w:cstheme="minorHAnsi"/>
                <w:b/>
                <w:u w:val="single"/>
              </w:rPr>
              <w:t>Effort</w:t>
            </w:r>
          </w:p>
          <w:p w:rsidR="00424970" w:rsidRPr="00EC0C5E" w:rsidRDefault="00424970" w:rsidP="00424970">
            <w:pPr>
              <w:rPr>
                <w:rFonts w:asciiTheme="minorHAnsi" w:hAnsiTheme="minorHAnsi" w:cstheme="minorHAnsi"/>
                <w:b/>
                <w:u w:val="single"/>
              </w:rPr>
            </w:pPr>
          </w:p>
          <w:p w:rsidR="00424970" w:rsidRDefault="00424970" w:rsidP="00424970">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 xml:space="preserve">Mental </w:t>
            </w:r>
          </w:p>
          <w:p w:rsidR="00DD4289" w:rsidRPr="00DD4289" w:rsidRDefault="00DD4289" w:rsidP="00DD4289">
            <w:pPr>
              <w:numPr>
                <w:ilvl w:val="0"/>
                <w:numId w:val="43"/>
              </w:numPr>
              <w:tabs>
                <w:tab w:val="left" w:pos="720"/>
              </w:tabs>
              <w:rPr>
                <w:rFonts w:ascii="Calibri" w:hAnsi="Calibri"/>
                <w:sz w:val="22"/>
              </w:rPr>
            </w:pPr>
            <w:r w:rsidRPr="00DD4289">
              <w:rPr>
                <w:rFonts w:ascii="Calibri" w:hAnsi="Calibri"/>
                <w:sz w:val="22"/>
              </w:rPr>
              <w:t>Must be capable of performing the physical demands associated with the position including defending professional recommendations in a public forum which may lead to considerable mental stress, outdoor environments including harsh environments at times, operating a computer (daily) with the ability to focus on key areas of job for long periods of time. May be exposed to emotionally charged situations from members of the public, developers, stakeholders or contractors.</w:t>
            </w:r>
          </w:p>
          <w:p w:rsidR="00424970" w:rsidRPr="005C417C" w:rsidRDefault="00424970" w:rsidP="00424970">
            <w:pPr>
              <w:tabs>
                <w:tab w:val="left" w:pos="540"/>
              </w:tabs>
              <w:rPr>
                <w:rFonts w:asciiTheme="minorHAnsi" w:hAnsiTheme="minorHAnsi" w:cstheme="minorHAnsi"/>
                <w:sz w:val="22"/>
                <w:szCs w:val="22"/>
                <w:u w:val="single"/>
              </w:rPr>
            </w:pPr>
          </w:p>
          <w:p w:rsidR="00424970" w:rsidRDefault="00424970" w:rsidP="00424970">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p>
          <w:p w:rsidR="00DD4289" w:rsidRDefault="00DD4289" w:rsidP="00DD4289">
            <w:pPr>
              <w:numPr>
                <w:ilvl w:val="0"/>
                <w:numId w:val="43"/>
              </w:numPr>
              <w:tabs>
                <w:tab w:val="left" w:pos="720"/>
              </w:tabs>
              <w:rPr>
                <w:rFonts w:ascii="Calibri" w:hAnsi="Calibri"/>
                <w:sz w:val="22"/>
              </w:rPr>
            </w:pPr>
            <w:r w:rsidRPr="00DD4289">
              <w:rPr>
                <w:rFonts w:ascii="Calibri" w:hAnsi="Calibri"/>
                <w:sz w:val="22"/>
              </w:rPr>
              <w:t>Sitting for prolonged periods of time while keyboarding and/or reviewing project specifications and/or drawings.</w:t>
            </w:r>
          </w:p>
          <w:p w:rsidR="00424970" w:rsidRDefault="00424970" w:rsidP="00424970">
            <w:pPr>
              <w:tabs>
                <w:tab w:val="left" w:pos="540"/>
              </w:tabs>
              <w:rPr>
                <w:rFonts w:asciiTheme="minorHAnsi" w:hAnsiTheme="minorHAnsi" w:cstheme="minorHAnsi"/>
                <w:sz w:val="22"/>
                <w:szCs w:val="22"/>
                <w:u w:val="single"/>
              </w:rPr>
            </w:pPr>
          </w:p>
          <w:p w:rsidR="00424970" w:rsidRDefault="00424970" w:rsidP="00296763">
            <w:pPr>
              <w:rPr>
                <w:rFonts w:asciiTheme="minorHAnsi" w:hAnsiTheme="minorHAnsi" w:cstheme="minorHAnsi"/>
              </w:rPr>
            </w:pPr>
          </w:p>
        </w:tc>
      </w:tr>
      <w:tr w:rsidR="00424970" w:rsidTr="00424970">
        <w:tc>
          <w:tcPr>
            <w:tcW w:w="8630" w:type="dxa"/>
          </w:tcPr>
          <w:p w:rsidR="00424970" w:rsidRPr="000E7C18" w:rsidRDefault="00424970" w:rsidP="00424970">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424970" w:rsidRPr="005C417C" w:rsidRDefault="00424970" w:rsidP="00424970">
            <w:pPr>
              <w:rPr>
                <w:rFonts w:asciiTheme="minorHAnsi" w:hAnsiTheme="minorHAnsi" w:cstheme="minorHAnsi"/>
              </w:rPr>
            </w:pPr>
          </w:p>
          <w:p w:rsidR="00424970" w:rsidRPr="005C417C" w:rsidRDefault="00424970" w:rsidP="00424970">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p>
          <w:p w:rsidR="00F068C0" w:rsidRPr="00F068C0" w:rsidRDefault="00F068C0" w:rsidP="00F068C0">
            <w:pPr>
              <w:numPr>
                <w:ilvl w:val="0"/>
                <w:numId w:val="44"/>
              </w:numPr>
              <w:rPr>
                <w:rFonts w:ascii="Calibri" w:eastAsia="Helvetica" w:hAnsi="Calibri"/>
                <w:sz w:val="22"/>
                <w:lang w:val="en-US" w:eastAsia="en-US"/>
              </w:rPr>
            </w:pPr>
            <w:r w:rsidRPr="00F068C0">
              <w:rPr>
                <w:rFonts w:ascii="Calibri" w:eastAsia="Helvetica" w:hAnsi="Calibri"/>
                <w:sz w:val="22"/>
                <w:szCs w:val="20"/>
                <w:lang w:val="en-US" w:eastAsia="en-US"/>
              </w:rPr>
              <w:t>Long periods of time</w:t>
            </w:r>
            <w:r>
              <w:rPr>
                <w:rFonts w:ascii="Calibri" w:eastAsia="Helvetica" w:hAnsi="Calibri"/>
                <w:sz w:val="22"/>
                <w:szCs w:val="20"/>
                <w:lang w:val="en-US" w:eastAsia="en-US"/>
              </w:rPr>
              <w:t xml:space="preserve"> spent keyboarding, in meetings</w:t>
            </w:r>
          </w:p>
          <w:p w:rsidR="00F068C0" w:rsidRPr="00DD4289" w:rsidRDefault="00F068C0" w:rsidP="00F068C0">
            <w:pPr>
              <w:numPr>
                <w:ilvl w:val="0"/>
                <w:numId w:val="44"/>
              </w:numPr>
              <w:tabs>
                <w:tab w:val="left" w:pos="720"/>
              </w:tabs>
              <w:rPr>
                <w:rFonts w:ascii="Calibri" w:hAnsi="Calibri"/>
                <w:sz w:val="22"/>
              </w:rPr>
            </w:pPr>
            <w:r>
              <w:rPr>
                <w:rFonts w:ascii="Calibri" w:hAnsi="Calibri"/>
                <w:sz w:val="22"/>
              </w:rPr>
              <w:t>Site visits include being on your feet for long period of time on uneven terrain</w:t>
            </w:r>
          </w:p>
          <w:p w:rsidR="00F068C0" w:rsidRPr="00F068C0" w:rsidRDefault="00F068C0" w:rsidP="00F068C0">
            <w:pPr>
              <w:numPr>
                <w:ilvl w:val="0"/>
                <w:numId w:val="44"/>
              </w:numPr>
              <w:rPr>
                <w:rFonts w:ascii="Calibri" w:eastAsia="Helvetica" w:hAnsi="Calibri"/>
                <w:sz w:val="22"/>
                <w:lang w:val="en-US" w:eastAsia="en-US"/>
              </w:rPr>
            </w:pPr>
            <w:r w:rsidRPr="00F068C0">
              <w:rPr>
                <w:rFonts w:ascii="Calibri" w:eastAsia="Helvetica" w:hAnsi="Calibri"/>
                <w:sz w:val="22"/>
                <w:szCs w:val="20"/>
                <w:lang w:val="en-US" w:eastAsia="en-US"/>
              </w:rPr>
              <w:t>Prolonged standing at special events</w:t>
            </w:r>
          </w:p>
          <w:p w:rsidR="00424970" w:rsidRPr="005C417C" w:rsidRDefault="00424970" w:rsidP="00424970">
            <w:pPr>
              <w:tabs>
                <w:tab w:val="left" w:pos="540"/>
              </w:tabs>
              <w:rPr>
                <w:rFonts w:asciiTheme="minorHAnsi" w:hAnsiTheme="minorHAnsi" w:cstheme="minorHAnsi"/>
              </w:rPr>
            </w:pPr>
          </w:p>
          <w:p w:rsidR="00424970" w:rsidRPr="005C417C" w:rsidRDefault="00424970" w:rsidP="00424970">
            <w:pPr>
              <w:tabs>
                <w:tab w:val="left" w:pos="540"/>
              </w:tabs>
              <w:rPr>
                <w:rFonts w:asciiTheme="minorHAnsi" w:hAnsiTheme="minorHAnsi" w:cstheme="minorHAnsi"/>
                <w:sz w:val="22"/>
                <w:szCs w:val="22"/>
              </w:rPr>
            </w:pPr>
            <w:r w:rsidRPr="005C417C">
              <w:rPr>
                <w:rFonts w:asciiTheme="minorHAnsi" w:hAnsiTheme="minorHAnsi" w:cstheme="minorHAnsi"/>
                <w:sz w:val="22"/>
                <w:szCs w:val="22"/>
                <w:u w:val="single"/>
              </w:rPr>
              <w:t>Psychological</w:t>
            </w:r>
            <w:r w:rsidRPr="005C417C">
              <w:rPr>
                <w:rFonts w:asciiTheme="minorHAnsi" w:hAnsiTheme="minorHAnsi" w:cstheme="minorHAnsi"/>
                <w:sz w:val="22"/>
                <w:szCs w:val="22"/>
              </w:rPr>
              <w:tab/>
            </w:r>
          </w:p>
          <w:p w:rsidR="00424970" w:rsidRDefault="00F068C0" w:rsidP="00765D74">
            <w:pPr>
              <w:numPr>
                <w:ilvl w:val="0"/>
                <w:numId w:val="44"/>
              </w:numPr>
              <w:rPr>
                <w:rFonts w:asciiTheme="minorHAnsi" w:hAnsiTheme="minorHAnsi" w:cstheme="minorHAnsi"/>
              </w:rPr>
            </w:pPr>
            <w:r w:rsidRPr="00765D74">
              <w:rPr>
                <w:rFonts w:ascii="Calibri" w:eastAsia="Helvetica" w:hAnsi="Calibri"/>
                <w:sz w:val="22"/>
                <w:szCs w:val="20"/>
                <w:lang w:val="en-US" w:eastAsia="en-US"/>
              </w:rPr>
              <w:t>Constant interruptions with limited opportunity to dismiss.  Antagonistic meetings with large multi-disciplinary groups.  Changing priorities and deadlines.</w:t>
            </w:r>
          </w:p>
        </w:tc>
      </w:tr>
      <w:tr w:rsidR="00765D74" w:rsidTr="00424970">
        <w:tc>
          <w:tcPr>
            <w:tcW w:w="8630" w:type="dxa"/>
          </w:tcPr>
          <w:p w:rsidR="00765D74" w:rsidRPr="005C417C" w:rsidRDefault="00765D74" w:rsidP="00424970">
            <w:pPr>
              <w:tabs>
                <w:tab w:val="left" w:pos="540"/>
              </w:tabs>
              <w:rPr>
                <w:rFonts w:asciiTheme="minorHAnsi" w:hAnsiTheme="minorHAnsi" w:cstheme="minorHAnsi"/>
                <w:b/>
                <w:u w:val="single"/>
              </w:rPr>
            </w:pPr>
          </w:p>
        </w:tc>
      </w:tr>
    </w:tbl>
    <w:p w:rsidR="00D46EF0" w:rsidRDefault="00D46EF0" w:rsidP="00424970"/>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424" w:rsidRDefault="00943424">
      <w:r>
        <w:separator/>
      </w:r>
    </w:p>
  </w:endnote>
  <w:endnote w:type="continuationSeparator" w:id="0">
    <w:p w:rsidR="00943424" w:rsidRDefault="0094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8D5EA7">
      <w:rPr>
        <w:rFonts w:asciiTheme="minorHAnsi" w:hAnsiTheme="minorHAnsi" w:cstheme="minorHAnsi"/>
        <w:i/>
        <w:sz w:val="20"/>
        <w:szCs w:val="20"/>
      </w:rPr>
      <w:t xml:space="preserve"> X-390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7577D8">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7577D8">
      <w:rPr>
        <w:rFonts w:asciiTheme="minorHAnsi" w:hAnsiTheme="minorHAnsi" w:cstheme="minorHAnsi"/>
        <w:i/>
        <w:noProof/>
        <w:sz w:val="20"/>
        <w:szCs w:val="20"/>
      </w:rPr>
      <w:t>7</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04155">
      <w:rPr>
        <w:rFonts w:asciiTheme="minorHAnsi" w:hAnsiTheme="minorHAnsi" w:cstheme="minorHAnsi"/>
        <w:i/>
        <w:sz w:val="20"/>
        <w:szCs w:val="20"/>
      </w:rPr>
      <w:t>Last updated:</w:t>
    </w:r>
    <w:r w:rsidR="00D24B53">
      <w:rPr>
        <w:rFonts w:asciiTheme="minorHAnsi" w:hAnsiTheme="minorHAnsi" w:cstheme="minorHAnsi"/>
        <w:i/>
        <w:sz w:val="20"/>
        <w:szCs w:val="20"/>
      </w:rPr>
      <w:t xml:space="preserve"> </w:t>
    </w:r>
    <w:r w:rsidR="008D5EA7">
      <w:rPr>
        <w:rFonts w:asciiTheme="minorHAnsi" w:hAnsiTheme="minorHAnsi" w:cstheme="minorHAnsi"/>
        <w:i/>
        <w:sz w:val="20"/>
        <w:szCs w:val="20"/>
      </w:rPr>
      <w:t>27 October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424" w:rsidRDefault="00943424">
      <w:r>
        <w:separator/>
      </w:r>
    </w:p>
  </w:footnote>
  <w:footnote w:type="continuationSeparator" w:id="0">
    <w:p w:rsidR="00943424" w:rsidRDefault="0094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141"/>
    <w:multiLevelType w:val="hybridMultilevel"/>
    <w:tmpl w:val="01FED9E4"/>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9B4F53"/>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7024F"/>
    <w:multiLevelType w:val="hybridMultilevel"/>
    <w:tmpl w:val="7C7AE9FE"/>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9B4609"/>
    <w:multiLevelType w:val="hybridMultilevel"/>
    <w:tmpl w:val="75721126"/>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0915A1"/>
    <w:multiLevelType w:val="hybridMultilevel"/>
    <w:tmpl w:val="0630B8EE"/>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8"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9"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70547A"/>
    <w:multiLevelType w:val="hybridMultilevel"/>
    <w:tmpl w:val="0C628778"/>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56E4D"/>
    <w:multiLevelType w:val="multilevel"/>
    <w:tmpl w:val="C13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6"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D2573"/>
    <w:multiLevelType w:val="hybridMultilevel"/>
    <w:tmpl w:val="AD80900A"/>
    <w:lvl w:ilvl="0" w:tplc="FCFAA5D0">
      <w:start w:val="1"/>
      <w:numFmt w:val="bullet"/>
      <w:lvlText w:val="-"/>
      <w:lvlJc w:val="left"/>
      <w:pPr>
        <w:ind w:left="720" w:hanging="360"/>
      </w:pPr>
      <w:rPr>
        <w:rFonts w:ascii="Calibri" w:eastAsia="Helvetica"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9" w15:restartNumberingAfterBreak="0">
    <w:nsid w:val="29C80E0A"/>
    <w:multiLevelType w:val="hybridMultilevel"/>
    <w:tmpl w:val="A36E41EE"/>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D5490"/>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97A80"/>
    <w:multiLevelType w:val="hybridMultilevel"/>
    <w:tmpl w:val="8E889AB6"/>
    <w:lvl w:ilvl="0" w:tplc="C15467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00000"/>
    <w:multiLevelType w:val="hybridMultilevel"/>
    <w:tmpl w:val="38404578"/>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6125B73"/>
    <w:multiLevelType w:val="hybridMultilevel"/>
    <w:tmpl w:val="22964914"/>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A002A5"/>
    <w:multiLevelType w:val="hybridMultilevel"/>
    <w:tmpl w:val="47DAD614"/>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B156C33"/>
    <w:multiLevelType w:val="hybridMultilevel"/>
    <w:tmpl w:val="3DA8B52E"/>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9818E5"/>
    <w:multiLevelType w:val="hybridMultilevel"/>
    <w:tmpl w:val="1A5CA8E6"/>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B60EDF"/>
    <w:multiLevelType w:val="hybridMultilevel"/>
    <w:tmpl w:val="7EC854A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506A6"/>
    <w:multiLevelType w:val="hybridMultilevel"/>
    <w:tmpl w:val="7DBA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E2270"/>
    <w:multiLevelType w:val="hybridMultilevel"/>
    <w:tmpl w:val="B90EDC7E"/>
    <w:lvl w:ilvl="0" w:tplc="10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2FC0B2A"/>
    <w:multiLevelType w:val="hybridMultilevel"/>
    <w:tmpl w:val="EF2CF5D2"/>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5679C"/>
    <w:multiLevelType w:val="hybridMultilevel"/>
    <w:tmpl w:val="CBAE655C"/>
    <w:lvl w:ilvl="0" w:tplc="04090001">
      <w:start w:val="1"/>
      <w:numFmt w:val="bullet"/>
      <w:lvlText w:val=""/>
      <w:lvlJc w:val="left"/>
      <w:pPr>
        <w:ind w:left="720" w:hanging="360"/>
      </w:pPr>
      <w:rPr>
        <w:rFonts w:ascii="Symbol" w:hAnsi="Symbol" w:hint="default"/>
      </w:rPr>
    </w:lvl>
    <w:lvl w:ilvl="1" w:tplc="FFEC855C">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F2CB1"/>
    <w:multiLevelType w:val="hybridMultilevel"/>
    <w:tmpl w:val="8302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7F0D5B7E"/>
    <w:multiLevelType w:val="hybridMultilevel"/>
    <w:tmpl w:val="64BE47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3" w15:restartNumberingAfterBreak="0">
    <w:nsid w:val="7F5A7829"/>
    <w:multiLevelType w:val="multilevel"/>
    <w:tmpl w:val="FCF4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16"/>
  </w:num>
  <w:num w:numId="4">
    <w:abstractNumId w:val="41"/>
  </w:num>
  <w:num w:numId="5">
    <w:abstractNumId w:val="2"/>
  </w:num>
  <w:num w:numId="6">
    <w:abstractNumId w:val="38"/>
  </w:num>
  <w:num w:numId="7">
    <w:abstractNumId w:val="15"/>
  </w:num>
  <w:num w:numId="8">
    <w:abstractNumId w:val="7"/>
  </w:num>
  <w:num w:numId="9">
    <w:abstractNumId w:val="6"/>
  </w:num>
  <w:num w:numId="10">
    <w:abstractNumId w:val="8"/>
  </w:num>
  <w:num w:numId="11">
    <w:abstractNumId w:val="31"/>
  </w:num>
  <w:num w:numId="12">
    <w:abstractNumId w:val="23"/>
  </w:num>
  <w:num w:numId="13">
    <w:abstractNumId w:val="9"/>
  </w:num>
  <w:num w:numId="14">
    <w:abstractNumId w:val="32"/>
  </w:num>
  <w:num w:numId="15">
    <w:abstractNumId w:val="25"/>
  </w:num>
  <w:num w:numId="16">
    <w:abstractNumId w:val="21"/>
  </w:num>
  <w:num w:numId="17">
    <w:abstractNumId w:val="33"/>
  </w:num>
  <w:num w:numId="18">
    <w:abstractNumId w:val="18"/>
  </w:num>
  <w:num w:numId="19">
    <w:abstractNumId w:val="12"/>
  </w:num>
  <w:num w:numId="20">
    <w:abstractNumId w:val="0"/>
  </w:num>
  <w:num w:numId="21">
    <w:abstractNumId w:val="28"/>
  </w:num>
  <w:num w:numId="22">
    <w:abstractNumId w:val="27"/>
  </w:num>
  <w:num w:numId="23">
    <w:abstractNumId w:val="10"/>
  </w:num>
  <w:num w:numId="24">
    <w:abstractNumId w:val="36"/>
  </w:num>
  <w:num w:numId="25">
    <w:abstractNumId w:val="24"/>
  </w:num>
  <w:num w:numId="26">
    <w:abstractNumId w:val="42"/>
  </w:num>
  <w:num w:numId="27">
    <w:abstractNumId w:val="37"/>
  </w:num>
  <w:num w:numId="28">
    <w:abstractNumId w:val="40"/>
  </w:num>
  <w:num w:numId="29">
    <w:abstractNumId w:val="34"/>
  </w:num>
  <w:num w:numId="30">
    <w:abstractNumId w:val="1"/>
  </w:num>
  <w:num w:numId="31">
    <w:abstractNumId w:val="20"/>
  </w:num>
  <w:num w:numId="32">
    <w:abstractNumId w:val="30"/>
  </w:num>
  <w:num w:numId="33">
    <w:abstractNumId w:val="35"/>
  </w:num>
  <w:num w:numId="34">
    <w:abstractNumId w:val="22"/>
  </w:num>
  <w:num w:numId="35">
    <w:abstractNumId w:val="19"/>
  </w:num>
  <w:num w:numId="36">
    <w:abstractNumId w:val="39"/>
  </w:num>
  <w:num w:numId="37">
    <w:abstractNumId w:val="13"/>
  </w:num>
  <w:num w:numId="38">
    <w:abstractNumId w:val="43"/>
  </w:num>
  <w:num w:numId="39">
    <w:abstractNumId w:val="26"/>
  </w:num>
  <w:num w:numId="40">
    <w:abstractNumId w:val="3"/>
  </w:num>
  <w:num w:numId="41">
    <w:abstractNumId w:val="29"/>
  </w:num>
  <w:num w:numId="42">
    <w:abstractNumId w:val="5"/>
  </w:num>
  <w:num w:numId="43">
    <w:abstractNumId w:val="4"/>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466D7"/>
    <w:rsid w:val="00052C36"/>
    <w:rsid w:val="000710CD"/>
    <w:rsid w:val="000C339F"/>
    <w:rsid w:val="000D366F"/>
    <w:rsid w:val="000E107D"/>
    <w:rsid w:val="000E7C18"/>
    <w:rsid w:val="001001D5"/>
    <w:rsid w:val="0011103B"/>
    <w:rsid w:val="00125053"/>
    <w:rsid w:val="001264E7"/>
    <w:rsid w:val="001460B9"/>
    <w:rsid w:val="00155E8E"/>
    <w:rsid w:val="00194384"/>
    <w:rsid w:val="00196B6E"/>
    <w:rsid w:val="001A2567"/>
    <w:rsid w:val="001C19D0"/>
    <w:rsid w:val="001E109B"/>
    <w:rsid w:val="00213F59"/>
    <w:rsid w:val="0027457D"/>
    <w:rsid w:val="00296763"/>
    <w:rsid w:val="002B6D62"/>
    <w:rsid w:val="002D7ECB"/>
    <w:rsid w:val="003114F6"/>
    <w:rsid w:val="00312563"/>
    <w:rsid w:val="0035053C"/>
    <w:rsid w:val="0035126C"/>
    <w:rsid w:val="00352653"/>
    <w:rsid w:val="00374F23"/>
    <w:rsid w:val="0038631C"/>
    <w:rsid w:val="00424970"/>
    <w:rsid w:val="00435337"/>
    <w:rsid w:val="00451253"/>
    <w:rsid w:val="00481984"/>
    <w:rsid w:val="00485885"/>
    <w:rsid w:val="004A4828"/>
    <w:rsid w:val="004C0797"/>
    <w:rsid w:val="004E2604"/>
    <w:rsid w:val="00516EB8"/>
    <w:rsid w:val="005664EA"/>
    <w:rsid w:val="0058013B"/>
    <w:rsid w:val="00596375"/>
    <w:rsid w:val="005A73EA"/>
    <w:rsid w:val="005B121F"/>
    <w:rsid w:val="005B37C4"/>
    <w:rsid w:val="005B3EF4"/>
    <w:rsid w:val="005B7D16"/>
    <w:rsid w:val="005C417C"/>
    <w:rsid w:val="005E2BBB"/>
    <w:rsid w:val="005E36D2"/>
    <w:rsid w:val="005F1F5E"/>
    <w:rsid w:val="00621CD8"/>
    <w:rsid w:val="006237C7"/>
    <w:rsid w:val="00674DC5"/>
    <w:rsid w:val="0068032B"/>
    <w:rsid w:val="006D390F"/>
    <w:rsid w:val="006F7D1C"/>
    <w:rsid w:val="00707283"/>
    <w:rsid w:val="00710544"/>
    <w:rsid w:val="00731BDE"/>
    <w:rsid w:val="007403EA"/>
    <w:rsid w:val="00741A45"/>
    <w:rsid w:val="0075596C"/>
    <w:rsid w:val="007577D8"/>
    <w:rsid w:val="00765D74"/>
    <w:rsid w:val="007853BA"/>
    <w:rsid w:val="007C2FAC"/>
    <w:rsid w:val="0080303F"/>
    <w:rsid w:val="00830598"/>
    <w:rsid w:val="00836BD0"/>
    <w:rsid w:val="00843072"/>
    <w:rsid w:val="008603FE"/>
    <w:rsid w:val="00861DA4"/>
    <w:rsid w:val="00863CB0"/>
    <w:rsid w:val="008A4B7D"/>
    <w:rsid w:val="008D5EA7"/>
    <w:rsid w:val="00901A1A"/>
    <w:rsid w:val="009145CA"/>
    <w:rsid w:val="00935C87"/>
    <w:rsid w:val="00940479"/>
    <w:rsid w:val="00943424"/>
    <w:rsid w:val="00963335"/>
    <w:rsid w:val="009752CB"/>
    <w:rsid w:val="009753CA"/>
    <w:rsid w:val="00991607"/>
    <w:rsid w:val="009A711C"/>
    <w:rsid w:val="009B5713"/>
    <w:rsid w:val="009E06F4"/>
    <w:rsid w:val="00A07BD5"/>
    <w:rsid w:val="00A427B8"/>
    <w:rsid w:val="00A511B9"/>
    <w:rsid w:val="00A550DF"/>
    <w:rsid w:val="00A764E5"/>
    <w:rsid w:val="00A82910"/>
    <w:rsid w:val="00A83C36"/>
    <w:rsid w:val="00A84EE7"/>
    <w:rsid w:val="00AD0D1F"/>
    <w:rsid w:val="00AE6B1A"/>
    <w:rsid w:val="00AF0C07"/>
    <w:rsid w:val="00B041FD"/>
    <w:rsid w:val="00B10A7D"/>
    <w:rsid w:val="00B304C9"/>
    <w:rsid w:val="00B66937"/>
    <w:rsid w:val="00B772C7"/>
    <w:rsid w:val="00BB7722"/>
    <w:rsid w:val="00BC36A5"/>
    <w:rsid w:val="00BD17FC"/>
    <w:rsid w:val="00BD3CCD"/>
    <w:rsid w:val="00BE598A"/>
    <w:rsid w:val="00BE5C50"/>
    <w:rsid w:val="00BE7501"/>
    <w:rsid w:val="00BF2B6B"/>
    <w:rsid w:val="00BF4635"/>
    <w:rsid w:val="00C02107"/>
    <w:rsid w:val="00C02972"/>
    <w:rsid w:val="00C17154"/>
    <w:rsid w:val="00C54C9D"/>
    <w:rsid w:val="00C92790"/>
    <w:rsid w:val="00C92E3D"/>
    <w:rsid w:val="00CD0824"/>
    <w:rsid w:val="00CE560E"/>
    <w:rsid w:val="00CE7A02"/>
    <w:rsid w:val="00CF3CAC"/>
    <w:rsid w:val="00D010B3"/>
    <w:rsid w:val="00D04D47"/>
    <w:rsid w:val="00D24B53"/>
    <w:rsid w:val="00D41D75"/>
    <w:rsid w:val="00D43CF4"/>
    <w:rsid w:val="00D46EF0"/>
    <w:rsid w:val="00D52B3F"/>
    <w:rsid w:val="00DA1E82"/>
    <w:rsid w:val="00DC032E"/>
    <w:rsid w:val="00DC7BAB"/>
    <w:rsid w:val="00DD4289"/>
    <w:rsid w:val="00DD45F6"/>
    <w:rsid w:val="00E30475"/>
    <w:rsid w:val="00E41ACD"/>
    <w:rsid w:val="00E4739B"/>
    <w:rsid w:val="00E52C22"/>
    <w:rsid w:val="00E530C2"/>
    <w:rsid w:val="00E564BC"/>
    <w:rsid w:val="00E85D30"/>
    <w:rsid w:val="00EC0C5E"/>
    <w:rsid w:val="00EC6D45"/>
    <w:rsid w:val="00EE0A9E"/>
    <w:rsid w:val="00EF6C14"/>
    <w:rsid w:val="00F04155"/>
    <w:rsid w:val="00F068C0"/>
    <w:rsid w:val="00F06DA8"/>
    <w:rsid w:val="00F31D46"/>
    <w:rsid w:val="00F34B51"/>
    <w:rsid w:val="00F41836"/>
    <w:rsid w:val="00F43CE4"/>
    <w:rsid w:val="00FA45B6"/>
    <w:rsid w:val="00FA6726"/>
    <w:rsid w:val="00FD1CE4"/>
    <w:rsid w:val="00FF09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 w:type="character" w:styleId="Strong">
    <w:name w:val="Strong"/>
    <w:uiPriority w:val="22"/>
    <w:qFormat/>
    <w:rsid w:val="00E30475"/>
    <w:rPr>
      <w:b/>
      <w:bCs/>
    </w:rPr>
  </w:style>
  <w:style w:type="paragraph" w:customStyle="1" w:styleId="1AutoList1">
    <w:name w:val="1AutoList1"/>
    <w:rsid w:val="00EF6C14"/>
    <w:pPr>
      <w:widowControl w:val="0"/>
      <w:tabs>
        <w:tab w:val="left" w:pos="720"/>
      </w:tabs>
      <w:autoSpaceDE w:val="0"/>
      <w:autoSpaceDN w:val="0"/>
      <w:ind w:left="720" w:hanging="720"/>
      <w:jc w:val="both"/>
    </w:pPr>
    <w:rPr>
      <w:rFonts w:ascii="Arial" w:hAnsi="Arial" w:cs="Arial"/>
      <w:sz w:val="24"/>
      <w:szCs w:val="24"/>
      <w:lang w:val="en-US"/>
    </w:rPr>
  </w:style>
  <w:style w:type="character" w:styleId="CommentReference">
    <w:name w:val="annotation reference"/>
    <w:basedOn w:val="DefaultParagraphFont"/>
    <w:semiHidden/>
    <w:unhideWhenUsed/>
    <w:rsid w:val="00940479"/>
    <w:rPr>
      <w:sz w:val="16"/>
      <w:szCs w:val="16"/>
    </w:rPr>
  </w:style>
  <w:style w:type="paragraph" w:styleId="CommentText">
    <w:name w:val="annotation text"/>
    <w:basedOn w:val="Normal"/>
    <w:link w:val="CommentTextChar"/>
    <w:semiHidden/>
    <w:unhideWhenUsed/>
    <w:rsid w:val="00940479"/>
    <w:rPr>
      <w:sz w:val="20"/>
      <w:szCs w:val="20"/>
    </w:rPr>
  </w:style>
  <w:style w:type="character" w:customStyle="1" w:styleId="CommentTextChar">
    <w:name w:val="Comment Text Char"/>
    <w:basedOn w:val="DefaultParagraphFont"/>
    <w:link w:val="CommentText"/>
    <w:semiHidden/>
    <w:rsid w:val="00940479"/>
  </w:style>
  <w:style w:type="paragraph" w:styleId="CommentSubject">
    <w:name w:val="annotation subject"/>
    <w:basedOn w:val="CommentText"/>
    <w:next w:val="CommentText"/>
    <w:link w:val="CommentSubjectChar"/>
    <w:semiHidden/>
    <w:unhideWhenUsed/>
    <w:rsid w:val="00940479"/>
    <w:rPr>
      <w:b/>
      <w:bCs/>
    </w:rPr>
  </w:style>
  <w:style w:type="character" w:customStyle="1" w:styleId="CommentSubjectChar">
    <w:name w:val="Comment Subject Char"/>
    <w:basedOn w:val="CommentTextChar"/>
    <w:link w:val="CommentSubject"/>
    <w:semiHidden/>
    <w:rsid w:val="00940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38">
      <w:bodyDiv w:val="1"/>
      <w:marLeft w:val="0"/>
      <w:marRight w:val="0"/>
      <w:marTop w:val="0"/>
      <w:marBottom w:val="0"/>
      <w:divBdr>
        <w:top w:val="none" w:sz="0" w:space="0" w:color="auto"/>
        <w:left w:val="none" w:sz="0" w:space="0" w:color="auto"/>
        <w:bottom w:val="none" w:sz="0" w:space="0" w:color="auto"/>
        <w:right w:val="none" w:sz="0" w:space="0" w:color="auto"/>
      </w:divBdr>
    </w:div>
    <w:div w:id="26370604">
      <w:bodyDiv w:val="1"/>
      <w:marLeft w:val="0"/>
      <w:marRight w:val="0"/>
      <w:marTop w:val="0"/>
      <w:marBottom w:val="0"/>
      <w:divBdr>
        <w:top w:val="none" w:sz="0" w:space="0" w:color="auto"/>
        <w:left w:val="none" w:sz="0" w:space="0" w:color="auto"/>
        <w:bottom w:val="none" w:sz="0" w:space="0" w:color="auto"/>
        <w:right w:val="none" w:sz="0" w:space="0" w:color="auto"/>
      </w:divBdr>
    </w:div>
    <w:div w:id="199173747">
      <w:bodyDiv w:val="1"/>
      <w:marLeft w:val="0"/>
      <w:marRight w:val="0"/>
      <w:marTop w:val="0"/>
      <w:marBottom w:val="0"/>
      <w:divBdr>
        <w:top w:val="none" w:sz="0" w:space="0" w:color="auto"/>
        <w:left w:val="none" w:sz="0" w:space="0" w:color="auto"/>
        <w:bottom w:val="none" w:sz="0" w:space="0" w:color="auto"/>
        <w:right w:val="none" w:sz="0" w:space="0" w:color="auto"/>
      </w:divBdr>
    </w:div>
    <w:div w:id="210309244">
      <w:bodyDiv w:val="1"/>
      <w:marLeft w:val="0"/>
      <w:marRight w:val="0"/>
      <w:marTop w:val="0"/>
      <w:marBottom w:val="0"/>
      <w:divBdr>
        <w:top w:val="none" w:sz="0" w:space="0" w:color="auto"/>
        <w:left w:val="none" w:sz="0" w:space="0" w:color="auto"/>
        <w:bottom w:val="none" w:sz="0" w:space="0" w:color="auto"/>
        <w:right w:val="none" w:sz="0" w:space="0" w:color="auto"/>
      </w:divBdr>
    </w:div>
    <w:div w:id="300501782">
      <w:bodyDiv w:val="1"/>
      <w:marLeft w:val="0"/>
      <w:marRight w:val="0"/>
      <w:marTop w:val="0"/>
      <w:marBottom w:val="0"/>
      <w:divBdr>
        <w:top w:val="none" w:sz="0" w:space="0" w:color="auto"/>
        <w:left w:val="none" w:sz="0" w:space="0" w:color="auto"/>
        <w:bottom w:val="none" w:sz="0" w:space="0" w:color="auto"/>
        <w:right w:val="none" w:sz="0" w:space="0" w:color="auto"/>
      </w:divBdr>
    </w:div>
    <w:div w:id="315694924">
      <w:bodyDiv w:val="1"/>
      <w:marLeft w:val="0"/>
      <w:marRight w:val="0"/>
      <w:marTop w:val="0"/>
      <w:marBottom w:val="0"/>
      <w:divBdr>
        <w:top w:val="none" w:sz="0" w:space="0" w:color="auto"/>
        <w:left w:val="none" w:sz="0" w:space="0" w:color="auto"/>
        <w:bottom w:val="none" w:sz="0" w:space="0" w:color="auto"/>
        <w:right w:val="none" w:sz="0" w:space="0" w:color="auto"/>
      </w:divBdr>
    </w:div>
    <w:div w:id="470950348">
      <w:bodyDiv w:val="1"/>
      <w:marLeft w:val="0"/>
      <w:marRight w:val="0"/>
      <w:marTop w:val="0"/>
      <w:marBottom w:val="0"/>
      <w:divBdr>
        <w:top w:val="none" w:sz="0" w:space="0" w:color="auto"/>
        <w:left w:val="none" w:sz="0" w:space="0" w:color="auto"/>
        <w:bottom w:val="none" w:sz="0" w:space="0" w:color="auto"/>
        <w:right w:val="none" w:sz="0" w:space="0" w:color="auto"/>
      </w:divBdr>
    </w:div>
    <w:div w:id="501699399">
      <w:bodyDiv w:val="1"/>
      <w:marLeft w:val="0"/>
      <w:marRight w:val="0"/>
      <w:marTop w:val="0"/>
      <w:marBottom w:val="0"/>
      <w:divBdr>
        <w:top w:val="none" w:sz="0" w:space="0" w:color="auto"/>
        <w:left w:val="none" w:sz="0" w:space="0" w:color="auto"/>
        <w:bottom w:val="none" w:sz="0" w:space="0" w:color="auto"/>
        <w:right w:val="none" w:sz="0" w:space="0" w:color="auto"/>
      </w:divBdr>
    </w:div>
    <w:div w:id="695498657">
      <w:bodyDiv w:val="1"/>
      <w:marLeft w:val="0"/>
      <w:marRight w:val="0"/>
      <w:marTop w:val="0"/>
      <w:marBottom w:val="0"/>
      <w:divBdr>
        <w:top w:val="none" w:sz="0" w:space="0" w:color="auto"/>
        <w:left w:val="none" w:sz="0" w:space="0" w:color="auto"/>
        <w:bottom w:val="none" w:sz="0" w:space="0" w:color="auto"/>
        <w:right w:val="none" w:sz="0" w:space="0" w:color="auto"/>
      </w:divBdr>
    </w:div>
    <w:div w:id="990214329">
      <w:bodyDiv w:val="1"/>
      <w:marLeft w:val="0"/>
      <w:marRight w:val="0"/>
      <w:marTop w:val="0"/>
      <w:marBottom w:val="0"/>
      <w:divBdr>
        <w:top w:val="none" w:sz="0" w:space="0" w:color="auto"/>
        <w:left w:val="none" w:sz="0" w:space="0" w:color="auto"/>
        <w:bottom w:val="none" w:sz="0" w:space="0" w:color="auto"/>
        <w:right w:val="none" w:sz="0" w:space="0" w:color="auto"/>
      </w:divBdr>
    </w:div>
    <w:div w:id="1175876129">
      <w:bodyDiv w:val="1"/>
      <w:marLeft w:val="0"/>
      <w:marRight w:val="0"/>
      <w:marTop w:val="0"/>
      <w:marBottom w:val="0"/>
      <w:divBdr>
        <w:top w:val="none" w:sz="0" w:space="0" w:color="auto"/>
        <w:left w:val="none" w:sz="0" w:space="0" w:color="auto"/>
        <w:bottom w:val="none" w:sz="0" w:space="0" w:color="auto"/>
        <w:right w:val="none" w:sz="0" w:space="0" w:color="auto"/>
      </w:divBdr>
    </w:div>
    <w:div w:id="1207451747">
      <w:bodyDiv w:val="1"/>
      <w:marLeft w:val="0"/>
      <w:marRight w:val="0"/>
      <w:marTop w:val="0"/>
      <w:marBottom w:val="0"/>
      <w:divBdr>
        <w:top w:val="none" w:sz="0" w:space="0" w:color="auto"/>
        <w:left w:val="none" w:sz="0" w:space="0" w:color="auto"/>
        <w:bottom w:val="none" w:sz="0" w:space="0" w:color="auto"/>
        <w:right w:val="none" w:sz="0" w:space="0" w:color="auto"/>
      </w:divBdr>
    </w:div>
    <w:div w:id="1254702954">
      <w:bodyDiv w:val="1"/>
      <w:marLeft w:val="0"/>
      <w:marRight w:val="0"/>
      <w:marTop w:val="0"/>
      <w:marBottom w:val="0"/>
      <w:divBdr>
        <w:top w:val="none" w:sz="0" w:space="0" w:color="auto"/>
        <w:left w:val="none" w:sz="0" w:space="0" w:color="auto"/>
        <w:bottom w:val="none" w:sz="0" w:space="0" w:color="auto"/>
        <w:right w:val="none" w:sz="0" w:space="0" w:color="auto"/>
      </w:divBdr>
    </w:div>
    <w:div w:id="1611547756">
      <w:bodyDiv w:val="1"/>
      <w:marLeft w:val="0"/>
      <w:marRight w:val="0"/>
      <w:marTop w:val="0"/>
      <w:marBottom w:val="0"/>
      <w:divBdr>
        <w:top w:val="none" w:sz="0" w:space="0" w:color="auto"/>
        <w:left w:val="none" w:sz="0" w:space="0" w:color="auto"/>
        <w:bottom w:val="none" w:sz="0" w:space="0" w:color="auto"/>
        <w:right w:val="none" w:sz="0" w:space="0" w:color="auto"/>
      </w:divBdr>
    </w:div>
    <w:div w:id="1729566666">
      <w:bodyDiv w:val="1"/>
      <w:marLeft w:val="0"/>
      <w:marRight w:val="0"/>
      <w:marTop w:val="0"/>
      <w:marBottom w:val="0"/>
      <w:divBdr>
        <w:top w:val="none" w:sz="0" w:space="0" w:color="auto"/>
        <w:left w:val="none" w:sz="0" w:space="0" w:color="auto"/>
        <w:bottom w:val="none" w:sz="0" w:space="0" w:color="auto"/>
        <w:right w:val="none" w:sz="0" w:space="0" w:color="auto"/>
      </w:divBdr>
    </w:div>
    <w:div w:id="17649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1899</Words>
  <Characters>12180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5</cp:revision>
  <cp:lastPrinted>2009-09-25T21:47:00Z</cp:lastPrinted>
  <dcterms:created xsi:type="dcterms:W3CDTF">2020-11-25T14:03:00Z</dcterms:created>
  <dcterms:modified xsi:type="dcterms:W3CDTF">2020-11-30T20:01:00Z</dcterms:modified>
</cp:coreProperties>
</file>