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A9FF206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E1CD7" w:rsidRPr="003E1CD7">
        <w:rPr>
          <w:rFonts w:cs="Arial"/>
          <w:bCs/>
          <w:color w:val="000000" w:themeColor="text1"/>
          <w:sz w:val="26"/>
          <w:szCs w:val="26"/>
        </w:rPr>
        <w:t>Stewardship Officer, Donor &amp; Volunteer Relations</w:t>
      </w:r>
      <w:r w:rsidR="003E1CD7" w:rsidRPr="003E1CD7">
        <w:rPr>
          <w:rFonts w:cs="Arial"/>
          <w:bCs/>
          <w:color w:val="000000" w:themeColor="text1"/>
          <w:sz w:val="26"/>
          <w:szCs w:val="26"/>
        </w:rPr>
        <w:tab/>
      </w:r>
    </w:p>
    <w:p w14:paraId="54B0CDFE" w14:textId="0E03B897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190B43">
        <w:rPr>
          <w:rFonts w:cs="Arial"/>
          <w:bCs/>
          <w:color w:val="000000" w:themeColor="text1"/>
          <w:sz w:val="26"/>
          <w:szCs w:val="26"/>
        </w:rPr>
        <w:t>X</w:t>
      </w:r>
      <w:r w:rsidR="003E1CD7">
        <w:rPr>
          <w:rFonts w:cs="Arial"/>
          <w:bCs/>
          <w:color w:val="000000" w:themeColor="text1"/>
          <w:sz w:val="26"/>
          <w:szCs w:val="26"/>
        </w:rPr>
        <w:t>-389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3E1CD7">
        <w:rPr>
          <w:rFonts w:cs="Arial"/>
          <w:bCs/>
          <w:color w:val="000000" w:themeColor="text1"/>
          <w:sz w:val="26"/>
          <w:szCs w:val="26"/>
        </w:rPr>
        <w:t>1635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E63DC74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>
        <w:rPr>
          <w:rStyle w:val="Heading2Char"/>
          <w:color w:val="000000" w:themeColor="text1"/>
          <w:sz w:val="26"/>
          <w:szCs w:val="26"/>
        </w:rPr>
        <w:t>EXEMPT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3E1CD7">
        <w:rPr>
          <w:rStyle w:val="Heading2Char"/>
          <w:color w:val="000000" w:themeColor="text1"/>
          <w:sz w:val="26"/>
          <w:szCs w:val="26"/>
        </w:rPr>
        <w:t>5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D2FD8C4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E1CD7" w:rsidRPr="003E1CD7">
        <w:rPr>
          <w:rFonts w:cs="Arial"/>
          <w:bCs/>
          <w:color w:val="000000" w:themeColor="text1"/>
          <w:sz w:val="26"/>
          <w:szCs w:val="26"/>
        </w:rPr>
        <w:t>External Relations &amp; Development</w:t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3472F222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3E1CD7" w:rsidRPr="003E1CD7">
        <w:rPr>
          <w:rStyle w:val="Heading2Char"/>
          <w:bCs w:val="0"/>
          <w:color w:val="000000" w:themeColor="text1"/>
          <w:sz w:val="26"/>
          <w:szCs w:val="26"/>
        </w:rPr>
        <w:t>Manager, Philanthropic Stewardship</w:t>
      </w:r>
      <w:r w:rsidR="003E1CD7" w:rsidRPr="003E1CD7">
        <w:rPr>
          <w:rStyle w:val="Heading2Char"/>
          <w:bCs w:val="0"/>
          <w:color w:val="000000" w:themeColor="text1"/>
          <w:sz w:val="26"/>
          <w:szCs w:val="26"/>
        </w:rPr>
        <w:tab/>
      </w:r>
    </w:p>
    <w:p w14:paraId="6321F5BD" w14:textId="2AB42834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3E1CD7">
        <w:rPr>
          <w:rFonts w:cs="Arial"/>
          <w:sz w:val="26"/>
          <w:szCs w:val="26"/>
        </w:rPr>
        <w:t>October 27, 2020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4745B66C" w14:textId="280CD00C" w:rsidR="003E1CD7" w:rsidRDefault="003E1CD7" w:rsidP="003E1CD7">
      <w:r>
        <w:t xml:space="preserve">Reporting to the Manager, Philanthropic Stewardship, the Stewardship Officer, Donor &amp; Volunteer Relations, collaborates with members of the External Relations &amp; Development portfolio, various University constituents, and other units to develop and deliver strategic donor and volunteer stewardship and cultivation programs, events, and activities to enhance philanthropic outcomes.  </w:t>
      </w:r>
    </w:p>
    <w:p w14:paraId="78BBB036" w14:textId="77777777" w:rsidR="003E1CD7" w:rsidRDefault="003E1CD7" w:rsidP="003E1CD7">
      <w:r>
        <w:t>In addition, the Officer role conducts prospect and constituent research assignments under the direction of the Team Lead, Philanthropic Research, Finance, and Reporting</w:t>
      </w:r>
    </w:p>
    <w:p w14:paraId="40394D47" w14:textId="77777777" w:rsidR="003E1CD7" w:rsidRDefault="003E1CD7" w:rsidP="003E1CD7">
      <w:r>
        <w:t xml:space="preserve">The role is responsible for the coordination and delivery of ongoing donor recognition actions within the stewardship </w:t>
      </w:r>
      <w:proofErr w:type="gramStart"/>
      <w:r>
        <w:t>matrix;</w:t>
      </w:r>
      <w:proofErr w:type="gramEnd"/>
      <w:r>
        <w:t xml:space="preserve"> including the monitoring and reporting of related staff assignments. </w:t>
      </w:r>
    </w:p>
    <w:p w14:paraId="34911A7A" w14:textId="1862F990" w:rsidR="004E43E6" w:rsidRPr="002552CC" w:rsidRDefault="003E1CD7" w:rsidP="003E1CD7">
      <w:r>
        <w:t>The position plays a critical role in developing and nurturing a philanthropic culture for the entire University community.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5DAE0987" w:rsidR="00644EFB" w:rsidRPr="00644EFB" w:rsidRDefault="003E1CD7" w:rsidP="00644EFB">
      <w:pPr>
        <w:pStyle w:val="Heading5"/>
      </w:pPr>
      <w:r w:rsidRPr="003E1CD7">
        <w:t>Stewardship Tactics Coordination and Delivery</w:t>
      </w:r>
    </w:p>
    <w:p w14:paraId="70B0CF60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 xml:space="preserve">Monitors and manages the delivery of donor and volunteer stewardship tactics within the stewardship </w:t>
      </w:r>
      <w:proofErr w:type="gramStart"/>
      <w:r>
        <w:t>program;</w:t>
      </w:r>
      <w:proofErr w:type="gramEnd"/>
      <w:r>
        <w:t xml:space="preserve"> including assigning actions and follow-up with senior University staff and faculty, campaign volunteers, and portfolio employees.</w:t>
      </w:r>
    </w:p>
    <w:p w14:paraId="4A1089DD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 xml:space="preserve">Oversees and delivers gift recognition tactics; including the production and creation of donor thank you videos, calls, and correspondence. </w:t>
      </w:r>
    </w:p>
    <w:p w14:paraId="7785C404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lastRenderedPageBreak/>
        <w:t>Collaborates and reports to the Manager, Philanthropic Stewardship regarding tactic outcomes, areas of improvement, and coordination of resources.</w:t>
      </w:r>
    </w:p>
    <w:p w14:paraId="61BDBA66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Manages existing and new donor walls and/or other forms of recognition, coordinating activities with internal constituents and external suppliers as required for design, installation, and maintenance of signage and plaques for recognition areas.</w:t>
      </w:r>
    </w:p>
    <w:p w14:paraId="46A4B917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Ensures appropriate record keeping of all stewardship and recognition activities, ensuring that all pertinent correspondence and documentation is appropriately recorded in the relevant systems.</w:t>
      </w:r>
    </w:p>
    <w:p w14:paraId="385D7F9F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Works on special recognition projects for donors as identified.</w:t>
      </w:r>
    </w:p>
    <w:p w14:paraId="75F5CF8C" w14:textId="77777777" w:rsidR="003E1CD7" w:rsidRDefault="003E1CD7" w:rsidP="003E1CD7">
      <w:pPr>
        <w:pStyle w:val="ListParagraph"/>
        <w:numPr>
          <w:ilvl w:val="0"/>
          <w:numId w:val="28"/>
        </w:numPr>
      </w:pPr>
      <w:r>
        <w:t>Provides donor technical support to assist with accessing digital resources and personal access to donor reporting systems.</w:t>
      </w:r>
    </w:p>
    <w:p w14:paraId="40983596" w14:textId="091CAAEF" w:rsidR="00A133B8" w:rsidRPr="003B48E3" w:rsidRDefault="003E1CD7" w:rsidP="00AE314D">
      <w:pPr>
        <w:pStyle w:val="Heading5"/>
        <w:rPr>
          <w:rFonts w:cs="Arial"/>
        </w:rPr>
      </w:pPr>
      <w:r w:rsidRPr="003E1CD7">
        <w:rPr>
          <w:rFonts w:cs="Arial"/>
        </w:rPr>
        <w:t>Stewardship and Recognition Event Management</w:t>
      </w:r>
    </w:p>
    <w:p w14:paraId="5ABC3FBF" w14:textId="77777777" w:rsidR="003E1CD7" w:rsidRDefault="003E1CD7" w:rsidP="003E1CD7">
      <w:pPr>
        <w:pStyle w:val="ListParagraph"/>
        <w:numPr>
          <w:ilvl w:val="0"/>
          <w:numId w:val="11"/>
        </w:numPr>
      </w:pPr>
      <w:r>
        <w:t xml:space="preserve">Manages all aspects of stewardship and recognition events, including National Philanthropy Day, top donor events, building openings and gift announcements. </w:t>
      </w:r>
    </w:p>
    <w:p w14:paraId="02E667B2" w14:textId="77777777" w:rsidR="003E1CD7" w:rsidRDefault="003E1CD7" w:rsidP="003E1CD7">
      <w:pPr>
        <w:pStyle w:val="ListParagraph"/>
        <w:numPr>
          <w:ilvl w:val="0"/>
          <w:numId w:val="11"/>
        </w:numPr>
      </w:pPr>
      <w:r>
        <w:t>Manages Volunteer Recognition Plan including celebrating National Volunteer Week and Ontario Volunteer Recognition.</w:t>
      </w:r>
    </w:p>
    <w:p w14:paraId="5C24BAF4" w14:textId="77777777" w:rsidR="003E1CD7" w:rsidRDefault="003E1CD7" w:rsidP="003E1CD7">
      <w:pPr>
        <w:pStyle w:val="ListParagraph"/>
        <w:numPr>
          <w:ilvl w:val="0"/>
          <w:numId w:val="11"/>
        </w:numPr>
      </w:pPr>
      <w:r>
        <w:t>Coordinates relevant event and project spending and ensures that all costs are within scope and within budget.</w:t>
      </w:r>
    </w:p>
    <w:p w14:paraId="584C97A5" w14:textId="10B027F2" w:rsidR="00D43D42" w:rsidRPr="003B48E3" w:rsidRDefault="003E1CD7" w:rsidP="00D43D42">
      <w:pPr>
        <w:pStyle w:val="Heading5"/>
        <w:rPr>
          <w:rFonts w:cs="Arial"/>
        </w:rPr>
      </w:pPr>
      <w:r w:rsidRPr="003E1CD7">
        <w:rPr>
          <w:rFonts w:cs="Arial"/>
        </w:rPr>
        <w:t>Prospect and Constituent Research</w:t>
      </w:r>
    </w:p>
    <w:p w14:paraId="75C82841" w14:textId="77777777" w:rsidR="003E1CD7" w:rsidRPr="003E1CD7" w:rsidRDefault="003E1CD7" w:rsidP="003E1CD7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3E1CD7">
        <w:rPr>
          <w:rFonts w:cs="Arial"/>
          <w:szCs w:val="24"/>
        </w:rPr>
        <w:t>Guided by the Team Lead, Philanthropic Research, Finance, and Reporting, fulfils research assignment requests, such as event registrant reviews and profile reports.</w:t>
      </w:r>
    </w:p>
    <w:p w14:paraId="1ABD3EA0" w14:textId="037433A9" w:rsidR="003E1CD7" w:rsidRPr="003E1CD7" w:rsidRDefault="003E1CD7" w:rsidP="003E1CD7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3E1CD7">
        <w:rPr>
          <w:rFonts w:cs="Arial"/>
          <w:szCs w:val="24"/>
        </w:rPr>
        <w:t xml:space="preserve">Coordinates and ensures the capture of relevant </w:t>
      </w:r>
      <w:r w:rsidRPr="003E1CD7">
        <w:rPr>
          <w:rFonts w:cs="Arial"/>
          <w:szCs w:val="24"/>
        </w:rPr>
        <w:t>prospects</w:t>
      </w:r>
      <w:r w:rsidRPr="003E1CD7">
        <w:rPr>
          <w:rFonts w:cs="Arial"/>
          <w:szCs w:val="24"/>
        </w:rPr>
        <w:t xml:space="preserve">, </w:t>
      </w:r>
      <w:proofErr w:type="gramStart"/>
      <w:r w:rsidRPr="003E1CD7">
        <w:rPr>
          <w:rFonts w:cs="Arial"/>
          <w:szCs w:val="24"/>
        </w:rPr>
        <w:t>donor</w:t>
      </w:r>
      <w:proofErr w:type="gramEnd"/>
      <w:r w:rsidRPr="003E1CD7">
        <w:rPr>
          <w:rFonts w:cs="Arial"/>
          <w:szCs w:val="24"/>
        </w:rPr>
        <w:t>, and volunteer data made available through stewardship activities.</w:t>
      </w:r>
    </w:p>
    <w:p w14:paraId="0235096F" w14:textId="4EF4359D" w:rsidR="00E250BA" w:rsidRPr="003B48E3" w:rsidRDefault="003E1CD7" w:rsidP="00E250BA">
      <w:pPr>
        <w:pStyle w:val="Heading5"/>
        <w:rPr>
          <w:rFonts w:cs="Arial"/>
        </w:rPr>
      </w:pPr>
      <w:r w:rsidRPr="003E1CD7">
        <w:rPr>
          <w:rFonts w:cs="Arial"/>
        </w:rPr>
        <w:t>Coordination, Leadership and Special Projects/Committees</w:t>
      </w:r>
    </w:p>
    <w:p w14:paraId="3379BA89" w14:textId="77777777" w:rsidR="003E1CD7" w:rsidRPr="003E1CD7" w:rsidRDefault="003E1CD7" w:rsidP="003E1C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E1CD7">
        <w:rPr>
          <w:rFonts w:cs="Arial"/>
          <w:szCs w:val="24"/>
        </w:rPr>
        <w:t xml:space="preserve">Guided by the Manager, Philanthropic Stewardship assists with developing and delivering the stewardship plan including necessary reporting and other forms of correspondence to donors. </w:t>
      </w:r>
    </w:p>
    <w:p w14:paraId="5FF5EF09" w14:textId="77777777" w:rsidR="003E1CD7" w:rsidRPr="003E1CD7" w:rsidRDefault="003E1CD7" w:rsidP="003E1C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E1CD7">
        <w:rPr>
          <w:rFonts w:cs="Arial"/>
          <w:szCs w:val="24"/>
        </w:rPr>
        <w:t>Active member of Data Advisory Committee (DAC); participates in sub-committees as required.</w:t>
      </w:r>
    </w:p>
    <w:p w14:paraId="5463AEF7" w14:textId="0166E4FB" w:rsidR="00E947D4" w:rsidRPr="003E1CD7" w:rsidRDefault="003E1CD7" w:rsidP="003E1CD7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3E1CD7">
        <w:rPr>
          <w:rFonts w:cs="Arial"/>
          <w:szCs w:val="24"/>
        </w:rPr>
        <w:t>Assists the Manager and Director as requested and in relation to the acceptance and installation of significant works of art, sculpture, and other relevant gift-in-kinds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0FDF32E0" w:rsidR="00644EFB" w:rsidRPr="00644EFB" w:rsidRDefault="003E1CD7" w:rsidP="00E250BA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General University Degree (3 year) or equivalent</w:t>
      </w:r>
      <w:r w:rsidR="00644EFB" w:rsidRPr="00644EFB">
        <w:rPr>
          <w:rFonts w:cs="Arial"/>
          <w:szCs w:val="24"/>
        </w:rPr>
        <w:t>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318F4202" w14:textId="1C9EA36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 xml:space="preserve">Minimum </w:t>
      </w:r>
      <w:r>
        <w:rPr>
          <w:rFonts w:cs="Arial"/>
          <w:szCs w:val="24"/>
        </w:rPr>
        <w:t xml:space="preserve">of </w:t>
      </w:r>
      <w:r w:rsidRPr="003E1CD7">
        <w:rPr>
          <w:rFonts w:cs="Arial"/>
          <w:szCs w:val="24"/>
        </w:rPr>
        <w:t xml:space="preserve">four </w:t>
      </w:r>
      <w:r>
        <w:rPr>
          <w:rFonts w:cs="Arial"/>
          <w:szCs w:val="24"/>
        </w:rPr>
        <w:t xml:space="preserve">(4) </w:t>
      </w:r>
      <w:r w:rsidRPr="003E1CD7">
        <w:rPr>
          <w:rFonts w:cs="Arial"/>
          <w:szCs w:val="24"/>
        </w:rPr>
        <w:t>years’ experience</w:t>
      </w:r>
      <w:r w:rsidRPr="003E1CD7">
        <w:rPr>
          <w:rFonts w:cs="Arial"/>
          <w:szCs w:val="24"/>
        </w:rPr>
        <w:t xml:space="preserve"> in Advancement (development or alumni), donor and volunteer relations, advancement services, special events and/or related fields.</w:t>
      </w:r>
    </w:p>
    <w:p w14:paraId="5FE421C3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lastRenderedPageBreak/>
        <w:t>Demonstrated knowledge and ability to develop, execute and/or support a complex donor and volunteer relations program, including recognition and stewardship activities.</w:t>
      </w:r>
    </w:p>
    <w:p w14:paraId="4DF02A47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Demonstrated ability to interact comfortably, tactfully, and effectively with donors and volunteers, varied internal and external constituencies, and a wide range of stakeholders.</w:t>
      </w:r>
    </w:p>
    <w:p w14:paraId="1192C9FA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 xml:space="preserve">Demonstrated ability to design and host </w:t>
      </w:r>
      <w:proofErr w:type="spellStart"/>
      <w:proofErr w:type="gramStart"/>
      <w:r w:rsidRPr="003E1CD7">
        <w:rPr>
          <w:rFonts w:cs="Arial"/>
          <w:szCs w:val="24"/>
        </w:rPr>
        <w:t>a</w:t>
      </w:r>
      <w:proofErr w:type="spellEnd"/>
      <w:proofErr w:type="gramEnd"/>
      <w:r w:rsidRPr="003E1CD7">
        <w:rPr>
          <w:rFonts w:cs="Arial"/>
          <w:szCs w:val="24"/>
        </w:rPr>
        <w:t xml:space="preserve"> institutional-level event.</w:t>
      </w:r>
    </w:p>
    <w:p w14:paraId="475B29AD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Experience assisting users to access online/digital information within a system</w:t>
      </w:r>
    </w:p>
    <w:p w14:paraId="0F5AB1FC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Adept at problem solving and excellent judgement in situations requiring initiative and tact.</w:t>
      </w:r>
    </w:p>
    <w:p w14:paraId="256AC5BF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Proven skills and ability to manage multi-phase projects from inception to completion.</w:t>
      </w:r>
    </w:p>
    <w:p w14:paraId="0C3108E1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Excellent organizational, interpersonal, verbal and written communication skills.</w:t>
      </w:r>
    </w:p>
    <w:p w14:paraId="502E6712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Experienced in handling sensitive and confidential situations and issues.</w:t>
      </w:r>
    </w:p>
    <w:p w14:paraId="1F34F462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Demonstrated ability to work independently and as part of a team.</w:t>
      </w:r>
    </w:p>
    <w:p w14:paraId="4D901B15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Detail-oriented, well-organized, focused and goal-oriented, with both initiative and energy.</w:t>
      </w:r>
    </w:p>
    <w:p w14:paraId="2C6BD969" w14:textId="77777777" w:rsidR="003E1CD7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Proficiency with MS Office (Word, Excel), Raiser’s Edge or equivalent fundraising database, internet research.</w:t>
      </w:r>
    </w:p>
    <w:p w14:paraId="76895972" w14:textId="2CF6D296" w:rsidR="0003560F" w:rsidRPr="003E1CD7" w:rsidRDefault="003E1CD7" w:rsidP="003E1CD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3E1CD7">
        <w:rPr>
          <w:rFonts w:cs="Arial"/>
          <w:szCs w:val="24"/>
        </w:rPr>
        <w:t>Flexibility to work occasional evenings and weekends.</w:t>
      </w: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3E1CD7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3E1CD7">
        <w:rPr>
          <w:rFonts w:cs="Arial"/>
          <w:b/>
          <w:u w:val="single"/>
        </w:rPr>
        <w:lastRenderedPageBreak/>
        <w:t>Job Evaluation Factors:</w:t>
      </w:r>
    </w:p>
    <w:p w14:paraId="0C1B127D" w14:textId="77777777" w:rsidR="000F5C8D" w:rsidRPr="003E1CD7" w:rsidRDefault="000F5C8D" w:rsidP="000F5C8D">
      <w:pPr>
        <w:pStyle w:val="Heading5"/>
        <w:rPr>
          <w:rFonts w:cs="Arial"/>
        </w:rPr>
      </w:pPr>
      <w:r w:rsidRPr="003E1CD7">
        <w:rPr>
          <w:rFonts w:cs="Arial"/>
        </w:rPr>
        <w:t>Analytical Reasoning</w:t>
      </w:r>
    </w:p>
    <w:p w14:paraId="1EB01ECB" w14:textId="77777777" w:rsidR="003E1CD7" w:rsidRPr="003E1CD7" w:rsidRDefault="003E1CD7" w:rsidP="003E1CD7">
      <w:pPr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Analytical reasoning is applied to project management, including planning and project budget management, and special project management </w:t>
      </w:r>
    </w:p>
    <w:p w14:paraId="659A060B" w14:textId="77777777" w:rsidR="003E1CD7" w:rsidRPr="003E1CD7" w:rsidRDefault="003E1CD7" w:rsidP="003E1CD7">
      <w:pPr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Judgement and experience in negotiating and working with donors and volunteers. </w:t>
      </w:r>
    </w:p>
    <w:p w14:paraId="60E6CBF4" w14:textId="77777777" w:rsidR="003E1CD7" w:rsidRPr="003E1CD7" w:rsidRDefault="003E1CD7" w:rsidP="003E1CD7">
      <w:pPr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Sound judgement decisions regarding key stakeholders and types of donors and volunteers suitable to attend stewardship and recognition functions</w:t>
      </w:r>
    </w:p>
    <w:p w14:paraId="112B486E" w14:textId="77777777" w:rsidR="003E1CD7" w:rsidRPr="003E1CD7" w:rsidRDefault="003E1CD7" w:rsidP="003E1CD7">
      <w:pPr>
        <w:numPr>
          <w:ilvl w:val="0"/>
          <w:numId w:val="30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Judgement in bringing forward stewardship issues to the Manager, Philanthropic Stewardship.</w:t>
      </w:r>
    </w:p>
    <w:p w14:paraId="3F285767" w14:textId="77777777" w:rsidR="000F5C8D" w:rsidRPr="003E1CD7" w:rsidRDefault="000F5C8D" w:rsidP="000F5C8D">
      <w:pPr>
        <w:pStyle w:val="Heading5"/>
        <w:rPr>
          <w:rFonts w:cs="Arial"/>
        </w:rPr>
      </w:pPr>
      <w:r w:rsidRPr="003E1CD7">
        <w:rPr>
          <w:rFonts w:cs="Arial"/>
        </w:rPr>
        <w:t>Decision Making</w:t>
      </w:r>
    </w:p>
    <w:p w14:paraId="5A739F6F" w14:textId="77777777" w:rsidR="003E1CD7" w:rsidRPr="003E1CD7" w:rsidRDefault="003E1CD7" w:rsidP="003E1CD7">
      <w:pPr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Sound decision making is applied on a </w:t>
      </w:r>
      <w:proofErr w:type="gramStart"/>
      <w:r w:rsidRPr="003E1CD7">
        <w:rPr>
          <w:rFonts w:cs="Arial"/>
          <w:sz w:val="22"/>
        </w:rPr>
        <w:t>daily-basis</w:t>
      </w:r>
      <w:proofErr w:type="gramEnd"/>
      <w:r w:rsidRPr="003E1CD7">
        <w:rPr>
          <w:rFonts w:cs="Arial"/>
          <w:sz w:val="22"/>
        </w:rPr>
        <w:t xml:space="preserve"> in all the areas identified under analytical reasoning. </w:t>
      </w:r>
    </w:p>
    <w:p w14:paraId="20B847C8" w14:textId="77777777" w:rsidR="003E1CD7" w:rsidRPr="003E1CD7" w:rsidRDefault="003E1CD7" w:rsidP="003E1CD7">
      <w:pPr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Negotiation and decision-making with volunteers, donors, stakeholders, and suppliers.</w:t>
      </w:r>
    </w:p>
    <w:p w14:paraId="58A6910E" w14:textId="77777777" w:rsidR="003E1CD7" w:rsidRPr="003E1CD7" w:rsidRDefault="003E1CD7" w:rsidP="003E1CD7">
      <w:pPr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Experience, discretion, tact, and judgement are required.</w:t>
      </w:r>
    </w:p>
    <w:p w14:paraId="0917B848" w14:textId="77777777" w:rsidR="003E1CD7" w:rsidRPr="003E1CD7" w:rsidRDefault="003E1CD7" w:rsidP="003E1CD7">
      <w:pPr>
        <w:numPr>
          <w:ilvl w:val="0"/>
          <w:numId w:val="31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Proactive interaction with faculty and other departments including senior level administration regarding campaign, stewardship and recognition matters.</w:t>
      </w:r>
    </w:p>
    <w:p w14:paraId="40A05022" w14:textId="77777777" w:rsidR="000F5C8D" w:rsidRPr="003E1CD7" w:rsidRDefault="000F5C8D" w:rsidP="000F5C8D">
      <w:pPr>
        <w:pStyle w:val="Heading5"/>
        <w:rPr>
          <w:rFonts w:cs="Arial"/>
        </w:rPr>
      </w:pPr>
      <w:r w:rsidRPr="003E1CD7">
        <w:rPr>
          <w:rFonts w:cs="Arial"/>
        </w:rPr>
        <w:t>Impact</w:t>
      </w:r>
    </w:p>
    <w:p w14:paraId="324DE119" w14:textId="77777777" w:rsidR="003E1CD7" w:rsidRPr="003E1CD7" w:rsidRDefault="003E1CD7" w:rsidP="003E1CD7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Activities impact upon further donations in support of the university. </w:t>
      </w:r>
    </w:p>
    <w:p w14:paraId="70C140CA" w14:textId="77777777" w:rsidR="003E1CD7" w:rsidRPr="003E1CD7" w:rsidRDefault="003E1CD7" w:rsidP="003E1CD7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Handling of upset donors or </w:t>
      </w:r>
      <w:proofErr w:type="gramStart"/>
      <w:r w:rsidRPr="003E1CD7">
        <w:rPr>
          <w:rFonts w:cs="Arial"/>
          <w:sz w:val="22"/>
        </w:rPr>
        <w:t>volunteers, or</w:t>
      </w:r>
      <w:proofErr w:type="gramEnd"/>
      <w:r w:rsidRPr="003E1CD7">
        <w:rPr>
          <w:rFonts w:cs="Arial"/>
          <w:sz w:val="22"/>
        </w:rPr>
        <w:t xml:space="preserve"> failing to monitor appropriate use of funds can have significant negative reputational impact.</w:t>
      </w:r>
    </w:p>
    <w:p w14:paraId="40DF74E0" w14:textId="77777777" w:rsidR="003E1CD7" w:rsidRPr="003E1CD7" w:rsidRDefault="003E1CD7" w:rsidP="003E1CD7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proofErr w:type="gramStart"/>
      <w:r w:rsidRPr="003E1CD7">
        <w:rPr>
          <w:rFonts w:cs="Arial"/>
          <w:sz w:val="22"/>
        </w:rPr>
        <w:t>Successfully-run</w:t>
      </w:r>
      <w:proofErr w:type="gramEnd"/>
      <w:r w:rsidRPr="003E1CD7">
        <w:rPr>
          <w:rFonts w:cs="Arial"/>
          <w:sz w:val="22"/>
        </w:rPr>
        <w:t xml:space="preserve"> events and recognition pieces provide a positive response and enhanced reputation in the eyes of attendees; this leads to additional and larger contributions.</w:t>
      </w:r>
    </w:p>
    <w:p w14:paraId="5412D662" w14:textId="77777777" w:rsidR="000F5C8D" w:rsidRPr="003E1CD7" w:rsidRDefault="000F5C8D" w:rsidP="000F5C8D">
      <w:pPr>
        <w:pStyle w:val="Heading5"/>
        <w:rPr>
          <w:rFonts w:cs="Arial"/>
        </w:rPr>
      </w:pPr>
      <w:r w:rsidRPr="003E1CD7">
        <w:rPr>
          <w:rFonts w:cs="Arial"/>
        </w:rPr>
        <w:t>Responsibility for the Work of Others</w:t>
      </w:r>
    </w:p>
    <w:p w14:paraId="4B490481" w14:textId="77777777" w:rsidR="003E1CD7" w:rsidRPr="003E1CD7" w:rsidRDefault="003E1CD7" w:rsidP="003E1CD7">
      <w:pPr>
        <w:tabs>
          <w:tab w:val="left" w:pos="1110"/>
        </w:tabs>
        <w:rPr>
          <w:rFonts w:cs="Arial"/>
          <w:sz w:val="22"/>
          <w:u w:val="single"/>
        </w:rPr>
      </w:pPr>
      <w:r w:rsidRPr="003E1CD7">
        <w:rPr>
          <w:rFonts w:cs="Arial"/>
          <w:sz w:val="22"/>
          <w:u w:val="single"/>
        </w:rPr>
        <w:t xml:space="preserve">Direct Responsibility for the Work of Others: </w:t>
      </w:r>
    </w:p>
    <w:p w14:paraId="4B3EB044" w14:textId="77777777" w:rsidR="003E1CD7" w:rsidRPr="003E1CD7" w:rsidRDefault="003E1CD7" w:rsidP="003E1CD7">
      <w:pPr>
        <w:numPr>
          <w:ilvl w:val="0"/>
          <w:numId w:val="33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responsible for recruiting, orienting, training and managing the performance of student assistant.</w:t>
      </w:r>
    </w:p>
    <w:p w14:paraId="3EFCEDA8" w14:textId="77777777" w:rsidR="003E1CD7" w:rsidRPr="003E1CD7" w:rsidRDefault="003E1CD7" w:rsidP="003E1CD7">
      <w:pPr>
        <w:rPr>
          <w:rFonts w:cs="Arial"/>
          <w:sz w:val="22"/>
        </w:rPr>
      </w:pPr>
    </w:p>
    <w:p w14:paraId="08360E6A" w14:textId="77777777" w:rsidR="003E1CD7" w:rsidRPr="003E1CD7" w:rsidRDefault="003E1CD7" w:rsidP="003E1CD7">
      <w:pPr>
        <w:tabs>
          <w:tab w:val="left" w:pos="1065"/>
        </w:tabs>
        <w:rPr>
          <w:rFonts w:cs="Arial"/>
          <w:sz w:val="22"/>
          <w:u w:val="single"/>
        </w:rPr>
      </w:pPr>
      <w:r w:rsidRPr="003E1CD7">
        <w:rPr>
          <w:rFonts w:cs="Arial"/>
          <w:sz w:val="22"/>
          <w:u w:val="single"/>
        </w:rPr>
        <w:t xml:space="preserve">Indirect Responsibility for the Work of Others: </w:t>
      </w:r>
    </w:p>
    <w:p w14:paraId="1CD3BDD2" w14:textId="77777777" w:rsidR="003E1CD7" w:rsidRPr="003E1CD7" w:rsidRDefault="003E1CD7" w:rsidP="003E1CD7">
      <w:pPr>
        <w:numPr>
          <w:ilvl w:val="0"/>
          <w:numId w:val="33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Substantial responsibility for coordinating staff, faculty, and vendors for various events and programs.</w:t>
      </w:r>
    </w:p>
    <w:p w14:paraId="50C4DBED" w14:textId="77777777" w:rsidR="000F5C8D" w:rsidRPr="003E1CD7" w:rsidRDefault="000F5C8D" w:rsidP="000F5C8D">
      <w:pPr>
        <w:pStyle w:val="Heading5"/>
        <w:rPr>
          <w:rFonts w:cs="Arial"/>
        </w:rPr>
      </w:pPr>
      <w:r w:rsidRPr="003E1CD7">
        <w:rPr>
          <w:rFonts w:cs="Arial"/>
        </w:rPr>
        <w:t>Communication</w:t>
      </w:r>
    </w:p>
    <w:p w14:paraId="49956EA5" w14:textId="77777777" w:rsidR="003E1CD7" w:rsidRPr="003E1CD7" w:rsidRDefault="003E1CD7" w:rsidP="003E1CD7">
      <w:pPr>
        <w:tabs>
          <w:tab w:val="left" w:pos="0"/>
          <w:tab w:val="left" w:pos="540"/>
        </w:tabs>
        <w:rPr>
          <w:rFonts w:cs="Arial"/>
          <w:sz w:val="22"/>
          <w:u w:val="single"/>
        </w:rPr>
      </w:pPr>
      <w:r w:rsidRPr="003E1CD7">
        <w:rPr>
          <w:rFonts w:cs="Arial"/>
          <w:sz w:val="22"/>
          <w:u w:val="single"/>
        </w:rPr>
        <w:t>Internal:</w:t>
      </w:r>
    </w:p>
    <w:p w14:paraId="04C29207" w14:textId="77777777" w:rsidR="003E1CD7" w:rsidRPr="003E1CD7" w:rsidRDefault="003E1CD7" w:rsidP="003E1CD7">
      <w:pPr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President’s Office – events, donor relations and appointments</w:t>
      </w:r>
    </w:p>
    <w:p w14:paraId="3768C11A" w14:textId="77777777" w:rsidR="003E1CD7" w:rsidRPr="003E1CD7" w:rsidRDefault="003E1CD7" w:rsidP="003E1CD7">
      <w:pPr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Director, Portfolio Operations &amp; Digital Philanthropic Strategies</w:t>
      </w:r>
    </w:p>
    <w:p w14:paraId="48C4E2E1" w14:textId="77777777" w:rsidR="003E1CD7" w:rsidRPr="003E1CD7" w:rsidRDefault="003E1CD7" w:rsidP="003E1CD7">
      <w:pPr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Advancement senior members</w:t>
      </w:r>
    </w:p>
    <w:p w14:paraId="4440A2D0" w14:textId="77777777" w:rsidR="003E1CD7" w:rsidRPr="003E1CD7" w:rsidRDefault="003E1CD7" w:rsidP="003E1CD7">
      <w:pPr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Senior Administration </w:t>
      </w:r>
    </w:p>
    <w:p w14:paraId="7EB2CD91" w14:textId="77777777" w:rsidR="003E1CD7" w:rsidRPr="003E1CD7" w:rsidRDefault="003E1CD7" w:rsidP="003E1CD7">
      <w:pPr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Human Resources</w:t>
      </w:r>
    </w:p>
    <w:p w14:paraId="2C8522DF" w14:textId="77777777" w:rsidR="003E1CD7" w:rsidRPr="003E1CD7" w:rsidRDefault="003E1CD7" w:rsidP="003E1CD7">
      <w:pPr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Government and Community Relations – event information sharing</w:t>
      </w:r>
    </w:p>
    <w:p w14:paraId="0A978DC5" w14:textId="77777777" w:rsidR="003E1CD7" w:rsidRPr="003E1CD7" w:rsidRDefault="003E1CD7" w:rsidP="003E1CD7">
      <w:pPr>
        <w:numPr>
          <w:ilvl w:val="0"/>
          <w:numId w:val="34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Deans, academic Chairs</w:t>
      </w:r>
    </w:p>
    <w:p w14:paraId="7326805A" w14:textId="77777777" w:rsidR="003E1CD7" w:rsidRPr="003E1CD7" w:rsidRDefault="003E1CD7" w:rsidP="003E1CD7">
      <w:pPr>
        <w:tabs>
          <w:tab w:val="left" w:pos="0"/>
          <w:tab w:val="left" w:pos="540"/>
        </w:tabs>
        <w:rPr>
          <w:rFonts w:cs="Arial"/>
        </w:rPr>
      </w:pPr>
    </w:p>
    <w:p w14:paraId="2716E8F8" w14:textId="77777777" w:rsidR="003E1CD7" w:rsidRPr="003E1CD7" w:rsidRDefault="003E1CD7" w:rsidP="003E1CD7">
      <w:pPr>
        <w:tabs>
          <w:tab w:val="left" w:pos="0"/>
          <w:tab w:val="left" w:pos="540"/>
        </w:tabs>
        <w:rPr>
          <w:rFonts w:cs="Arial"/>
          <w:sz w:val="22"/>
          <w:u w:val="single"/>
        </w:rPr>
      </w:pPr>
      <w:r w:rsidRPr="003E1CD7">
        <w:rPr>
          <w:rFonts w:cs="Arial"/>
          <w:sz w:val="22"/>
          <w:u w:val="single"/>
        </w:rPr>
        <w:t>External:</w:t>
      </w:r>
      <w:r w:rsidRPr="003E1CD7">
        <w:rPr>
          <w:rFonts w:cs="Arial"/>
          <w:sz w:val="22"/>
        </w:rPr>
        <w:tab/>
      </w:r>
    </w:p>
    <w:p w14:paraId="34F437B4" w14:textId="77777777" w:rsidR="003E1CD7" w:rsidRPr="003E1CD7" w:rsidRDefault="003E1CD7" w:rsidP="003E1CD7">
      <w:pPr>
        <w:numPr>
          <w:ilvl w:val="0"/>
          <w:numId w:val="35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Top donors and volunteers – (tracking complex information) – </w:t>
      </w:r>
    </w:p>
    <w:p w14:paraId="1809C46B" w14:textId="77777777" w:rsidR="003E1CD7" w:rsidRPr="003E1CD7" w:rsidRDefault="003E1CD7" w:rsidP="003E1CD7">
      <w:pPr>
        <w:numPr>
          <w:ilvl w:val="0"/>
          <w:numId w:val="35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lastRenderedPageBreak/>
        <w:t>Presidents of companies – as above</w:t>
      </w:r>
    </w:p>
    <w:p w14:paraId="49C0F00C" w14:textId="77777777" w:rsidR="003E1CD7" w:rsidRPr="003E1CD7" w:rsidRDefault="003E1CD7" w:rsidP="003E1CD7">
      <w:pPr>
        <w:numPr>
          <w:ilvl w:val="0"/>
          <w:numId w:val="35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Peterborough and Durham GTA Community members of community, agencies – events</w:t>
      </w:r>
    </w:p>
    <w:p w14:paraId="09C5D886" w14:textId="77777777" w:rsidR="003E1CD7" w:rsidRPr="003E1CD7" w:rsidRDefault="003E1CD7" w:rsidP="003E1CD7">
      <w:pPr>
        <w:numPr>
          <w:ilvl w:val="0"/>
          <w:numId w:val="35"/>
        </w:numPr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Alumni – events</w:t>
      </w:r>
    </w:p>
    <w:p w14:paraId="43B08BF4" w14:textId="77777777" w:rsidR="000F5C8D" w:rsidRPr="003E1CD7" w:rsidRDefault="000F5C8D" w:rsidP="000F5C8D">
      <w:pPr>
        <w:pStyle w:val="Heading5"/>
        <w:rPr>
          <w:rFonts w:cs="Arial"/>
        </w:rPr>
      </w:pPr>
      <w:r w:rsidRPr="003E1CD7">
        <w:rPr>
          <w:rFonts w:cs="Arial"/>
        </w:rPr>
        <w:t>Motor/ Sensory Skills</w:t>
      </w:r>
    </w:p>
    <w:p w14:paraId="1E3468A3" w14:textId="77777777" w:rsidR="003E1CD7" w:rsidRPr="003E1CD7" w:rsidRDefault="003E1CD7" w:rsidP="003E1CD7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Keyboarding &amp; mouse manipulation - Computer usage impacts upon key responsibilities</w:t>
      </w:r>
    </w:p>
    <w:p w14:paraId="5B9EF07B" w14:textId="77777777" w:rsidR="003E1CD7" w:rsidRPr="003E1CD7" w:rsidRDefault="003E1CD7" w:rsidP="003E1CD7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Driving - To attend internal and external meetings</w:t>
      </w:r>
    </w:p>
    <w:p w14:paraId="7B7C9285" w14:textId="77777777" w:rsidR="003E1CD7" w:rsidRPr="003E1CD7" w:rsidRDefault="003E1CD7" w:rsidP="003E1CD7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Dexterity/Coordination - Interaction at special events </w:t>
      </w:r>
      <w:r w:rsidRPr="003E1CD7">
        <w:rPr>
          <w:rFonts w:cs="Arial"/>
          <w:sz w:val="22"/>
        </w:rPr>
        <w:tab/>
      </w:r>
    </w:p>
    <w:p w14:paraId="750DF179" w14:textId="77777777" w:rsidR="003E1CD7" w:rsidRPr="003E1CD7" w:rsidRDefault="003E1CD7" w:rsidP="003E1CD7">
      <w:pPr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Hearing, speech and visual - complex remote and face to face communication, negotiation and presentations</w:t>
      </w:r>
    </w:p>
    <w:p w14:paraId="6E807E85" w14:textId="77777777" w:rsidR="000F5C8D" w:rsidRPr="003E1CD7" w:rsidRDefault="000F5C8D" w:rsidP="000F5C8D">
      <w:pPr>
        <w:pStyle w:val="Heading5"/>
        <w:rPr>
          <w:rFonts w:cs="Arial"/>
        </w:rPr>
      </w:pPr>
      <w:r w:rsidRPr="003E1CD7">
        <w:rPr>
          <w:rFonts w:cs="Arial"/>
        </w:rPr>
        <w:t>Effort</w:t>
      </w:r>
    </w:p>
    <w:p w14:paraId="11765F72" w14:textId="77777777" w:rsidR="003E1CD7" w:rsidRPr="003E1CD7" w:rsidRDefault="003E1CD7" w:rsidP="003E1CD7">
      <w:pPr>
        <w:tabs>
          <w:tab w:val="left" w:pos="540"/>
        </w:tabs>
        <w:rPr>
          <w:rFonts w:cs="Arial"/>
          <w:sz w:val="22"/>
          <w:u w:val="single"/>
        </w:rPr>
      </w:pPr>
      <w:r w:rsidRPr="003E1CD7">
        <w:rPr>
          <w:rFonts w:cs="Arial"/>
          <w:sz w:val="22"/>
          <w:u w:val="single"/>
        </w:rPr>
        <w:t>Mental:</w:t>
      </w:r>
    </w:p>
    <w:p w14:paraId="05384D2B" w14:textId="77777777" w:rsidR="003E1CD7" w:rsidRPr="003E1CD7" w:rsidRDefault="003E1CD7" w:rsidP="003E1CD7">
      <w:pPr>
        <w:tabs>
          <w:tab w:val="left" w:pos="1080"/>
        </w:tabs>
        <w:rPr>
          <w:rFonts w:cs="Arial"/>
          <w:sz w:val="22"/>
        </w:rPr>
      </w:pPr>
      <w:r w:rsidRPr="003E1CD7">
        <w:rPr>
          <w:rFonts w:cs="Arial"/>
          <w:sz w:val="22"/>
        </w:rPr>
        <w:t>Sustained concentration &amp; focus:</w:t>
      </w:r>
    </w:p>
    <w:p w14:paraId="5BF5194D" w14:textId="77777777" w:rsidR="003E1CD7" w:rsidRPr="003E1CD7" w:rsidRDefault="003E1CD7" w:rsidP="003E1CD7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Program and project planning</w:t>
      </w:r>
    </w:p>
    <w:p w14:paraId="64D87F07" w14:textId="77777777" w:rsidR="003E1CD7" w:rsidRPr="003E1CD7" w:rsidRDefault="003E1CD7" w:rsidP="003E1CD7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Budget management</w:t>
      </w:r>
    </w:p>
    <w:p w14:paraId="608E2A80" w14:textId="77777777" w:rsidR="003E1CD7" w:rsidRPr="003E1CD7" w:rsidRDefault="003E1CD7" w:rsidP="003E1CD7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Student staff management</w:t>
      </w:r>
    </w:p>
    <w:p w14:paraId="49014D1C" w14:textId="77777777" w:rsidR="003E1CD7" w:rsidRPr="003E1CD7" w:rsidRDefault="003E1CD7" w:rsidP="003E1CD7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Verification of donor communication preferences</w:t>
      </w:r>
    </w:p>
    <w:p w14:paraId="51F8187E" w14:textId="77777777" w:rsidR="003E1CD7" w:rsidRPr="003E1CD7" w:rsidRDefault="003E1CD7" w:rsidP="003E1CD7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Event planning, logistics and evaluation</w:t>
      </w:r>
    </w:p>
    <w:p w14:paraId="35D07423" w14:textId="77777777" w:rsidR="003E1CD7" w:rsidRPr="003E1CD7" w:rsidRDefault="003E1CD7" w:rsidP="003E1CD7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Interacting and negotiating with donors, volunteers, etc.</w:t>
      </w:r>
    </w:p>
    <w:p w14:paraId="19043ECE" w14:textId="77777777" w:rsidR="003E1CD7" w:rsidRPr="003E1CD7" w:rsidRDefault="003E1CD7" w:rsidP="003E1CD7">
      <w:pPr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Database updating as needed</w:t>
      </w:r>
    </w:p>
    <w:p w14:paraId="52EA2161" w14:textId="77777777" w:rsidR="003E1CD7" w:rsidRPr="003E1CD7" w:rsidRDefault="003E1CD7" w:rsidP="003E1CD7">
      <w:pPr>
        <w:tabs>
          <w:tab w:val="left" w:pos="540"/>
        </w:tabs>
        <w:rPr>
          <w:rFonts w:cs="Arial"/>
          <w:sz w:val="22"/>
          <w:u w:val="single"/>
        </w:rPr>
      </w:pPr>
    </w:p>
    <w:p w14:paraId="7B0F5715" w14:textId="77777777" w:rsidR="003E1CD7" w:rsidRPr="003E1CD7" w:rsidRDefault="003E1CD7" w:rsidP="003E1CD7">
      <w:pPr>
        <w:tabs>
          <w:tab w:val="left" w:pos="540"/>
        </w:tabs>
        <w:rPr>
          <w:rFonts w:cs="Arial"/>
          <w:sz w:val="22"/>
          <w:u w:val="single"/>
        </w:rPr>
      </w:pPr>
      <w:r w:rsidRPr="003E1CD7">
        <w:rPr>
          <w:rFonts w:cs="Arial"/>
          <w:sz w:val="22"/>
          <w:u w:val="single"/>
        </w:rPr>
        <w:t>Physical:</w:t>
      </w:r>
    </w:p>
    <w:p w14:paraId="168CC076" w14:textId="77777777" w:rsidR="003E1CD7" w:rsidRPr="003E1CD7" w:rsidRDefault="003E1CD7" w:rsidP="003E1CD7">
      <w:pPr>
        <w:numPr>
          <w:ilvl w:val="0"/>
          <w:numId w:val="38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Occasionally use </w:t>
      </w:r>
      <w:proofErr w:type="gramStart"/>
      <w:r w:rsidRPr="003E1CD7">
        <w:rPr>
          <w:rFonts w:cs="Arial"/>
          <w:sz w:val="22"/>
        </w:rPr>
        <w:t>stairs</w:t>
      </w:r>
      <w:proofErr w:type="gramEnd"/>
      <w:r w:rsidRPr="003E1CD7">
        <w:rPr>
          <w:rFonts w:cs="Arial"/>
          <w:sz w:val="22"/>
        </w:rPr>
        <w:t xml:space="preserve"> of Mackenzie House.  Up and down stairs regularly, meetings, and photocopier</w:t>
      </w:r>
    </w:p>
    <w:p w14:paraId="30C01DD9" w14:textId="77777777" w:rsidR="003E1CD7" w:rsidRPr="003E1CD7" w:rsidRDefault="003E1CD7" w:rsidP="003E1CD7">
      <w:pPr>
        <w:numPr>
          <w:ilvl w:val="0"/>
          <w:numId w:val="38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Lifting - Moving equipment such as sandwich boards, zap banners, boxes, easels from the basement of Mackenzie House, into a vehicle and then into the venue for the event.  Then back to Mackenzie House following the event.</w:t>
      </w:r>
    </w:p>
    <w:p w14:paraId="5545E366" w14:textId="77777777" w:rsidR="003E1CD7" w:rsidRPr="003E1CD7" w:rsidRDefault="003E1CD7" w:rsidP="003E1CD7">
      <w:pPr>
        <w:numPr>
          <w:ilvl w:val="0"/>
          <w:numId w:val="38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Standing for long periods – at events</w:t>
      </w:r>
    </w:p>
    <w:p w14:paraId="1DAF2762" w14:textId="15B0997F" w:rsidR="000F5C8D" w:rsidRPr="003E1CD7" w:rsidRDefault="003E1CD7" w:rsidP="003E1CD7">
      <w:pPr>
        <w:numPr>
          <w:ilvl w:val="0"/>
          <w:numId w:val="38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 xml:space="preserve">Significant periods of time spent keyboarding, </w:t>
      </w:r>
      <w:proofErr w:type="gramStart"/>
      <w:r w:rsidRPr="003E1CD7">
        <w:rPr>
          <w:rFonts w:cs="Arial"/>
          <w:sz w:val="22"/>
        </w:rPr>
        <w:t>and also</w:t>
      </w:r>
      <w:proofErr w:type="gramEnd"/>
      <w:r w:rsidRPr="003E1CD7">
        <w:rPr>
          <w:rFonts w:cs="Arial"/>
          <w:sz w:val="22"/>
        </w:rPr>
        <w:t xml:space="preserve"> in meetings</w:t>
      </w:r>
    </w:p>
    <w:p w14:paraId="63869B56" w14:textId="77777777" w:rsidR="000F5C8D" w:rsidRPr="003E1CD7" w:rsidRDefault="000F5C8D" w:rsidP="000F5C8D">
      <w:pPr>
        <w:pStyle w:val="Heading5"/>
        <w:rPr>
          <w:rFonts w:cs="Arial"/>
          <w:sz w:val="22"/>
        </w:rPr>
      </w:pPr>
      <w:r w:rsidRPr="003E1CD7">
        <w:rPr>
          <w:rFonts w:cs="Arial"/>
        </w:rPr>
        <w:t>Working Conditions</w:t>
      </w:r>
    </w:p>
    <w:p w14:paraId="2A9569E3" w14:textId="77777777" w:rsidR="003E1CD7" w:rsidRPr="003E1CD7" w:rsidRDefault="003E1CD7" w:rsidP="003E1CD7">
      <w:pPr>
        <w:tabs>
          <w:tab w:val="left" w:pos="540"/>
        </w:tabs>
        <w:rPr>
          <w:rFonts w:cs="Arial"/>
          <w:sz w:val="22"/>
          <w:u w:val="single"/>
        </w:rPr>
      </w:pPr>
      <w:r w:rsidRPr="003E1CD7">
        <w:rPr>
          <w:rFonts w:cs="Arial"/>
          <w:sz w:val="22"/>
          <w:u w:val="single"/>
        </w:rPr>
        <w:t>Physical:</w:t>
      </w:r>
    </w:p>
    <w:p w14:paraId="410BF4D8" w14:textId="77777777" w:rsidR="003E1CD7" w:rsidRPr="003E1CD7" w:rsidRDefault="003E1CD7" w:rsidP="003E1CD7">
      <w:pPr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Long periods of time spent keyboarding, in meetings</w:t>
      </w:r>
    </w:p>
    <w:p w14:paraId="02BCD1F9" w14:textId="77777777" w:rsidR="003E1CD7" w:rsidRPr="003E1CD7" w:rsidRDefault="003E1CD7" w:rsidP="003E1CD7">
      <w:pPr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Frequent driving and travel requiring occasionally more than one hour</w:t>
      </w:r>
    </w:p>
    <w:p w14:paraId="20CFE638" w14:textId="77777777" w:rsidR="003E1CD7" w:rsidRPr="003E1CD7" w:rsidRDefault="003E1CD7" w:rsidP="003E1CD7">
      <w:pPr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Prolonged standing at special events</w:t>
      </w:r>
    </w:p>
    <w:p w14:paraId="62BFC4FD" w14:textId="77777777" w:rsidR="003E1CD7" w:rsidRPr="003E1CD7" w:rsidRDefault="003E1CD7" w:rsidP="003E1CD7">
      <w:pPr>
        <w:tabs>
          <w:tab w:val="left" w:pos="540"/>
        </w:tabs>
        <w:rPr>
          <w:rFonts w:cs="Arial"/>
        </w:rPr>
      </w:pPr>
    </w:p>
    <w:p w14:paraId="71F51C29" w14:textId="77777777" w:rsidR="003E1CD7" w:rsidRPr="003E1CD7" w:rsidRDefault="003E1CD7" w:rsidP="003E1CD7">
      <w:pPr>
        <w:tabs>
          <w:tab w:val="left" w:pos="540"/>
        </w:tabs>
        <w:rPr>
          <w:rFonts w:cs="Arial"/>
          <w:sz w:val="22"/>
        </w:rPr>
      </w:pPr>
      <w:r w:rsidRPr="003E1CD7">
        <w:rPr>
          <w:rFonts w:cs="Arial"/>
          <w:sz w:val="22"/>
          <w:u w:val="single"/>
        </w:rPr>
        <w:t>Psychological:</w:t>
      </w:r>
    </w:p>
    <w:p w14:paraId="63465391" w14:textId="77777777" w:rsidR="003E1CD7" w:rsidRPr="003E1CD7" w:rsidRDefault="003E1CD7" w:rsidP="003E1CD7">
      <w:pPr>
        <w:numPr>
          <w:ilvl w:val="0"/>
          <w:numId w:val="40"/>
        </w:numPr>
        <w:tabs>
          <w:tab w:val="left" w:pos="720"/>
          <w:tab w:val="left" w:pos="336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Demonstrated flexibility in meeting shifting demands and priorities and managing multiple tasks</w:t>
      </w:r>
    </w:p>
    <w:p w14:paraId="1C00D97D" w14:textId="77777777" w:rsidR="003E1CD7" w:rsidRPr="003E1CD7" w:rsidRDefault="003E1CD7" w:rsidP="003E1CD7">
      <w:pPr>
        <w:numPr>
          <w:ilvl w:val="0"/>
          <w:numId w:val="40"/>
        </w:numPr>
        <w:tabs>
          <w:tab w:val="left" w:pos="720"/>
          <w:tab w:val="left" w:pos="336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Flexibility to work occasional evenings and weekends</w:t>
      </w:r>
    </w:p>
    <w:p w14:paraId="5EF1374E" w14:textId="3A9C66F6" w:rsidR="00CA2A5E" w:rsidRPr="003E1CD7" w:rsidRDefault="003E1CD7" w:rsidP="003E1CD7">
      <w:pPr>
        <w:numPr>
          <w:ilvl w:val="0"/>
          <w:numId w:val="40"/>
        </w:numPr>
        <w:tabs>
          <w:tab w:val="left" w:pos="720"/>
          <w:tab w:val="left" w:pos="3360"/>
        </w:tabs>
        <w:spacing w:after="0" w:line="240" w:lineRule="auto"/>
        <w:rPr>
          <w:rFonts w:cs="Arial"/>
          <w:sz w:val="22"/>
        </w:rPr>
      </w:pPr>
      <w:r w:rsidRPr="003E1CD7">
        <w:rPr>
          <w:rFonts w:cs="Arial"/>
          <w:sz w:val="22"/>
        </w:rPr>
        <w:t>Frequently deal with donor and volunteer sensitivities and stakeholder complaints</w:t>
      </w:r>
    </w:p>
    <w:sectPr w:rsidR="00CA2A5E" w:rsidRPr="003E1CD7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E5C71AF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3E1CD7" w:rsidRPr="003E1C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X-389 | VIP: 1635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3E1C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July</w:t>
            </w:r>
            <w:r w:rsidR="00F0119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1</w:t>
            </w:r>
            <w:r w:rsidR="003E1C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  <w:r w:rsidR="00F01190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</w:t>
            </w:r>
            <w:r w:rsidR="00CC379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361B"/>
    <w:multiLevelType w:val="hybridMultilevel"/>
    <w:tmpl w:val="C8B66438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04B7A"/>
    <w:multiLevelType w:val="hybridMultilevel"/>
    <w:tmpl w:val="A48C27B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245C"/>
    <w:multiLevelType w:val="hybridMultilevel"/>
    <w:tmpl w:val="32648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6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785704"/>
    <w:multiLevelType w:val="hybridMultilevel"/>
    <w:tmpl w:val="FD508590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C6D8C"/>
    <w:multiLevelType w:val="hybridMultilevel"/>
    <w:tmpl w:val="E1702A2C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50B6A"/>
    <w:multiLevelType w:val="hybridMultilevel"/>
    <w:tmpl w:val="4282E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E66362"/>
    <w:multiLevelType w:val="hybridMultilevel"/>
    <w:tmpl w:val="FF16B2EA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5D1B59"/>
    <w:multiLevelType w:val="hybridMultilevel"/>
    <w:tmpl w:val="7A7C8B56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E685C"/>
    <w:multiLevelType w:val="hybridMultilevel"/>
    <w:tmpl w:val="A25EA24E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832EB"/>
    <w:multiLevelType w:val="hybridMultilevel"/>
    <w:tmpl w:val="43F21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21327"/>
    <w:multiLevelType w:val="hybridMultilevel"/>
    <w:tmpl w:val="D5FEF442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8"/>
  </w:num>
  <w:num w:numId="2" w16cid:durableId="1955015901">
    <w:abstractNumId w:val="8"/>
  </w:num>
  <w:num w:numId="3" w16cid:durableId="1016268606">
    <w:abstractNumId w:val="17"/>
  </w:num>
  <w:num w:numId="4" w16cid:durableId="1858501020">
    <w:abstractNumId w:val="15"/>
  </w:num>
  <w:num w:numId="5" w16cid:durableId="1142041592">
    <w:abstractNumId w:val="16"/>
  </w:num>
  <w:num w:numId="6" w16cid:durableId="908883859">
    <w:abstractNumId w:val="11"/>
  </w:num>
  <w:num w:numId="7" w16cid:durableId="1342707894">
    <w:abstractNumId w:val="12"/>
  </w:num>
  <w:num w:numId="8" w16cid:durableId="1325619791">
    <w:abstractNumId w:val="24"/>
  </w:num>
  <w:num w:numId="9" w16cid:durableId="1704673908">
    <w:abstractNumId w:val="1"/>
  </w:num>
  <w:num w:numId="10" w16cid:durableId="250235698">
    <w:abstractNumId w:val="5"/>
  </w:num>
  <w:num w:numId="11" w16cid:durableId="1754861355">
    <w:abstractNumId w:val="30"/>
  </w:num>
  <w:num w:numId="12" w16cid:durableId="1062026136">
    <w:abstractNumId w:val="22"/>
  </w:num>
  <w:num w:numId="13" w16cid:durableId="961499177">
    <w:abstractNumId w:val="37"/>
  </w:num>
  <w:num w:numId="14" w16cid:durableId="1700472198">
    <w:abstractNumId w:val="6"/>
  </w:num>
  <w:num w:numId="15" w16cid:durableId="1044061432">
    <w:abstractNumId w:val="3"/>
  </w:num>
  <w:num w:numId="16" w16cid:durableId="1532568007">
    <w:abstractNumId w:val="23"/>
  </w:num>
  <w:num w:numId="17" w16cid:durableId="200627671">
    <w:abstractNumId w:val="20"/>
  </w:num>
  <w:num w:numId="18" w16cid:durableId="1747721941">
    <w:abstractNumId w:val="28"/>
  </w:num>
  <w:num w:numId="19" w16cid:durableId="219639028">
    <w:abstractNumId w:val="2"/>
  </w:num>
  <w:num w:numId="20" w16cid:durableId="24722530">
    <w:abstractNumId w:val="31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6"/>
  </w:num>
  <w:num w:numId="24" w16cid:durableId="1596203280">
    <w:abstractNumId w:val="33"/>
  </w:num>
  <w:num w:numId="25" w16cid:durableId="1276979215">
    <w:abstractNumId w:val="10"/>
  </w:num>
  <w:num w:numId="26" w16cid:durableId="1453817592">
    <w:abstractNumId w:val="13"/>
  </w:num>
  <w:num w:numId="27" w16cid:durableId="1160345557">
    <w:abstractNumId w:val="26"/>
  </w:num>
  <w:num w:numId="28" w16cid:durableId="203716667">
    <w:abstractNumId w:val="39"/>
  </w:num>
  <w:num w:numId="29" w16cid:durableId="1600789881">
    <w:abstractNumId w:val="7"/>
  </w:num>
  <w:num w:numId="30" w16cid:durableId="479688373">
    <w:abstractNumId w:val="25"/>
  </w:num>
  <w:num w:numId="31" w16cid:durableId="1605725647">
    <w:abstractNumId w:val="35"/>
  </w:num>
  <w:num w:numId="32" w16cid:durableId="2030252701">
    <w:abstractNumId w:val="14"/>
  </w:num>
  <w:num w:numId="33" w16cid:durableId="1803382624">
    <w:abstractNumId w:val="32"/>
  </w:num>
  <w:num w:numId="34" w16cid:durableId="1667829213">
    <w:abstractNumId w:val="9"/>
  </w:num>
  <w:num w:numId="35" w16cid:durableId="808597110">
    <w:abstractNumId w:val="21"/>
  </w:num>
  <w:num w:numId="36" w16cid:durableId="270356400">
    <w:abstractNumId w:val="34"/>
  </w:num>
  <w:num w:numId="37" w16cid:durableId="674773373">
    <w:abstractNumId w:val="19"/>
  </w:num>
  <w:num w:numId="38" w16cid:durableId="920136342">
    <w:abstractNumId w:val="38"/>
  </w:num>
  <w:num w:numId="39" w16cid:durableId="1649748593">
    <w:abstractNumId w:val="29"/>
  </w:num>
  <w:num w:numId="40" w16cid:durableId="1498692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87810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3E1CD7"/>
    <w:rsid w:val="00446E13"/>
    <w:rsid w:val="00485C71"/>
    <w:rsid w:val="0049727F"/>
    <w:rsid w:val="004A3B00"/>
    <w:rsid w:val="004E235F"/>
    <w:rsid w:val="004E43E6"/>
    <w:rsid w:val="004E5747"/>
    <w:rsid w:val="00516FED"/>
    <w:rsid w:val="005232FF"/>
    <w:rsid w:val="005277D9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242F6"/>
    <w:rsid w:val="00937CA4"/>
    <w:rsid w:val="00961622"/>
    <w:rsid w:val="00990F9E"/>
    <w:rsid w:val="009C7B3A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C3798"/>
    <w:rsid w:val="00CE67A1"/>
    <w:rsid w:val="00CE77DE"/>
    <w:rsid w:val="00D268F1"/>
    <w:rsid w:val="00D43D42"/>
    <w:rsid w:val="00DD3A80"/>
    <w:rsid w:val="00DD61CF"/>
    <w:rsid w:val="00DF4C26"/>
    <w:rsid w:val="00E250BA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0B2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2024-07-18T15:00:00Z</dcterms:created>
  <dcterms:modified xsi:type="dcterms:W3CDTF">2024-07-18T15:00:00Z</dcterms:modified>
</cp:coreProperties>
</file>