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9CD450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226BC" w:rsidRPr="007226BC">
        <w:rPr>
          <w:rStyle w:val="Heading4Char"/>
          <w:rFonts w:ascii="Arial" w:hAnsi="Arial" w:cs="Arial"/>
          <w:spacing w:val="20"/>
        </w:rPr>
        <w:t xml:space="preserve"> </w:t>
      </w:r>
      <w:r w:rsidR="007226BC">
        <w:rPr>
          <w:rStyle w:val="Heading4Char"/>
          <w:rFonts w:ascii="Arial" w:hAnsi="Arial" w:cs="Arial"/>
          <w:spacing w:val="20"/>
        </w:rPr>
        <w:t>OPSEU</w:t>
      </w:r>
      <w:r w:rsidR="007226BC"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8AE4AE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6577D">
        <w:rPr>
          <w:rFonts w:cs="Arial"/>
          <w:bCs/>
          <w:color w:val="000000" w:themeColor="text1"/>
          <w:sz w:val="26"/>
          <w:szCs w:val="26"/>
        </w:rPr>
        <w:t xml:space="preserve">Student Accounts </w:t>
      </w:r>
      <w:r w:rsidR="00641AE0">
        <w:rPr>
          <w:rFonts w:cs="Arial"/>
          <w:bCs/>
          <w:color w:val="000000" w:themeColor="text1"/>
          <w:sz w:val="26"/>
          <w:szCs w:val="26"/>
        </w:rPr>
        <w:t xml:space="preserve">Billing </w:t>
      </w:r>
      <w:r w:rsidR="004369E5">
        <w:rPr>
          <w:rFonts w:cs="Arial"/>
          <w:bCs/>
          <w:color w:val="000000" w:themeColor="text1"/>
          <w:sz w:val="26"/>
          <w:szCs w:val="26"/>
        </w:rPr>
        <w:t>Supervisor</w:t>
      </w:r>
    </w:p>
    <w:p w14:paraId="54B0CDFE" w14:textId="78B87ED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F603A">
        <w:rPr>
          <w:rFonts w:cs="Arial"/>
          <w:bCs/>
          <w:color w:val="000000" w:themeColor="text1"/>
          <w:sz w:val="26"/>
          <w:szCs w:val="26"/>
        </w:rPr>
        <w:t>X-38</w:t>
      </w:r>
      <w:r w:rsidR="00233FC3">
        <w:rPr>
          <w:rFonts w:cs="Arial"/>
          <w:bCs/>
          <w:color w:val="000000" w:themeColor="text1"/>
          <w:sz w:val="26"/>
          <w:szCs w:val="26"/>
        </w:rPr>
        <w:t>7</w:t>
      </w:r>
      <w:r w:rsidR="00BF603A">
        <w:rPr>
          <w:rFonts w:cs="Arial"/>
          <w:bCs/>
          <w:color w:val="000000" w:themeColor="text1"/>
          <w:sz w:val="26"/>
          <w:szCs w:val="26"/>
        </w:rPr>
        <w:t xml:space="preserve"> </w:t>
      </w:r>
      <w:r w:rsidR="00BF603A" w:rsidRPr="00BF603A">
        <w:rPr>
          <w:rFonts w:cs="Arial"/>
          <w:bCs/>
          <w:color w:val="000000" w:themeColor="text1"/>
          <w:sz w:val="26"/>
          <w:szCs w:val="26"/>
        </w:rPr>
        <w:t xml:space="preserve">| VIP: </w:t>
      </w:r>
      <w:r w:rsidR="00BF603A">
        <w:rPr>
          <w:rFonts w:cs="Arial"/>
          <w:bCs/>
          <w:color w:val="000000" w:themeColor="text1"/>
          <w:sz w:val="26"/>
          <w:szCs w:val="26"/>
        </w:rPr>
        <w:t>1654</w:t>
      </w:r>
    </w:p>
    <w:p w14:paraId="0564B67A" w14:textId="3B4D1FE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369E5">
        <w:rPr>
          <w:rFonts w:eastAsiaTheme="majorEastAsia" w:cs="Arial"/>
          <w:noProof/>
          <w:color w:val="000000" w:themeColor="text1"/>
          <w:sz w:val="26"/>
          <w:szCs w:val="26"/>
        </w:rPr>
        <w:t>Exempt</w:t>
      </w:r>
      <w:r w:rsidR="00BF603A">
        <w:rPr>
          <w:rFonts w:eastAsiaTheme="majorEastAsia" w:cs="Arial"/>
          <w:noProof/>
          <w:color w:val="000000" w:themeColor="text1"/>
          <w:sz w:val="26"/>
          <w:szCs w:val="26"/>
        </w:rPr>
        <w:t>-</w:t>
      </w:r>
      <w:r w:rsidR="004369E5">
        <w:rPr>
          <w:rFonts w:eastAsiaTheme="majorEastAsia" w:cs="Arial"/>
          <w:noProof/>
          <w:color w:val="000000" w:themeColor="text1"/>
          <w:sz w:val="26"/>
          <w:szCs w:val="26"/>
        </w:rPr>
        <w:t>6</w:t>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2653C00"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C96F2E">
        <w:rPr>
          <w:rStyle w:val="Heading2Char"/>
          <w:color w:val="000000" w:themeColor="text1"/>
          <w:sz w:val="26"/>
          <w:szCs w:val="26"/>
        </w:rPr>
        <w:t xml:space="preserve">Director, </w:t>
      </w:r>
      <w:r w:rsidR="00831A79">
        <w:rPr>
          <w:rStyle w:val="Heading2Char"/>
          <w:color w:val="000000" w:themeColor="text1"/>
          <w:sz w:val="26"/>
          <w:szCs w:val="26"/>
        </w:rPr>
        <w:t xml:space="preserve">Finance Operations &amp; Client Services </w:t>
      </w:r>
      <w:r w:rsidR="00C96F2E">
        <w:rPr>
          <w:rStyle w:val="Heading2Char"/>
          <w:color w:val="000000" w:themeColor="text1"/>
          <w:sz w:val="26"/>
          <w:szCs w:val="26"/>
        </w:rPr>
        <w:tab/>
      </w:r>
    </w:p>
    <w:p w14:paraId="6321F5BD" w14:textId="5C33C1B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369E5">
        <w:rPr>
          <w:rFonts w:cs="Arial"/>
          <w:sz w:val="26"/>
          <w:szCs w:val="26"/>
        </w:rPr>
        <w:t xml:space="preserve">July </w:t>
      </w:r>
      <w:r w:rsidR="00BF603A">
        <w:rPr>
          <w:rFonts w:cs="Arial"/>
          <w:sz w:val="26"/>
          <w:szCs w:val="26"/>
        </w:rPr>
        <w:t>11</w:t>
      </w:r>
      <w:r w:rsidR="004369E5">
        <w:rPr>
          <w:rFonts w:cs="Arial"/>
          <w:sz w:val="26"/>
          <w:szCs w:val="26"/>
        </w:rPr>
        <w:t>,</w:t>
      </w:r>
      <w:r w:rsidR="00BF603A">
        <w:rPr>
          <w:rFonts w:cs="Arial"/>
          <w:sz w:val="26"/>
          <w:szCs w:val="26"/>
        </w:rPr>
        <w:t xml:space="preserve"> </w:t>
      </w:r>
      <w:r w:rsidR="004369E5">
        <w:rPr>
          <w:rFonts w:cs="Arial"/>
          <w:sz w:val="26"/>
          <w:szCs w:val="26"/>
        </w:rPr>
        <w:t>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C111817" w14:textId="088C0C0B" w:rsidR="00700A3B" w:rsidRDefault="004758BC" w:rsidP="00BC4C0D">
      <w:r>
        <w:t xml:space="preserve">The </w:t>
      </w:r>
      <w:r w:rsidR="009B57B2">
        <w:t>Student</w:t>
      </w:r>
      <w:r w:rsidR="00F6577D">
        <w:t xml:space="preserve"> Accounts Billing </w:t>
      </w:r>
      <w:r>
        <w:t xml:space="preserve">Supervisor </w:t>
      </w:r>
      <w:r w:rsidR="00700A3B">
        <w:t>oversees</w:t>
      </w:r>
      <w:r w:rsidR="00A97518">
        <w:t xml:space="preserve"> </w:t>
      </w:r>
      <w:r w:rsidR="009B57B2">
        <w:t xml:space="preserve">all aspects of student and third-party sponsorship billings. </w:t>
      </w:r>
      <w:bookmarkStart w:id="0" w:name="_Hlk202871166"/>
      <w:r w:rsidR="00B665A2">
        <w:t>This role</w:t>
      </w:r>
      <w:r w:rsidR="00700A3B">
        <w:t xml:space="preserve"> </w:t>
      </w:r>
      <w:r w:rsidR="009B57B2">
        <w:t>ensure</w:t>
      </w:r>
      <w:r w:rsidR="00B665A2">
        <w:t>s</w:t>
      </w:r>
      <w:r w:rsidR="009B57B2">
        <w:t xml:space="preserve"> compliance with </w:t>
      </w:r>
      <w:r w:rsidR="00B665A2">
        <w:t xml:space="preserve">the </w:t>
      </w:r>
      <w:r w:rsidR="00B665A2" w:rsidRPr="00B665A2">
        <w:t>Ministry of Colleges and Universities</w:t>
      </w:r>
      <w:r w:rsidR="00B665A2">
        <w:t xml:space="preserve"> (Ministry) as well as </w:t>
      </w:r>
      <w:r w:rsidR="00700A3B">
        <w:t>Trent U</w:t>
      </w:r>
      <w:r w:rsidR="009B57B2">
        <w:t>niversity policies</w:t>
      </w:r>
      <w:r w:rsidR="00B665A2">
        <w:t xml:space="preserve">. The supervisor </w:t>
      </w:r>
      <w:r w:rsidR="00700A3B">
        <w:t>maintain</w:t>
      </w:r>
      <w:r w:rsidR="00BF603A">
        <w:t>s</w:t>
      </w:r>
      <w:r w:rsidR="009B57B2">
        <w:t xml:space="preserve"> </w:t>
      </w:r>
      <w:r w:rsidR="00700A3B">
        <w:t xml:space="preserve">the </w:t>
      </w:r>
      <w:r w:rsidR="009B57B2">
        <w:t>billing</w:t>
      </w:r>
      <w:r w:rsidR="00700A3B">
        <w:t>s</w:t>
      </w:r>
      <w:r w:rsidR="009B57B2">
        <w:t xml:space="preserve"> systems and </w:t>
      </w:r>
      <w:r w:rsidR="00B665A2">
        <w:t>leads</w:t>
      </w:r>
      <w:r w:rsidR="00700A3B">
        <w:t xml:space="preserve"> process improvements. </w:t>
      </w:r>
    </w:p>
    <w:p w14:paraId="3FFCB6E5" w14:textId="51A7F317" w:rsidR="009B57B2" w:rsidRDefault="00700A3B" w:rsidP="00BC4C0D">
      <w:r>
        <w:t xml:space="preserve">The Student Accounts Billing Supervisor processes and reconciles student group levy payments, directly </w:t>
      </w:r>
      <w:r w:rsidR="007751C4">
        <w:t>supervise</w:t>
      </w:r>
      <w:r>
        <w:t>s</w:t>
      </w:r>
      <w:r w:rsidR="007751C4">
        <w:t xml:space="preserve"> </w:t>
      </w:r>
      <w:r w:rsidR="009B57B2">
        <w:t>the Student</w:t>
      </w:r>
      <w:r w:rsidR="00A97518">
        <w:t xml:space="preserve"> Accounts</w:t>
      </w:r>
      <w:r w:rsidR="009B57B2">
        <w:t xml:space="preserve"> Billing Administrator </w:t>
      </w:r>
      <w:r>
        <w:t xml:space="preserve">in executing all billings-related processes. They also work collaboratively with the broader </w:t>
      </w:r>
      <w:r>
        <w:rPr>
          <w:rFonts w:cs="Arial"/>
          <w:bCs/>
          <w:color w:val="000000" w:themeColor="text1"/>
          <w:sz w:val="26"/>
          <w:szCs w:val="26"/>
        </w:rPr>
        <w:t>Financial Services</w:t>
      </w:r>
      <w:r>
        <w:t xml:space="preserve"> team and other University departments</w:t>
      </w:r>
      <w:bookmarkStart w:id="1" w:name="_Hlk202871276"/>
      <w:r>
        <w:t xml:space="preserve"> to ensure accurate, high-quality service</w:t>
      </w:r>
      <w:r w:rsidR="009B57B2">
        <w:t xml:space="preserve">. </w:t>
      </w:r>
    </w:p>
    <w:bookmarkEnd w:id="1"/>
    <w:bookmarkEnd w:id="0"/>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2A3B2A1" w:rsidR="00644EFB" w:rsidRPr="00644EFB" w:rsidRDefault="00BC4C0D" w:rsidP="00644EFB">
      <w:pPr>
        <w:pStyle w:val="Heading5"/>
      </w:pPr>
      <w:r w:rsidRPr="00BC4C0D">
        <w:t>Student Billings</w:t>
      </w:r>
    </w:p>
    <w:p w14:paraId="27A3D72A" w14:textId="55FD67C6" w:rsidR="00700A3B" w:rsidRPr="00DC06BB" w:rsidRDefault="00700A3B" w:rsidP="00DC06BB">
      <w:pPr>
        <w:pStyle w:val="ListParagraph"/>
        <w:numPr>
          <w:ilvl w:val="0"/>
          <w:numId w:val="31"/>
        </w:numPr>
        <w:rPr>
          <w:rFonts w:cs="Arial"/>
          <w:bCs/>
        </w:rPr>
      </w:pPr>
      <w:r>
        <w:rPr>
          <w:rFonts w:cs="Arial"/>
          <w:bCs/>
        </w:rPr>
        <w:t>E</w:t>
      </w:r>
      <w:r w:rsidR="00BC4C0D" w:rsidRPr="00DC06BB">
        <w:rPr>
          <w:rFonts w:cs="Arial"/>
          <w:bCs/>
        </w:rPr>
        <w:t>nsures University compliance with all Ministry legislation</w:t>
      </w:r>
      <w:r w:rsidR="00D76B13">
        <w:rPr>
          <w:rFonts w:cs="Arial"/>
          <w:bCs/>
        </w:rPr>
        <w:t xml:space="preserve">, </w:t>
      </w:r>
      <w:r w:rsidR="00BC4C0D" w:rsidRPr="00DC06BB">
        <w:rPr>
          <w:rFonts w:cs="Arial"/>
          <w:bCs/>
        </w:rPr>
        <w:t xml:space="preserve">regulations </w:t>
      </w:r>
      <w:r w:rsidR="00D76B13">
        <w:rPr>
          <w:rFonts w:cs="Arial"/>
          <w:bCs/>
        </w:rPr>
        <w:t xml:space="preserve">and guidelines </w:t>
      </w:r>
      <w:r w:rsidR="00BC4C0D" w:rsidRPr="00DC06BB">
        <w:rPr>
          <w:rFonts w:cs="Arial"/>
          <w:bCs/>
        </w:rPr>
        <w:t>regarding post-secondary student billings, including the Ministry’s Tuition Fee Framework and non-tuition fee protocols.</w:t>
      </w:r>
    </w:p>
    <w:p w14:paraId="24EB1561" w14:textId="3BED7171" w:rsidR="00BC4C0D" w:rsidRPr="00DC06BB" w:rsidRDefault="00700A3B" w:rsidP="00BF603A">
      <w:pPr>
        <w:pStyle w:val="ListParagraph"/>
        <w:numPr>
          <w:ilvl w:val="0"/>
          <w:numId w:val="31"/>
        </w:numPr>
      </w:pPr>
      <w:r w:rsidRPr="00700A3B">
        <w:rPr>
          <w:rFonts w:cs="Arial"/>
          <w:bCs/>
        </w:rPr>
        <w:t xml:space="preserve">Creates, updates and maintains billing tables to include </w:t>
      </w:r>
      <w:r w:rsidR="00DD018F" w:rsidRPr="00700A3B">
        <w:rPr>
          <w:rFonts w:cs="Arial"/>
          <w:bCs/>
        </w:rPr>
        <w:t>approved</w:t>
      </w:r>
      <w:r w:rsidR="00BC4C0D" w:rsidRPr="00700A3B">
        <w:rPr>
          <w:rFonts w:cs="Arial"/>
          <w:bCs/>
        </w:rPr>
        <w:t xml:space="preserve"> tuition, ancillary, levy and miscellaneous fees</w:t>
      </w:r>
      <w:r w:rsidR="00D76B13">
        <w:rPr>
          <w:rFonts w:cs="Arial"/>
          <w:bCs/>
        </w:rPr>
        <w:t>.</w:t>
      </w:r>
    </w:p>
    <w:p w14:paraId="23530C1A" w14:textId="507A5740" w:rsidR="00D62D3E" w:rsidRPr="00D76B13" w:rsidRDefault="00BC4C0D" w:rsidP="00D76B13">
      <w:pPr>
        <w:pStyle w:val="ListParagraph"/>
        <w:numPr>
          <w:ilvl w:val="0"/>
          <w:numId w:val="31"/>
        </w:numPr>
        <w:rPr>
          <w:rFonts w:cs="Arial"/>
          <w:bCs/>
        </w:rPr>
      </w:pPr>
      <w:r w:rsidRPr="00DC06BB">
        <w:rPr>
          <w:rFonts w:cs="Arial"/>
          <w:bCs/>
        </w:rPr>
        <w:t xml:space="preserve">Reviews, </w:t>
      </w:r>
      <w:r w:rsidR="00AE5CA6" w:rsidRPr="00DC06BB">
        <w:rPr>
          <w:rFonts w:cs="Arial"/>
          <w:bCs/>
        </w:rPr>
        <w:t>analyzes,</w:t>
      </w:r>
      <w:r w:rsidRPr="00DC06BB">
        <w:rPr>
          <w:rFonts w:cs="Arial"/>
          <w:bCs/>
        </w:rPr>
        <w:t xml:space="preserve"> and tests billing tables and billing scenarios in advance of student billings for each academic term and category of student</w:t>
      </w:r>
      <w:r w:rsidR="00D76B13">
        <w:rPr>
          <w:rFonts w:cs="Arial"/>
          <w:bCs/>
        </w:rPr>
        <w:t>.</w:t>
      </w:r>
      <w:r w:rsidR="00D76B13" w:rsidRPr="00D76B13">
        <w:rPr>
          <w:rFonts w:cs="Arial"/>
          <w:bCs/>
        </w:rPr>
        <w:t xml:space="preserve"> </w:t>
      </w:r>
      <w:r w:rsidR="00D76B13" w:rsidRPr="00DC06BB">
        <w:rPr>
          <w:rFonts w:cs="Arial"/>
          <w:bCs/>
        </w:rPr>
        <w:t>Works closely with IT to ensure the accuracy of system calculations and application of billings rules.</w:t>
      </w:r>
    </w:p>
    <w:p w14:paraId="4C875128" w14:textId="77777777" w:rsidR="00D76B13" w:rsidRPr="00DC06BB" w:rsidRDefault="00D76B13" w:rsidP="00D76B13">
      <w:pPr>
        <w:pStyle w:val="ListParagraph"/>
        <w:numPr>
          <w:ilvl w:val="0"/>
          <w:numId w:val="31"/>
        </w:numPr>
        <w:rPr>
          <w:rFonts w:cs="Arial"/>
          <w:bCs/>
        </w:rPr>
      </w:pPr>
      <w:r w:rsidRPr="00DC06BB">
        <w:rPr>
          <w:rFonts w:cs="Arial"/>
          <w:bCs/>
        </w:rPr>
        <w:t>Leads the process for determining, reviewing, and obtaining Provost and/or Dean approvals for allowable program fees.</w:t>
      </w:r>
    </w:p>
    <w:p w14:paraId="59F69BA4" w14:textId="41B40A8B" w:rsidR="00BC4C0D" w:rsidRDefault="00D76B13" w:rsidP="00DC06BB">
      <w:pPr>
        <w:pStyle w:val="ListParagraph"/>
        <w:numPr>
          <w:ilvl w:val="0"/>
          <w:numId w:val="31"/>
        </w:numPr>
        <w:rPr>
          <w:rFonts w:cs="Arial"/>
          <w:bCs/>
        </w:rPr>
      </w:pPr>
      <w:r>
        <w:rPr>
          <w:rFonts w:cs="Arial"/>
          <w:bCs/>
        </w:rPr>
        <w:lastRenderedPageBreak/>
        <w:t>Manages</w:t>
      </w:r>
      <w:r w:rsidRPr="00DC06BB">
        <w:rPr>
          <w:rFonts w:cs="Arial"/>
          <w:bCs/>
        </w:rPr>
        <w:t xml:space="preserve"> </w:t>
      </w:r>
      <w:bookmarkStart w:id="2" w:name="_Hlk202875174"/>
      <w:r w:rsidR="00BC4C0D" w:rsidRPr="00DC06BB">
        <w:rPr>
          <w:rFonts w:cs="Arial"/>
          <w:bCs/>
        </w:rPr>
        <w:t>student billings</w:t>
      </w:r>
      <w:r>
        <w:rPr>
          <w:rFonts w:cs="Arial"/>
          <w:bCs/>
        </w:rPr>
        <w:t xml:space="preserve">, </w:t>
      </w:r>
      <w:r w:rsidR="00BC4C0D" w:rsidRPr="00DC06BB">
        <w:rPr>
          <w:rFonts w:cs="Arial"/>
          <w:bCs/>
        </w:rPr>
        <w:t>invoicing</w:t>
      </w:r>
      <w:r>
        <w:rPr>
          <w:rFonts w:cs="Arial"/>
          <w:bCs/>
        </w:rPr>
        <w:t>,</w:t>
      </w:r>
      <w:r w:rsidR="00BC4C0D" w:rsidRPr="00DC06BB">
        <w:rPr>
          <w:rFonts w:cs="Arial"/>
          <w:bCs/>
        </w:rPr>
        <w:t xml:space="preserve"> </w:t>
      </w:r>
      <w:r w:rsidR="000D1059">
        <w:rPr>
          <w:rFonts w:cs="Arial"/>
          <w:bCs/>
        </w:rPr>
        <w:t xml:space="preserve">and student </w:t>
      </w:r>
      <w:r w:rsidRPr="00DC06BB">
        <w:rPr>
          <w:rFonts w:cs="Arial"/>
          <w:bCs/>
        </w:rPr>
        <w:t xml:space="preserve">tax forms (T2202’s and T4A’s) </w:t>
      </w:r>
      <w:r>
        <w:rPr>
          <w:rFonts w:cs="Arial"/>
          <w:bCs/>
        </w:rPr>
        <w:t xml:space="preserve">including </w:t>
      </w:r>
      <w:r w:rsidR="00BC4C0D" w:rsidRPr="00DC06BB">
        <w:rPr>
          <w:rFonts w:cs="Arial"/>
          <w:bCs/>
        </w:rPr>
        <w:t>process</w:t>
      </w:r>
      <w:r>
        <w:rPr>
          <w:rFonts w:cs="Arial"/>
          <w:bCs/>
        </w:rPr>
        <w:t xml:space="preserve"> improvements</w:t>
      </w:r>
      <w:r w:rsidR="00B665A2">
        <w:rPr>
          <w:rFonts w:cs="Arial"/>
          <w:bCs/>
        </w:rPr>
        <w:t xml:space="preserve"> and ensuring the accurate and timely upload of forms to the CRA portal. Reviews</w:t>
      </w:r>
      <w:r>
        <w:rPr>
          <w:rFonts w:cs="Arial"/>
          <w:bCs/>
        </w:rPr>
        <w:t xml:space="preserve"> </w:t>
      </w:r>
      <w:r w:rsidRPr="00DC06BB">
        <w:rPr>
          <w:rFonts w:cs="Arial"/>
          <w:bCs/>
        </w:rPr>
        <w:t>large datasets during billing and tax processing to identify registration errors that impact student billing and tax calculations.</w:t>
      </w:r>
    </w:p>
    <w:p w14:paraId="05E298C8" w14:textId="1D01F2A7" w:rsidR="00B665A2" w:rsidRPr="00B665A2" w:rsidRDefault="00B665A2" w:rsidP="00DC06BB">
      <w:pPr>
        <w:pStyle w:val="ListParagraph"/>
        <w:numPr>
          <w:ilvl w:val="0"/>
          <w:numId w:val="31"/>
        </w:numPr>
        <w:rPr>
          <w:rFonts w:cs="Arial"/>
        </w:rPr>
      </w:pPr>
      <w:r w:rsidRPr="00BF603A">
        <w:rPr>
          <w:rFonts w:cs="Arial"/>
        </w:rPr>
        <w:t>Provides direction for correction of data to various departments, as appropriate, to ensure data integrity and system accuracy.</w:t>
      </w:r>
    </w:p>
    <w:bookmarkEnd w:id="2"/>
    <w:p w14:paraId="64BDB586" w14:textId="4CC75EFB" w:rsidR="00BC4C0D" w:rsidRDefault="00BC4C0D" w:rsidP="00DC06BB">
      <w:pPr>
        <w:pStyle w:val="ListParagraph"/>
        <w:numPr>
          <w:ilvl w:val="0"/>
          <w:numId w:val="31"/>
        </w:numPr>
        <w:rPr>
          <w:rFonts w:cs="Arial"/>
          <w:bCs/>
        </w:rPr>
      </w:pPr>
      <w:r w:rsidRPr="00DC06BB">
        <w:rPr>
          <w:rFonts w:cs="Arial"/>
          <w:bCs/>
        </w:rPr>
        <w:t xml:space="preserve">Responsible for </w:t>
      </w:r>
      <w:r w:rsidR="00D76B13">
        <w:rPr>
          <w:rFonts w:cs="Arial"/>
          <w:bCs/>
        </w:rPr>
        <w:t xml:space="preserve">reporting including </w:t>
      </w:r>
      <w:r w:rsidRPr="00DC06BB">
        <w:rPr>
          <w:rFonts w:cs="Arial"/>
          <w:bCs/>
        </w:rPr>
        <w:t>data submission of fee information to Stat</w:t>
      </w:r>
      <w:r w:rsidR="00D76B13">
        <w:rPr>
          <w:rFonts w:cs="Arial"/>
          <w:bCs/>
        </w:rPr>
        <w:t>istic</w:t>
      </w:r>
      <w:r w:rsidRPr="00DC06BB">
        <w:rPr>
          <w:rFonts w:cs="Arial"/>
          <w:bCs/>
        </w:rPr>
        <w:t>s Canada</w:t>
      </w:r>
      <w:r w:rsidR="00D76B13">
        <w:rPr>
          <w:rFonts w:cs="Arial"/>
          <w:bCs/>
        </w:rPr>
        <w:t xml:space="preserve"> and </w:t>
      </w:r>
      <w:r w:rsidRPr="00DC06BB">
        <w:rPr>
          <w:rFonts w:cs="Arial"/>
          <w:bCs/>
        </w:rPr>
        <w:t>Ministr</w:t>
      </w:r>
      <w:r w:rsidR="00D76B13">
        <w:rPr>
          <w:rFonts w:cs="Arial"/>
          <w:bCs/>
        </w:rPr>
        <w:t>ies</w:t>
      </w:r>
      <w:r w:rsidRPr="00DC06BB">
        <w:rPr>
          <w:rFonts w:cs="Arial"/>
          <w:bCs/>
        </w:rPr>
        <w:t>.</w:t>
      </w:r>
    </w:p>
    <w:p w14:paraId="3519D7E5" w14:textId="0BD5271A" w:rsidR="006F04AD" w:rsidRPr="006F04AD" w:rsidRDefault="006F04AD" w:rsidP="006F04AD">
      <w:pPr>
        <w:pStyle w:val="ListParagraph"/>
        <w:numPr>
          <w:ilvl w:val="0"/>
          <w:numId w:val="31"/>
        </w:numPr>
        <w:rPr>
          <w:rFonts w:cs="Arial"/>
          <w:bCs/>
        </w:rPr>
      </w:pPr>
      <w:bookmarkStart w:id="3" w:name="_Hlk202876740"/>
      <w:r w:rsidRPr="00DC06BB">
        <w:rPr>
          <w:rFonts w:cs="Arial"/>
          <w:bCs/>
        </w:rPr>
        <w:t>Responsible for processing of interest to students’ accounts</w:t>
      </w:r>
      <w:r>
        <w:rPr>
          <w:rFonts w:cs="Arial"/>
          <w:bCs/>
        </w:rPr>
        <w:t xml:space="preserve"> and maintaining </w:t>
      </w:r>
      <w:r w:rsidRPr="006F04AD">
        <w:rPr>
          <w:rFonts w:cs="Arial"/>
          <w:bCs/>
        </w:rPr>
        <w:t>fee schedules on the website.</w:t>
      </w:r>
      <w:r>
        <w:rPr>
          <w:rFonts w:cs="Arial"/>
          <w:bCs/>
        </w:rPr>
        <w:t xml:space="preserve"> Executes </w:t>
      </w:r>
      <w:r w:rsidRPr="006F04AD">
        <w:rPr>
          <w:rFonts w:cs="Arial"/>
          <w:bCs/>
        </w:rPr>
        <w:t xml:space="preserve">daily Student Accounts and Accounts Receivable utilities as part of daily system management. </w:t>
      </w:r>
    </w:p>
    <w:p w14:paraId="3B7C4F06" w14:textId="6F4B9CD5" w:rsidR="006F04AD" w:rsidRPr="00DC06BB" w:rsidRDefault="006F04AD" w:rsidP="006F04AD">
      <w:pPr>
        <w:pStyle w:val="ListParagraph"/>
        <w:numPr>
          <w:ilvl w:val="0"/>
          <w:numId w:val="31"/>
        </w:numPr>
        <w:rPr>
          <w:rFonts w:cs="Arial"/>
          <w:bCs/>
        </w:rPr>
      </w:pPr>
      <w:r w:rsidRPr="00DC06BB">
        <w:rPr>
          <w:rFonts w:cs="Arial"/>
          <w:bCs/>
        </w:rPr>
        <w:t>Prepare</w:t>
      </w:r>
      <w:r>
        <w:rPr>
          <w:rFonts w:cs="Arial"/>
          <w:bCs/>
        </w:rPr>
        <w:t>s</w:t>
      </w:r>
      <w:r w:rsidRPr="00DC06BB">
        <w:rPr>
          <w:rFonts w:cs="Arial"/>
          <w:bCs/>
        </w:rPr>
        <w:t xml:space="preserve"> Student Accounts and Billings reports as needed.</w:t>
      </w:r>
    </w:p>
    <w:p w14:paraId="2C47C95B" w14:textId="032B0E87" w:rsidR="006F04AD" w:rsidRPr="006F04AD" w:rsidRDefault="006F04AD" w:rsidP="006F04AD">
      <w:pPr>
        <w:pStyle w:val="ListParagraph"/>
        <w:numPr>
          <w:ilvl w:val="0"/>
          <w:numId w:val="31"/>
        </w:numPr>
        <w:rPr>
          <w:rFonts w:cs="Arial"/>
          <w:bCs/>
        </w:rPr>
      </w:pPr>
      <w:r w:rsidRPr="00DC06BB">
        <w:rPr>
          <w:rFonts w:cs="Arial"/>
          <w:bCs/>
        </w:rPr>
        <w:t>Support</w:t>
      </w:r>
      <w:r w:rsidR="00094A7A">
        <w:rPr>
          <w:rFonts w:cs="Arial"/>
          <w:bCs/>
        </w:rPr>
        <w:t>s</w:t>
      </w:r>
      <w:r w:rsidRPr="00DC06BB">
        <w:rPr>
          <w:rFonts w:cs="Arial"/>
          <w:bCs/>
        </w:rPr>
        <w:t xml:space="preserve"> the Student Accounts team in understanding billing processes and procedural updates, enabling them to effectively respond to student billing questions and concerns.</w:t>
      </w:r>
    </w:p>
    <w:bookmarkEnd w:id="3"/>
    <w:p w14:paraId="40983596" w14:textId="14E4137A" w:rsidR="00A133B8" w:rsidRPr="003B48E3" w:rsidRDefault="00BC4C0D" w:rsidP="00AE314D">
      <w:pPr>
        <w:pStyle w:val="Heading5"/>
        <w:rPr>
          <w:rFonts w:cs="Arial"/>
        </w:rPr>
      </w:pPr>
      <w:r w:rsidRPr="00BC4C0D">
        <w:rPr>
          <w:rFonts w:cs="Arial"/>
        </w:rPr>
        <w:t>Student Group Levies</w:t>
      </w:r>
    </w:p>
    <w:p w14:paraId="456DD0AF" w14:textId="062F39AF" w:rsidR="00BC4C0D" w:rsidRPr="00D76B13" w:rsidRDefault="00BC4C0D" w:rsidP="00D76B13">
      <w:pPr>
        <w:pStyle w:val="ListParagraph"/>
        <w:numPr>
          <w:ilvl w:val="0"/>
          <w:numId w:val="31"/>
        </w:numPr>
        <w:rPr>
          <w:rFonts w:cs="Arial"/>
          <w:bCs/>
        </w:rPr>
      </w:pPr>
      <w:bookmarkStart w:id="4" w:name="_Hlk202875399"/>
      <w:r w:rsidRPr="00DC06BB">
        <w:rPr>
          <w:rFonts w:cs="Arial"/>
          <w:bCs/>
        </w:rPr>
        <w:t xml:space="preserve">Oversees payments to student groups </w:t>
      </w:r>
      <w:r w:rsidR="00D76B13">
        <w:rPr>
          <w:rFonts w:cs="Arial"/>
          <w:bCs/>
        </w:rPr>
        <w:t>of</w:t>
      </w:r>
      <w:r w:rsidRPr="00DC06BB">
        <w:rPr>
          <w:rFonts w:cs="Arial"/>
          <w:bCs/>
        </w:rPr>
        <w:t xml:space="preserve"> levy fees billed and collected.</w:t>
      </w:r>
      <w:r w:rsidR="00D76B13">
        <w:rPr>
          <w:rFonts w:cs="Arial"/>
          <w:bCs/>
        </w:rPr>
        <w:t xml:space="preserve"> </w:t>
      </w:r>
      <w:r w:rsidRPr="00D76B13">
        <w:rPr>
          <w:rFonts w:cs="Arial"/>
          <w:bCs/>
        </w:rPr>
        <w:t xml:space="preserve">Conducts a comprehensive review and analysis, summarizing registration information and levy fee collections. </w:t>
      </w:r>
    </w:p>
    <w:p w14:paraId="20EB9627" w14:textId="5CC49EC0" w:rsidR="00BC4C0D" w:rsidRPr="00DC06BB" w:rsidRDefault="00BC4C0D" w:rsidP="00DC06BB">
      <w:pPr>
        <w:pStyle w:val="ListParagraph"/>
        <w:numPr>
          <w:ilvl w:val="0"/>
          <w:numId w:val="31"/>
        </w:numPr>
        <w:rPr>
          <w:rFonts w:cs="Arial"/>
          <w:bCs/>
        </w:rPr>
      </w:pPr>
      <w:r w:rsidRPr="00DC06BB">
        <w:rPr>
          <w:rFonts w:cs="Arial"/>
          <w:bCs/>
        </w:rPr>
        <w:t xml:space="preserve">Maintains accurate records </w:t>
      </w:r>
      <w:r w:rsidR="00C843CC">
        <w:rPr>
          <w:rFonts w:cs="Arial"/>
          <w:bCs/>
        </w:rPr>
        <w:t xml:space="preserve">and provides reporting </w:t>
      </w:r>
      <w:r w:rsidRPr="00DC06BB">
        <w:rPr>
          <w:rFonts w:cs="Arial"/>
          <w:bCs/>
        </w:rPr>
        <w:t xml:space="preserve">of levy fee collections, payments disbursed and any related financial transactions. </w:t>
      </w:r>
    </w:p>
    <w:bookmarkEnd w:id="4"/>
    <w:p w14:paraId="56CC56AF" w14:textId="0BBB415B" w:rsidR="00BC4C0D" w:rsidRPr="003B48E3" w:rsidRDefault="00BC4C0D" w:rsidP="00BC4C0D">
      <w:pPr>
        <w:pStyle w:val="Heading5"/>
        <w:rPr>
          <w:rFonts w:cs="Arial"/>
        </w:rPr>
      </w:pPr>
      <w:r w:rsidRPr="00BC4C0D">
        <w:rPr>
          <w:rFonts w:cs="Arial"/>
        </w:rPr>
        <w:t>Reconciliation and Reporting</w:t>
      </w:r>
    </w:p>
    <w:p w14:paraId="6AE9973E" w14:textId="70F5C842" w:rsidR="00BC4C0D" w:rsidRDefault="00BC4C0D" w:rsidP="00DC06BB">
      <w:pPr>
        <w:pStyle w:val="ListParagraph"/>
        <w:numPr>
          <w:ilvl w:val="0"/>
          <w:numId w:val="31"/>
        </w:numPr>
        <w:rPr>
          <w:rFonts w:cs="Arial"/>
          <w:bCs/>
        </w:rPr>
      </w:pPr>
      <w:bookmarkStart w:id="5" w:name="_Hlk202875853"/>
      <w:r w:rsidRPr="00DC06BB">
        <w:rPr>
          <w:rFonts w:cs="Arial"/>
          <w:bCs/>
        </w:rPr>
        <w:t xml:space="preserve">Reconciles </w:t>
      </w:r>
      <w:proofErr w:type="gramStart"/>
      <w:r w:rsidRPr="00DC06BB">
        <w:rPr>
          <w:rFonts w:cs="Arial"/>
          <w:bCs/>
        </w:rPr>
        <w:t>accounts</w:t>
      </w:r>
      <w:proofErr w:type="gramEnd"/>
      <w:r w:rsidRPr="00DC06BB">
        <w:rPr>
          <w:rFonts w:cs="Arial"/>
          <w:bCs/>
        </w:rPr>
        <w:t xml:space="preserve"> receivable sub-ledgers </w:t>
      </w:r>
      <w:r w:rsidR="00C843CC">
        <w:rPr>
          <w:rFonts w:cs="Arial"/>
          <w:bCs/>
        </w:rPr>
        <w:t>(</w:t>
      </w:r>
      <w:r w:rsidRPr="00DC06BB">
        <w:rPr>
          <w:rFonts w:cs="Arial"/>
          <w:bCs/>
        </w:rPr>
        <w:t>monthly and annual</w:t>
      </w:r>
      <w:r w:rsidR="00C843CC">
        <w:rPr>
          <w:rFonts w:cs="Arial"/>
          <w:bCs/>
        </w:rPr>
        <w:t>ly)</w:t>
      </w:r>
      <w:r w:rsidRPr="00DC06BB">
        <w:rPr>
          <w:rFonts w:cs="Arial"/>
          <w:bCs/>
        </w:rPr>
        <w:t>.</w:t>
      </w:r>
    </w:p>
    <w:p w14:paraId="47042398" w14:textId="53381F05" w:rsidR="00B665A2" w:rsidRDefault="00B665A2" w:rsidP="00DC06BB">
      <w:pPr>
        <w:pStyle w:val="ListParagraph"/>
        <w:numPr>
          <w:ilvl w:val="0"/>
          <w:numId w:val="31"/>
        </w:numPr>
        <w:rPr>
          <w:rFonts w:cs="Arial"/>
          <w:bCs/>
        </w:rPr>
      </w:pPr>
      <w:r w:rsidRPr="00B665A2">
        <w:rPr>
          <w:rFonts w:cs="Arial"/>
          <w:bCs/>
        </w:rPr>
        <w:t>Regularly reviews tuition fee revenue for reasonableness each term, investigating significant anomalies and documenting findings or making corrections as applicable.</w:t>
      </w:r>
    </w:p>
    <w:p w14:paraId="672C04ED" w14:textId="4AF4FC02" w:rsidR="00C843CC" w:rsidRPr="00C843CC" w:rsidRDefault="00C843CC" w:rsidP="00C843CC">
      <w:pPr>
        <w:pStyle w:val="ListParagraph"/>
        <w:numPr>
          <w:ilvl w:val="0"/>
          <w:numId w:val="31"/>
        </w:numPr>
        <w:rPr>
          <w:rFonts w:cs="Arial"/>
          <w:bCs/>
        </w:rPr>
      </w:pPr>
      <w:r w:rsidRPr="00DC06BB">
        <w:rPr>
          <w:rFonts w:cs="Arial"/>
          <w:bCs/>
        </w:rPr>
        <w:t xml:space="preserve">Performs regular student billings system maintenance including archiving records and clearing past due balances. </w:t>
      </w:r>
    </w:p>
    <w:p w14:paraId="1E5C1D1D" w14:textId="331E5238" w:rsidR="00BC4C0D" w:rsidRPr="00DC06BB" w:rsidRDefault="00BC4C0D" w:rsidP="00DC06BB">
      <w:pPr>
        <w:pStyle w:val="ListParagraph"/>
        <w:numPr>
          <w:ilvl w:val="0"/>
          <w:numId w:val="31"/>
        </w:numPr>
        <w:rPr>
          <w:rFonts w:cs="Arial"/>
          <w:bCs/>
        </w:rPr>
      </w:pPr>
      <w:r w:rsidRPr="00DC06BB">
        <w:rPr>
          <w:rFonts w:cs="Arial"/>
          <w:bCs/>
        </w:rPr>
        <w:t xml:space="preserve">Prepares annual reasonableness assessment of tuition fees as part of the </w:t>
      </w:r>
      <w:r w:rsidR="00C843CC">
        <w:rPr>
          <w:rFonts w:cs="Arial"/>
          <w:bCs/>
        </w:rPr>
        <w:t xml:space="preserve">external </w:t>
      </w:r>
      <w:r w:rsidRPr="00DC06BB">
        <w:rPr>
          <w:rFonts w:cs="Arial"/>
          <w:bCs/>
        </w:rPr>
        <w:t>year-end financial statement audit.</w:t>
      </w:r>
    </w:p>
    <w:p w14:paraId="4ED5911D" w14:textId="4A71FA9A" w:rsidR="00BC4C0D" w:rsidRPr="00DC06BB" w:rsidRDefault="00BC4C0D" w:rsidP="00DC06BB">
      <w:pPr>
        <w:pStyle w:val="ListParagraph"/>
        <w:numPr>
          <w:ilvl w:val="0"/>
          <w:numId w:val="31"/>
        </w:numPr>
        <w:rPr>
          <w:rFonts w:cs="Arial"/>
          <w:bCs/>
        </w:rPr>
      </w:pPr>
      <w:r w:rsidRPr="00DC06BB">
        <w:rPr>
          <w:rFonts w:cs="Arial"/>
          <w:bCs/>
        </w:rPr>
        <w:t>Assists with the year-end audit preparation related to student billings, including deferred revenue.</w:t>
      </w:r>
    </w:p>
    <w:bookmarkEnd w:id="5"/>
    <w:p w14:paraId="7C016A67" w14:textId="3A546C33" w:rsidR="00E545E7" w:rsidRDefault="009D2931" w:rsidP="00E545E7">
      <w:pPr>
        <w:pStyle w:val="Heading5"/>
        <w:rPr>
          <w:rFonts w:cs="Arial"/>
        </w:rPr>
      </w:pPr>
      <w:r>
        <w:rPr>
          <w:rFonts w:cs="Arial"/>
        </w:rPr>
        <w:t>People Leadership</w:t>
      </w:r>
    </w:p>
    <w:p w14:paraId="19E13C07" w14:textId="77777777" w:rsidR="00C843CC" w:rsidRDefault="00C843CC" w:rsidP="00C843CC">
      <w:pPr>
        <w:pStyle w:val="ListParagraph"/>
        <w:numPr>
          <w:ilvl w:val="0"/>
          <w:numId w:val="38"/>
        </w:numPr>
      </w:pPr>
      <w:r>
        <w:t>Supervises the Student Accounts Billing Administrator, overseeing daily operations, task distribution, and the accurate, timely completion of billing tasks. Provides regular feedback, training, and support to build technical skills and ensure compliance with Ministry and University policies.</w:t>
      </w:r>
    </w:p>
    <w:p w14:paraId="70C89010" w14:textId="2E6E0F08" w:rsidR="00C843CC" w:rsidRDefault="00B665A2" w:rsidP="00C843CC">
      <w:pPr>
        <w:pStyle w:val="ListParagraph"/>
        <w:numPr>
          <w:ilvl w:val="0"/>
          <w:numId w:val="38"/>
        </w:numPr>
      </w:pPr>
      <w:r w:rsidRPr="00B665A2">
        <w:t>Develops and maintains clear and comprehensive process documentation</w:t>
      </w:r>
      <w:r w:rsidR="00C843CC">
        <w:t xml:space="preserve"> clear and comprehensive process documentation to support consistency, data accuracy, and effective cross-training within the billing function.</w:t>
      </w:r>
    </w:p>
    <w:p w14:paraId="770867F8" w14:textId="06862485" w:rsidR="00127858" w:rsidRDefault="00F138F3" w:rsidP="00BC4C0D">
      <w:pPr>
        <w:pStyle w:val="Heading5"/>
        <w:rPr>
          <w:rFonts w:cs="Arial"/>
          <w:bCs/>
          <w:i/>
        </w:rPr>
      </w:pPr>
      <w:r w:rsidRPr="00871477">
        <w:rPr>
          <w:rFonts w:cs="Arial"/>
          <w:bCs/>
          <w:iCs/>
        </w:rPr>
        <w:lastRenderedPageBreak/>
        <w:t>Sponsored Accounts</w:t>
      </w:r>
      <w:r w:rsidRPr="00F138F3">
        <w:rPr>
          <w:rFonts w:cs="Arial"/>
          <w:bCs/>
          <w:i/>
        </w:rPr>
        <w:t>:</w:t>
      </w:r>
    </w:p>
    <w:p w14:paraId="6CF08E06" w14:textId="3E287E7E" w:rsidR="000B1CA8" w:rsidRDefault="00C75860" w:rsidP="00DC06BB">
      <w:pPr>
        <w:pStyle w:val="ListParagraph"/>
        <w:numPr>
          <w:ilvl w:val="0"/>
          <w:numId w:val="31"/>
        </w:numPr>
        <w:rPr>
          <w:rFonts w:cs="Arial"/>
          <w:bCs/>
        </w:rPr>
      </w:pPr>
      <w:bookmarkStart w:id="6" w:name="_Hlk202876550"/>
      <w:r>
        <w:rPr>
          <w:rFonts w:cs="Arial"/>
          <w:bCs/>
        </w:rPr>
        <w:t>P</w:t>
      </w:r>
      <w:r w:rsidR="00786932" w:rsidRPr="00DC06BB">
        <w:rPr>
          <w:rFonts w:cs="Arial"/>
          <w:bCs/>
        </w:rPr>
        <w:t xml:space="preserve">rovides expertise to faculty, staff and students for all aspects of third-party </w:t>
      </w:r>
      <w:r>
        <w:rPr>
          <w:rFonts w:cs="Arial"/>
          <w:bCs/>
        </w:rPr>
        <w:t xml:space="preserve">student </w:t>
      </w:r>
      <w:r w:rsidR="00786932" w:rsidRPr="00DC06BB">
        <w:rPr>
          <w:rFonts w:cs="Arial"/>
          <w:bCs/>
        </w:rPr>
        <w:t>sponsorship functions.</w:t>
      </w:r>
    </w:p>
    <w:p w14:paraId="139F8888" w14:textId="44461C15" w:rsidR="00B665A2" w:rsidRDefault="00B665A2" w:rsidP="00DC06BB">
      <w:pPr>
        <w:pStyle w:val="ListParagraph"/>
        <w:numPr>
          <w:ilvl w:val="0"/>
          <w:numId w:val="31"/>
        </w:numPr>
        <w:rPr>
          <w:rFonts w:cs="Arial"/>
          <w:bCs/>
        </w:rPr>
      </w:pPr>
      <w:r w:rsidRPr="00B665A2">
        <w:rPr>
          <w:rFonts w:cs="Arial"/>
          <w:bCs/>
        </w:rPr>
        <w:t>Develops, cultivates, and maintains solid long-term relationships with sponsors to maximize program success</w:t>
      </w:r>
      <w:r w:rsidR="00933B9D">
        <w:rPr>
          <w:rFonts w:cs="Arial"/>
          <w:bCs/>
        </w:rPr>
        <w:t>.</w:t>
      </w:r>
    </w:p>
    <w:p w14:paraId="1B549219" w14:textId="49FDBC04" w:rsidR="00933B9D" w:rsidRPr="00DC06BB" w:rsidRDefault="00933B9D" w:rsidP="00DC06BB">
      <w:pPr>
        <w:pStyle w:val="ListParagraph"/>
        <w:numPr>
          <w:ilvl w:val="0"/>
          <w:numId w:val="31"/>
        </w:numPr>
        <w:rPr>
          <w:rFonts w:cs="Arial"/>
          <w:bCs/>
        </w:rPr>
      </w:pPr>
      <w:r w:rsidRPr="00933B9D">
        <w:rPr>
          <w:rFonts w:cs="Arial"/>
          <w:bCs/>
        </w:rPr>
        <w:t>Creates and executes comprehensive communication plans for students and sponsors regarding deadlines, policies, and program updates</w:t>
      </w:r>
      <w:r>
        <w:rPr>
          <w:rFonts w:cs="Arial"/>
          <w:bCs/>
        </w:rPr>
        <w:t>.</w:t>
      </w:r>
    </w:p>
    <w:p w14:paraId="44A9C81A" w14:textId="0B01CDC6" w:rsidR="00C75860" w:rsidRPr="00DC06BB" w:rsidRDefault="00C75860" w:rsidP="00C75860">
      <w:pPr>
        <w:pStyle w:val="ListParagraph"/>
        <w:numPr>
          <w:ilvl w:val="0"/>
          <w:numId w:val="31"/>
        </w:numPr>
        <w:rPr>
          <w:rFonts w:cs="Arial"/>
          <w:bCs/>
        </w:rPr>
      </w:pPr>
      <w:r>
        <w:rPr>
          <w:rFonts w:cs="Arial"/>
          <w:bCs/>
        </w:rPr>
        <w:t>Responsible for</w:t>
      </w:r>
      <w:r w:rsidR="00786932" w:rsidRPr="00DC06BB">
        <w:rPr>
          <w:rFonts w:cs="Arial"/>
          <w:bCs/>
        </w:rPr>
        <w:t xml:space="preserve"> sponsorship program</w:t>
      </w:r>
      <w:r>
        <w:rPr>
          <w:rFonts w:cs="Arial"/>
          <w:bCs/>
        </w:rPr>
        <w:t xml:space="preserve"> communication and sponsorship relationship management</w:t>
      </w:r>
      <w:r w:rsidR="00786932" w:rsidRPr="00DC06BB">
        <w:rPr>
          <w:rFonts w:cs="Arial"/>
          <w:bCs/>
        </w:rPr>
        <w:t xml:space="preserve"> to maximize sponsorship opportunities for the University</w:t>
      </w:r>
      <w:r>
        <w:rPr>
          <w:rFonts w:cs="Arial"/>
          <w:bCs/>
        </w:rPr>
        <w:t>.</w:t>
      </w:r>
    </w:p>
    <w:p w14:paraId="3204F8ED" w14:textId="141DFD5E" w:rsidR="00DC06BB" w:rsidRPr="00DC06BB" w:rsidRDefault="00C75860" w:rsidP="00DC06BB">
      <w:pPr>
        <w:pStyle w:val="ListParagraph"/>
        <w:numPr>
          <w:ilvl w:val="0"/>
          <w:numId w:val="31"/>
        </w:numPr>
        <w:rPr>
          <w:rFonts w:cs="Arial"/>
          <w:bCs/>
        </w:rPr>
      </w:pPr>
      <w:proofErr w:type="gramStart"/>
      <w:r>
        <w:rPr>
          <w:rFonts w:cs="Arial"/>
          <w:bCs/>
        </w:rPr>
        <w:t>Oversees</w:t>
      </w:r>
      <w:proofErr w:type="gramEnd"/>
      <w:r>
        <w:rPr>
          <w:rFonts w:cs="Arial"/>
          <w:bCs/>
        </w:rPr>
        <w:t xml:space="preserve"> the </w:t>
      </w:r>
      <w:r w:rsidRPr="00DC06BB">
        <w:rPr>
          <w:rFonts w:cs="Arial"/>
          <w:bCs/>
        </w:rPr>
        <w:t xml:space="preserve">sponsored </w:t>
      </w:r>
      <w:r w:rsidR="006F04AD">
        <w:rPr>
          <w:rFonts w:cs="Arial"/>
          <w:bCs/>
        </w:rPr>
        <w:t xml:space="preserve">account and </w:t>
      </w:r>
      <w:r w:rsidRPr="00DC06BB">
        <w:rPr>
          <w:rFonts w:cs="Arial"/>
          <w:bCs/>
        </w:rPr>
        <w:t>billing</w:t>
      </w:r>
      <w:r>
        <w:rPr>
          <w:rFonts w:cs="Arial"/>
          <w:bCs/>
        </w:rPr>
        <w:t xml:space="preserve"> process</w:t>
      </w:r>
      <w:r w:rsidR="006F04AD">
        <w:rPr>
          <w:rFonts w:cs="Arial"/>
          <w:bCs/>
        </w:rPr>
        <w:t>es</w:t>
      </w:r>
      <w:r>
        <w:rPr>
          <w:rFonts w:cs="Arial"/>
          <w:bCs/>
        </w:rPr>
        <w:t xml:space="preserve"> including r</w:t>
      </w:r>
      <w:r w:rsidR="00786932" w:rsidRPr="00DC06BB">
        <w:rPr>
          <w:rFonts w:cs="Arial"/>
          <w:bCs/>
        </w:rPr>
        <w:t>eview</w:t>
      </w:r>
      <w:r>
        <w:rPr>
          <w:rFonts w:cs="Arial"/>
          <w:bCs/>
        </w:rPr>
        <w:t>ing</w:t>
      </w:r>
      <w:r w:rsidR="00786932" w:rsidRPr="00DC06BB">
        <w:rPr>
          <w:rFonts w:cs="Arial"/>
          <w:bCs/>
        </w:rPr>
        <w:t>, interpret</w:t>
      </w:r>
      <w:r>
        <w:rPr>
          <w:rFonts w:cs="Arial"/>
          <w:bCs/>
        </w:rPr>
        <w:t>ing</w:t>
      </w:r>
      <w:r w:rsidR="00786932" w:rsidRPr="00DC06BB">
        <w:rPr>
          <w:rFonts w:cs="Arial"/>
          <w:bCs/>
        </w:rPr>
        <w:t>, and validat</w:t>
      </w:r>
      <w:r>
        <w:rPr>
          <w:rFonts w:cs="Arial"/>
          <w:bCs/>
        </w:rPr>
        <w:t>ing</w:t>
      </w:r>
      <w:r w:rsidR="00786932" w:rsidRPr="00DC06BB">
        <w:rPr>
          <w:rFonts w:cs="Arial"/>
          <w:bCs/>
        </w:rPr>
        <w:t xml:space="preserve"> </w:t>
      </w:r>
      <w:r w:rsidR="006F04AD">
        <w:rPr>
          <w:rFonts w:cs="Arial"/>
          <w:bCs/>
        </w:rPr>
        <w:t>sponsored billing</w:t>
      </w:r>
      <w:r w:rsidR="00786932" w:rsidRPr="00DC06BB">
        <w:rPr>
          <w:rFonts w:cs="Arial"/>
          <w:bCs/>
        </w:rPr>
        <w:t xml:space="preserve"> authorizations</w:t>
      </w:r>
      <w:r w:rsidR="006F04AD">
        <w:rPr>
          <w:rFonts w:cs="Arial"/>
          <w:bCs/>
        </w:rPr>
        <w:t xml:space="preserve"> and conducting monthly reconciliation of </w:t>
      </w:r>
      <w:r w:rsidR="006F04AD" w:rsidRPr="00DC06BB">
        <w:rPr>
          <w:rFonts w:cs="Arial"/>
          <w:bCs/>
        </w:rPr>
        <w:t>sponsored student accounts</w:t>
      </w:r>
      <w:r w:rsidR="00786932" w:rsidRPr="00DC06BB">
        <w:rPr>
          <w:rFonts w:cs="Arial"/>
          <w:bCs/>
        </w:rPr>
        <w:t>.</w:t>
      </w:r>
    </w:p>
    <w:p w14:paraId="0C093D34" w14:textId="04001567" w:rsidR="00DC06BB" w:rsidRPr="00DC06BB" w:rsidRDefault="00C75860" w:rsidP="00C75860">
      <w:pPr>
        <w:pStyle w:val="ListParagraph"/>
        <w:numPr>
          <w:ilvl w:val="0"/>
          <w:numId w:val="31"/>
        </w:numPr>
        <w:rPr>
          <w:rFonts w:cs="Arial"/>
          <w:bCs/>
        </w:rPr>
      </w:pPr>
      <w:r>
        <w:rPr>
          <w:rFonts w:cs="Arial"/>
          <w:bCs/>
        </w:rPr>
        <w:t xml:space="preserve">Provides sponsored account management including </w:t>
      </w:r>
      <w:r w:rsidR="00933B9D">
        <w:rPr>
          <w:rFonts w:cs="Arial"/>
          <w:bCs/>
        </w:rPr>
        <w:t xml:space="preserve">making independent decisions regarding </w:t>
      </w:r>
      <w:r>
        <w:rPr>
          <w:rFonts w:cs="Arial"/>
          <w:bCs/>
        </w:rPr>
        <w:t>a</w:t>
      </w:r>
      <w:r w:rsidR="004E50F8" w:rsidRPr="00DC06BB">
        <w:rPr>
          <w:rFonts w:cs="Arial"/>
          <w:bCs/>
        </w:rPr>
        <w:t>pply</w:t>
      </w:r>
      <w:r>
        <w:rPr>
          <w:rFonts w:cs="Arial"/>
          <w:bCs/>
        </w:rPr>
        <w:t>ing</w:t>
      </w:r>
      <w:r w:rsidR="004E50F8" w:rsidRPr="00DC06BB">
        <w:rPr>
          <w:rFonts w:cs="Arial"/>
          <w:bCs/>
        </w:rPr>
        <w:t xml:space="preserve"> late fees and restrictions</w:t>
      </w:r>
      <w:r>
        <w:rPr>
          <w:rFonts w:cs="Arial"/>
          <w:bCs/>
        </w:rPr>
        <w:t xml:space="preserve">, managing </w:t>
      </w:r>
      <w:r w:rsidR="004E50F8" w:rsidRPr="00DC06BB">
        <w:rPr>
          <w:rFonts w:cs="Arial"/>
          <w:bCs/>
        </w:rPr>
        <w:t>financial holds, removing/refunding fees</w:t>
      </w:r>
      <w:r>
        <w:rPr>
          <w:rFonts w:cs="Arial"/>
          <w:bCs/>
        </w:rPr>
        <w:t xml:space="preserve">, </w:t>
      </w:r>
      <w:r w:rsidR="004E50F8" w:rsidRPr="00DC06BB">
        <w:rPr>
          <w:rFonts w:cs="Arial"/>
          <w:bCs/>
        </w:rPr>
        <w:t>enforcing privacy policies</w:t>
      </w:r>
      <w:r>
        <w:rPr>
          <w:rFonts w:cs="Arial"/>
          <w:bCs/>
        </w:rPr>
        <w:t xml:space="preserve"> and student and sponsor communication</w:t>
      </w:r>
      <w:r w:rsidR="004E50F8" w:rsidRPr="00DC06BB">
        <w:rPr>
          <w:rFonts w:cs="Arial"/>
          <w:bCs/>
        </w:rPr>
        <w:t>.</w:t>
      </w:r>
    </w:p>
    <w:p w14:paraId="6A5AA8EE" w14:textId="02B6DAD4" w:rsidR="00DC06BB" w:rsidRPr="00DC06BB" w:rsidRDefault="00786932" w:rsidP="00DC06BB">
      <w:pPr>
        <w:pStyle w:val="ListParagraph"/>
        <w:numPr>
          <w:ilvl w:val="0"/>
          <w:numId w:val="31"/>
        </w:numPr>
        <w:rPr>
          <w:rFonts w:cs="Arial"/>
          <w:bCs/>
        </w:rPr>
      </w:pPr>
      <w:r w:rsidRPr="00DC06BB">
        <w:rPr>
          <w:rFonts w:cs="Arial"/>
          <w:bCs/>
        </w:rPr>
        <w:t xml:space="preserve">Liaises with sponsors, First People House of Learning, and Indigenous Student Success Coordinator to </w:t>
      </w:r>
      <w:r w:rsidR="006F04AD">
        <w:rPr>
          <w:rFonts w:cs="Arial"/>
          <w:bCs/>
        </w:rPr>
        <w:t>support the sponsorship program.</w:t>
      </w:r>
    </w:p>
    <w:bookmarkEnd w:id="6"/>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EC92F00" w14:textId="68EEE5A4" w:rsidR="006A77C7" w:rsidRPr="00DC06BB" w:rsidRDefault="006A77C7" w:rsidP="00DC06BB">
      <w:pPr>
        <w:pStyle w:val="ListParagraph"/>
        <w:numPr>
          <w:ilvl w:val="0"/>
          <w:numId w:val="31"/>
        </w:numPr>
        <w:rPr>
          <w:rFonts w:cs="Arial"/>
          <w:bCs/>
        </w:rPr>
      </w:pPr>
      <w:r w:rsidRPr="00DC06BB">
        <w:rPr>
          <w:rFonts w:cs="Arial"/>
          <w:bCs/>
        </w:rPr>
        <w:t>Honours Bachelor’s Degree (4 years) in E-Commerce, Business or Computer Science.</w:t>
      </w:r>
    </w:p>
    <w:p w14:paraId="2A15BAD7" w14:textId="6153D11F" w:rsidR="00A133B8" w:rsidRPr="00DC06BB" w:rsidRDefault="001C75E4" w:rsidP="00DC06BB">
      <w:pPr>
        <w:pStyle w:val="ListParagraph"/>
        <w:numPr>
          <w:ilvl w:val="0"/>
          <w:numId w:val="31"/>
        </w:numPr>
        <w:rPr>
          <w:rFonts w:cs="Arial"/>
          <w:bCs/>
        </w:rPr>
      </w:pPr>
      <w:r w:rsidRPr="00DC06BB">
        <w:rPr>
          <w:rFonts w:cs="Arial"/>
          <w:bCs/>
        </w:rPr>
        <w:t>CPA designation is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5DE752E" w14:textId="082E1321" w:rsidR="00BC4C0D" w:rsidRDefault="00BC4C0D" w:rsidP="006F04AD">
      <w:pPr>
        <w:pStyle w:val="ListParagraph"/>
        <w:numPr>
          <w:ilvl w:val="0"/>
          <w:numId w:val="31"/>
        </w:numPr>
        <w:rPr>
          <w:rFonts w:cs="Arial"/>
          <w:bCs/>
        </w:rPr>
      </w:pPr>
      <w:r w:rsidRPr="00DC06BB">
        <w:rPr>
          <w:rFonts w:cs="Arial"/>
          <w:bCs/>
        </w:rPr>
        <w:t>Five</w:t>
      </w:r>
      <w:r w:rsidR="00644EFB" w:rsidRPr="00DC06BB">
        <w:rPr>
          <w:rFonts w:cs="Arial"/>
          <w:bCs/>
        </w:rPr>
        <w:t xml:space="preserve"> </w:t>
      </w:r>
      <w:r w:rsidRPr="00DC06BB">
        <w:rPr>
          <w:rFonts w:cs="Arial"/>
          <w:bCs/>
        </w:rPr>
        <w:t>(5) years of experience in an intermediate finance position</w:t>
      </w:r>
      <w:r w:rsidR="006F04AD">
        <w:rPr>
          <w:rFonts w:cs="Arial"/>
          <w:bCs/>
        </w:rPr>
        <w:t xml:space="preserve"> </w:t>
      </w:r>
      <w:bookmarkStart w:id="7" w:name="_Hlk202876886"/>
      <w:r w:rsidR="006F04AD">
        <w:rPr>
          <w:rFonts w:cs="Arial"/>
          <w:bCs/>
        </w:rPr>
        <w:t>required including e</w:t>
      </w:r>
      <w:r w:rsidRPr="006F04AD">
        <w:rPr>
          <w:rFonts w:cs="Arial"/>
          <w:bCs/>
        </w:rPr>
        <w:t>xperience with management and manipulation of complex datasets.</w:t>
      </w:r>
    </w:p>
    <w:p w14:paraId="3E3ED776" w14:textId="2A368E2B" w:rsidR="00BD761C" w:rsidRPr="00BD761C" w:rsidRDefault="00BD761C" w:rsidP="00BD761C">
      <w:pPr>
        <w:pStyle w:val="ListParagraph"/>
        <w:numPr>
          <w:ilvl w:val="0"/>
          <w:numId w:val="31"/>
        </w:numPr>
        <w:rPr>
          <w:rFonts w:cs="Arial"/>
          <w:bCs/>
        </w:rPr>
      </w:pPr>
      <w:bookmarkStart w:id="8" w:name="_Hlk202876921"/>
      <w:bookmarkEnd w:id="7"/>
      <w:r w:rsidRPr="00DC06BB">
        <w:rPr>
          <w:rFonts w:cs="Arial"/>
          <w:bCs/>
        </w:rPr>
        <w:t>Familiarity with University polic</w:t>
      </w:r>
      <w:r>
        <w:rPr>
          <w:rFonts w:cs="Arial"/>
          <w:bCs/>
        </w:rPr>
        <w:t>ies</w:t>
      </w:r>
      <w:r w:rsidRPr="00DC06BB">
        <w:rPr>
          <w:rFonts w:cs="Arial"/>
          <w:bCs/>
        </w:rPr>
        <w:t>, procedures, and funding</w:t>
      </w:r>
      <w:r>
        <w:rPr>
          <w:rFonts w:cs="Arial"/>
          <w:bCs/>
        </w:rPr>
        <w:t xml:space="preserve"> as well as w</w:t>
      </w:r>
      <w:r w:rsidRPr="00BD761C">
        <w:rPr>
          <w:rFonts w:cs="Arial"/>
          <w:bCs/>
        </w:rPr>
        <w:t>orking knowledge of functional aspects of student registration</w:t>
      </w:r>
      <w:r>
        <w:rPr>
          <w:rFonts w:cs="Arial"/>
          <w:bCs/>
        </w:rPr>
        <w:t xml:space="preserve">, </w:t>
      </w:r>
      <w:r w:rsidRPr="00BD761C">
        <w:rPr>
          <w:rFonts w:cs="Arial"/>
          <w:bCs/>
        </w:rPr>
        <w:t xml:space="preserve">billing, </w:t>
      </w:r>
      <w:r>
        <w:rPr>
          <w:rFonts w:cs="Arial"/>
          <w:bCs/>
        </w:rPr>
        <w:t xml:space="preserve">and </w:t>
      </w:r>
      <w:r w:rsidRPr="00BD761C">
        <w:rPr>
          <w:rFonts w:cs="Arial"/>
          <w:bCs/>
        </w:rPr>
        <w:t>accounts receivable</w:t>
      </w:r>
      <w:r>
        <w:rPr>
          <w:rFonts w:cs="Arial"/>
          <w:bCs/>
        </w:rPr>
        <w:t xml:space="preserve"> </w:t>
      </w:r>
      <w:proofErr w:type="gramStart"/>
      <w:r>
        <w:rPr>
          <w:rFonts w:cs="Arial"/>
          <w:bCs/>
        </w:rPr>
        <w:t>an asset</w:t>
      </w:r>
      <w:proofErr w:type="gramEnd"/>
      <w:r w:rsidRPr="00BD761C">
        <w:rPr>
          <w:rFonts w:cs="Arial"/>
          <w:bCs/>
        </w:rPr>
        <w:t>.</w:t>
      </w:r>
    </w:p>
    <w:p w14:paraId="42420D80" w14:textId="2C985EA3" w:rsidR="00BC4C0D" w:rsidRPr="00DC06BB" w:rsidRDefault="00BC4C0D" w:rsidP="00DC06BB">
      <w:pPr>
        <w:pStyle w:val="ListParagraph"/>
        <w:numPr>
          <w:ilvl w:val="0"/>
          <w:numId w:val="31"/>
        </w:numPr>
        <w:rPr>
          <w:rFonts w:cs="Arial"/>
          <w:bCs/>
        </w:rPr>
      </w:pPr>
      <w:r w:rsidRPr="00DC06BB">
        <w:rPr>
          <w:rFonts w:cs="Arial"/>
          <w:bCs/>
        </w:rPr>
        <w:t xml:space="preserve">Strong technical </w:t>
      </w:r>
      <w:r w:rsidR="006F04AD">
        <w:rPr>
          <w:rFonts w:cs="Arial"/>
          <w:bCs/>
        </w:rPr>
        <w:t>p</w:t>
      </w:r>
      <w:r w:rsidRPr="00DC06BB">
        <w:rPr>
          <w:rFonts w:cs="Arial"/>
          <w:bCs/>
        </w:rPr>
        <w:t>roficiency with writing logical computer rules and computed columns.</w:t>
      </w:r>
    </w:p>
    <w:p w14:paraId="453459FB" w14:textId="1306A01B" w:rsidR="00BC4C0D" w:rsidRDefault="00BC4C0D" w:rsidP="00DC06BB">
      <w:pPr>
        <w:pStyle w:val="ListParagraph"/>
        <w:numPr>
          <w:ilvl w:val="0"/>
          <w:numId w:val="31"/>
        </w:numPr>
        <w:rPr>
          <w:rFonts w:cs="Arial"/>
          <w:bCs/>
        </w:rPr>
      </w:pPr>
      <w:r w:rsidRPr="00DC06BB">
        <w:rPr>
          <w:rFonts w:cs="Arial"/>
          <w:bCs/>
        </w:rPr>
        <w:t>Strong communication and interpersonal skills with a focus on providing exceptional customer service.</w:t>
      </w:r>
    </w:p>
    <w:p w14:paraId="6B14F966" w14:textId="12419BB3" w:rsidR="006F04AD" w:rsidRPr="00DC06BB" w:rsidRDefault="006F04AD" w:rsidP="00DC06BB">
      <w:pPr>
        <w:pStyle w:val="ListParagraph"/>
        <w:numPr>
          <w:ilvl w:val="0"/>
          <w:numId w:val="31"/>
        </w:numPr>
        <w:rPr>
          <w:rFonts w:cs="Arial"/>
          <w:bCs/>
        </w:rPr>
      </w:pPr>
      <w:r>
        <w:rPr>
          <w:rFonts w:cs="Arial"/>
          <w:bCs/>
        </w:rPr>
        <w:t>Self-motivated, with exceptional</w:t>
      </w:r>
      <w:r w:rsidRPr="00DC06BB">
        <w:rPr>
          <w:rFonts w:cs="Arial"/>
          <w:bCs/>
        </w:rPr>
        <w:t xml:space="preserve"> problem</w:t>
      </w:r>
      <w:r w:rsidR="00BD761C">
        <w:rPr>
          <w:rFonts w:cs="Arial"/>
          <w:bCs/>
        </w:rPr>
        <w:t>-</w:t>
      </w:r>
      <w:r w:rsidRPr="00DC06BB">
        <w:rPr>
          <w:rFonts w:cs="Arial"/>
          <w:bCs/>
        </w:rPr>
        <w:t>solving, time management, project management</w:t>
      </w:r>
      <w:r>
        <w:rPr>
          <w:rFonts w:cs="Arial"/>
          <w:bCs/>
        </w:rPr>
        <w:t xml:space="preserve"> </w:t>
      </w:r>
      <w:r w:rsidR="00BD761C">
        <w:rPr>
          <w:rFonts w:cs="Arial"/>
          <w:bCs/>
        </w:rPr>
        <w:t xml:space="preserve">and process improvement </w:t>
      </w:r>
      <w:r>
        <w:rPr>
          <w:rFonts w:cs="Arial"/>
          <w:bCs/>
        </w:rPr>
        <w:t>skills.</w:t>
      </w:r>
    </w:p>
    <w:p w14:paraId="046CD132" w14:textId="0038E2F6" w:rsidR="00BC4C0D" w:rsidRPr="00DC06BB" w:rsidRDefault="00BD761C" w:rsidP="00DC06BB">
      <w:pPr>
        <w:pStyle w:val="ListParagraph"/>
        <w:numPr>
          <w:ilvl w:val="0"/>
          <w:numId w:val="31"/>
        </w:numPr>
        <w:rPr>
          <w:rFonts w:cs="Arial"/>
          <w:bCs/>
        </w:rPr>
      </w:pPr>
      <w:r>
        <w:rPr>
          <w:rFonts w:cs="Arial"/>
          <w:bCs/>
        </w:rPr>
        <w:t>Excellent a</w:t>
      </w:r>
      <w:r w:rsidR="00BC4C0D" w:rsidRPr="00DC06BB">
        <w:rPr>
          <w:rFonts w:cs="Arial"/>
          <w:bCs/>
        </w:rPr>
        <w:t>ccuracy and attention to detail.</w:t>
      </w:r>
    </w:p>
    <w:p w14:paraId="3155B60B" w14:textId="5D2A188B" w:rsidR="00BC4C0D" w:rsidRDefault="00BD761C" w:rsidP="00DC06BB">
      <w:pPr>
        <w:pStyle w:val="ListParagraph"/>
        <w:numPr>
          <w:ilvl w:val="0"/>
          <w:numId w:val="31"/>
        </w:numPr>
        <w:rPr>
          <w:rFonts w:cs="Arial"/>
          <w:bCs/>
        </w:rPr>
      </w:pPr>
      <w:r>
        <w:rPr>
          <w:rFonts w:cs="Arial"/>
          <w:bCs/>
        </w:rPr>
        <w:t xml:space="preserve">Ability to maintain confidentiality with </w:t>
      </w:r>
      <w:r w:rsidR="00BC4C0D" w:rsidRPr="00DC06BB">
        <w:rPr>
          <w:rFonts w:cs="Arial"/>
          <w:bCs/>
        </w:rPr>
        <w:t>knowledge of privacy rules as they apply to the public sector.</w:t>
      </w:r>
    </w:p>
    <w:p w14:paraId="664116D5" w14:textId="4E4FDD4B" w:rsidR="00D35BBD" w:rsidRPr="00D35BBD" w:rsidRDefault="00D35BBD" w:rsidP="00D35BBD">
      <w:pPr>
        <w:pStyle w:val="ListParagraph"/>
        <w:numPr>
          <w:ilvl w:val="0"/>
          <w:numId w:val="31"/>
        </w:numPr>
        <w:rPr>
          <w:rFonts w:cs="Arial"/>
          <w:bCs/>
        </w:rPr>
      </w:pPr>
      <w:r w:rsidRPr="00D35BBD">
        <w:rPr>
          <w:rFonts w:cs="Arial"/>
          <w:bCs/>
        </w:rPr>
        <w:t>A satisfactory Criminal Record Check (“Police Record Check”), dated within the past six (6) months is required as a condition of employment.</w:t>
      </w:r>
    </w:p>
    <w:bookmarkEnd w:id="8"/>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3308C7D8" w14:textId="225CF3A4" w:rsidR="00B07205" w:rsidRPr="00BF603A" w:rsidRDefault="00700A3B" w:rsidP="00BF603A">
      <w:pPr>
        <w:pStyle w:val="ListParagraph"/>
        <w:numPr>
          <w:ilvl w:val="0"/>
          <w:numId w:val="31"/>
        </w:numPr>
        <w:rPr>
          <w:rFonts w:cs="Arial"/>
          <w:bCs/>
        </w:rPr>
      </w:pPr>
      <w:r w:rsidRPr="00BF603A">
        <w:rPr>
          <w:rFonts w:cs="Arial"/>
          <w:bCs/>
        </w:rPr>
        <w:t xml:space="preserve">Supervises the </w:t>
      </w:r>
      <w:r w:rsidR="007C7A51">
        <w:rPr>
          <w:rFonts w:cs="Arial"/>
          <w:bCs/>
        </w:rPr>
        <w:t>Student Accounts Billing Administrator</w:t>
      </w:r>
      <w:r>
        <w:rPr>
          <w:rFonts w:cs="Arial"/>
          <w:bCs/>
        </w:rPr>
        <w:t>.</w:t>
      </w:r>
    </w:p>
    <w:sectPr w:rsidR="00B07205" w:rsidRPr="00BF603A" w:rsidSect="00184067">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4C2D" w14:textId="77777777" w:rsidR="00847FD2" w:rsidRDefault="00847FD2" w:rsidP="00937CA4">
      <w:pPr>
        <w:spacing w:after="0" w:line="240" w:lineRule="auto"/>
      </w:pPr>
      <w:r>
        <w:separator/>
      </w:r>
    </w:p>
  </w:endnote>
  <w:endnote w:type="continuationSeparator" w:id="0">
    <w:p w14:paraId="57CA2FA5" w14:textId="77777777" w:rsidR="00847FD2" w:rsidRDefault="00847FD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EAEEF1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F603A" w:rsidRPr="00BF603A">
              <w:rPr>
                <w:rFonts w:cs="Arial"/>
                <w:bCs/>
                <w:i/>
                <w:iCs/>
                <w:color w:val="808080" w:themeColor="background1" w:themeShade="80"/>
                <w:sz w:val="18"/>
                <w:szCs w:val="18"/>
              </w:rPr>
              <w:t>X-378 | VIP: 1654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F603A">
              <w:rPr>
                <w:rFonts w:cs="Arial"/>
                <w:i/>
                <w:iCs/>
                <w:color w:val="808080" w:themeColor="background1" w:themeShade="80"/>
                <w:sz w:val="18"/>
                <w:szCs w:val="18"/>
              </w:rPr>
              <w:t>July 14,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E553" w14:textId="77777777" w:rsidR="00847FD2" w:rsidRDefault="00847FD2" w:rsidP="00937CA4">
      <w:pPr>
        <w:spacing w:after="0" w:line="240" w:lineRule="auto"/>
      </w:pPr>
      <w:r>
        <w:separator/>
      </w:r>
    </w:p>
  </w:footnote>
  <w:footnote w:type="continuationSeparator" w:id="0">
    <w:p w14:paraId="5B84957F" w14:textId="77777777" w:rsidR="00847FD2" w:rsidRDefault="00847FD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CF0955"/>
    <w:multiLevelType w:val="hybridMultilevel"/>
    <w:tmpl w:val="64AA6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CE3355"/>
    <w:multiLevelType w:val="hybridMultilevel"/>
    <w:tmpl w:val="15E68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A11C0D"/>
    <w:multiLevelType w:val="hybridMultilevel"/>
    <w:tmpl w:val="C9B6F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DEA518E"/>
    <w:multiLevelType w:val="hybridMultilevel"/>
    <w:tmpl w:val="0DD4D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C126DC"/>
    <w:multiLevelType w:val="hybridMultilevel"/>
    <w:tmpl w:val="DC36A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4C0768"/>
    <w:multiLevelType w:val="multilevel"/>
    <w:tmpl w:val="AD54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F729A2"/>
    <w:multiLevelType w:val="hybridMultilevel"/>
    <w:tmpl w:val="C98EFDD6"/>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1"/>
  </w:num>
  <w:num w:numId="7" w16cid:durableId="1342707894">
    <w:abstractNumId w:val="12"/>
  </w:num>
  <w:num w:numId="8" w16cid:durableId="1325619791">
    <w:abstractNumId w:val="23"/>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4"/>
  </w:num>
  <w:num w:numId="14" w16cid:durableId="1700472198">
    <w:abstractNumId w:val="6"/>
  </w:num>
  <w:num w:numId="15" w16cid:durableId="1044061432">
    <w:abstractNumId w:val="4"/>
  </w:num>
  <w:num w:numId="16" w16cid:durableId="1532568007">
    <w:abstractNumId w:val="22"/>
  </w:num>
  <w:num w:numId="17" w16cid:durableId="200627671">
    <w:abstractNumId w:val="20"/>
  </w:num>
  <w:num w:numId="18" w16cid:durableId="1747721941">
    <w:abstractNumId w:val="28"/>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10"/>
  </w:num>
  <w:num w:numId="26" w16cid:durableId="1453817592">
    <w:abstractNumId w:val="13"/>
  </w:num>
  <w:num w:numId="27" w16cid:durableId="1160345557">
    <w:abstractNumId w:val="24"/>
  </w:num>
  <w:num w:numId="28" w16cid:durableId="203716667">
    <w:abstractNumId w:val="35"/>
  </w:num>
  <w:num w:numId="29" w16cid:durableId="1600789881">
    <w:abstractNumId w:val="7"/>
  </w:num>
  <w:num w:numId="30" w16cid:durableId="813835233">
    <w:abstractNumId w:val="29"/>
  </w:num>
  <w:num w:numId="31" w16cid:durableId="2088380306">
    <w:abstractNumId w:val="14"/>
  </w:num>
  <w:num w:numId="32" w16cid:durableId="743840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936215">
    <w:abstractNumId w:val="25"/>
  </w:num>
  <w:num w:numId="34" w16cid:durableId="393479541">
    <w:abstractNumId w:val="3"/>
  </w:num>
  <w:num w:numId="35" w16cid:durableId="639187623">
    <w:abstractNumId w:val="9"/>
  </w:num>
  <w:num w:numId="36" w16cid:durableId="148787821">
    <w:abstractNumId w:val="30"/>
  </w:num>
  <w:num w:numId="37" w16cid:durableId="334655986">
    <w:abstractNumId w:val="26"/>
  </w:num>
  <w:num w:numId="38" w16cid:durableId="20956597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31A5"/>
    <w:rsid w:val="000043D2"/>
    <w:rsid w:val="000119E8"/>
    <w:rsid w:val="000131AE"/>
    <w:rsid w:val="0003560F"/>
    <w:rsid w:val="0004085E"/>
    <w:rsid w:val="00047917"/>
    <w:rsid w:val="00052B69"/>
    <w:rsid w:val="00061FAA"/>
    <w:rsid w:val="00094A7A"/>
    <w:rsid w:val="000B1CA8"/>
    <w:rsid w:val="000D0949"/>
    <w:rsid w:val="000D1059"/>
    <w:rsid w:val="000D32FE"/>
    <w:rsid w:val="000E16E2"/>
    <w:rsid w:val="000F5C8D"/>
    <w:rsid w:val="00104589"/>
    <w:rsid w:val="00110344"/>
    <w:rsid w:val="00127858"/>
    <w:rsid w:val="0014517E"/>
    <w:rsid w:val="001729EE"/>
    <w:rsid w:val="00183F8C"/>
    <w:rsid w:val="00184067"/>
    <w:rsid w:val="00187810"/>
    <w:rsid w:val="00190B43"/>
    <w:rsid w:val="00195C2B"/>
    <w:rsid w:val="001A77C7"/>
    <w:rsid w:val="001B0597"/>
    <w:rsid w:val="001B58A2"/>
    <w:rsid w:val="001C75E4"/>
    <w:rsid w:val="001E54E1"/>
    <w:rsid w:val="001E6A32"/>
    <w:rsid w:val="002048A3"/>
    <w:rsid w:val="002274BC"/>
    <w:rsid w:val="00233FC3"/>
    <w:rsid w:val="00242A13"/>
    <w:rsid w:val="00242F0E"/>
    <w:rsid w:val="00255C30"/>
    <w:rsid w:val="002615EA"/>
    <w:rsid w:val="002664FE"/>
    <w:rsid w:val="002926E1"/>
    <w:rsid w:val="002A779D"/>
    <w:rsid w:val="00304028"/>
    <w:rsid w:val="00304BC8"/>
    <w:rsid w:val="00330CDE"/>
    <w:rsid w:val="003368C5"/>
    <w:rsid w:val="00385F03"/>
    <w:rsid w:val="003A4214"/>
    <w:rsid w:val="003B12B8"/>
    <w:rsid w:val="003B1FD1"/>
    <w:rsid w:val="003B48E3"/>
    <w:rsid w:val="003B7BA5"/>
    <w:rsid w:val="003C2F29"/>
    <w:rsid w:val="003D3E1B"/>
    <w:rsid w:val="003D5B9F"/>
    <w:rsid w:val="003F39A3"/>
    <w:rsid w:val="004369E5"/>
    <w:rsid w:val="00446E13"/>
    <w:rsid w:val="00466D39"/>
    <w:rsid w:val="004758BC"/>
    <w:rsid w:val="00481B28"/>
    <w:rsid w:val="00485C71"/>
    <w:rsid w:val="0049727F"/>
    <w:rsid w:val="004A3B00"/>
    <w:rsid w:val="004A7369"/>
    <w:rsid w:val="004B09BB"/>
    <w:rsid w:val="004B519B"/>
    <w:rsid w:val="004B72D9"/>
    <w:rsid w:val="004D2C1E"/>
    <w:rsid w:val="004E235F"/>
    <w:rsid w:val="004E43E6"/>
    <w:rsid w:val="004E50F8"/>
    <w:rsid w:val="00506EBB"/>
    <w:rsid w:val="00511DC1"/>
    <w:rsid w:val="00516FED"/>
    <w:rsid w:val="005232FF"/>
    <w:rsid w:val="005277D9"/>
    <w:rsid w:val="00542B5E"/>
    <w:rsid w:val="005439B1"/>
    <w:rsid w:val="00553DA3"/>
    <w:rsid w:val="005548D9"/>
    <w:rsid w:val="00582DDD"/>
    <w:rsid w:val="005A2D7E"/>
    <w:rsid w:val="005A56CB"/>
    <w:rsid w:val="005B0EA0"/>
    <w:rsid w:val="005B413F"/>
    <w:rsid w:val="005B657B"/>
    <w:rsid w:val="005D63A8"/>
    <w:rsid w:val="006147FC"/>
    <w:rsid w:val="00622A09"/>
    <w:rsid w:val="00623C80"/>
    <w:rsid w:val="00625D1D"/>
    <w:rsid w:val="00631575"/>
    <w:rsid w:val="006320BB"/>
    <w:rsid w:val="00641AE0"/>
    <w:rsid w:val="00644EFB"/>
    <w:rsid w:val="00656E82"/>
    <w:rsid w:val="006665D3"/>
    <w:rsid w:val="00694946"/>
    <w:rsid w:val="006A77C7"/>
    <w:rsid w:val="006C3DAD"/>
    <w:rsid w:val="006D300F"/>
    <w:rsid w:val="006F04AD"/>
    <w:rsid w:val="006F3014"/>
    <w:rsid w:val="00700A3B"/>
    <w:rsid w:val="00716FA8"/>
    <w:rsid w:val="007226BC"/>
    <w:rsid w:val="0073046E"/>
    <w:rsid w:val="00741DDC"/>
    <w:rsid w:val="00762706"/>
    <w:rsid w:val="00771737"/>
    <w:rsid w:val="00772691"/>
    <w:rsid w:val="007751C4"/>
    <w:rsid w:val="00776C54"/>
    <w:rsid w:val="00784514"/>
    <w:rsid w:val="00786932"/>
    <w:rsid w:val="0079523E"/>
    <w:rsid w:val="007962F1"/>
    <w:rsid w:val="007A01FF"/>
    <w:rsid w:val="007A73FD"/>
    <w:rsid w:val="007B36AC"/>
    <w:rsid w:val="007B7C5D"/>
    <w:rsid w:val="007C153F"/>
    <w:rsid w:val="007C450E"/>
    <w:rsid w:val="007C7A51"/>
    <w:rsid w:val="007D23C9"/>
    <w:rsid w:val="008039BA"/>
    <w:rsid w:val="008252C9"/>
    <w:rsid w:val="00830E66"/>
    <w:rsid w:val="00831A79"/>
    <w:rsid w:val="00847FD2"/>
    <w:rsid w:val="00862C3F"/>
    <w:rsid w:val="00871477"/>
    <w:rsid w:val="008803A9"/>
    <w:rsid w:val="00881685"/>
    <w:rsid w:val="008823ED"/>
    <w:rsid w:val="008954CF"/>
    <w:rsid w:val="008A70D2"/>
    <w:rsid w:val="008C2C86"/>
    <w:rsid w:val="008D6C87"/>
    <w:rsid w:val="008E01FE"/>
    <w:rsid w:val="008E5827"/>
    <w:rsid w:val="008E5EBB"/>
    <w:rsid w:val="008E67CF"/>
    <w:rsid w:val="008F7F83"/>
    <w:rsid w:val="00900CAA"/>
    <w:rsid w:val="009055DC"/>
    <w:rsid w:val="00911052"/>
    <w:rsid w:val="00913469"/>
    <w:rsid w:val="009242F6"/>
    <w:rsid w:val="00933B9D"/>
    <w:rsid w:val="00937CA4"/>
    <w:rsid w:val="00961622"/>
    <w:rsid w:val="00985F0F"/>
    <w:rsid w:val="00990F9E"/>
    <w:rsid w:val="009A64E9"/>
    <w:rsid w:val="009B57B2"/>
    <w:rsid w:val="009C5590"/>
    <w:rsid w:val="009D2931"/>
    <w:rsid w:val="009F32B6"/>
    <w:rsid w:val="00A02A90"/>
    <w:rsid w:val="00A119C8"/>
    <w:rsid w:val="00A124B2"/>
    <w:rsid w:val="00A133B8"/>
    <w:rsid w:val="00A37E09"/>
    <w:rsid w:val="00A4760E"/>
    <w:rsid w:val="00A5156D"/>
    <w:rsid w:val="00A51D85"/>
    <w:rsid w:val="00A76AE6"/>
    <w:rsid w:val="00A81A6B"/>
    <w:rsid w:val="00A84E78"/>
    <w:rsid w:val="00A876E1"/>
    <w:rsid w:val="00A96416"/>
    <w:rsid w:val="00A97518"/>
    <w:rsid w:val="00AA03B3"/>
    <w:rsid w:val="00AA7E80"/>
    <w:rsid w:val="00AC0F1A"/>
    <w:rsid w:val="00AE314D"/>
    <w:rsid w:val="00AE5CA6"/>
    <w:rsid w:val="00B00DEB"/>
    <w:rsid w:val="00B018C8"/>
    <w:rsid w:val="00B07205"/>
    <w:rsid w:val="00B20DB5"/>
    <w:rsid w:val="00B52436"/>
    <w:rsid w:val="00B57F27"/>
    <w:rsid w:val="00B65977"/>
    <w:rsid w:val="00B665A2"/>
    <w:rsid w:val="00B71206"/>
    <w:rsid w:val="00B72998"/>
    <w:rsid w:val="00B7728D"/>
    <w:rsid w:val="00B81258"/>
    <w:rsid w:val="00BA489C"/>
    <w:rsid w:val="00BC3FF0"/>
    <w:rsid w:val="00BC4C0D"/>
    <w:rsid w:val="00BD761C"/>
    <w:rsid w:val="00BE1B52"/>
    <w:rsid w:val="00BF3FBB"/>
    <w:rsid w:val="00BF603A"/>
    <w:rsid w:val="00C329D4"/>
    <w:rsid w:val="00C62763"/>
    <w:rsid w:val="00C628B3"/>
    <w:rsid w:val="00C6771D"/>
    <w:rsid w:val="00C734ED"/>
    <w:rsid w:val="00C75860"/>
    <w:rsid w:val="00C76967"/>
    <w:rsid w:val="00C77597"/>
    <w:rsid w:val="00C8275E"/>
    <w:rsid w:val="00C843CC"/>
    <w:rsid w:val="00C96F2E"/>
    <w:rsid w:val="00CA2A5E"/>
    <w:rsid w:val="00CA40CA"/>
    <w:rsid w:val="00CB12BD"/>
    <w:rsid w:val="00CC35E4"/>
    <w:rsid w:val="00CC3798"/>
    <w:rsid w:val="00CD071C"/>
    <w:rsid w:val="00CE67A1"/>
    <w:rsid w:val="00CE77DE"/>
    <w:rsid w:val="00CF4681"/>
    <w:rsid w:val="00D11B15"/>
    <w:rsid w:val="00D268F1"/>
    <w:rsid w:val="00D35BBD"/>
    <w:rsid w:val="00D43D42"/>
    <w:rsid w:val="00D62D3E"/>
    <w:rsid w:val="00D717D3"/>
    <w:rsid w:val="00D76B13"/>
    <w:rsid w:val="00DB7884"/>
    <w:rsid w:val="00DC06BB"/>
    <w:rsid w:val="00DD018F"/>
    <w:rsid w:val="00DD3A80"/>
    <w:rsid w:val="00DD61CF"/>
    <w:rsid w:val="00DD6E48"/>
    <w:rsid w:val="00DF4C26"/>
    <w:rsid w:val="00E02948"/>
    <w:rsid w:val="00E03E48"/>
    <w:rsid w:val="00E07116"/>
    <w:rsid w:val="00E260B8"/>
    <w:rsid w:val="00E31034"/>
    <w:rsid w:val="00E448D5"/>
    <w:rsid w:val="00E545E7"/>
    <w:rsid w:val="00E564E3"/>
    <w:rsid w:val="00E83B39"/>
    <w:rsid w:val="00E864AC"/>
    <w:rsid w:val="00E947D4"/>
    <w:rsid w:val="00E95B8F"/>
    <w:rsid w:val="00EA1F8B"/>
    <w:rsid w:val="00EA4CF6"/>
    <w:rsid w:val="00EA55A2"/>
    <w:rsid w:val="00EB5949"/>
    <w:rsid w:val="00EC07AC"/>
    <w:rsid w:val="00EC44E2"/>
    <w:rsid w:val="00ED4829"/>
    <w:rsid w:val="00EF0DE7"/>
    <w:rsid w:val="00F01190"/>
    <w:rsid w:val="00F1193C"/>
    <w:rsid w:val="00F138F3"/>
    <w:rsid w:val="00F205C9"/>
    <w:rsid w:val="00F24D7F"/>
    <w:rsid w:val="00F370F9"/>
    <w:rsid w:val="00F457DC"/>
    <w:rsid w:val="00F6577D"/>
    <w:rsid w:val="00F657BD"/>
    <w:rsid w:val="00F82300"/>
    <w:rsid w:val="00F959C8"/>
    <w:rsid w:val="00FA0252"/>
    <w:rsid w:val="00FA63D6"/>
    <w:rsid w:val="00FA70D4"/>
    <w:rsid w:val="00FC22F6"/>
    <w:rsid w:val="00FE517E"/>
    <w:rsid w:val="00FE6A32"/>
    <w:rsid w:val="00FF264F"/>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C06BB"/>
    <w:rPr>
      <w:color w:val="0563C1" w:themeColor="hyperlink"/>
      <w:u w:val="single"/>
    </w:rPr>
  </w:style>
  <w:style w:type="character" w:styleId="UnresolvedMention">
    <w:name w:val="Unresolved Mention"/>
    <w:basedOn w:val="DefaultParagraphFont"/>
    <w:uiPriority w:val="99"/>
    <w:semiHidden/>
    <w:unhideWhenUsed/>
    <w:rsid w:val="00DC06BB"/>
    <w:rPr>
      <w:color w:val="605E5C"/>
      <w:shd w:val="clear" w:color="auto" w:fill="E1DFDD"/>
    </w:rPr>
  </w:style>
  <w:style w:type="paragraph" w:styleId="Revision">
    <w:name w:val="Revision"/>
    <w:hidden/>
    <w:uiPriority w:val="99"/>
    <w:semiHidden/>
    <w:rsid w:val="004369E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700A3B"/>
    <w:rPr>
      <w:sz w:val="16"/>
      <w:szCs w:val="16"/>
    </w:rPr>
  </w:style>
  <w:style w:type="paragraph" w:styleId="CommentText">
    <w:name w:val="annotation text"/>
    <w:basedOn w:val="Normal"/>
    <w:link w:val="CommentTextChar"/>
    <w:uiPriority w:val="99"/>
    <w:unhideWhenUsed/>
    <w:rsid w:val="00700A3B"/>
    <w:pPr>
      <w:spacing w:line="240" w:lineRule="auto"/>
    </w:pPr>
    <w:rPr>
      <w:sz w:val="20"/>
      <w:szCs w:val="20"/>
    </w:rPr>
  </w:style>
  <w:style w:type="character" w:customStyle="1" w:styleId="CommentTextChar">
    <w:name w:val="Comment Text Char"/>
    <w:basedOn w:val="DefaultParagraphFont"/>
    <w:link w:val="CommentText"/>
    <w:uiPriority w:val="99"/>
    <w:rsid w:val="00700A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0A3B"/>
    <w:rPr>
      <w:b/>
      <w:bCs/>
    </w:rPr>
  </w:style>
  <w:style w:type="character" w:customStyle="1" w:styleId="CommentSubjectChar">
    <w:name w:val="Comment Subject Char"/>
    <w:basedOn w:val="CommentTextChar"/>
    <w:link w:val="CommentSubject"/>
    <w:uiPriority w:val="99"/>
    <w:semiHidden/>
    <w:rsid w:val="00700A3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0757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48881379">
      <w:bodyDiv w:val="1"/>
      <w:marLeft w:val="0"/>
      <w:marRight w:val="0"/>
      <w:marTop w:val="0"/>
      <w:marBottom w:val="0"/>
      <w:divBdr>
        <w:top w:val="none" w:sz="0" w:space="0" w:color="auto"/>
        <w:left w:val="none" w:sz="0" w:space="0" w:color="auto"/>
        <w:bottom w:val="none" w:sz="0" w:space="0" w:color="auto"/>
        <w:right w:val="none" w:sz="0" w:space="0" w:color="auto"/>
      </w:divBdr>
    </w:div>
    <w:div w:id="713578558">
      <w:bodyDiv w:val="1"/>
      <w:marLeft w:val="0"/>
      <w:marRight w:val="0"/>
      <w:marTop w:val="0"/>
      <w:marBottom w:val="0"/>
      <w:divBdr>
        <w:top w:val="none" w:sz="0" w:space="0" w:color="auto"/>
        <w:left w:val="none" w:sz="0" w:space="0" w:color="auto"/>
        <w:bottom w:val="none" w:sz="0" w:space="0" w:color="auto"/>
        <w:right w:val="none" w:sz="0" w:space="0" w:color="auto"/>
      </w:divBdr>
    </w:div>
    <w:div w:id="726612037">
      <w:bodyDiv w:val="1"/>
      <w:marLeft w:val="0"/>
      <w:marRight w:val="0"/>
      <w:marTop w:val="0"/>
      <w:marBottom w:val="0"/>
      <w:divBdr>
        <w:top w:val="none" w:sz="0" w:space="0" w:color="auto"/>
        <w:left w:val="none" w:sz="0" w:space="0" w:color="auto"/>
        <w:bottom w:val="none" w:sz="0" w:space="0" w:color="auto"/>
        <w:right w:val="none" w:sz="0" w:space="0" w:color="auto"/>
      </w:divBdr>
    </w:div>
    <w:div w:id="945385532">
      <w:bodyDiv w:val="1"/>
      <w:marLeft w:val="0"/>
      <w:marRight w:val="0"/>
      <w:marTop w:val="0"/>
      <w:marBottom w:val="0"/>
      <w:divBdr>
        <w:top w:val="none" w:sz="0" w:space="0" w:color="auto"/>
        <w:left w:val="none" w:sz="0" w:space="0" w:color="auto"/>
        <w:bottom w:val="none" w:sz="0" w:space="0" w:color="auto"/>
        <w:right w:val="none" w:sz="0" w:space="0" w:color="auto"/>
      </w:divBdr>
    </w:div>
    <w:div w:id="994724313">
      <w:bodyDiv w:val="1"/>
      <w:marLeft w:val="0"/>
      <w:marRight w:val="0"/>
      <w:marTop w:val="0"/>
      <w:marBottom w:val="0"/>
      <w:divBdr>
        <w:top w:val="none" w:sz="0" w:space="0" w:color="auto"/>
        <w:left w:val="none" w:sz="0" w:space="0" w:color="auto"/>
        <w:bottom w:val="none" w:sz="0" w:space="0" w:color="auto"/>
        <w:right w:val="none" w:sz="0" w:space="0" w:color="auto"/>
      </w:divBdr>
    </w:div>
    <w:div w:id="1195920802">
      <w:bodyDiv w:val="1"/>
      <w:marLeft w:val="0"/>
      <w:marRight w:val="0"/>
      <w:marTop w:val="0"/>
      <w:marBottom w:val="0"/>
      <w:divBdr>
        <w:top w:val="none" w:sz="0" w:space="0" w:color="auto"/>
        <w:left w:val="none" w:sz="0" w:space="0" w:color="auto"/>
        <w:bottom w:val="none" w:sz="0" w:space="0" w:color="auto"/>
        <w:right w:val="none" w:sz="0" w:space="0" w:color="auto"/>
      </w:divBdr>
    </w:div>
    <w:div w:id="1498032212">
      <w:bodyDiv w:val="1"/>
      <w:marLeft w:val="0"/>
      <w:marRight w:val="0"/>
      <w:marTop w:val="0"/>
      <w:marBottom w:val="0"/>
      <w:divBdr>
        <w:top w:val="none" w:sz="0" w:space="0" w:color="auto"/>
        <w:left w:val="none" w:sz="0" w:space="0" w:color="auto"/>
        <w:bottom w:val="none" w:sz="0" w:space="0" w:color="auto"/>
        <w:right w:val="none" w:sz="0" w:space="0" w:color="auto"/>
      </w:divBdr>
    </w:div>
    <w:div w:id="154541280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915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817</Words>
  <Characters>5571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2025-07-08T16:39:00Z</cp:lastPrinted>
  <dcterms:created xsi:type="dcterms:W3CDTF">2025-07-14T14:21:00Z</dcterms:created>
  <dcterms:modified xsi:type="dcterms:W3CDTF">2025-07-28T14:43:00Z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05f1bc57-d46e-4519-926d-26b916931e89</vt:lpwstr>
  </property>
</Properties>
</file>