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2F94F" w14:textId="77777777" w:rsidR="00DB68CD" w:rsidRPr="005C417C" w:rsidRDefault="00DB68CD" w:rsidP="00DB68CD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  <w:r w:rsidRPr="005C417C">
        <w:rPr>
          <w:rFonts w:cstheme="minorHAnsi"/>
          <w:b/>
          <w:noProof/>
          <w:sz w:val="32"/>
          <w:szCs w:val="32"/>
          <w:u w:val="single"/>
        </w:rPr>
        <w:drawing>
          <wp:anchor distT="0" distB="0" distL="114300" distR="114300" simplePos="0" relativeHeight="251657728" behindDoc="0" locked="0" layoutInCell="1" allowOverlap="1" wp14:anchorId="7FBEEFB5" wp14:editId="5AFEFCD8">
            <wp:simplePos x="0" y="0"/>
            <wp:positionH relativeFrom="column">
              <wp:posOffset>4610100</wp:posOffset>
            </wp:positionH>
            <wp:positionV relativeFrom="paragraph">
              <wp:posOffset>-571500</wp:posOffset>
            </wp:positionV>
            <wp:extent cx="1653540" cy="472440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780" cy="473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417C">
        <w:rPr>
          <w:rFonts w:cstheme="minorHAnsi"/>
          <w:b/>
          <w:sz w:val="32"/>
          <w:szCs w:val="32"/>
          <w:u w:val="single"/>
        </w:rPr>
        <w:t>Department of Human Resources</w:t>
      </w:r>
    </w:p>
    <w:p w14:paraId="7A82FEDF" w14:textId="77777777" w:rsidR="00DB68CD" w:rsidRPr="005C417C" w:rsidRDefault="00DB68CD" w:rsidP="00DB68CD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</w:p>
    <w:p w14:paraId="0E78B38A" w14:textId="77777777" w:rsidR="00DB68CD" w:rsidRPr="005C417C" w:rsidRDefault="00DB68CD" w:rsidP="00DB68CD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>EXEMPT</w:t>
      </w:r>
      <w:r w:rsidRPr="005C417C">
        <w:rPr>
          <w:rFonts w:cstheme="minorHAnsi"/>
          <w:b/>
          <w:sz w:val="32"/>
          <w:szCs w:val="32"/>
          <w:u w:val="single"/>
        </w:rPr>
        <w:t xml:space="preserve"> Job Description</w:t>
      </w:r>
    </w:p>
    <w:p w14:paraId="478C78CB" w14:textId="77777777" w:rsidR="00DB68CD" w:rsidRPr="005C417C" w:rsidRDefault="00DB68CD" w:rsidP="00DB68CD">
      <w:pPr>
        <w:spacing w:after="0"/>
        <w:rPr>
          <w:rFonts w:cstheme="minorHAnsi"/>
        </w:rPr>
      </w:pPr>
    </w:p>
    <w:p w14:paraId="7302DE68" w14:textId="77777777" w:rsidR="00DB68CD" w:rsidRPr="005C417C" w:rsidRDefault="00DB68CD" w:rsidP="00DB68CD">
      <w:pPr>
        <w:spacing w:after="0"/>
        <w:rPr>
          <w:rFonts w:cstheme="minorHAnsi"/>
          <w:b/>
        </w:rPr>
      </w:pPr>
    </w:p>
    <w:p w14:paraId="3E9CD285" w14:textId="398A5EBB" w:rsidR="00DB68CD" w:rsidRPr="009B5713" w:rsidRDefault="00DB68CD" w:rsidP="006F14CD">
      <w:pPr>
        <w:spacing w:after="0"/>
        <w:rPr>
          <w:rFonts w:cstheme="minorHAnsi"/>
        </w:rPr>
      </w:pPr>
      <w:r w:rsidRPr="005C417C">
        <w:rPr>
          <w:rFonts w:cstheme="minorHAnsi"/>
          <w:b/>
        </w:rPr>
        <w:t>Job Title: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F246FB">
        <w:rPr>
          <w:rFonts w:cstheme="minorHAnsi"/>
        </w:rPr>
        <w:t xml:space="preserve">Manager, Durham Campus </w:t>
      </w:r>
      <w:r w:rsidR="00A96C76">
        <w:rPr>
          <w:rFonts w:cstheme="minorHAnsi"/>
        </w:rPr>
        <w:t>Library</w:t>
      </w:r>
      <w:r w:rsidR="00544040">
        <w:rPr>
          <w:rFonts w:cstheme="minorHAnsi"/>
        </w:rPr>
        <w:t xml:space="preserve"> and</w:t>
      </w:r>
      <w:r w:rsidR="00A96C76">
        <w:rPr>
          <w:rFonts w:cstheme="minorHAnsi"/>
        </w:rPr>
        <w:t xml:space="preserve"> </w:t>
      </w:r>
      <w:r w:rsidRPr="00F246FB">
        <w:rPr>
          <w:rFonts w:cstheme="minorHAnsi"/>
        </w:rPr>
        <w:t xml:space="preserve">Learning Centre </w:t>
      </w:r>
      <w:r w:rsidR="00544040">
        <w:rPr>
          <w:rFonts w:cstheme="minorHAnsi"/>
        </w:rPr>
        <w:t>(DCLLC)</w:t>
      </w:r>
    </w:p>
    <w:p w14:paraId="214511A2" w14:textId="77777777" w:rsidR="00DB68CD" w:rsidRPr="009B5713" w:rsidRDefault="00DB68CD" w:rsidP="00DB68CD">
      <w:pPr>
        <w:spacing w:after="0"/>
        <w:rPr>
          <w:rFonts w:cstheme="minorHAnsi"/>
        </w:rPr>
      </w:pPr>
      <w:r w:rsidRPr="005C417C">
        <w:rPr>
          <w:rFonts w:cstheme="minorHAnsi"/>
          <w:b/>
        </w:rPr>
        <w:t>Job Number: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</w:r>
      <w:r w:rsidRPr="009B5713">
        <w:rPr>
          <w:rFonts w:cstheme="minorHAnsi"/>
        </w:rPr>
        <w:tab/>
      </w:r>
      <w:r>
        <w:rPr>
          <w:rFonts w:cstheme="minorHAnsi"/>
        </w:rPr>
        <w:t>X-353</w:t>
      </w:r>
    </w:p>
    <w:p w14:paraId="71C23B1B" w14:textId="77777777" w:rsidR="00DB68CD" w:rsidRPr="009B5713" w:rsidRDefault="00DB68CD" w:rsidP="00DB68CD">
      <w:pPr>
        <w:spacing w:after="0"/>
        <w:rPr>
          <w:rFonts w:cstheme="minorHAnsi"/>
        </w:rPr>
      </w:pPr>
      <w:r>
        <w:rPr>
          <w:rFonts w:cstheme="minorHAnsi"/>
          <w:b/>
        </w:rPr>
        <w:t>NOC:</w:t>
      </w:r>
      <w:r w:rsidRPr="009B5713">
        <w:rPr>
          <w:rFonts w:cstheme="minorHAnsi"/>
        </w:rPr>
        <w:tab/>
      </w:r>
      <w:r w:rsidRPr="009B5713">
        <w:rPr>
          <w:rFonts w:cstheme="minorHAnsi"/>
        </w:rPr>
        <w:tab/>
      </w:r>
      <w:r w:rsidRPr="009B5713">
        <w:rPr>
          <w:rFonts w:cstheme="minorHAnsi"/>
        </w:rPr>
        <w:tab/>
      </w:r>
      <w:r>
        <w:rPr>
          <w:rFonts w:cstheme="minorHAnsi"/>
        </w:rPr>
        <w:t>1213</w:t>
      </w:r>
    </w:p>
    <w:p w14:paraId="4362710C" w14:textId="77777777" w:rsidR="00DB68CD" w:rsidRPr="005C417C" w:rsidRDefault="00DB68CD" w:rsidP="00DB68CD">
      <w:pPr>
        <w:spacing w:after="0"/>
        <w:rPr>
          <w:rFonts w:cstheme="minorHAnsi"/>
        </w:rPr>
      </w:pPr>
      <w:r>
        <w:rPr>
          <w:rFonts w:cstheme="minorHAnsi"/>
          <w:b/>
        </w:rPr>
        <w:t>Band:</w:t>
      </w:r>
      <w:r>
        <w:rPr>
          <w:rFonts w:cstheme="minorHAnsi"/>
          <w:b/>
        </w:rPr>
        <w:tab/>
      </w:r>
      <w:r w:rsidRPr="009B5713">
        <w:rPr>
          <w:rFonts w:cstheme="minorHAnsi"/>
        </w:rPr>
        <w:tab/>
      </w:r>
      <w:r w:rsidRPr="009B5713">
        <w:rPr>
          <w:rFonts w:cstheme="minorHAnsi"/>
        </w:rPr>
        <w:tab/>
      </w:r>
      <w:r>
        <w:rPr>
          <w:rFonts w:cstheme="minorHAnsi"/>
        </w:rPr>
        <w:t>6</w:t>
      </w:r>
    </w:p>
    <w:p w14:paraId="3297A51D" w14:textId="77777777" w:rsidR="00DB68CD" w:rsidRPr="009B5713" w:rsidRDefault="00DB68CD" w:rsidP="00DB68CD">
      <w:pPr>
        <w:spacing w:after="0"/>
        <w:rPr>
          <w:rFonts w:cstheme="minorHAnsi"/>
        </w:rPr>
      </w:pPr>
      <w:r>
        <w:rPr>
          <w:rFonts w:cstheme="minorHAnsi"/>
          <w:b/>
        </w:rPr>
        <w:t>Department:</w:t>
      </w:r>
      <w:r>
        <w:rPr>
          <w:rFonts w:cstheme="minorHAnsi"/>
          <w:b/>
        </w:rPr>
        <w:tab/>
      </w:r>
      <w:r>
        <w:rPr>
          <w:rFonts w:cstheme="minorHAnsi"/>
        </w:rPr>
        <w:tab/>
      </w:r>
      <w:r w:rsidRPr="00C8055F">
        <w:rPr>
          <w:rFonts w:cstheme="minorHAnsi"/>
        </w:rPr>
        <w:t>Durham Campus Library and Learning Centre</w:t>
      </w:r>
    </w:p>
    <w:p w14:paraId="7EA61582" w14:textId="77777777" w:rsidR="00DB68CD" w:rsidRPr="009B5713" w:rsidRDefault="00DB68CD" w:rsidP="00DB68CD">
      <w:pPr>
        <w:spacing w:after="0"/>
        <w:rPr>
          <w:rFonts w:cstheme="minorHAnsi"/>
        </w:rPr>
      </w:pPr>
      <w:r w:rsidRPr="005C417C">
        <w:rPr>
          <w:rFonts w:cstheme="minorHAnsi"/>
          <w:b/>
        </w:rPr>
        <w:t>Supervisor Title:</w:t>
      </w:r>
      <w:r w:rsidRPr="009B5713">
        <w:rPr>
          <w:rFonts w:cstheme="minorHAnsi"/>
        </w:rPr>
        <w:tab/>
      </w:r>
      <w:r w:rsidRPr="00C8055F">
        <w:rPr>
          <w:rFonts w:cstheme="minorHAnsi"/>
        </w:rPr>
        <w:t>University Librarian</w:t>
      </w:r>
    </w:p>
    <w:p w14:paraId="44942379" w14:textId="77777777" w:rsidR="00DB68CD" w:rsidRPr="005C417C" w:rsidRDefault="00DB68CD" w:rsidP="00DB68CD">
      <w:pPr>
        <w:spacing w:after="0"/>
        <w:rPr>
          <w:rFonts w:cstheme="minorHAnsi"/>
        </w:rPr>
      </w:pPr>
    </w:p>
    <w:p w14:paraId="0221AD8E" w14:textId="7D4A7B16" w:rsidR="00DB68CD" w:rsidRPr="009B5713" w:rsidRDefault="00DB68CD" w:rsidP="00DB68CD">
      <w:pPr>
        <w:spacing w:after="0"/>
        <w:rPr>
          <w:rFonts w:cstheme="minorHAnsi"/>
        </w:rPr>
      </w:pPr>
      <w:r>
        <w:rPr>
          <w:rFonts w:cstheme="minorHAnsi"/>
          <w:b/>
        </w:rPr>
        <w:t>Last Reviewed</w:t>
      </w:r>
      <w:r w:rsidRPr="005C417C">
        <w:rPr>
          <w:rFonts w:cstheme="minorHAnsi"/>
          <w:b/>
        </w:rPr>
        <w:t>:</w:t>
      </w:r>
      <w:r w:rsidRPr="009B5713">
        <w:rPr>
          <w:rFonts w:cstheme="minorHAnsi"/>
        </w:rPr>
        <w:tab/>
      </w:r>
      <w:r>
        <w:rPr>
          <w:rFonts w:cstheme="minorHAnsi"/>
        </w:rPr>
        <w:tab/>
        <w:t xml:space="preserve">December </w:t>
      </w:r>
      <w:r w:rsidR="007578D2">
        <w:rPr>
          <w:rFonts w:cstheme="minorHAnsi"/>
        </w:rPr>
        <w:t>9</w:t>
      </w:r>
      <w:r>
        <w:rPr>
          <w:rFonts w:cstheme="minorHAnsi"/>
        </w:rPr>
        <w:t>, 20</w:t>
      </w:r>
      <w:r w:rsidR="007578D2">
        <w:rPr>
          <w:rFonts w:cstheme="minorHAnsi"/>
        </w:rPr>
        <w:t>20</w:t>
      </w:r>
    </w:p>
    <w:p w14:paraId="610BD6D5" w14:textId="77777777" w:rsidR="00DB68CD" w:rsidRPr="005C417C" w:rsidRDefault="00DB68CD" w:rsidP="00DB68CD">
      <w:pPr>
        <w:pBdr>
          <w:bottom w:val="single" w:sz="6" w:space="1" w:color="auto"/>
        </w:pBdr>
        <w:spacing w:after="0"/>
        <w:rPr>
          <w:rFonts w:cstheme="minorHAnsi"/>
        </w:rPr>
      </w:pPr>
    </w:p>
    <w:p w14:paraId="1E3D96B4" w14:textId="77777777" w:rsidR="00DB68CD" w:rsidRPr="005C417C" w:rsidRDefault="00DB68CD" w:rsidP="00DB68CD">
      <w:pPr>
        <w:spacing w:after="0"/>
        <w:rPr>
          <w:rFonts w:cstheme="minorHAnsi"/>
        </w:rPr>
      </w:pPr>
    </w:p>
    <w:p w14:paraId="3BCB4265" w14:textId="77777777" w:rsidR="00DB68CD" w:rsidRPr="005C417C" w:rsidRDefault="00DB68CD" w:rsidP="00DB68CD">
      <w:pPr>
        <w:spacing w:after="0"/>
        <w:rPr>
          <w:rFonts w:cstheme="minorHAnsi"/>
          <w:b/>
          <w:u w:val="single"/>
        </w:rPr>
      </w:pPr>
      <w:r w:rsidRPr="005C417C">
        <w:rPr>
          <w:rFonts w:cstheme="minorHAnsi"/>
          <w:b/>
          <w:u w:val="single"/>
        </w:rPr>
        <w:t>Job Purpose</w:t>
      </w:r>
    </w:p>
    <w:p w14:paraId="66792A41" w14:textId="0EAA9707" w:rsidR="005F06BD" w:rsidRPr="001875D8" w:rsidRDefault="00F028B8" w:rsidP="005F06BD">
      <w:pPr>
        <w:rPr>
          <w:rFonts w:ascii="Calibri" w:hAnsi="Calibri"/>
        </w:rPr>
      </w:pPr>
      <w:r>
        <w:rPr>
          <w:rFonts w:ascii="Calibri" w:hAnsi="Calibri"/>
        </w:rPr>
        <w:t xml:space="preserve">Reporting to the University </w:t>
      </w:r>
      <w:r w:rsidR="00165D4A">
        <w:rPr>
          <w:rFonts w:ascii="Calibri" w:hAnsi="Calibri"/>
        </w:rPr>
        <w:t xml:space="preserve">Librarian </w:t>
      </w:r>
      <w:r w:rsidR="00EE0179">
        <w:rPr>
          <w:rFonts w:ascii="Calibri" w:hAnsi="Calibri"/>
        </w:rPr>
        <w:t>on all librar</w:t>
      </w:r>
      <w:r w:rsidR="0061672D">
        <w:rPr>
          <w:rFonts w:ascii="Calibri" w:hAnsi="Calibri"/>
        </w:rPr>
        <w:t xml:space="preserve">y </w:t>
      </w:r>
      <w:r w:rsidR="00544040">
        <w:rPr>
          <w:rFonts w:ascii="Calibri" w:hAnsi="Calibri"/>
        </w:rPr>
        <w:t xml:space="preserve">operational </w:t>
      </w:r>
      <w:r w:rsidR="007578D2">
        <w:rPr>
          <w:rFonts w:ascii="Calibri" w:hAnsi="Calibri"/>
        </w:rPr>
        <w:t xml:space="preserve">and budget </w:t>
      </w:r>
      <w:r w:rsidR="0061672D">
        <w:rPr>
          <w:rFonts w:ascii="Calibri" w:hAnsi="Calibri"/>
        </w:rPr>
        <w:t xml:space="preserve">matters, </w:t>
      </w:r>
      <w:r w:rsidR="00165D4A">
        <w:rPr>
          <w:rFonts w:ascii="Calibri" w:hAnsi="Calibri"/>
        </w:rPr>
        <w:t xml:space="preserve">and </w:t>
      </w:r>
      <w:r w:rsidR="00EE0179">
        <w:rPr>
          <w:rFonts w:ascii="Calibri" w:hAnsi="Calibri"/>
        </w:rPr>
        <w:t xml:space="preserve">to </w:t>
      </w:r>
      <w:r w:rsidR="00165D4A">
        <w:rPr>
          <w:rFonts w:ascii="Calibri" w:hAnsi="Calibri"/>
        </w:rPr>
        <w:t>the</w:t>
      </w:r>
      <w:r>
        <w:rPr>
          <w:rFonts w:ascii="Calibri" w:hAnsi="Calibri"/>
        </w:rPr>
        <w:t xml:space="preserve"> Dea</w:t>
      </w:r>
      <w:r w:rsidR="00165D4A">
        <w:rPr>
          <w:rFonts w:ascii="Calibri" w:hAnsi="Calibri"/>
        </w:rPr>
        <w:t>n</w:t>
      </w:r>
      <w:r>
        <w:rPr>
          <w:rFonts w:ascii="Calibri" w:hAnsi="Calibri"/>
        </w:rPr>
        <w:t xml:space="preserve"> and Head, Trent Durham GTA Campus</w:t>
      </w:r>
      <w:r w:rsidR="0061672D">
        <w:rPr>
          <w:rFonts w:ascii="Calibri" w:hAnsi="Calibri"/>
        </w:rPr>
        <w:t xml:space="preserve"> on campus-related matters</w:t>
      </w:r>
      <w:r>
        <w:rPr>
          <w:rFonts w:ascii="Calibri" w:hAnsi="Calibri"/>
        </w:rPr>
        <w:t>, the incumbent is r</w:t>
      </w:r>
      <w:r w:rsidR="005F06BD" w:rsidRPr="001875D8">
        <w:rPr>
          <w:rFonts w:ascii="Calibri" w:hAnsi="Calibri"/>
        </w:rPr>
        <w:t xml:space="preserve">esponsible for managing the Durham Campus </w:t>
      </w:r>
      <w:r w:rsidR="00660206">
        <w:rPr>
          <w:rFonts w:ascii="Calibri" w:hAnsi="Calibri"/>
        </w:rPr>
        <w:t xml:space="preserve">Library and </w:t>
      </w:r>
      <w:r w:rsidR="005F06BD" w:rsidRPr="001875D8">
        <w:rPr>
          <w:rFonts w:ascii="Calibri" w:hAnsi="Calibri"/>
        </w:rPr>
        <w:t>Learning Centre</w:t>
      </w:r>
      <w:r>
        <w:rPr>
          <w:rFonts w:ascii="Calibri" w:hAnsi="Calibri"/>
        </w:rPr>
        <w:t>.</w:t>
      </w:r>
      <w:r w:rsidR="005F06BD" w:rsidRPr="001875D8">
        <w:rPr>
          <w:rFonts w:ascii="Calibri" w:hAnsi="Calibri"/>
        </w:rPr>
        <w:t xml:space="preserve"> </w:t>
      </w:r>
      <w:r>
        <w:rPr>
          <w:rFonts w:ascii="Calibri" w:hAnsi="Calibri"/>
        </w:rPr>
        <w:t>T</w:t>
      </w:r>
      <w:r w:rsidR="005F06BD" w:rsidRPr="001875D8">
        <w:rPr>
          <w:rFonts w:ascii="Calibri" w:hAnsi="Calibri"/>
        </w:rPr>
        <w:t xml:space="preserve">he Manager provides leadership in the unit by </w:t>
      </w:r>
      <w:r w:rsidR="00165D4A" w:rsidRPr="001875D8">
        <w:rPr>
          <w:rFonts w:ascii="Calibri" w:hAnsi="Calibri"/>
        </w:rPr>
        <w:t>modeling</w:t>
      </w:r>
      <w:r w:rsidR="005F06BD" w:rsidRPr="001875D8">
        <w:rPr>
          <w:rFonts w:ascii="Calibri" w:hAnsi="Calibri"/>
        </w:rPr>
        <w:t xml:space="preserve"> and fostering a commitment to excellence in service delivery that is responsive to user needs through effective management of staff and operations.   </w:t>
      </w:r>
      <w:r w:rsidR="00B979F8">
        <w:rPr>
          <w:rFonts w:ascii="Calibri" w:hAnsi="Calibri"/>
        </w:rPr>
        <w:t>This individual</w:t>
      </w:r>
      <w:r w:rsidR="005F06BD" w:rsidRPr="001875D8">
        <w:rPr>
          <w:rFonts w:ascii="Calibri" w:hAnsi="Calibri"/>
        </w:rPr>
        <w:t xml:space="preserve"> coordinates the activities of the unit in delivering services to Library users through, among other things, </w:t>
      </w:r>
      <w:r w:rsidR="00C97694">
        <w:rPr>
          <w:rFonts w:ascii="Calibri" w:hAnsi="Calibri"/>
        </w:rPr>
        <w:t>c</w:t>
      </w:r>
      <w:r w:rsidR="00C97694" w:rsidRPr="001875D8">
        <w:rPr>
          <w:rFonts w:ascii="Calibri" w:hAnsi="Calibri"/>
        </w:rPr>
        <w:t>irculation</w:t>
      </w:r>
      <w:r w:rsidR="005F06BD" w:rsidRPr="001875D8">
        <w:rPr>
          <w:rFonts w:ascii="Calibri" w:hAnsi="Calibri"/>
        </w:rPr>
        <w:t xml:space="preserve">, </w:t>
      </w:r>
      <w:r w:rsidR="003D1970">
        <w:rPr>
          <w:rFonts w:ascii="Calibri" w:hAnsi="Calibri"/>
        </w:rPr>
        <w:t>fulfillment and resource sharing</w:t>
      </w:r>
      <w:r w:rsidR="005F06BD" w:rsidRPr="001875D8">
        <w:rPr>
          <w:rFonts w:ascii="Calibri" w:hAnsi="Calibri"/>
        </w:rPr>
        <w:t>, Reserves and copyright</w:t>
      </w:r>
      <w:r>
        <w:rPr>
          <w:rFonts w:ascii="Calibri" w:hAnsi="Calibri"/>
        </w:rPr>
        <w:t xml:space="preserve"> management</w:t>
      </w:r>
      <w:r w:rsidR="005F06BD" w:rsidRPr="001875D8">
        <w:rPr>
          <w:rFonts w:ascii="Calibri" w:hAnsi="Calibri"/>
        </w:rPr>
        <w:t xml:space="preserve">.  </w:t>
      </w:r>
      <w:r w:rsidR="00734780">
        <w:rPr>
          <w:rFonts w:ascii="Calibri" w:hAnsi="Calibri"/>
        </w:rPr>
        <w:t>This individual</w:t>
      </w:r>
      <w:r w:rsidR="005F06BD" w:rsidRPr="001875D8">
        <w:rPr>
          <w:rFonts w:ascii="Calibri" w:hAnsi="Calibri"/>
        </w:rPr>
        <w:t xml:space="preserve"> does this by </w:t>
      </w:r>
      <w:r w:rsidR="00D2028A">
        <w:rPr>
          <w:rFonts w:ascii="Calibri" w:hAnsi="Calibri"/>
        </w:rPr>
        <w:t xml:space="preserve">monitoring </w:t>
      </w:r>
      <w:r w:rsidR="005F06BD" w:rsidRPr="001875D8">
        <w:rPr>
          <w:rFonts w:ascii="Calibri" w:hAnsi="Calibri"/>
        </w:rPr>
        <w:t xml:space="preserve">processes through the identification, analysis, and streamlining of workflow for optimal outcomes; leveraging technologies and human resources; ensuring the standardization and sharing of documentation; and identifying and implementing best practices in the unit.  </w:t>
      </w:r>
      <w:r w:rsidR="00B979F8">
        <w:rPr>
          <w:rFonts w:ascii="Calibri" w:hAnsi="Calibri"/>
        </w:rPr>
        <w:t>The Manager ensure</w:t>
      </w:r>
      <w:r w:rsidR="008A421C">
        <w:rPr>
          <w:rFonts w:ascii="Calibri" w:hAnsi="Calibri"/>
        </w:rPr>
        <w:t>s</w:t>
      </w:r>
      <w:r w:rsidR="00B979F8">
        <w:rPr>
          <w:rFonts w:ascii="Calibri" w:hAnsi="Calibri"/>
        </w:rPr>
        <w:t xml:space="preserve"> that their knowledge r</w:t>
      </w:r>
      <w:r w:rsidR="005F06BD" w:rsidRPr="001875D8">
        <w:rPr>
          <w:rFonts w:ascii="Calibri" w:hAnsi="Calibri"/>
        </w:rPr>
        <w:t xml:space="preserve">emains current with practices in the field of library </w:t>
      </w:r>
      <w:r>
        <w:rPr>
          <w:rFonts w:ascii="Calibri" w:hAnsi="Calibri"/>
        </w:rPr>
        <w:t>operations</w:t>
      </w:r>
      <w:r w:rsidRPr="001875D8">
        <w:rPr>
          <w:rFonts w:ascii="Calibri" w:hAnsi="Calibri"/>
        </w:rPr>
        <w:t xml:space="preserve"> </w:t>
      </w:r>
      <w:r w:rsidR="005F06BD" w:rsidRPr="001875D8">
        <w:rPr>
          <w:rFonts w:ascii="Calibri" w:hAnsi="Calibri"/>
        </w:rPr>
        <w:t xml:space="preserve">in an academic environment and </w:t>
      </w:r>
      <w:r w:rsidR="00EE0179">
        <w:rPr>
          <w:rFonts w:ascii="Calibri" w:hAnsi="Calibri"/>
        </w:rPr>
        <w:t xml:space="preserve">with </w:t>
      </w:r>
      <w:r w:rsidR="005F06BD" w:rsidRPr="001875D8">
        <w:rPr>
          <w:rFonts w:ascii="Calibri" w:hAnsi="Calibri"/>
        </w:rPr>
        <w:t xml:space="preserve">copyright in the national academic context. </w:t>
      </w:r>
    </w:p>
    <w:p w14:paraId="5156DDCC" w14:textId="77777777" w:rsidR="005F06BD" w:rsidRPr="001875D8" w:rsidRDefault="005F06BD" w:rsidP="005F06BD">
      <w:pPr>
        <w:rPr>
          <w:rFonts w:ascii="Calibri" w:hAnsi="Calibri"/>
          <w:b/>
          <w:u w:val="single"/>
        </w:rPr>
      </w:pPr>
      <w:r w:rsidRPr="001875D8">
        <w:rPr>
          <w:rFonts w:ascii="Calibri" w:hAnsi="Calibri"/>
        </w:rPr>
        <w:t>Bears primary responsibility for representing the unit to the University and externally with corollary services in other organizations.</w:t>
      </w:r>
      <w:r w:rsidRPr="001875D8">
        <w:t xml:space="preserve">  </w:t>
      </w:r>
    </w:p>
    <w:p w14:paraId="2A8CFCDD" w14:textId="2CC64668" w:rsidR="00A46B0F" w:rsidRPr="00DB68CD" w:rsidRDefault="00D34B42" w:rsidP="00C97694">
      <w:pPr>
        <w:rPr>
          <w:b/>
          <w:u w:val="single"/>
        </w:rPr>
      </w:pPr>
      <w:r w:rsidRPr="00DB68CD">
        <w:rPr>
          <w:b/>
          <w:u w:val="single"/>
        </w:rPr>
        <w:t>Key Activities</w:t>
      </w:r>
    </w:p>
    <w:p w14:paraId="472E171E" w14:textId="38F79AC5" w:rsidR="00C97694" w:rsidRDefault="005F06BD" w:rsidP="00D3654C">
      <w:r w:rsidRPr="001875D8">
        <w:t>Leadershi</w:t>
      </w:r>
      <w:r w:rsidR="00C97694">
        <w:t>p:</w:t>
      </w:r>
    </w:p>
    <w:p w14:paraId="6176B9F9" w14:textId="0DF9383C" w:rsidR="00EE0179" w:rsidRPr="00D3654C" w:rsidRDefault="005F06BD" w:rsidP="00D3654C">
      <w:pPr>
        <w:pStyle w:val="ListParagraph"/>
        <w:numPr>
          <w:ilvl w:val="0"/>
          <w:numId w:val="46"/>
        </w:numPr>
      </w:pPr>
      <w:r w:rsidRPr="00D3654C">
        <w:t xml:space="preserve">Leads </w:t>
      </w:r>
      <w:r w:rsidR="00A71551" w:rsidRPr="00D3654C">
        <w:t xml:space="preserve">the </w:t>
      </w:r>
      <w:r w:rsidRPr="00D3654C">
        <w:t xml:space="preserve">delivery of </w:t>
      </w:r>
      <w:r w:rsidR="00EE0179" w:rsidRPr="00EE0179">
        <w:t>library</w:t>
      </w:r>
      <w:r w:rsidR="00EE0179" w:rsidRPr="00D3654C">
        <w:t xml:space="preserve"> </w:t>
      </w:r>
      <w:r w:rsidRPr="00D3654C">
        <w:t xml:space="preserve">services, </w:t>
      </w:r>
      <w:r w:rsidR="00F028B8" w:rsidRPr="00D3654C">
        <w:t>modeling</w:t>
      </w:r>
      <w:r w:rsidRPr="00D3654C">
        <w:t xml:space="preserve"> </w:t>
      </w:r>
      <w:r w:rsidR="008A421C">
        <w:t xml:space="preserve">a </w:t>
      </w:r>
      <w:r w:rsidRPr="00D3654C">
        <w:t xml:space="preserve">commitment to </w:t>
      </w:r>
      <w:r w:rsidR="00F028B8" w:rsidRPr="00D3654C">
        <w:t>client</w:t>
      </w:r>
      <w:r w:rsidR="00EE0179" w:rsidRPr="00D3654C">
        <w:t xml:space="preserve"> service</w:t>
      </w:r>
      <w:r w:rsidR="00A46B0F" w:rsidRPr="00D3654C">
        <w:t>.</w:t>
      </w:r>
    </w:p>
    <w:p w14:paraId="42AA4DCE" w14:textId="2CEEFFE8" w:rsidR="005F06BD" w:rsidRPr="00EE0179" w:rsidRDefault="005F06BD" w:rsidP="00D3654C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szCs w:val="20"/>
        </w:rPr>
      </w:pPr>
      <w:r w:rsidRPr="00EE0179">
        <w:rPr>
          <w:rFonts w:ascii="Calibri" w:hAnsi="Calibri"/>
          <w:szCs w:val="20"/>
        </w:rPr>
        <w:t xml:space="preserve">Represents the unit within the Library </w:t>
      </w:r>
      <w:r w:rsidR="00A71551" w:rsidRPr="00EE0179">
        <w:rPr>
          <w:rFonts w:ascii="Calibri" w:hAnsi="Calibri"/>
          <w:szCs w:val="20"/>
        </w:rPr>
        <w:t xml:space="preserve">and Archives, </w:t>
      </w:r>
      <w:r w:rsidR="00C97694">
        <w:rPr>
          <w:rFonts w:ascii="Calibri" w:hAnsi="Calibri"/>
          <w:szCs w:val="20"/>
        </w:rPr>
        <w:t>t</w:t>
      </w:r>
      <w:r w:rsidR="00A71551" w:rsidRPr="00EE0179">
        <w:rPr>
          <w:rFonts w:ascii="Calibri" w:hAnsi="Calibri"/>
          <w:szCs w:val="20"/>
        </w:rPr>
        <w:t xml:space="preserve">he Trent Durham GTA Campus, </w:t>
      </w:r>
      <w:r w:rsidRPr="00EE0179">
        <w:rPr>
          <w:rFonts w:ascii="Calibri" w:hAnsi="Calibri"/>
          <w:szCs w:val="20"/>
        </w:rPr>
        <w:t xml:space="preserve">and </w:t>
      </w:r>
      <w:r w:rsidR="00A71551" w:rsidRPr="00EE0179">
        <w:rPr>
          <w:rFonts w:ascii="Calibri" w:hAnsi="Calibri"/>
          <w:szCs w:val="20"/>
        </w:rPr>
        <w:t xml:space="preserve">the </w:t>
      </w:r>
      <w:r w:rsidRPr="00EE0179">
        <w:rPr>
          <w:rFonts w:ascii="Calibri" w:hAnsi="Calibri"/>
          <w:szCs w:val="20"/>
        </w:rPr>
        <w:t>University by establishing effective channels of communication.</w:t>
      </w:r>
    </w:p>
    <w:p w14:paraId="1A779DF9" w14:textId="046B0A39" w:rsidR="005F06BD" w:rsidRPr="00C97694" w:rsidRDefault="005F06BD" w:rsidP="00D3654C">
      <w:pPr>
        <w:pStyle w:val="ListParagraph"/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C97694">
        <w:rPr>
          <w:rFonts w:ascii="Calibri" w:hAnsi="Calibri"/>
          <w:szCs w:val="20"/>
        </w:rPr>
        <w:t>Represents the unit in external organizations where appropriate.</w:t>
      </w:r>
    </w:p>
    <w:p w14:paraId="79F40D87" w14:textId="47356040" w:rsidR="005F06BD" w:rsidRPr="00904BA3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 xml:space="preserve">Identifies desirable service enhancements and works </w:t>
      </w:r>
      <w:r w:rsidR="00660206">
        <w:rPr>
          <w:rFonts w:ascii="Calibri" w:hAnsi="Calibri"/>
          <w:szCs w:val="20"/>
        </w:rPr>
        <w:t xml:space="preserve">with </w:t>
      </w:r>
      <w:r w:rsidR="000F2712">
        <w:rPr>
          <w:rFonts w:ascii="Calibri" w:hAnsi="Calibri"/>
          <w:szCs w:val="20"/>
        </w:rPr>
        <w:t xml:space="preserve">the University Librarian or designate and, as necessary, the </w:t>
      </w:r>
      <w:r w:rsidR="00F028B8">
        <w:rPr>
          <w:rFonts w:ascii="Calibri" w:hAnsi="Calibri"/>
          <w:szCs w:val="20"/>
        </w:rPr>
        <w:t xml:space="preserve">Dean and Head </w:t>
      </w:r>
      <w:r w:rsidR="000F2712">
        <w:rPr>
          <w:rFonts w:ascii="Calibri" w:hAnsi="Calibri"/>
          <w:szCs w:val="20"/>
        </w:rPr>
        <w:t>of the Durham GTA Campus</w:t>
      </w:r>
      <w:r w:rsidR="000F2712" w:rsidRPr="001875D8">
        <w:rPr>
          <w:rFonts w:ascii="Calibri" w:hAnsi="Calibri"/>
          <w:szCs w:val="20"/>
        </w:rPr>
        <w:t xml:space="preserve"> </w:t>
      </w:r>
      <w:r w:rsidR="00F028B8">
        <w:rPr>
          <w:rFonts w:ascii="Calibri" w:hAnsi="Calibri"/>
          <w:szCs w:val="20"/>
        </w:rPr>
        <w:t xml:space="preserve">or designate </w:t>
      </w:r>
      <w:r w:rsidRPr="001875D8">
        <w:rPr>
          <w:rFonts w:ascii="Calibri" w:hAnsi="Calibri"/>
          <w:szCs w:val="20"/>
        </w:rPr>
        <w:t>on assessment, implementation, and d</w:t>
      </w:r>
      <w:bookmarkStart w:id="0" w:name="_GoBack"/>
      <w:bookmarkEnd w:id="0"/>
      <w:r w:rsidRPr="001875D8">
        <w:rPr>
          <w:rFonts w:ascii="Calibri" w:hAnsi="Calibri"/>
          <w:szCs w:val="20"/>
        </w:rPr>
        <w:t>elivery of same.</w:t>
      </w:r>
    </w:p>
    <w:p w14:paraId="22B7FD77" w14:textId="37F68ED4" w:rsidR="005F06BD" w:rsidRPr="00904BA3" w:rsidRDefault="00660206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904BA3">
        <w:rPr>
          <w:rFonts w:ascii="Calibri" w:hAnsi="Calibri"/>
          <w:szCs w:val="20"/>
        </w:rPr>
        <w:lastRenderedPageBreak/>
        <w:t xml:space="preserve">Interacts regularly </w:t>
      </w:r>
      <w:r w:rsidR="005F06BD" w:rsidRPr="00904BA3">
        <w:rPr>
          <w:rFonts w:ascii="Calibri" w:hAnsi="Calibri"/>
          <w:szCs w:val="20"/>
        </w:rPr>
        <w:t xml:space="preserve">with </w:t>
      </w:r>
      <w:r w:rsidR="000F2712" w:rsidRPr="00904BA3">
        <w:rPr>
          <w:rFonts w:ascii="Calibri" w:hAnsi="Calibri"/>
          <w:szCs w:val="20"/>
        </w:rPr>
        <w:t>the University Librarian or designate</w:t>
      </w:r>
      <w:r w:rsidR="00BE4634" w:rsidRPr="00904BA3">
        <w:rPr>
          <w:rFonts w:ascii="Calibri" w:hAnsi="Calibri"/>
          <w:szCs w:val="20"/>
        </w:rPr>
        <w:t xml:space="preserve">, the Manager of </w:t>
      </w:r>
      <w:r w:rsidRPr="00904BA3">
        <w:rPr>
          <w:rFonts w:ascii="Calibri" w:hAnsi="Calibri"/>
          <w:szCs w:val="20"/>
        </w:rPr>
        <w:t xml:space="preserve">Library </w:t>
      </w:r>
      <w:r w:rsidR="00F028B8">
        <w:rPr>
          <w:rFonts w:ascii="Calibri" w:hAnsi="Calibri"/>
          <w:szCs w:val="20"/>
        </w:rPr>
        <w:t>Service</w:t>
      </w:r>
      <w:r w:rsidR="00A71551">
        <w:rPr>
          <w:rFonts w:ascii="Calibri" w:hAnsi="Calibri"/>
          <w:szCs w:val="20"/>
        </w:rPr>
        <w:t>s</w:t>
      </w:r>
      <w:r w:rsidR="00F028B8">
        <w:rPr>
          <w:rFonts w:ascii="Calibri" w:hAnsi="Calibri"/>
          <w:szCs w:val="20"/>
        </w:rPr>
        <w:t xml:space="preserve"> (Bata Library)</w:t>
      </w:r>
      <w:r w:rsidR="00BE4634" w:rsidRPr="00904BA3">
        <w:rPr>
          <w:rFonts w:ascii="Calibri" w:hAnsi="Calibri"/>
          <w:szCs w:val="20"/>
        </w:rPr>
        <w:t>,</w:t>
      </w:r>
      <w:r w:rsidR="000F2712" w:rsidRPr="00904BA3">
        <w:rPr>
          <w:rFonts w:ascii="Calibri" w:hAnsi="Calibri"/>
          <w:szCs w:val="20"/>
        </w:rPr>
        <w:t xml:space="preserve"> and</w:t>
      </w:r>
      <w:r w:rsidR="00F028B8">
        <w:rPr>
          <w:rFonts w:ascii="Calibri" w:hAnsi="Calibri"/>
          <w:szCs w:val="20"/>
        </w:rPr>
        <w:t xml:space="preserve"> </w:t>
      </w:r>
      <w:r w:rsidR="000F2712" w:rsidRPr="00904BA3">
        <w:rPr>
          <w:rFonts w:ascii="Calibri" w:hAnsi="Calibri"/>
          <w:szCs w:val="20"/>
        </w:rPr>
        <w:t xml:space="preserve">the </w:t>
      </w:r>
      <w:r w:rsidR="00F028B8">
        <w:rPr>
          <w:rFonts w:ascii="Calibri" w:hAnsi="Calibri"/>
          <w:szCs w:val="20"/>
        </w:rPr>
        <w:t>Dea</w:t>
      </w:r>
      <w:r w:rsidR="00A71551">
        <w:rPr>
          <w:rFonts w:ascii="Calibri" w:hAnsi="Calibri"/>
          <w:szCs w:val="20"/>
        </w:rPr>
        <w:t>n</w:t>
      </w:r>
      <w:r w:rsidR="00F028B8">
        <w:rPr>
          <w:rFonts w:ascii="Calibri" w:hAnsi="Calibri"/>
          <w:szCs w:val="20"/>
        </w:rPr>
        <w:t xml:space="preserve"> and </w:t>
      </w:r>
      <w:r w:rsidR="000F2712" w:rsidRPr="00904BA3">
        <w:rPr>
          <w:rFonts w:ascii="Calibri" w:hAnsi="Calibri"/>
          <w:szCs w:val="20"/>
        </w:rPr>
        <w:t>Head of the Durham GTA Campus</w:t>
      </w:r>
      <w:r w:rsidR="00A71551">
        <w:rPr>
          <w:rFonts w:ascii="Calibri" w:hAnsi="Calibri"/>
          <w:szCs w:val="20"/>
        </w:rPr>
        <w:t xml:space="preserve"> or designate</w:t>
      </w:r>
      <w:r w:rsidRPr="00904BA3">
        <w:rPr>
          <w:rFonts w:ascii="Calibri" w:hAnsi="Calibri"/>
          <w:szCs w:val="20"/>
        </w:rPr>
        <w:t xml:space="preserve">, </w:t>
      </w:r>
      <w:r w:rsidR="005F06BD" w:rsidRPr="00904BA3">
        <w:rPr>
          <w:rFonts w:ascii="Calibri" w:hAnsi="Calibri"/>
          <w:szCs w:val="20"/>
        </w:rPr>
        <w:t>regarding ongoing operations.</w:t>
      </w:r>
    </w:p>
    <w:p w14:paraId="078376CE" w14:textId="77777777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>Maintains awareness of academic library functions and copyright through professional development, research, and networking.</w:t>
      </w:r>
    </w:p>
    <w:p w14:paraId="7E0B7B4F" w14:textId="7A00EE36" w:rsidR="00441BD0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 xml:space="preserve">Provides </w:t>
      </w:r>
      <w:r w:rsidR="00A71551">
        <w:rPr>
          <w:rFonts w:ascii="Calibri" w:hAnsi="Calibri"/>
          <w:szCs w:val="20"/>
        </w:rPr>
        <w:t xml:space="preserve">the </w:t>
      </w:r>
      <w:r w:rsidRPr="001875D8">
        <w:rPr>
          <w:rFonts w:ascii="Calibri" w:hAnsi="Calibri"/>
          <w:szCs w:val="20"/>
        </w:rPr>
        <w:t xml:space="preserve">ultimate resolution on problems encountered in </w:t>
      </w:r>
      <w:r w:rsidR="008A421C">
        <w:rPr>
          <w:rFonts w:ascii="Calibri" w:hAnsi="Calibri"/>
          <w:szCs w:val="20"/>
        </w:rPr>
        <w:t xml:space="preserve">the </w:t>
      </w:r>
      <w:r w:rsidRPr="001875D8">
        <w:rPr>
          <w:rFonts w:ascii="Calibri" w:hAnsi="Calibri"/>
          <w:szCs w:val="20"/>
        </w:rPr>
        <w:t xml:space="preserve">delivery of </w:t>
      </w:r>
      <w:r w:rsidR="00F028B8">
        <w:rPr>
          <w:rFonts w:ascii="Calibri" w:hAnsi="Calibri"/>
          <w:szCs w:val="20"/>
        </w:rPr>
        <w:t>client</w:t>
      </w:r>
      <w:r w:rsidR="00F028B8" w:rsidRPr="001875D8">
        <w:rPr>
          <w:rFonts w:ascii="Calibri" w:hAnsi="Calibri"/>
          <w:szCs w:val="20"/>
        </w:rPr>
        <w:t xml:space="preserve"> </w:t>
      </w:r>
      <w:r w:rsidRPr="001875D8">
        <w:rPr>
          <w:rFonts w:ascii="Calibri" w:hAnsi="Calibri"/>
          <w:szCs w:val="20"/>
        </w:rPr>
        <w:t>services.</w:t>
      </w:r>
    </w:p>
    <w:p w14:paraId="06A401EA" w14:textId="67DC4444" w:rsidR="00C97694" w:rsidRDefault="00441BD0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Participates actively in Durham </w:t>
      </w:r>
      <w:r w:rsidR="00734780">
        <w:rPr>
          <w:rFonts w:ascii="Calibri" w:hAnsi="Calibri"/>
          <w:szCs w:val="20"/>
        </w:rPr>
        <w:t xml:space="preserve">GTA </w:t>
      </w:r>
      <w:r>
        <w:rPr>
          <w:rFonts w:ascii="Calibri" w:hAnsi="Calibri"/>
          <w:szCs w:val="20"/>
        </w:rPr>
        <w:t>Campus life as a member of various Campus committees and advisory bodies.</w:t>
      </w:r>
      <w:r>
        <w:rPr>
          <w:rFonts w:ascii="Calibri" w:hAnsi="Calibri"/>
          <w:szCs w:val="20"/>
        </w:rPr>
        <w:tab/>
        <w:t xml:space="preserve"> </w:t>
      </w:r>
    </w:p>
    <w:p w14:paraId="1E49D5C1" w14:textId="77777777" w:rsidR="00C97694" w:rsidRDefault="00C97694" w:rsidP="00C97694">
      <w:pPr>
        <w:spacing w:after="0" w:line="240" w:lineRule="auto"/>
        <w:rPr>
          <w:rFonts w:ascii="Calibri" w:hAnsi="Calibri"/>
          <w:szCs w:val="20"/>
        </w:rPr>
      </w:pPr>
    </w:p>
    <w:p w14:paraId="70BA958D" w14:textId="0833CE81" w:rsidR="005F06BD" w:rsidRPr="001875D8" w:rsidRDefault="005F06BD" w:rsidP="00D3654C">
      <w:pPr>
        <w:spacing w:after="0" w:line="240" w:lineRule="auto"/>
      </w:pPr>
      <w:r w:rsidRPr="001875D8">
        <w:t xml:space="preserve">Client </w:t>
      </w:r>
      <w:r w:rsidR="00F028B8">
        <w:t>Service</w:t>
      </w:r>
      <w:r w:rsidR="0061672D">
        <w:t>:</w:t>
      </w:r>
    </w:p>
    <w:p w14:paraId="410829EC" w14:textId="77777777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>Exemplifies superior customer service skills, and models and transfers these skills to staff.</w:t>
      </w:r>
    </w:p>
    <w:p w14:paraId="713D2B8E" w14:textId="77777777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>Identifies, analyzes, and streamlines procedures for work carried out in the unit with the aim of process improvement.</w:t>
      </w:r>
    </w:p>
    <w:p w14:paraId="52BCEB35" w14:textId="77777777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>Ensures that documentation is standardized, current, and readily available for staff to consult.</w:t>
      </w:r>
    </w:p>
    <w:p w14:paraId="34983D93" w14:textId="04B28399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>Investigates, identifies and</w:t>
      </w:r>
      <w:r w:rsidR="00A71551">
        <w:rPr>
          <w:rFonts w:ascii="Calibri" w:hAnsi="Calibri"/>
          <w:szCs w:val="20"/>
        </w:rPr>
        <w:t>,</w:t>
      </w:r>
      <w:r w:rsidRPr="001875D8">
        <w:rPr>
          <w:rFonts w:ascii="Calibri" w:hAnsi="Calibri"/>
          <w:szCs w:val="20"/>
        </w:rPr>
        <w:t xml:space="preserve"> where appropriate</w:t>
      </w:r>
      <w:r w:rsidR="00A71551">
        <w:rPr>
          <w:rFonts w:ascii="Calibri" w:hAnsi="Calibri"/>
          <w:szCs w:val="20"/>
        </w:rPr>
        <w:t>,</w:t>
      </w:r>
      <w:r w:rsidRPr="001875D8">
        <w:rPr>
          <w:rFonts w:ascii="Calibri" w:hAnsi="Calibri"/>
          <w:szCs w:val="20"/>
        </w:rPr>
        <w:t xml:space="preserve"> implements best practices for services.</w:t>
      </w:r>
    </w:p>
    <w:p w14:paraId="4F7F0AC4" w14:textId="4685F09F" w:rsidR="005F06BD" w:rsidRPr="001875D8" w:rsidRDefault="00617265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Works with the Manager of Library Services to e</w:t>
      </w:r>
      <w:r w:rsidR="00660206">
        <w:rPr>
          <w:rFonts w:ascii="Calibri" w:hAnsi="Calibri"/>
          <w:szCs w:val="20"/>
        </w:rPr>
        <w:t>nsure that library policies</w:t>
      </w:r>
      <w:r>
        <w:rPr>
          <w:rFonts w:ascii="Calibri" w:hAnsi="Calibri"/>
          <w:szCs w:val="20"/>
        </w:rPr>
        <w:t xml:space="preserve"> and procedures</w:t>
      </w:r>
      <w:r w:rsidR="00660206">
        <w:rPr>
          <w:rFonts w:ascii="Calibri" w:hAnsi="Calibri"/>
          <w:szCs w:val="20"/>
        </w:rPr>
        <w:t xml:space="preserve"> are harmonized with those at the Bata Library</w:t>
      </w:r>
      <w:r w:rsidR="005F06BD" w:rsidRPr="001875D8">
        <w:rPr>
          <w:rFonts w:ascii="Calibri" w:hAnsi="Calibri"/>
          <w:szCs w:val="20"/>
        </w:rPr>
        <w:t>.</w:t>
      </w:r>
    </w:p>
    <w:p w14:paraId="57CCDD4A" w14:textId="77777777" w:rsidR="005F06BD" w:rsidRPr="00904BA3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>Sets standards for delivery of services and monitors performance.</w:t>
      </w:r>
    </w:p>
    <w:p w14:paraId="695242C9" w14:textId="1B6CE1B9" w:rsidR="00BE4634" w:rsidRPr="00904BA3" w:rsidRDefault="00BE4634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904BA3">
        <w:rPr>
          <w:rFonts w:ascii="Calibri" w:hAnsi="Calibri" w:cs="Calibri"/>
        </w:rPr>
        <w:t xml:space="preserve">In consultation with the </w:t>
      </w:r>
      <w:r w:rsidR="00660206" w:rsidRPr="00904BA3">
        <w:rPr>
          <w:rFonts w:ascii="Calibri" w:hAnsi="Calibri" w:cs="Calibri"/>
        </w:rPr>
        <w:t>University Librarian or designate</w:t>
      </w:r>
      <w:r w:rsidRPr="00904BA3">
        <w:rPr>
          <w:rFonts w:ascii="Calibri" w:hAnsi="Calibri" w:cs="Calibri"/>
        </w:rPr>
        <w:t xml:space="preserve">, coordinates Durham Campus </w:t>
      </w:r>
      <w:r w:rsidR="00660206" w:rsidRPr="00904BA3">
        <w:rPr>
          <w:rFonts w:ascii="Calibri" w:hAnsi="Calibri" w:cs="Calibri"/>
        </w:rPr>
        <w:t xml:space="preserve">Library and </w:t>
      </w:r>
      <w:r w:rsidRPr="00904BA3">
        <w:rPr>
          <w:rFonts w:ascii="Calibri" w:hAnsi="Calibri" w:cs="Calibri"/>
        </w:rPr>
        <w:t xml:space="preserve">Learning Centre operations and/or changes with the Bata </w:t>
      </w:r>
      <w:r w:rsidR="00F028B8">
        <w:rPr>
          <w:rFonts w:ascii="Calibri" w:hAnsi="Calibri" w:cs="Calibri"/>
        </w:rPr>
        <w:t>Library Services</w:t>
      </w:r>
      <w:r w:rsidRPr="00904BA3">
        <w:rPr>
          <w:rFonts w:ascii="Calibri" w:hAnsi="Calibri" w:cs="Calibri"/>
        </w:rPr>
        <w:t xml:space="preserve"> unit.</w:t>
      </w:r>
    </w:p>
    <w:p w14:paraId="7E172445" w14:textId="3B1C4781" w:rsidR="00C97694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904BA3">
        <w:rPr>
          <w:rFonts w:ascii="Calibri" w:hAnsi="Calibri"/>
          <w:szCs w:val="20"/>
        </w:rPr>
        <w:t>Performs duties delivered by the unit</w:t>
      </w:r>
      <w:r w:rsidR="00A71551">
        <w:rPr>
          <w:rFonts w:ascii="Calibri" w:hAnsi="Calibri"/>
          <w:szCs w:val="20"/>
        </w:rPr>
        <w:t>,</w:t>
      </w:r>
      <w:r w:rsidRPr="00904BA3">
        <w:rPr>
          <w:rFonts w:ascii="Calibri" w:hAnsi="Calibri"/>
          <w:szCs w:val="20"/>
        </w:rPr>
        <w:t xml:space="preserve"> when required.</w:t>
      </w:r>
    </w:p>
    <w:p w14:paraId="5A6091A4" w14:textId="77777777" w:rsidR="00C97694" w:rsidRDefault="00C97694" w:rsidP="00C97694">
      <w:pPr>
        <w:spacing w:after="0" w:line="240" w:lineRule="auto"/>
        <w:rPr>
          <w:rFonts w:ascii="Calibri" w:hAnsi="Calibri"/>
          <w:szCs w:val="20"/>
        </w:rPr>
      </w:pPr>
    </w:p>
    <w:p w14:paraId="052B232D" w14:textId="4407578A" w:rsidR="00063343" w:rsidRDefault="0061672D" w:rsidP="00C97694">
      <w:pPr>
        <w:spacing w:after="0" w:line="240" w:lineRule="auto"/>
      </w:pPr>
      <w:r>
        <w:t>Copyright:</w:t>
      </w:r>
    </w:p>
    <w:p w14:paraId="62F124DA" w14:textId="087E2849" w:rsidR="00063343" w:rsidRDefault="007578D2" w:rsidP="00D224F3">
      <w:pPr>
        <w:pStyle w:val="ListParagraph"/>
        <w:numPr>
          <w:ilvl w:val="0"/>
          <w:numId w:val="46"/>
        </w:numPr>
        <w:spacing w:after="0" w:line="240" w:lineRule="auto"/>
      </w:pPr>
      <w:r>
        <w:t xml:space="preserve">In collaboration with the Copyright Librarian, supervises </w:t>
      </w:r>
      <w:r w:rsidR="00063343">
        <w:t xml:space="preserve">the day-to-day activities of </w:t>
      </w:r>
      <w:r>
        <w:t xml:space="preserve">staff performing </w:t>
      </w:r>
      <w:r w:rsidR="00063343">
        <w:t xml:space="preserve">copyright </w:t>
      </w:r>
      <w:r>
        <w:t>management</w:t>
      </w:r>
      <w:r w:rsidR="00063343">
        <w:t>, and develops and monitors workflows.</w:t>
      </w:r>
    </w:p>
    <w:p w14:paraId="581198AB" w14:textId="1B5BAE25" w:rsidR="00063343" w:rsidRDefault="00063343" w:rsidP="00D224F3">
      <w:pPr>
        <w:pStyle w:val="ListParagraph"/>
        <w:numPr>
          <w:ilvl w:val="0"/>
          <w:numId w:val="46"/>
        </w:numPr>
        <w:spacing w:after="0" w:line="240" w:lineRule="auto"/>
      </w:pPr>
      <w:r>
        <w:t xml:space="preserve">In consultation with the Copyright Librarian, </w:t>
      </w:r>
      <w:r w:rsidR="007578D2">
        <w:t xml:space="preserve">participates in the development </w:t>
      </w:r>
      <w:r>
        <w:t xml:space="preserve"> or </w:t>
      </w:r>
      <w:r w:rsidR="007578D2">
        <w:t xml:space="preserve">updating of </w:t>
      </w:r>
      <w:r>
        <w:t>policies regarding the management of copyright at the University.</w:t>
      </w:r>
    </w:p>
    <w:p w14:paraId="6B2147A6" w14:textId="7A2D0618" w:rsidR="00063343" w:rsidRDefault="00063343" w:rsidP="00D224F3">
      <w:pPr>
        <w:pStyle w:val="ListParagraph"/>
        <w:numPr>
          <w:ilvl w:val="0"/>
          <w:numId w:val="46"/>
        </w:numPr>
        <w:spacing w:after="0" w:line="240" w:lineRule="auto"/>
      </w:pPr>
      <w:r>
        <w:t>Maintains the Copyright webpages on trentu.ca.</w:t>
      </w:r>
    </w:p>
    <w:p w14:paraId="7DCA9CCF" w14:textId="30214A5D" w:rsidR="00063343" w:rsidRDefault="007578D2" w:rsidP="00D224F3">
      <w:pPr>
        <w:pStyle w:val="ListParagraph"/>
        <w:numPr>
          <w:ilvl w:val="0"/>
          <w:numId w:val="46"/>
        </w:numPr>
        <w:spacing w:after="0" w:line="240" w:lineRule="auto"/>
      </w:pPr>
      <w:r>
        <w:t xml:space="preserve">Participates in the training of Library and Archives </w:t>
      </w:r>
      <w:r w:rsidR="00063343">
        <w:t xml:space="preserve">staff in processes and procedures relating to copyright clearance, </w:t>
      </w:r>
      <w:r w:rsidR="00D224F3">
        <w:t xml:space="preserve">use of </w:t>
      </w:r>
      <w:r w:rsidR="00063343">
        <w:t>Leganto, etc.</w:t>
      </w:r>
    </w:p>
    <w:p w14:paraId="76C69D7E" w14:textId="019A8961" w:rsidR="00063343" w:rsidRDefault="00063343" w:rsidP="00D224F3">
      <w:pPr>
        <w:pStyle w:val="ListParagraph"/>
        <w:numPr>
          <w:ilvl w:val="0"/>
          <w:numId w:val="46"/>
        </w:numPr>
        <w:spacing w:after="0" w:line="240" w:lineRule="auto"/>
      </w:pPr>
      <w:r>
        <w:t xml:space="preserve"> </w:t>
      </w:r>
      <w:r w:rsidR="00EB4D8B">
        <w:t>Keep</w:t>
      </w:r>
      <w:r>
        <w:t>s up-to-date with developments in the Canadian copyright environment.</w:t>
      </w:r>
    </w:p>
    <w:p w14:paraId="63080530" w14:textId="77777777" w:rsidR="00C97694" w:rsidRDefault="00C97694" w:rsidP="00C97694">
      <w:pPr>
        <w:spacing w:after="0" w:line="240" w:lineRule="auto"/>
      </w:pPr>
    </w:p>
    <w:p w14:paraId="095080E7" w14:textId="46EFFCC6" w:rsidR="005F06BD" w:rsidRPr="001875D8" w:rsidRDefault="005F06BD" w:rsidP="00D3654C">
      <w:pPr>
        <w:spacing w:after="0" w:line="240" w:lineRule="auto"/>
      </w:pPr>
      <w:r w:rsidRPr="001875D8">
        <w:t>Human Resources</w:t>
      </w:r>
      <w:r w:rsidR="00C97694">
        <w:t>:</w:t>
      </w:r>
    </w:p>
    <w:p w14:paraId="706DCCBF" w14:textId="77777777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>Coordinates the daily activities of the unit.</w:t>
      </w:r>
    </w:p>
    <w:p w14:paraId="3F54A962" w14:textId="77777777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>Schedules staffing for unit services.</w:t>
      </w:r>
    </w:p>
    <w:p w14:paraId="2DF2E0F4" w14:textId="77777777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>Reassigns staff as required to cover service needs.</w:t>
      </w:r>
    </w:p>
    <w:p w14:paraId="59ACCE00" w14:textId="77777777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>Assigns staff to special projects as required.</w:t>
      </w:r>
    </w:p>
    <w:p w14:paraId="5567BC47" w14:textId="4CCE9743" w:rsidR="005F06BD" w:rsidRPr="001875D8" w:rsidRDefault="00734780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Manages all human resources matters </w:t>
      </w:r>
      <w:r w:rsidR="005F06BD" w:rsidRPr="001875D8">
        <w:rPr>
          <w:rFonts w:ascii="Calibri" w:hAnsi="Calibri"/>
          <w:szCs w:val="20"/>
        </w:rPr>
        <w:t>staff in the unit, ensuring that institutional requirements are fulfilled.</w:t>
      </w:r>
    </w:p>
    <w:p w14:paraId="07AEC750" w14:textId="77777777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>Coordinates training.</w:t>
      </w:r>
    </w:p>
    <w:p w14:paraId="57210188" w14:textId="77777777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>Participates in hiring, training, directing and disciplining of student employees.</w:t>
      </w:r>
    </w:p>
    <w:p w14:paraId="2844A476" w14:textId="77777777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>Creates job descriptions, liaising with Human Resources as required.</w:t>
      </w:r>
    </w:p>
    <w:p w14:paraId="6C66057A" w14:textId="70596B3F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 xml:space="preserve">Conducts performance appraisals for staff with </w:t>
      </w:r>
      <w:r w:rsidR="00F028B8">
        <w:rPr>
          <w:rFonts w:ascii="Calibri" w:hAnsi="Calibri"/>
          <w:szCs w:val="20"/>
        </w:rPr>
        <w:t xml:space="preserve">a </w:t>
      </w:r>
      <w:r w:rsidRPr="001875D8">
        <w:rPr>
          <w:rFonts w:ascii="Calibri" w:hAnsi="Calibri"/>
          <w:szCs w:val="20"/>
        </w:rPr>
        <w:t>direct reporting relationship.</w:t>
      </w:r>
    </w:p>
    <w:p w14:paraId="20ED0585" w14:textId="77777777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>Coordinates staff vacations and overtime to ensure adequate staffing levels during peak periods.</w:t>
      </w:r>
    </w:p>
    <w:p w14:paraId="3FF97DE2" w14:textId="77777777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>Addresses staff accommodation requirements.</w:t>
      </w:r>
    </w:p>
    <w:p w14:paraId="4C662925" w14:textId="7FC11AC2" w:rsidR="00C97694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lastRenderedPageBreak/>
        <w:t>Identifies and coordinates appropriate continuing education and training for the staff in conjunction with</w:t>
      </w:r>
      <w:r w:rsidR="000F2712" w:rsidRPr="000F2712">
        <w:rPr>
          <w:rFonts w:ascii="Calibri" w:hAnsi="Calibri"/>
          <w:szCs w:val="20"/>
        </w:rPr>
        <w:t xml:space="preserve"> </w:t>
      </w:r>
      <w:r w:rsidR="000F2712">
        <w:rPr>
          <w:rFonts w:ascii="Calibri" w:hAnsi="Calibri"/>
          <w:szCs w:val="20"/>
        </w:rPr>
        <w:t xml:space="preserve">the University Librarian or designate </w:t>
      </w:r>
      <w:r w:rsidR="00F028B8">
        <w:rPr>
          <w:rFonts w:ascii="Calibri" w:hAnsi="Calibri"/>
          <w:szCs w:val="20"/>
        </w:rPr>
        <w:t>or the Dean and Head, Trent Durham GTA Campus or designate</w:t>
      </w:r>
      <w:r w:rsidR="000F2712">
        <w:rPr>
          <w:rFonts w:ascii="Calibri" w:hAnsi="Calibri"/>
          <w:szCs w:val="20"/>
        </w:rPr>
        <w:t>.</w:t>
      </w:r>
    </w:p>
    <w:p w14:paraId="2D5625C6" w14:textId="77777777" w:rsidR="00C97694" w:rsidRDefault="00C97694" w:rsidP="008A421C">
      <w:pPr>
        <w:spacing w:after="0" w:line="240" w:lineRule="auto"/>
        <w:rPr>
          <w:rFonts w:ascii="Calibri" w:hAnsi="Calibri"/>
          <w:szCs w:val="20"/>
        </w:rPr>
      </w:pPr>
    </w:p>
    <w:p w14:paraId="50FFBCBB" w14:textId="77777777" w:rsidR="00530E67" w:rsidRDefault="00530E67" w:rsidP="008A421C">
      <w:pPr>
        <w:spacing w:after="0" w:line="240" w:lineRule="auto"/>
      </w:pPr>
    </w:p>
    <w:p w14:paraId="1799C515" w14:textId="2E2C74B8" w:rsidR="005F06BD" w:rsidRPr="001875D8" w:rsidRDefault="005F06BD" w:rsidP="00D3654C">
      <w:pPr>
        <w:spacing w:after="0" w:line="240" w:lineRule="auto"/>
      </w:pPr>
      <w:r w:rsidRPr="001875D8">
        <w:t>Information Technology</w:t>
      </w:r>
      <w:r w:rsidR="008A421C">
        <w:t>:</w:t>
      </w:r>
    </w:p>
    <w:p w14:paraId="012A6F94" w14:textId="7A869493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 xml:space="preserve">Acts as lead for the unit’s technology requirements, working with </w:t>
      </w:r>
      <w:r w:rsidR="00EE0179">
        <w:rPr>
          <w:rFonts w:ascii="Calibri" w:hAnsi="Calibri"/>
          <w:szCs w:val="20"/>
        </w:rPr>
        <w:t xml:space="preserve">the </w:t>
      </w:r>
      <w:r w:rsidRPr="001875D8">
        <w:rPr>
          <w:rFonts w:ascii="Calibri" w:hAnsi="Calibri"/>
          <w:szCs w:val="20"/>
        </w:rPr>
        <w:t xml:space="preserve">Library Systems </w:t>
      </w:r>
      <w:r w:rsidR="00EE0179">
        <w:rPr>
          <w:rFonts w:ascii="Calibri" w:hAnsi="Calibri"/>
          <w:szCs w:val="20"/>
        </w:rPr>
        <w:t xml:space="preserve">team </w:t>
      </w:r>
      <w:r w:rsidRPr="001875D8">
        <w:rPr>
          <w:rFonts w:ascii="Calibri" w:hAnsi="Calibri"/>
          <w:szCs w:val="20"/>
        </w:rPr>
        <w:t xml:space="preserve">and </w:t>
      </w:r>
      <w:r w:rsidR="00165D4A">
        <w:rPr>
          <w:rFonts w:ascii="Calibri" w:hAnsi="Calibri"/>
          <w:szCs w:val="20"/>
        </w:rPr>
        <w:t xml:space="preserve">with </w:t>
      </w:r>
      <w:r w:rsidRPr="001875D8">
        <w:rPr>
          <w:rFonts w:ascii="Calibri" w:hAnsi="Calibri"/>
          <w:szCs w:val="20"/>
        </w:rPr>
        <w:t>Information Technology staff on reporting and resolving issues.</w:t>
      </w:r>
    </w:p>
    <w:p w14:paraId="5407360A" w14:textId="7B99D14D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 xml:space="preserve">Works with </w:t>
      </w:r>
      <w:r w:rsidR="00993645">
        <w:rPr>
          <w:rFonts w:ascii="Calibri" w:hAnsi="Calibri"/>
          <w:szCs w:val="20"/>
        </w:rPr>
        <w:t xml:space="preserve">Bata Library </w:t>
      </w:r>
      <w:r w:rsidR="00165D4A">
        <w:rPr>
          <w:rFonts w:ascii="Calibri" w:hAnsi="Calibri"/>
          <w:szCs w:val="20"/>
        </w:rPr>
        <w:t>Services</w:t>
      </w:r>
      <w:r w:rsidR="00660206">
        <w:rPr>
          <w:rFonts w:ascii="Calibri" w:hAnsi="Calibri"/>
          <w:szCs w:val="20"/>
        </w:rPr>
        <w:t xml:space="preserve">, </w:t>
      </w:r>
      <w:r w:rsidRPr="001875D8">
        <w:rPr>
          <w:rFonts w:ascii="Calibri" w:hAnsi="Calibri"/>
          <w:szCs w:val="20"/>
        </w:rPr>
        <w:t>Library Systems</w:t>
      </w:r>
      <w:r w:rsidR="00F028B8">
        <w:rPr>
          <w:rFonts w:ascii="Calibri" w:hAnsi="Calibri"/>
          <w:szCs w:val="20"/>
        </w:rPr>
        <w:t>,</w:t>
      </w:r>
      <w:r w:rsidRPr="001875D8">
        <w:rPr>
          <w:rFonts w:ascii="Calibri" w:hAnsi="Calibri"/>
          <w:szCs w:val="20"/>
        </w:rPr>
        <w:t xml:space="preserve"> and </w:t>
      </w:r>
      <w:r w:rsidR="00165D4A">
        <w:rPr>
          <w:rFonts w:ascii="Calibri" w:hAnsi="Calibri"/>
          <w:szCs w:val="20"/>
        </w:rPr>
        <w:t xml:space="preserve">with </w:t>
      </w:r>
      <w:r w:rsidRPr="001875D8">
        <w:rPr>
          <w:rFonts w:ascii="Calibri" w:hAnsi="Calibri"/>
          <w:szCs w:val="20"/>
        </w:rPr>
        <w:t xml:space="preserve">Information Technology staff on </w:t>
      </w:r>
      <w:r w:rsidR="00165D4A">
        <w:rPr>
          <w:rFonts w:ascii="Calibri" w:hAnsi="Calibri"/>
          <w:szCs w:val="20"/>
        </w:rPr>
        <w:t xml:space="preserve">the </w:t>
      </w:r>
      <w:r w:rsidRPr="001875D8">
        <w:rPr>
          <w:rFonts w:ascii="Calibri" w:hAnsi="Calibri"/>
          <w:szCs w:val="20"/>
        </w:rPr>
        <w:t xml:space="preserve">identification, testing, and introduction of appropriate technologies for </w:t>
      </w:r>
      <w:r w:rsidR="00993645" w:rsidRPr="001875D8">
        <w:rPr>
          <w:rFonts w:ascii="Calibri" w:hAnsi="Calibri"/>
          <w:szCs w:val="20"/>
        </w:rPr>
        <w:t xml:space="preserve">client </w:t>
      </w:r>
      <w:r w:rsidR="00F028B8">
        <w:rPr>
          <w:rFonts w:ascii="Calibri" w:hAnsi="Calibri"/>
          <w:szCs w:val="20"/>
        </w:rPr>
        <w:t>service</w:t>
      </w:r>
      <w:r w:rsidRPr="001875D8">
        <w:rPr>
          <w:rFonts w:ascii="Calibri" w:hAnsi="Calibri"/>
          <w:szCs w:val="20"/>
        </w:rPr>
        <w:t>.</w:t>
      </w:r>
    </w:p>
    <w:p w14:paraId="74EF2115" w14:textId="2094FA4C" w:rsidR="00C97694" w:rsidRDefault="005F06BD" w:rsidP="008A421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 xml:space="preserve">Works with </w:t>
      </w:r>
      <w:r w:rsidR="00EE0179">
        <w:rPr>
          <w:rFonts w:ascii="Calibri" w:hAnsi="Calibri"/>
          <w:szCs w:val="20"/>
        </w:rPr>
        <w:t xml:space="preserve">Bata </w:t>
      </w:r>
      <w:r w:rsidR="00F028B8">
        <w:rPr>
          <w:rFonts w:ascii="Calibri" w:hAnsi="Calibri"/>
          <w:szCs w:val="20"/>
        </w:rPr>
        <w:t>Library Services</w:t>
      </w:r>
      <w:r w:rsidR="00660206">
        <w:rPr>
          <w:rFonts w:ascii="Calibri" w:hAnsi="Calibri"/>
          <w:szCs w:val="20"/>
        </w:rPr>
        <w:t xml:space="preserve">, </w:t>
      </w:r>
      <w:r w:rsidRPr="001875D8">
        <w:rPr>
          <w:rFonts w:ascii="Calibri" w:hAnsi="Calibri"/>
          <w:szCs w:val="20"/>
        </w:rPr>
        <w:t xml:space="preserve">Library </w:t>
      </w:r>
      <w:r w:rsidR="00F028B8">
        <w:rPr>
          <w:rFonts w:ascii="Calibri" w:hAnsi="Calibri"/>
          <w:szCs w:val="20"/>
        </w:rPr>
        <w:t xml:space="preserve">Information </w:t>
      </w:r>
      <w:r w:rsidRPr="001875D8">
        <w:rPr>
          <w:rFonts w:ascii="Calibri" w:hAnsi="Calibri"/>
          <w:szCs w:val="20"/>
        </w:rPr>
        <w:t>Systems</w:t>
      </w:r>
      <w:r w:rsidR="00F028B8">
        <w:rPr>
          <w:rFonts w:ascii="Calibri" w:hAnsi="Calibri"/>
          <w:szCs w:val="20"/>
        </w:rPr>
        <w:t>,</w:t>
      </w:r>
      <w:r w:rsidRPr="001875D8">
        <w:rPr>
          <w:rFonts w:ascii="Calibri" w:hAnsi="Calibri"/>
          <w:szCs w:val="20"/>
        </w:rPr>
        <w:t xml:space="preserve"> and </w:t>
      </w:r>
      <w:r w:rsidR="00165D4A">
        <w:rPr>
          <w:rFonts w:ascii="Calibri" w:hAnsi="Calibri"/>
          <w:szCs w:val="20"/>
        </w:rPr>
        <w:t xml:space="preserve">with </w:t>
      </w:r>
      <w:r w:rsidR="00544040">
        <w:rPr>
          <w:rFonts w:ascii="Calibri" w:hAnsi="Calibri"/>
          <w:szCs w:val="20"/>
        </w:rPr>
        <w:t>central I</w:t>
      </w:r>
      <w:r w:rsidRPr="001875D8">
        <w:rPr>
          <w:rFonts w:ascii="Calibri" w:hAnsi="Calibri"/>
          <w:szCs w:val="20"/>
        </w:rPr>
        <w:t>nformation Technology staff on developing and maintaining shared service logs for problem identification and resolution</w:t>
      </w:r>
      <w:r w:rsidR="008A421C">
        <w:rPr>
          <w:rFonts w:ascii="Calibri" w:hAnsi="Calibri"/>
          <w:szCs w:val="20"/>
        </w:rPr>
        <w:t>.</w:t>
      </w:r>
    </w:p>
    <w:p w14:paraId="4D223418" w14:textId="77777777" w:rsidR="00C97694" w:rsidRDefault="00C97694" w:rsidP="00D3654C">
      <w:pPr>
        <w:spacing w:after="0" w:line="240" w:lineRule="auto"/>
        <w:rPr>
          <w:rFonts w:ascii="Calibri" w:hAnsi="Calibri"/>
          <w:szCs w:val="20"/>
        </w:rPr>
      </w:pPr>
    </w:p>
    <w:p w14:paraId="27EA5065" w14:textId="77777777" w:rsidR="005F06BD" w:rsidRPr="001875D8" w:rsidRDefault="005F06BD" w:rsidP="00D3654C">
      <w:pPr>
        <w:spacing w:after="0" w:line="240" w:lineRule="auto"/>
      </w:pPr>
      <w:r w:rsidRPr="001875D8">
        <w:t>Academic Skills and Student Services</w:t>
      </w:r>
    </w:p>
    <w:p w14:paraId="77549114" w14:textId="1F80A2A2" w:rsidR="008A421C" w:rsidRPr="008A421C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 xml:space="preserve">Works with </w:t>
      </w:r>
      <w:r w:rsidR="00660206">
        <w:rPr>
          <w:rFonts w:ascii="Calibri" w:hAnsi="Calibri"/>
          <w:szCs w:val="20"/>
        </w:rPr>
        <w:t xml:space="preserve">the Library Learning and Liaison unit, </w:t>
      </w:r>
      <w:r w:rsidRPr="001875D8">
        <w:rPr>
          <w:rFonts w:ascii="Calibri" w:hAnsi="Calibri"/>
          <w:szCs w:val="20"/>
        </w:rPr>
        <w:t>Academic Skills, the Academic Mentoring Program, and Academic Advising in the development of joint and complementary program</w:t>
      </w:r>
      <w:r w:rsidR="00F028B8">
        <w:rPr>
          <w:rFonts w:ascii="Calibri" w:hAnsi="Calibri"/>
          <w:szCs w:val="20"/>
        </w:rPr>
        <w:t>m</w:t>
      </w:r>
      <w:r w:rsidRPr="001875D8">
        <w:rPr>
          <w:rFonts w:ascii="Calibri" w:hAnsi="Calibri"/>
          <w:szCs w:val="20"/>
        </w:rPr>
        <w:t>ing aimed at building strong academic skills in students</w:t>
      </w:r>
      <w:r w:rsidR="00F028B8">
        <w:rPr>
          <w:rFonts w:ascii="Calibri" w:hAnsi="Calibri"/>
          <w:szCs w:val="20"/>
        </w:rPr>
        <w:t xml:space="preserve"> at the Durham GTA Campus</w:t>
      </w:r>
      <w:r w:rsidR="008A421C">
        <w:rPr>
          <w:rFonts w:ascii="Calibri" w:hAnsi="Calibri"/>
          <w:szCs w:val="20"/>
        </w:rPr>
        <w:t>.</w:t>
      </w:r>
    </w:p>
    <w:p w14:paraId="2157AA32" w14:textId="77777777" w:rsidR="008A421C" w:rsidRDefault="008A421C" w:rsidP="008A421C">
      <w:pPr>
        <w:spacing w:after="0" w:line="240" w:lineRule="auto"/>
      </w:pPr>
    </w:p>
    <w:p w14:paraId="1E246172" w14:textId="24EBEFFA" w:rsidR="005F06BD" w:rsidRPr="001875D8" w:rsidRDefault="005F06BD" w:rsidP="00D3654C">
      <w:pPr>
        <w:spacing w:after="0" w:line="240" w:lineRule="auto"/>
      </w:pPr>
      <w:r w:rsidRPr="001875D8">
        <w:t>Marketing</w:t>
      </w:r>
      <w:r w:rsidR="008A421C">
        <w:t>:</w:t>
      </w:r>
    </w:p>
    <w:p w14:paraId="74BB0F2E" w14:textId="34936CD5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 xml:space="preserve">Ensures that </w:t>
      </w:r>
      <w:r w:rsidR="00165D4A">
        <w:rPr>
          <w:rFonts w:ascii="Calibri" w:hAnsi="Calibri"/>
          <w:szCs w:val="20"/>
        </w:rPr>
        <w:t>client service</w:t>
      </w:r>
      <w:r w:rsidR="00F028B8" w:rsidRPr="001875D8">
        <w:rPr>
          <w:rFonts w:ascii="Calibri" w:hAnsi="Calibri"/>
          <w:szCs w:val="20"/>
        </w:rPr>
        <w:t xml:space="preserve"> </w:t>
      </w:r>
      <w:r w:rsidRPr="001875D8">
        <w:rPr>
          <w:rFonts w:ascii="Calibri" w:hAnsi="Calibri"/>
          <w:szCs w:val="20"/>
        </w:rPr>
        <w:t xml:space="preserve">policies are standardized across </w:t>
      </w:r>
      <w:r w:rsidR="00F028B8">
        <w:rPr>
          <w:rFonts w:ascii="Calibri" w:hAnsi="Calibri"/>
          <w:szCs w:val="20"/>
        </w:rPr>
        <w:t xml:space="preserve">the </w:t>
      </w:r>
      <w:r w:rsidRPr="001875D8">
        <w:rPr>
          <w:rFonts w:ascii="Calibri" w:hAnsi="Calibri"/>
          <w:szCs w:val="20"/>
        </w:rPr>
        <w:t>unit and current on the website.</w:t>
      </w:r>
    </w:p>
    <w:p w14:paraId="47423D77" w14:textId="77777777" w:rsidR="005F06BD" w:rsidRPr="001875D8" w:rsidRDefault="00660206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Promotes the DCLL</w:t>
      </w:r>
      <w:r w:rsidR="005F06BD" w:rsidRPr="001875D8">
        <w:rPr>
          <w:rFonts w:ascii="Calibri" w:hAnsi="Calibri"/>
          <w:szCs w:val="20"/>
        </w:rPr>
        <w:t>C and the services and supports it offers on the Durham Campus and the University at large.</w:t>
      </w:r>
    </w:p>
    <w:p w14:paraId="2C74B018" w14:textId="0A621C78" w:rsidR="00C97694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 xml:space="preserve">Ensures that </w:t>
      </w:r>
      <w:r w:rsidR="00660206">
        <w:rPr>
          <w:rFonts w:ascii="Calibri" w:hAnsi="Calibri"/>
          <w:szCs w:val="20"/>
        </w:rPr>
        <w:t xml:space="preserve">the </w:t>
      </w:r>
      <w:r w:rsidR="00165D4A">
        <w:rPr>
          <w:rFonts w:ascii="Calibri" w:hAnsi="Calibri"/>
          <w:szCs w:val="20"/>
        </w:rPr>
        <w:t>client services</w:t>
      </w:r>
      <w:r w:rsidRPr="001875D8">
        <w:rPr>
          <w:rFonts w:ascii="Calibri" w:hAnsi="Calibri"/>
          <w:szCs w:val="20"/>
        </w:rPr>
        <w:t xml:space="preserve"> area is well-organized and welcoming</w:t>
      </w:r>
      <w:r w:rsidR="008A421C">
        <w:rPr>
          <w:rFonts w:ascii="Calibri" w:hAnsi="Calibri"/>
          <w:szCs w:val="20"/>
        </w:rPr>
        <w:t>.</w:t>
      </w:r>
    </w:p>
    <w:p w14:paraId="3D3169A8" w14:textId="77777777" w:rsidR="00C97694" w:rsidRDefault="00C97694" w:rsidP="008A421C">
      <w:pPr>
        <w:spacing w:after="0" w:line="240" w:lineRule="auto"/>
        <w:rPr>
          <w:rFonts w:ascii="Calibri" w:hAnsi="Calibri"/>
          <w:szCs w:val="20"/>
        </w:rPr>
      </w:pPr>
    </w:p>
    <w:p w14:paraId="5E5711F0" w14:textId="70EAE87B" w:rsidR="005F06BD" w:rsidRPr="001875D8" w:rsidRDefault="005F06BD" w:rsidP="00D3654C">
      <w:pPr>
        <w:spacing w:after="0" w:line="240" w:lineRule="auto"/>
      </w:pPr>
      <w:r w:rsidRPr="001875D8">
        <w:t>Financial Operations</w:t>
      </w:r>
      <w:r w:rsidR="008A421C">
        <w:t>:</w:t>
      </w:r>
    </w:p>
    <w:p w14:paraId="4D57FF60" w14:textId="77777777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>Oversees management of financial transactions in the unit, including revenues from fines and lost books and those associated with Interlibrary Loans.</w:t>
      </w:r>
    </w:p>
    <w:p w14:paraId="43ECE1E3" w14:textId="226518E3" w:rsidR="005F06BD" w:rsidRPr="001875D8" w:rsidRDefault="00660206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Works with unit staff, the Man</w:t>
      </w:r>
      <w:r w:rsidR="00A156ED">
        <w:rPr>
          <w:rFonts w:ascii="Calibri" w:hAnsi="Calibri"/>
          <w:szCs w:val="20"/>
        </w:rPr>
        <w:t>a</w:t>
      </w:r>
      <w:r>
        <w:rPr>
          <w:rFonts w:ascii="Calibri" w:hAnsi="Calibri"/>
          <w:szCs w:val="20"/>
        </w:rPr>
        <w:t xml:space="preserve">ger of </w:t>
      </w:r>
      <w:r w:rsidR="00A156ED">
        <w:rPr>
          <w:rFonts w:ascii="Calibri" w:hAnsi="Calibri"/>
          <w:szCs w:val="20"/>
        </w:rPr>
        <w:t>Library</w:t>
      </w:r>
      <w:r>
        <w:rPr>
          <w:rFonts w:ascii="Calibri" w:hAnsi="Calibri"/>
          <w:szCs w:val="20"/>
        </w:rPr>
        <w:t xml:space="preserve"> </w:t>
      </w:r>
      <w:r w:rsidR="00F028B8">
        <w:rPr>
          <w:rFonts w:ascii="Calibri" w:hAnsi="Calibri"/>
          <w:szCs w:val="20"/>
        </w:rPr>
        <w:t>Services (Bata Library)</w:t>
      </w:r>
      <w:r>
        <w:rPr>
          <w:rFonts w:ascii="Calibri" w:hAnsi="Calibri"/>
          <w:szCs w:val="20"/>
        </w:rPr>
        <w:t xml:space="preserve">, and other </w:t>
      </w:r>
      <w:r w:rsidR="00544040">
        <w:rPr>
          <w:rFonts w:ascii="Calibri" w:hAnsi="Calibri"/>
          <w:szCs w:val="20"/>
        </w:rPr>
        <w:t xml:space="preserve">librarians, managers and </w:t>
      </w:r>
      <w:r>
        <w:rPr>
          <w:rFonts w:ascii="Calibri" w:hAnsi="Calibri"/>
          <w:szCs w:val="20"/>
        </w:rPr>
        <w:t>Library</w:t>
      </w:r>
      <w:r w:rsidR="00544040">
        <w:rPr>
          <w:rFonts w:ascii="Calibri" w:hAnsi="Calibri"/>
          <w:szCs w:val="20"/>
        </w:rPr>
        <w:t xml:space="preserve"> and Archives</w:t>
      </w:r>
      <w:r>
        <w:rPr>
          <w:rFonts w:ascii="Calibri" w:hAnsi="Calibri"/>
          <w:szCs w:val="20"/>
        </w:rPr>
        <w:t xml:space="preserve"> </w:t>
      </w:r>
      <w:r w:rsidR="00544040">
        <w:rPr>
          <w:rFonts w:ascii="Calibri" w:hAnsi="Calibri"/>
          <w:szCs w:val="20"/>
        </w:rPr>
        <w:t>members</w:t>
      </w:r>
      <w:r w:rsidR="00544040" w:rsidRPr="001875D8">
        <w:rPr>
          <w:rFonts w:ascii="Calibri" w:hAnsi="Calibri"/>
          <w:szCs w:val="20"/>
        </w:rPr>
        <w:t xml:space="preserve"> </w:t>
      </w:r>
      <w:r w:rsidR="005F06BD" w:rsidRPr="001875D8">
        <w:rPr>
          <w:rFonts w:ascii="Calibri" w:hAnsi="Calibri"/>
          <w:szCs w:val="20"/>
        </w:rPr>
        <w:t>to find optimal ways of handling, recording, and reporting financial transactions.</w:t>
      </w:r>
    </w:p>
    <w:p w14:paraId="71A29D66" w14:textId="77777777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 xml:space="preserve">Works with </w:t>
      </w:r>
      <w:r w:rsidR="000F2712">
        <w:rPr>
          <w:rFonts w:ascii="Calibri" w:hAnsi="Calibri"/>
          <w:szCs w:val="20"/>
        </w:rPr>
        <w:t xml:space="preserve">the University Librarian or designate </w:t>
      </w:r>
      <w:r w:rsidRPr="001875D8">
        <w:rPr>
          <w:rFonts w:ascii="Calibri" w:hAnsi="Calibri"/>
          <w:szCs w:val="20"/>
        </w:rPr>
        <w:t>on identifying, implementing, and assessing contracted services.</w:t>
      </w:r>
    </w:p>
    <w:p w14:paraId="067D4D64" w14:textId="77777777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>Ensures that student payrolls are submitted as required.</w:t>
      </w:r>
    </w:p>
    <w:p w14:paraId="100EA835" w14:textId="22B3C0D0" w:rsidR="005F06BD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 xml:space="preserve">Monitors student payroll budget and advises </w:t>
      </w:r>
      <w:r w:rsidR="00F028B8">
        <w:rPr>
          <w:rFonts w:ascii="Calibri" w:hAnsi="Calibri"/>
          <w:szCs w:val="20"/>
        </w:rPr>
        <w:t>the University Librarian</w:t>
      </w:r>
      <w:r w:rsidRPr="001875D8">
        <w:rPr>
          <w:rFonts w:ascii="Calibri" w:hAnsi="Calibri"/>
          <w:szCs w:val="20"/>
        </w:rPr>
        <w:t xml:space="preserve"> on status and requirements.</w:t>
      </w:r>
    </w:p>
    <w:p w14:paraId="5E475948" w14:textId="7F55AE24" w:rsidR="008A421C" w:rsidRDefault="005F06BD" w:rsidP="008A421C">
      <w:pPr>
        <w:pStyle w:val="ListParagraph"/>
        <w:numPr>
          <w:ilvl w:val="0"/>
          <w:numId w:val="46"/>
        </w:numPr>
        <w:tabs>
          <w:tab w:val="left" w:pos="0"/>
          <w:tab w:val="left" w:pos="426"/>
        </w:tabs>
        <w:spacing w:after="0" w:line="240" w:lineRule="auto"/>
        <w:rPr>
          <w:rFonts w:ascii="Calibri" w:hAnsi="Calibri" w:cs="Calibri"/>
        </w:rPr>
      </w:pPr>
      <w:r w:rsidRPr="00904BA3">
        <w:rPr>
          <w:rFonts w:ascii="Calibri" w:hAnsi="Calibri" w:cs="Calibri"/>
        </w:rPr>
        <w:t xml:space="preserve">In consultation with the </w:t>
      </w:r>
      <w:r w:rsidR="00660206" w:rsidRPr="00904BA3">
        <w:rPr>
          <w:rFonts w:ascii="Calibri" w:hAnsi="Calibri" w:cs="Calibri"/>
        </w:rPr>
        <w:t>appropriate Learning and Liaison librarian(s)</w:t>
      </w:r>
      <w:r w:rsidRPr="00904BA3">
        <w:rPr>
          <w:rFonts w:ascii="Calibri" w:hAnsi="Calibri" w:cs="Calibri"/>
        </w:rPr>
        <w:t xml:space="preserve">, coordinates Durham Campus </w:t>
      </w:r>
      <w:r w:rsidR="00660206" w:rsidRPr="00904BA3">
        <w:rPr>
          <w:rFonts w:ascii="Calibri" w:hAnsi="Calibri" w:cs="Calibri"/>
        </w:rPr>
        <w:t xml:space="preserve">Library and </w:t>
      </w:r>
      <w:r w:rsidRPr="00904BA3">
        <w:rPr>
          <w:rFonts w:ascii="Calibri" w:hAnsi="Calibri" w:cs="Calibri"/>
        </w:rPr>
        <w:t xml:space="preserve">Learning Centre acquisitions and cataloguing requests and/or changes with the Bata Library </w:t>
      </w:r>
      <w:r w:rsidR="00F028B8">
        <w:rPr>
          <w:rFonts w:ascii="Calibri" w:hAnsi="Calibri" w:cs="Calibri"/>
        </w:rPr>
        <w:t>Services</w:t>
      </w:r>
      <w:r w:rsidRPr="00904BA3">
        <w:rPr>
          <w:rFonts w:ascii="Calibri" w:hAnsi="Calibri" w:cs="Calibri"/>
        </w:rPr>
        <w:t xml:space="preserve"> unit</w:t>
      </w:r>
      <w:r w:rsidR="008A421C">
        <w:rPr>
          <w:rFonts w:ascii="Calibri" w:hAnsi="Calibri" w:cs="Calibri"/>
        </w:rPr>
        <w:t>.</w:t>
      </w:r>
    </w:p>
    <w:p w14:paraId="15068D59" w14:textId="77777777" w:rsidR="005A7C25" w:rsidRPr="005A7C25" w:rsidRDefault="005A7C25" w:rsidP="005A7C25">
      <w:pPr>
        <w:tabs>
          <w:tab w:val="left" w:pos="0"/>
          <w:tab w:val="left" w:pos="426"/>
        </w:tabs>
        <w:spacing w:after="0" w:line="240" w:lineRule="auto"/>
        <w:rPr>
          <w:rFonts w:ascii="Calibri" w:hAnsi="Calibri" w:cs="Calibri"/>
        </w:rPr>
      </w:pPr>
    </w:p>
    <w:p w14:paraId="4975DD7E" w14:textId="49A0E283" w:rsidR="005F06BD" w:rsidRPr="001875D8" w:rsidRDefault="005F06BD" w:rsidP="00D3654C">
      <w:r w:rsidRPr="001875D8">
        <w:t>Assessment and Evaluation</w:t>
      </w:r>
      <w:r w:rsidR="008A421C">
        <w:t>:</w:t>
      </w:r>
    </w:p>
    <w:p w14:paraId="49BEF600" w14:textId="77777777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>Ensures the appropriate collection, analysis, and reporting of data necessary for provincial bodies.</w:t>
      </w:r>
    </w:p>
    <w:p w14:paraId="3DF045ED" w14:textId="08535E79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  <w:szCs w:val="20"/>
        </w:rPr>
      </w:pPr>
      <w:r w:rsidRPr="001875D8">
        <w:rPr>
          <w:rFonts w:ascii="Calibri" w:hAnsi="Calibri"/>
          <w:szCs w:val="20"/>
        </w:rPr>
        <w:t xml:space="preserve">Provides statistics for discrete operations upon request from </w:t>
      </w:r>
      <w:r w:rsidR="00F028B8">
        <w:rPr>
          <w:rFonts w:ascii="Calibri" w:hAnsi="Calibri"/>
          <w:szCs w:val="20"/>
        </w:rPr>
        <w:t>the University Librarian</w:t>
      </w:r>
      <w:r w:rsidRPr="001875D8">
        <w:rPr>
          <w:rFonts w:ascii="Calibri" w:hAnsi="Calibri"/>
          <w:szCs w:val="20"/>
        </w:rPr>
        <w:t>.</w:t>
      </w:r>
    </w:p>
    <w:p w14:paraId="45B76C77" w14:textId="77777777" w:rsidR="005F06BD" w:rsidRPr="001875D8" w:rsidRDefault="005F06BD" w:rsidP="00D3654C">
      <w:pPr>
        <w:numPr>
          <w:ilvl w:val="0"/>
          <w:numId w:val="46"/>
        </w:numPr>
        <w:spacing w:after="0" w:line="240" w:lineRule="auto"/>
        <w:rPr>
          <w:rFonts w:ascii="Calibri" w:hAnsi="Calibri"/>
        </w:rPr>
      </w:pPr>
      <w:r w:rsidRPr="001875D8">
        <w:rPr>
          <w:rFonts w:ascii="Calibri" w:hAnsi="Calibri"/>
          <w:szCs w:val="20"/>
        </w:rPr>
        <w:t>Compiles annual report on unit operations.</w:t>
      </w:r>
    </w:p>
    <w:p w14:paraId="28C8E321" w14:textId="77777777" w:rsidR="00D34B42" w:rsidRPr="00D3654C" w:rsidRDefault="00D34B42" w:rsidP="00D3654C">
      <w:pPr>
        <w:pStyle w:val="Level1"/>
        <w:widowControl w:val="0"/>
        <w:tabs>
          <w:tab w:val="left" w:pos="-1440"/>
        </w:tabs>
        <w:ind w:left="360"/>
        <w:rPr>
          <w:sz w:val="22"/>
        </w:rPr>
      </w:pPr>
    </w:p>
    <w:p w14:paraId="3DBE30EB" w14:textId="3C1E8731" w:rsidR="00D34B42" w:rsidRPr="00DB68CD" w:rsidRDefault="00D34B42" w:rsidP="00DB68CD">
      <w:pPr>
        <w:rPr>
          <w:b/>
          <w:u w:val="single"/>
        </w:rPr>
      </w:pPr>
      <w:r w:rsidRPr="00DB68CD">
        <w:rPr>
          <w:b/>
          <w:u w:val="single"/>
        </w:rPr>
        <w:t>Education</w:t>
      </w:r>
    </w:p>
    <w:p w14:paraId="44678F99" w14:textId="77108AC9" w:rsidR="007F2274" w:rsidRPr="005F06BD" w:rsidRDefault="005F06BD" w:rsidP="005F06BD">
      <w:pPr>
        <w:rPr>
          <w:rFonts w:ascii="Calibri" w:hAnsi="Calibri"/>
        </w:rPr>
      </w:pPr>
      <w:r w:rsidRPr="001875D8">
        <w:rPr>
          <w:rFonts w:ascii="Calibri" w:hAnsi="Calibri"/>
        </w:rPr>
        <w:t>Honours University Degree (4</w:t>
      </w:r>
      <w:r w:rsidR="00544040">
        <w:rPr>
          <w:rFonts w:ascii="Calibri" w:hAnsi="Calibri"/>
        </w:rPr>
        <w:t>-</w:t>
      </w:r>
      <w:r w:rsidRPr="001875D8">
        <w:rPr>
          <w:rFonts w:ascii="Calibri" w:hAnsi="Calibri"/>
        </w:rPr>
        <w:t>year)</w:t>
      </w:r>
      <w:r w:rsidR="00A156ED">
        <w:rPr>
          <w:rFonts w:ascii="Calibri" w:hAnsi="Calibri"/>
        </w:rPr>
        <w:t>,</w:t>
      </w:r>
      <w:r w:rsidRPr="001875D8">
        <w:rPr>
          <w:rFonts w:ascii="Calibri" w:hAnsi="Calibri"/>
        </w:rPr>
        <w:t xml:space="preserve"> </w:t>
      </w:r>
      <w:r w:rsidR="00A156ED">
        <w:rPr>
          <w:rFonts w:ascii="Calibri" w:hAnsi="Calibri"/>
        </w:rPr>
        <w:t xml:space="preserve">preferably </w:t>
      </w:r>
      <w:r w:rsidRPr="001875D8">
        <w:rPr>
          <w:rFonts w:ascii="Calibri" w:hAnsi="Calibri"/>
        </w:rPr>
        <w:t xml:space="preserve">in one of Human Resources Management, Business Administration, </w:t>
      </w:r>
      <w:r w:rsidR="00A156ED">
        <w:rPr>
          <w:rFonts w:ascii="Calibri" w:hAnsi="Calibri"/>
        </w:rPr>
        <w:t>or Computer Information Systems</w:t>
      </w:r>
      <w:r>
        <w:rPr>
          <w:rFonts w:ascii="Calibri" w:hAnsi="Calibri"/>
        </w:rPr>
        <w:t>.</w:t>
      </w:r>
      <w:r w:rsidR="00A156ED">
        <w:rPr>
          <w:rFonts w:ascii="Calibri" w:hAnsi="Calibri"/>
        </w:rPr>
        <w:t xml:space="preserve"> A diploma in Library and Information Technology (L.I.T.) </w:t>
      </w:r>
      <w:r w:rsidR="00EE0179">
        <w:rPr>
          <w:rFonts w:ascii="Calibri" w:hAnsi="Calibri"/>
        </w:rPr>
        <w:t>is highly</w:t>
      </w:r>
      <w:r w:rsidR="0061672D">
        <w:rPr>
          <w:rFonts w:ascii="Calibri" w:hAnsi="Calibri"/>
        </w:rPr>
        <w:t xml:space="preserve"> desirable</w:t>
      </w:r>
      <w:r w:rsidR="00A156ED">
        <w:rPr>
          <w:rFonts w:ascii="Calibri" w:hAnsi="Calibri"/>
        </w:rPr>
        <w:t>.</w:t>
      </w:r>
      <w:r w:rsidR="00F028B8">
        <w:rPr>
          <w:rFonts w:ascii="Calibri" w:hAnsi="Calibri"/>
        </w:rPr>
        <w:t xml:space="preserve"> </w:t>
      </w:r>
      <w:r w:rsidR="00063343">
        <w:rPr>
          <w:rFonts w:ascii="Calibri" w:hAnsi="Calibri"/>
        </w:rPr>
        <w:t>T</w:t>
      </w:r>
      <w:r w:rsidR="00D2028A">
        <w:rPr>
          <w:rFonts w:ascii="Calibri" w:hAnsi="Calibri"/>
        </w:rPr>
        <w:t>raining and experience in the</w:t>
      </w:r>
      <w:r w:rsidR="00F028B8">
        <w:rPr>
          <w:rFonts w:ascii="Calibri" w:hAnsi="Calibri"/>
        </w:rPr>
        <w:t xml:space="preserve"> management of copyright in libraries is desirable.</w:t>
      </w:r>
    </w:p>
    <w:p w14:paraId="53FCAD75" w14:textId="77777777" w:rsidR="00D34B42" w:rsidRPr="00DB68CD" w:rsidRDefault="00D34B42" w:rsidP="00DB68CD">
      <w:pPr>
        <w:rPr>
          <w:b/>
          <w:u w:val="single"/>
        </w:rPr>
      </w:pPr>
      <w:r w:rsidRPr="00DB68CD">
        <w:rPr>
          <w:b/>
          <w:u w:val="single"/>
        </w:rPr>
        <w:t>Experience Required</w:t>
      </w:r>
    </w:p>
    <w:p w14:paraId="1F974948" w14:textId="77777777" w:rsidR="005F06BD" w:rsidRPr="001875D8" w:rsidRDefault="005F06BD" w:rsidP="00D3654C">
      <w:pPr>
        <w:numPr>
          <w:ilvl w:val="0"/>
          <w:numId w:val="37"/>
        </w:numPr>
        <w:spacing w:after="0" w:line="240" w:lineRule="auto"/>
        <w:rPr>
          <w:rFonts w:ascii="Calibri" w:hAnsi="Calibri"/>
        </w:rPr>
      </w:pPr>
      <w:r w:rsidRPr="001875D8">
        <w:rPr>
          <w:rFonts w:ascii="Calibri" w:hAnsi="Calibri"/>
        </w:rPr>
        <w:t>A minimum of five years’ experience in libraries, and a minimum three years’ experience in an academic library.</w:t>
      </w:r>
    </w:p>
    <w:p w14:paraId="09E31897" w14:textId="68F97F03" w:rsidR="005F06BD" w:rsidRPr="001875D8" w:rsidRDefault="005F06BD" w:rsidP="00D3654C">
      <w:pPr>
        <w:numPr>
          <w:ilvl w:val="0"/>
          <w:numId w:val="37"/>
        </w:numPr>
        <w:spacing w:after="0" w:line="240" w:lineRule="auto"/>
        <w:rPr>
          <w:rFonts w:ascii="Calibri" w:hAnsi="Calibri"/>
        </w:rPr>
      </w:pPr>
      <w:r w:rsidRPr="001875D8">
        <w:rPr>
          <w:rFonts w:ascii="Calibri" w:hAnsi="Calibri"/>
        </w:rPr>
        <w:t xml:space="preserve">A minimum of three years’ experience showing progressive responsibility for developing and managing </w:t>
      </w:r>
      <w:r w:rsidR="00063343">
        <w:rPr>
          <w:rFonts w:ascii="Calibri" w:hAnsi="Calibri"/>
        </w:rPr>
        <w:t>client</w:t>
      </w:r>
      <w:r w:rsidR="00063343" w:rsidRPr="001875D8">
        <w:rPr>
          <w:rFonts w:ascii="Calibri" w:hAnsi="Calibri"/>
        </w:rPr>
        <w:t xml:space="preserve"> </w:t>
      </w:r>
      <w:r w:rsidRPr="001875D8">
        <w:rPr>
          <w:rFonts w:ascii="Calibri" w:hAnsi="Calibri"/>
        </w:rPr>
        <w:t>support services.</w:t>
      </w:r>
    </w:p>
    <w:p w14:paraId="68330CA1" w14:textId="6AC1C958" w:rsidR="005F06BD" w:rsidRPr="001875D8" w:rsidRDefault="00734780" w:rsidP="00D3654C">
      <w:pPr>
        <w:numPr>
          <w:ilvl w:val="0"/>
          <w:numId w:val="37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Proven</w:t>
      </w:r>
      <w:r w:rsidR="00165D4A">
        <w:rPr>
          <w:rFonts w:ascii="Calibri" w:hAnsi="Calibri"/>
        </w:rPr>
        <w:t xml:space="preserve"> e</w:t>
      </w:r>
      <w:r w:rsidR="005F06BD" w:rsidRPr="001875D8">
        <w:rPr>
          <w:rFonts w:ascii="Calibri" w:hAnsi="Calibri"/>
        </w:rPr>
        <w:t xml:space="preserve">xperience showing </w:t>
      </w:r>
      <w:r w:rsidR="007578D2">
        <w:rPr>
          <w:rFonts w:ascii="Calibri" w:hAnsi="Calibri"/>
        </w:rPr>
        <w:t xml:space="preserve">participation in </w:t>
      </w:r>
      <w:r w:rsidR="005F06BD" w:rsidRPr="001875D8">
        <w:rPr>
          <w:rFonts w:ascii="Calibri" w:hAnsi="Calibri"/>
        </w:rPr>
        <w:t>copyright</w:t>
      </w:r>
      <w:r w:rsidR="007578D2">
        <w:rPr>
          <w:rFonts w:ascii="Calibri" w:hAnsi="Calibri"/>
        </w:rPr>
        <w:t xml:space="preserve"> management </w:t>
      </w:r>
      <w:r w:rsidR="005F06BD" w:rsidRPr="001875D8">
        <w:rPr>
          <w:rFonts w:ascii="Calibri" w:hAnsi="Calibri"/>
        </w:rPr>
        <w:t>in an academic environment.</w:t>
      </w:r>
    </w:p>
    <w:p w14:paraId="0B40FDB2" w14:textId="0A316D44" w:rsidR="00165D4A" w:rsidRDefault="005F06BD" w:rsidP="00D3654C">
      <w:pPr>
        <w:numPr>
          <w:ilvl w:val="0"/>
          <w:numId w:val="37"/>
        </w:numPr>
        <w:spacing w:after="0" w:line="240" w:lineRule="auto"/>
        <w:rPr>
          <w:rFonts w:ascii="Calibri" w:hAnsi="Calibri"/>
        </w:rPr>
      </w:pPr>
      <w:r w:rsidRPr="001875D8">
        <w:rPr>
          <w:rFonts w:ascii="Calibri" w:hAnsi="Calibri"/>
        </w:rPr>
        <w:t>Demonstrated strong leadership and supervisory skills</w:t>
      </w:r>
      <w:r w:rsidR="00EE0179">
        <w:rPr>
          <w:rFonts w:ascii="Calibri" w:hAnsi="Calibri"/>
        </w:rPr>
        <w:t>.</w:t>
      </w:r>
    </w:p>
    <w:p w14:paraId="6B88A42C" w14:textId="02C05124" w:rsidR="005F06BD" w:rsidRPr="00165D4A" w:rsidRDefault="005F06BD" w:rsidP="00D3654C">
      <w:pPr>
        <w:numPr>
          <w:ilvl w:val="0"/>
          <w:numId w:val="37"/>
        </w:numPr>
        <w:spacing w:after="0" w:line="240" w:lineRule="auto"/>
        <w:rPr>
          <w:rFonts w:ascii="Calibri" w:hAnsi="Calibri"/>
        </w:rPr>
      </w:pPr>
      <w:r w:rsidRPr="00165D4A">
        <w:rPr>
          <w:rFonts w:ascii="Calibri" w:hAnsi="Calibri"/>
        </w:rPr>
        <w:t xml:space="preserve">Evidence of commitment to process improvement. </w:t>
      </w:r>
    </w:p>
    <w:p w14:paraId="740F2212" w14:textId="6D403912" w:rsidR="005F06BD" w:rsidRPr="001875D8" w:rsidRDefault="005F06BD" w:rsidP="00D3654C">
      <w:pPr>
        <w:numPr>
          <w:ilvl w:val="0"/>
          <w:numId w:val="37"/>
        </w:numPr>
        <w:spacing w:after="0" w:line="240" w:lineRule="auto"/>
        <w:rPr>
          <w:rFonts w:ascii="Calibri" w:hAnsi="Calibri"/>
        </w:rPr>
      </w:pPr>
      <w:r w:rsidRPr="001875D8">
        <w:rPr>
          <w:rFonts w:ascii="Calibri" w:hAnsi="Calibri"/>
        </w:rPr>
        <w:t xml:space="preserve">Proactive </w:t>
      </w:r>
      <w:r w:rsidR="00544040">
        <w:rPr>
          <w:rFonts w:ascii="Calibri" w:hAnsi="Calibri"/>
        </w:rPr>
        <w:t>client</w:t>
      </w:r>
      <w:r w:rsidR="00544040" w:rsidRPr="001875D8">
        <w:rPr>
          <w:rFonts w:ascii="Calibri" w:hAnsi="Calibri"/>
        </w:rPr>
        <w:t xml:space="preserve"> </w:t>
      </w:r>
      <w:r w:rsidRPr="001875D8">
        <w:rPr>
          <w:rFonts w:ascii="Calibri" w:hAnsi="Calibri"/>
        </w:rPr>
        <w:t>service orientation.</w:t>
      </w:r>
    </w:p>
    <w:p w14:paraId="039AF093" w14:textId="77777777" w:rsidR="005F06BD" w:rsidRPr="001875D8" w:rsidRDefault="005F06BD" w:rsidP="00D3654C">
      <w:pPr>
        <w:numPr>
          <w:ilvl w:val="0"/>
          <w:numId w:val="37"/>
        </w:numPr>
        <w:spacing w:after="0" w:line="240" w:lineRule="auto"/>
        <w:rPr>
          <w:rFonts w:ascii="Calibri" w:hAnsi="Calibri"/>
        </w:rPr>
      </w:pPr>
      <w:r w:rsidRPr="001875D8">
        <w:rPr>
          <w:rFonts w:ascii="Calibri" w:hAnsi="Calibri"/>
        </w:rPr>
        <w:t>Ability to collaborate with colleagues on resolving problems and developing new services and solutions.</w:t>
      </w:r>
    </w:p>
    <w:p w14:paraId="6A0BD765" w14:textId="77777777" w:rsidR="005F06BD" w:rsidRPr="001875D8" w:rsidRDefault="005F06BD" w:rsidP="00D3654C">
      <w:pPr>
        <w:numPr>
          <w:ilvl w:val="0"/>
          <w:numId w:val="37"/>
        </w:numPr>
        <w:spacing w:after="0" w:line="240" w:lineRule="auto"/>
        <w:rPr>
          <w:rFonts w:ascii="Calibri" w:hAnsi="Calibri"/>
        </w:rPr>
      </w:pPr>
      <w:r w:rsidRPr="001875D8">
        <w:rPr>
          <w:rFonts w:ascii="Calibri" w:hAnsi="Calibri"/>
        </w:rPr>
        <w:t>Excellent written and verbal communication skills.</w:t>
      </w:r>
    </w:p>
    <w:p w14:paraId="63532D08" w14:textId="370E50A6" w:rsidR="005F06BD" w:rsidRPr="001875D8" w:rsidRDefault="005F06BD" w:rsidP="00D3654C">
      <w:pPr>
        <w:numPr>
          <w:ilvl w:val="0"/>
          <w:numId w:val="37"/>
        </w:numPr>
        <w:spacing w:after="0" w:line="240" w:lineRule="auto"/>
        <w:rPr>
          <w:rFonts w:ascii="Calibri" w:hAnsi="Calibri"/>
        </w:rPr>
      </w:pPr>
      <w:r w:rsidRPr="001875D8">
        <w:rPr>
          <w:rFonts w:ascii="Calibri" w:hAnsi="Calibri"/>
        </w:rPr>
        <w:t xml:space="preserve">Familiarity and experience with </w:t>
      </w:r>
      <w:r w:rsidR="00165D4A">
        <w:rPr>
          <w:rFonts w:ascii="Calibri" w:hAnsi="Calibri"/>
        </w:rPr>
        <w:t>l</w:t>
      </w:r>
      <w:r w:rsidR="00B979F8">
        <w:rPr>
          <w:rFonts w:ascii="Calibri" w:hAnsi="Calibri"/>
        </w:rPr>
        <w:t>i</w:t>
      </w:r>
      <w:r w:rsidRPr="001875D8">
        <w:rPr>
          <w:rFonts w:ascii="Calibri" w:hAnsi="Calibri"/>
        </w:rPr>
        <w:t>brary technologies</w:t>
      </w:r>
      <w:r w:rsidR="00F028B8">
        <w:rPr>
          <w:rFonts w:ascii="Calibri" w:hAnsi="Calibri"/>
        </w:rPr>
        <w:t xml:space="preserve"> and information resources</w:t>
      </w:r>
      <w:r w:rsidRPr="001875D8">
        <w:rPr>
          <w:rFonts w:ascii="Calibri" w:hAnsi="Calibri"/>
        </w:rPr>
        <w:t>.</w:t>
      </w:r>
    </w:p>
    <w:p w14:paraId="08F388F7" w14:textId="53DA67F7" w:rsidR="005F06BD" w:rsidRPr="001875D8" w:rsidRDefault="005F06BD" w:rsidP="00D3654C">
      <w:pPr>
        <w:numPr>
          <w:ilvl w:val="0"/>
          <w:numId w:val="37"/>
        </w:numPr>
        <w:spacing w:after="0" w:line="240" w:lineRule="auto"/>
        <w:rPr>
          <w:rFonts w:ascii="Calibri" w:hAnsi="Calibri"/>
        </w:rPr>
      </w:pPr>
      <w:r w:rsidRPr="001875D8">
        <w:rPr>
          <w:rFonts w:ascii="Calibri" w:hAnsi="Calibri"/>
        </w:rPr>
        <w:t xml:space="preserve">Ability to coach staff and </w:t>
      </w:r>
      <w:r w:rsidR="00544040" w:rsidRPr="001875D8">
        <w:rPr>
          <w:rFonts w:ascii="Calibri" w:hAnsi="Calibri"/>
        </w:rPr>
        <w:t>c</w:t>
      </w:r>
      <w:r w:rsidR="00544040">
        <w:rPr>
          <w:rFonts w:ascii="Calibri" w:hAnsi="Calibri"/>
        </w:rPr>
        <w:t>lients</w:t>
      </w:r>
      <w:r w:rsidR="00544040" w:rsidRPr="001875D8">
        <w:rPr>
          <w:rFonts w:ascii="Calibri" w:hAnsi="Calibri"/>
        </w:rPr>
        <w:t xml:space="preserve"> </w:t>
      </w:r>
      <w:r w:rsidRPr="001875D8">
        <w:rPr>
          <w:rFonts w:ascii="Calibri" w:hAnsi="Calibri"/>
        </w:rPr>
        <w:t>effectively in the use of technologies.</w:t>
      </w:r>
    </w:p>
    <w:p w14:paraId="01DA2548" w14:textId="77777777" w:rsidR="005F06BD" w:rsidRPr="001875D8" w:rsidRDefault="005F06BD" w:rsidP="00D3654C">
      <w:pPr>
        <w:numPr>
          <w:ilvl w:val="0"/>
          <w:numId w:val="37"/>
        </w:numPr>
        <w:spacing w:after="0" w:line="240" w:lineRule="auto"/>
        <w:rPr>
          <w:rFonts w:ascii="Calibri" w:hAnsi="Calibri"/>
        </w:rPr>
      </w:pPr>
      <w:r w:rsidRPr="001875D8">
        <w:rPr>
          <w:rFonts w:ascii="Calibri" w:hAnsi="Calibri"/>
        </w:rPr>
        <w:t>Familiarity with marketing practices.</w:t>
      </w:r>
    </w:p>
    <w:p w14:paraId="28D4DB74" w14:textId="77777777" w:rsidR="005F06BD" w:rsidRPr="001875D8" w:rsidRDefault="005F06BD" w:rsidP="00D3654C">
      <w:pPr>
        <w:numPr>
          <w:ilvl w:val="0"/>
          <w:numId w:val="37"/>
        </w:numPr>
        <w:spacing w:after="0" w:line="240" w:lineRule="auto"/>
        <w:rPr>
          <w:rFonts w:ascii="Calibri" w:hAnsi="Calibri"/>
        </w:rPr>
      </w:pPr>
      <w:r w:rsidRPr="001875D8">
        <w:rPr>
          <w:rFonts w:ascii="Calibri" w:hAnsi="Calibri"/>
        </w:rPr>
        <w:t>Evidence of engagement in the workplace and profession.</w:t>
      </w:r>
    </w:p>
    <w:p w14:paraId="08F3AFA3" w14:textId="41BDD9E0" w:rsidR="005F06BD" w:rsidRPr="001875D8" w:rsidRDefault="005F06BD" w:rsidP="005F06BD">
      <w:pPr>
        <w:numPr>
          <w:ilvl w:val="0"/>
          <w:numId w:val="37"/>
        </w:numPr>
        <w:spacing w:after="0" w:line="240" w:lineRule="auto"/>
        <w:rPr>
          <w:rFonts w:ascii="Calibri" w:hAnsi="Calibri"/>
        </w:rPr>
      </w:pPr>
      <w:r w:rsidRPr="001875D8">
        <w:rPr>
          <w:rFonts w:ascii="Calibri" w:hAnsi="Calibri"/>
        </w:rPr>
        <w:t>Ability to work evenings and/or weekends</w:t>
      </w:r>
      <w:r w:rsidR="00F028B8">
        <w:rPr>
          <w:rFonts w:ascii="Calibri" w:hAnsi="Calibri"/>
        </w:rPr>
        <w:t>, as required</w:t>
      </w:r>
      <w:r w:rsidRPr="001875D8">
        <w:rPr>
          <w:rFonts w:ascii="Calibri" w:hAnsi="Calibri"/>
        </w:rPr>
        <w:t>.</w:t>
      </w:r>
    </w:p>
    <w:p w14:paraId="07A5B711" w14:textId="77777777" w:rsidR="00D423DF" w:rsidRPr="00D3654C" w:rsidRDefault="00D423DF" w:rsidP="00D3654C">
      <w:pPr>
        <w:widowControl w:val="0"/>
        <w:suppressAutoHyphens/>
        <w:spacing w:after="0" w:line="240" w:lineRule="auto"/>
      </w:pPr>
    </w:p>
    <w:sectPr w:rsidR="00D423DF" w:rsidRPr="00D3654C" w:rsidSect="00D3654C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0201B" w14:textId="77777777" w:rsidR="007578D2" w:rsidRDefault="007578D2" w:rsidP="005C408B">
      <w:pPr>
        <w:spacing w:after="0" w:line="240" w:lineRule="auto"/>
      </w:pPr>
      <w:r>
        <w:separator/>
      </w:r>
    </w:p>
  </w:endnote>
  <w:endnote w:type="continuationSeparator" w:id="0">
    <w:p w14:paraId="30F2B757" w14:textId="77777777" w:rsidR="007578D2" w:rsidRDefault="007578D2" w:rsidP="005C408B">
      <w:pPr>
        <w:spacing w:after="0" w:line="240" w:lineRule="auto"/>
      </w:pPr>
      <w:r>
        <w:continuationSeparator/>
      </w:r>
    </w:p>
  </w:endnote>
  <w:endnote w:type="continuationNotice" w:id="1">
    <w:p w14:paraId="6FFBBA17" w14:textId="77777777" w:rsidR="007578D2" w:rsidRDefault="007578D2" w:rsidP="005C40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altName w:val="Cambria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Times New Roman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75AF1" w14:textId="2F173E80" w:rsidR="007578D2" w:rsidRPr="005C408B" w:rsidRDefault="007578D2" w:rsidP="00614F51">
    <w:pPr>
      <w:pStyle w:val="Footer"/>
      <w:rPr>
        <w:i/>
        <w:sz w:val="20"/>
      </w:rPr>
    </w:pPr>
    <w:r w:rsidRPr="005C408B">
      <w:rPr>
        <w:i/>
        <w:sz w:val="20"/>
      </w:rPr>
      <w:t>Job Number: X-353</w:t>
    </w:r>
    <w:r w:rsidRPr="005C408B">
      <w:rPr>
        <w:i/>
        <w:sz w:val="20"/>
      </w:rPr>
      <w:tab/>
      <w:t xml:space="preserve">Page </w:t>
    </w:r>
    <w:r w:rsidRPr="005C408B">
      <w:rPr>
        <w:i/>
        <w:sz w:val="20"/>
      </w:rPr>
      <w:fldChar w:fldCharType="begin"/>
    </w:r>
    <w:r w:rsidRPr="001E109B">
      <w:rPr>
        <w:rFonts w:cstheme="minorHAnsi"/>
        <w:i/>
        <w:sz w:val="20"/>
        <w:szCs w:val="20"/>
      </w:rPr>
      <w:instrText xml:space="preserve"> PAGE </w:instrText>
    </w:r>
    <w:r w:rsidRPr="005C408B">
      <w:rPr>
        <w:i/>
        <w:sz w:val="20"/>
      </w:rPr>
      <w:fldChar w:fldCharType="separate"/>
    </w:r>
    <w:r w:rsidR="005A7C25">
      <w:rPr>
        <w:rFonts w:cstheme="minorHAnsi"/>
        <w:i/>
        <w:noProof/>
        <w:sz w:val="20"/>
        <w:szCs w:val="20"/>
      </w:rPr>
      <w:t>4</w:t>
    </w:r>
    <w:r w:rsidRPr="005C408B">
      <w:rPr>
        <w:i/>
        <w:sz w:val="20"/>
      </w:rPr>
      <w:fldChar w:fldCharType="end"/>
    </w:r>
    <w:r w:rsidRPr="005C408B">
      <w:rPr>
        <w:i/>
        <w:sz w:val="20"/>
      </w:rPr>
      <w:t xml:space="preserve"> of </w:t>
    </w:r>
    <w:r w:rsidRPr="005C408B">
      <w:rPr>
        <w:i/>
        <w:sz w:val="20"/>
      </w:rPr>
      <w:fldChar w:fldCharType="begin"/>
    </w:r>
    <w:r w:rsidRPr="001E109B">
      <w:rPr>
        <w:i/>
        <w:sz w:val="20"/>
      </w:rPr>
      <w:instrText xml:space="preserve"> NUMPAGES </w:instrText>
    </w:r>
    <w:r w:rsidRPr="005C408B">
      <w:rPr>
        <w:i/>
        <w:sz w:val="20"/>
      </w:rPr>
      <w:fldChar w:fldCharType="separate"/>
    </w:r>
    <w:r w:rsidR="005A7C25">
      <w:rPr>
        <w:i/>
        <w:noProof/>
        <w:sz w:val="20"/>
      </w:rPr>
      <w:t>4</w:t>
    </w:r>
    <w:r w:rsidRPr="005C408B">
      <w:rPr>
        <w:i/>
        <w:sz w:val="20"/>
      </w:rPr>
      <w:fldChar w:fldCharType="end"/>
    </w:r>
    <w:r w:rsidRPr="005C408B">
      <w:rPr>
        <w:i/>
        <w:sz w:val="20"/>
      </w:rPr>
      <w:tab/>
      <w:t xml:space="preserve">Last updated: </w:t>
    </w:r>
    <w:r w:rsidR="005A7C25">
      <w:rPr>
        <w:i/>
        <w:sz w:val="20"/>
      </w:rPr>
      <w:t>December 9</w:t>
    </w:r>
    <w:r w:rsidRPr="005C408B">
      <w:rPr>
        <w:i/>
        <w:sz w:val="20"/>
      </w:rPr>
      <w:t>, 2020</w:t>
    </w:r>
    <w:r w:rsidRPr="001E109B">
      <w:rPr>
        <w:rFonts w:cstheme="minorHAnsi"/>
        <w:i/>
        <w:sz w:val="20"/>
        <w:szCs w:val="20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A0216" w14:textId="120DDC61" w:rsidR="005A7C25" w:rsidRPr="005A7C25" w:rsidRDefault="005A7C25">
    <w:pPr>
      <w:pStyle w:val="Footer"/>
      <w:rPr>
        <w:i/>
        <w:sz w:val="20"/>
      </w:rPr>
    </w:pPr>
    <w:r w:rsidRPr="005C408B">
      <w:rPr>
        <w:i/>
        <w:sz w:val="20"/>
      </w:rPr>
      <w:t>Job Number: X-353</w:t>
    </w:r>
    <w:r w:rsidRPr="005C408B">
      <w:rPr>
        <w:i/>
        <w:sz w:val="20"/>
      </w:rPr>
      <w:tab/>
      <w:t xml:space="preserve">Page </w:t>
    </w:r>
    <w:r w:rsidRPr="005C408B">
      <w:rPr>
        <w:i/>
        <w:sz w:val="20"/>
      </w:rPr>
      <w:fldChar w:fldCharType="begin"/>
    </w:r>
    <w:r w:rsidRPr="001E109B">
      <w:rPr>
        <w:rFonts w:cstheme="minorHAnsi"/>
        <w:i/>
        <w:sz w:val="20"/>
        <w:szCs w:val="20"/>
      </w:rPr>
      <w:instrText xml:space="preserve"> PAGE </w:instrText>
    </w:r>
    <w:r w:rsidRPr="005C408B">
      <w:rPr>
        <w:i/>
        <w:sz w:val="20"/>
      </w:rPr>
      <w:fldChar w:fldCharType="separate"/>
    </w:r>
    <w:r>
      <w:rPr>
        <w:rFonts w:cstheme="minorHAnsi"/>
        <w:i/>
        <w:noProof/>
        <w:sz w:val="20"/>
        <w:szCs w:val="20"/>
      </w:rPr>
      <w:t>1</w:t>
    </w:r>
    <w:r w:rsidRPr="005C408B">
      <w:rPr>
        <w:i/>
        <w:sz w:val="20"/>
      </w:rPr>
      <w:fldChar w:fldCharType="end"/>
    </w:r>
    <w:r w:rsidRPr="005C408B">
      <w:rPr>
        <w:i/>
        <w:sz w:val="20"/>
      </w:rPr>
      <w:t xml:space="preserve"> of </w:t>
    </w:r>
    <w:r w:rsidRPr="005C408B">
      <w:rPr>
        <w:i/>
        <w:sz w:val="20"/>
      </w:rPr>
      <w:fldChar w:fldCharType="begin"/>
    </w:r>
    <w:r w:rsidRPr="001E109B">
      <w:rPr>
        <w:i/>
        <w:sz w:val="20"/>
      </w:rPr>
      <w:instrText xml:space="preserve"> NUMPAGES </w:instrText>
    </w:r>
    <w:r w:rsidRPr="005C408B">
      <w:rPr>
        <w:i/>
        <w:sz w:val="20"/>
      </w:rPr>
      <w:fldChar w:fldCharType="separate"/>
    </w:r>
    <w:r>
      <w:rPr>
        <w:i/>
        <w:noProof/>
        <w:sz w:val="20"/>
      </w:rPr>
      <w:t>4</w:t>
    </w:r>
    <w:r w:rsidRPr="005C408B">
      <w:rPr>
        <w:i/>
        <w:sz w:val="20"/>
      </w:rPr>
      <w:fldChar w:fldCharType="end"/>
    </w:r>
    <w:r w:rsidRPr="005C408B">
      <w:rPr>
        <w:i/>
        <w:sz w:val="20"/>
      </w:rPr>
      <w:tab/>
      <w:t xml:space="preserve">Last updated: </w:t>
    </w:r>
    <w:r>
      <w:rPr>
        <w:i/>
        <w:sz w:val="20"/>
      </w:rPr>
      <w:t>December 9</w:t>
    </w:r>
    <w:r w:rsidRPr="005C408B">
      <w:rPr>
        <w:i/>
        <w:sz w:val="20"/>
      </w:rPr>
      <w:t>, 2020</w:t>
    </w:r>
    <w:r w:rsidRPr="001E109B">
      <w:rPr>
        <w:rFonts w:cstheme="minorHAnsi"/>
        <w:i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6C1E9" w14:textId="77777777" w:rsidR="007578D2" w:rsidRDefault="007578D2" w:rsidP="005C408B">
      <w:pPr>
        <w:spacing w:after="0" w:line="240" w:lineRule="auto"/>
      </w:pPr>
      <w:r>
        <w:separator/>
      </w:r>
    </w:p>
  </w:footnote>
  <w:footnote w:type="continuationSeparator" w:id="0">
    <w:p w14:paraId="0AD84505" w14:textId="77777777" w:rsidR="007578D2" w:rsidRDefault="007578D2" w:rsidP="005C408B">
      <w:pPr>
        <w:spacing w:after="0" w:line="240" w:lineRule="auto"/>
      </w:pPr>
      <w:r>
        <w:continuationSeparator/>
      </w:r>
    </w:p>
  </w:footnote>
  <w:footnote w:type="continuationNotice" w:id="1">
    <w:p w14:paraId="15875D0B" w14:textId="77777777" w:rsidR="007578D2" w:rsidRDefault="007578D2" w:rsidP="005C40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14A8C" w14:textId="77777777" w:rsidR="007578D2" w:rsidRDefault="007578D2">
    <w:pPr>
      <w:pStyle w:val="Header"/>
    </w:pPr>
  </w:p>
  <w:p w14:paraId="0C358660" w14:textId="77777777" w:rsidR="007578D2" w:rsidRDefault="00757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7DC"/>
    <w:multiLevelType w:val="hybridMultilevel"/>
    <w:tmpl w:val="4CA6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19D0"/>
    <w:multiLevelType w:val="hybridMultilevel"/>
    <w:tmpl w:val="6DA244C0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Humanst521 BT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umanst521 B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umanst521 B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C2141"/>
    <w:multiLevelType w:val="hybridMultilevel"/>
    <w:tmpl w:val="01FED9E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9B4F53"/>
    <w:multiLevelType w:val="hybridMultilevel"/>
    <w:tmpl w:val="752A6FB6"/>
    <w:lvl w:ilvl="0" w:tplc="9EA0F5C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4DE6181"/>
    <w:multiLevelType w:val="hybridMultilevel"/>
    <w:tmpl w:val="DDAE1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C2792"/>
    <w:multiLevelType w:val="hybridMultilevel"/>
    <w:tmpl w:val="960E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397490"/>
    <w:multiLevelType w:val="multilevel"/>
    <w:tmpl w:val="8A28C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2297B"/>
    <w:multiLevelType w:val="hybridMultilevel"/>
    <w:tmpl w:val="FC5CEFB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E7187B"/>
    <w:multiLevelType w:val="multilevel"/>
    <w:tmpl w:val="8A28C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F658AB"/>
    <w:multiLevelType w:val="multilevel"/>
    <w:tmpl w:val="8A28C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95039A"/>
    <w:multiLevelType w:val="hybridMultilevel"/>
    <w:tmpl w:val="DAB4B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FF567F"/>
    <w:multiLevelType w:val="hybridMultilevel"/>
    <w:tmpl w:val="E7486F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CDB5904"/>
    <w:multiLevelType w:val="hybridMultilevel"/>
    <w:tmpl w:val="8AB26036"/>
    <w:lvl w:ilvl="0" w:tplc="37DEA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02DEE"/>
    <w:multiLevelType w:val="hybridMultilevel"/>
    <w:tmpl w:val="C39CEB48"/>
    <w:lvl w:ilvl="0" w:tplc="10090001">
      <w:start w:val="1"/>
      <w:numFmt w:val="bullet"/>
      <w:lvlText w:val=""/>
      <w:lvlJc w:val="left"/>
      <w:pPr>
        <w:ind w:left="761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1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921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61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81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2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DDB3CF5"/>
    <w:multiLevelType w:val="hybridMultilevel"/>
    <w:tmpl w:val="9CA6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F650ED"/>
    <w:multiLevelType w:val="hybridMultilevel"/>
    <w:tmpl w:val="93D4D7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EEB0D17"/>
    <w:multiLevelType w:val="hybridMultilevel"/>
    <w:tmpl w:val="A0485A50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070547A"/>
    <w:multiLevelType w:val="hybridMultilevel"/>
    <w:tmpl w:val="0C628778"/>
    <w:lvl w:ilvl="0" w:tplc="6890DD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830D86"/>
    <w:multiLevelType w:val="multilevel"/>
    <w:tmpl w:val="8A28C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75578B"/>
    <w:multiLevelType w:val="multilevel"/>
    <w:tmpl w:val="03EE18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8E0C3C"/>
    <w:multiLevelType w:val="hybridMultilevel"/>
    <w:tmpl w:val="F9DCFAA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C78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7024F95"/>
    <w:multiLevelType w:val="hybridMultilevel"/>
    <w:tmpl w:val="959E4F16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730FEA"/>
    <w:multiLevelType w:val="hybridMultilevel"/>
    <w:tmpl w:val="5AE4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AA5DBE"/>
    <w:multiLevelType w:val="hybridMultilevel"/>
    <w:tmpl w:val="FFD88BC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3459D"/>
    <w:multiLevelType w:val="hybridMultilevel"/>
    <w:tmpl w:val="DA5EE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1BE1C68"/>
    <w:multiLevelType w:val="hybridMultilevel"/>
    <w:tmpl w:val="6FFA63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25668DC"/>
    <w:multiLevelType w:val="hybridMultilevel"/>
    <w:tmpl w:val="253A9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3F47FC"/>
    <w:multiLevelType w:val="hybridMultilevel"/>
    <w:tmpl w:val="8A28C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C432EA"/>
    <w:multiLevelType w:val="hybridMultilevel"/>
    <w:tmpl w:val="0D8AD354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E04EB8"/>
    <w:multiLevelType w:val="hybridMultilevel"/>
    <w:tmpl w:val="3C1A4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456A08"/>
    <w:multiLevelType w:val="hybridMultilevel"/>
    <w:tmpl w:val="CFBC02F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27FB12C9"/>
    <w:multiLevelType w:val="hybridMultilevel"/>
    <w:tmpl w:val="A352009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0E300A"/>
    <w:multiLevelType w:val="hybridMultilevel"/>
    <w:tmpl w:val="5BCE5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C80E0A"/>
    <w:multiLevelType w:val="hybridMultilevel"/>
    <w:tmpl w:val="A36E41EE"/>
    <w:lvl w:ilvl="0" w:tplc="C15467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6D5490"/>
    <w:multiLevelType w:val="hybridMultilevel"/>
    <w:tmpl w:val="752A6FB6"/>
    <w:lvl w:ilvl="0" w:tplc="9EA0F5C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0393E35"/>
    <w:multiLevelType w:val="hybridMultilevel"/>
    <w:tmpl w:val="83C0FF7A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697A80"/>
    <w:multiLevelType w:val="hybridMultilevel"/>
    <w:tmpl w:val="8E889AB6"/>
    <w:lvl w:ilvl="0" w:tplc="C15467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D81A12"/>
    <w:multiLevelType w:val="hybridMultilevel"/>
    <w:tmpl w:val="8004A4F0"/>
    <w:lvl w:ilvl="0" w:tplc="302EC0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7C36CE"/>
    <w:multiLevelType w:val="hybridMultilevel"/>
    <w:tmpl w:val="97703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C00000"/>
    <w:multiLevelType w:val="hybridMultilevel"/>
    <w:tmpl w:val="3840457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F195E8B"/>
    <w:multiLevelType w:val="hybridMultilevel"/>
    <w:tmpl w:val="87008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96136D"/>
    <w:multiLevelType w:val="hybridMultilevel"/>
    <w:tmpl w:val="EFA65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AD2147"/>
    <w:multiLevelType w:val="hybridMultilevel"/>
    <w:tmpl w:val="C9E030D4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0D43917"/>
    <w:multiLevelType w:val="hybridMultilevel"/>
    <w:tmpl w:val="E9748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493CB1"/>
    <w:multiLevelType w:val="hybridMultilevel"/>
    <w:tmpl w:val="26283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CA080F"/>
    <w:multiLevelType w:val="hybridMultilevel"/>
    <w:tmpl w:val="4454A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D461B4"/>
    <w:multiLevelType w:val="hybridMultilevel"/>
    <w:tmpl w:val="03EE18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2F7274"/>
    <w:multiLevelType w:val="hybridMultilevel"/>
    <w:tmpl w:val="30C6702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FF08C8"/>
    <w:multiLevelType w:val="hybridMultilevel"/>
    <w:tmpl w:val="485C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4012E3"/>
    <w:multiLevelType w:val="hybridMultilevel"/>
    <w:tmpl w:val="94C0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A002A5"/>
    <w:multiLevelType w:val="hybridMultilevel"/>
    <w:tmpl w:val="47DAD614"/>
    <w:lvl w:ilvl="0" w:tplc="6890DD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286D0B"/>
    <w:multiLevelType w:val="multilevel"/>
    <w:tmpl w:val="8A28C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576650"/>
    <w:multiLevelType w:val="hybridMultilevel"/>
    <w:tmpl w:val="C83E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2D748C"/>
    <w:multiLevelType w:val="hybridMultilevel"/>
    <w:tmpl w:val="DAB27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6375AE"/>
    <w:multiLevelType w:val="hybridMultilevel"/>
    <w:tmpl w:val="8B024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BE697A"/>
    <w:multiLevelType w:val="hybridMultilevel"/>
    <w:tmpl w:val="782E0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8766CC"/>
    <w:multiLevelType w:val="multilevel"/>
    <w:tmpl w:val="8A28C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085520"/>
    <w:multiLevelType w:val="hybridMultilevel"/>
    <w:tmpl w:val="0E6EDCA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52B52865"/>
    <w:multiLevelType w:val="hybridMultilevel"/>
    <w:tmpl w:val="DE12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D174D3"/>
    <w:multiLevelType w:val="hybridMultilevel"/>
    <w:tmpl w:val="96BC5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0C7BEB"/>
    <w:multiLevelType w:val="hybridMultilevel"/>
    <w:tmpl w:val="0FC8B6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6345625"/>
    <w:multiLevelType w:val="hybridMultilevel"/>
    <w:tmpl w:val="187A6CB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85055C"/>
    <w:multiLevelType w:val="hybridMultilevel"/>
    <w:tmpl w:val="86B8D26A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8F368F"/>
    <w:multiLevelType w:val="multilevel"/>
    <w:tmpl w:val="8A28C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DD0733"/>
    <w:multiLevelType w:val="hybridMultilevel"/>
    <w:tmpl w:val="CD6E6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F9818E5"/>
    <w:multiLevelType w:val="hybridMultilevel"/>
    <w:tmpl w:val="1A5CA8E6"/>
    <w:lvl w:ilvl="0" w:tplc="C15467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16A6216"/>
    <w:multiLevelType w:val="hybridMultilevel"/>
    <w:tmpl w:val="5B123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C31B58"/>
    <w:multiLevelType w:val="hybridMultilevel"/>
    <w:tmpl w:val="8E54C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306DF7"/>
    <w:multiLevelType w:val="hybridMultilevel"/>
    <w:tmpl w:val="D0A0099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E51DF9"/>
    <w:multiLevelType w:val="hybridMultilevel"/>
    <w:tmpl w:val="346ED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4710820"/>
    <w:multiLevelType w:val="hybridMultilevel"/>
    <w:tmpl w:val="DDAA3E8E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C239EB"/>
    <w:multiLevelType w:val="multilevel"/>
    <w:tmpl w:val="8A28C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4F602F9"/>
    <w:multiLevelType w:val="hybridMultilevel"/>
    <w:tmpl w:val="86AE4F2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723704E"/>
    <w:multiLevelType w:val="hybridMultilevel"/>
    <w:tmpl w:val="70D2CB96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733927"/>
    <w:multiLevelType w:val="hybridMultilevel"/>
    <w:tmpl w:val="D0ECAD3C"/>
    <w:lvl w:ilvl="0" w:tplc="37DEA3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ACF65A3"/>
    <w:multiLevelType w:val="hybridMultilevel"/>
    <w:tmpl w:val="F8965E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874279"/>
    <w:multiLevelType w:val="hybridMultilevel"/>
    <w:tmpl w:val="AEAC68CC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EB60EDF"/>
    <w:multiLevelType w:val="hybridMultilevel"/>
    <w:tmpl w:val="7EC854AA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F3506A6"/>
    <w:multiLevelType w:val="hybridMultilevel"/>
    <w:tmpl w:val="7DBAE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FFE2270"/>
    <w:multiLevelType w:val="hybridMultilevel"/>
    <w:tmpl w:val="B90EDC7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12B3C97"/>
    <w:multiLevelType w:val="hybridMultilevel"/>
    <w:tmpl w:val="AA507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FC0B2A"/>
    <w:multiLevelType w:val="hybridMultilevel"/>
    <w:tmpl w:val="EF2CF5D2"/>
    <w:lvl w:ilvl="0" w:tplc="6890DD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0B0FA8"/>
    <w:multiLevelType w:val="hybridMultilevel"/>
    <w:tmpl w:val="B67AD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469316E"/>
    <w:multiLevelType w:val="hybridMultilevel"/>
    <w:tmpl w:val="FF2253A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757B92"/>
    <w:multiLevelType w:val="hybridMultilevel"/>
    <w:tmpl w:val="83E2F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93F2CB1"/>
    <w:multiLevelType w:val="hybridMultilevel"/>
    <w:tmpl w:val="83028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A2A79CC"/>
    <w:multiLevelType w:val="multilevel"/>
    <w:tmpl w:val="5B123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D178E2"/>
    <w:multiLevelType w:val="hybridMultilevel"/>
    <w:tmpl w:val="6F601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9C6847"/>
    <w:multiLevelType w:val="hybridMultilevel"/>
    <w:tmpl w:val="EDE2BF2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F0D5B7E"/>
    <w:multiLevelType w:val="hybridMultilevel"/>
    <w:tmpl w:val="64BE47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75"/>
  </w:num>
  <w:num w:numId="3">
    <w:abstractNumId w:val="1"/>
  </w:num>
  <w:num w:numId="4">
    <w:abstractNumId w:val="62"/>
  </w:num>
  <w:num w:numId="5">
    <w:abstractNumId w:val="0"/>
  </w:num>
  <w:num w:numId="6">
    <w:abstractNumId w:val="43"/>
  </w:num>
  <w:num w:numId="7">
    <w:abstractNumId w:val="67"/>
  </w:num>
  <w:num w:numId="8">
    <w:abstractNumId w:val="83"/>
  </w:num>
  <w:num w:numId="9">
    <w:abstractNumId w:val="69"/>
  </w:num>
  <w:num w:numId="10">
    <w:abstractNumId w:val="48"/>
  </w:num>
  <w:num w:numId="11">
    <w:abstractNumId w:val="80"/>
  </w:num>
  <w:num w:numId="12">
    <w:abstractNumId w:val="74"/>
  </w:num>
  <w:num w:numId="13">
    <w:abstractNumId w:val="12"/>
  </w:num>
  <w:num w:numId="14">
    <w:abstractNumId w:val="29"/>
  </w:num>
  <w:num w:numId="15">
    <w:abstractNumId w:val="68"/>
  </w:num>
  <w:num w:numId="16">
    <w:abstractNumId w:val="72"/>
  </w:num>
  <w:num w:numId="17">
    <w:abstractNumId w:val="28"/>
  </w:num>
  <w:num w:numId="18">
    <w:abstractNumId w:val="23"/>
  </w:num>
  <w:num w:numId="19">
    <w:abstractNumId w:val="31"/>
  </w:num>
  <w:num w:numId="20">
    <w:abstractNumId w:val="61"/>
  </w:num>
  <w:num w:numId="21">
    <w:abstractNumId w:val="47"/>
  </w:num>
  <w:num w:numId="22">
    <w:abstractNumId w:val="14"/>
  </w:num>
  <w:num w:numId="23">
    <w:abstractNumId w:val="49"/>
  </w:num>
  <w:num w:numId="24">
    <w:abstractNumId w:val="41"/>
  </w:num>
  <w:num w:numId="25">
    <w:abstractNumId w:val="5"/>
  </w:num>
  <w:num w:numId="26">
    <w:abstractNumId w:val="53"/>
  </w:num>
  <w:num w:numId="27">
    <w:abstractNumId w:val="52"/>
  </w:num>
  <w:num w:numId="28">
    <w:abstractNumId w:val="58"/>
  </w:num>
  <w:num w:numId="29">
    <w:abstractNumId w:val="32"/>
  </w:num>
  <w:num w:numId="30">
    <w:abstractNumId w:val="4"/>
  </w:num>
  <w:num w:numId="31">
    <w:abstractNumId w:val="55"/>
  </w:num>
  <w:num w:numId="32">
    <w:abstractNumId w:val="45"/>
  </w:num>
  <w:num w:numId="33">
    <w:abstractNumId w:val="10"/>
  </w:num>
  <w:num w:numId="34">
    <w:abstractNumId w:val="38"/>
  </w:num>
  <w:num w:numId="35">
    <w:abstractNumId w:val="44"/>
  </w:num>
  <w:num w:numId="36">
    <w:abstractNumId w:val="40"/>
  </w:num>
  <w:num w:numId="37">
    <w:abstractNumId w:val="87"/>
  </w:num>
  <w:num w:numId="38">
    <w:abstractNumId w:val="66"/>
  </w:num>
  <w:num w:numId="39">
    <w:abstractNumId w:val="86"/>
  </w:num>
  <w:num w:numId="40">
    <w:abstractNumId w:val="59"/>
  </w:num>
  <w:num w:numId="41">
    <w:abstractNumId w:val="64"/>
  </w:num>
  <w:num w:numId="42">
    <w:abstractNumId w:val="27"/>
  </w:num>
  <w:num w:numId="43">
    <w:abstractNumId w:val="22"/>
  </w:num>
  <w:num w:numId="44">
    <w:abstractNumId w:val="18"/>
  </w:num>
  <w:num w:numId="45">
    <w:abstractNumId w:val="82"/>
  </w:num>
  <w:num w:numId="46">
    <w:abstractNumId w:val="60"/>
  </w:num>
  <w:num w:numId="47">
    <w:abstractNumId w:val="63"/>
  </w:num>
  <w:num w:numId="48">
    <w:abstractNumId w:val="46"/>
  </w:num>
  <w:num w:numId="49">
    <w:abstractNumId w:val="19"/>
  </w:num>
  <w:num w:numId="50">
    <w:abstractNumId w:val="71"/>
  </w:num>
  <w:num w:numId="51">
    <w:abstractNumId w:val="9"/>
  </w:num>
  <w:num w:numId="52">
    <w:abstractNumId w:val="56"/>
  </w:num>
  <w:num w:numId="53">
    <w:abstractNumId w:val="8"/>
  </w:num>
  <w:num w:numId="54">
    <w:abstractNumId w:val="6"/>
  </w:num>
  <w:num w:numId="55">
    <w:abstractNumId w:val="51"/>
  </w:num>
  <w:num w:numId="56">
    <w:abstractNumId w:val="20"/>
  </w:num>
  <w:num w:numId="57">
    <w:abstractNumId w:val="24"/>
  </w:num>
  <w:num w:numId="58">
    <w:abstractNumId w:val="26"/>
  </w:num>
  <w:num w:numId="59">
    <w:abstractNumId w:val="88"/>
  </w:num>
  <w:num w:numId="60">
    <w:abstractNumId w:val="7"/>
  </w:num>
  <w:num w:numId="61">
    <w:abstractNumId w:val="84"/>
  </w:num>
  <w:num w:numId="62">
    <w:abstractNumId w:val="25"/>
  </w:num>
  <w:num w:numId="63">
    <w:abstractNumId w:val="13"/>
  </w:num>
  <w:num w:numId="64">
    <w:abstractNumId w:val="11"/>
  </w:num>
  <w:num w:numId="65">
    <w:abstractNumId w:val="15"/>
  </w:num>
  <w:num w:numId="66">
    <w:abstractNumId w:val="70"/>
  </w:num>
  <w:num w:numId="67">
    <w:abstractNumId w:val="37"/>
  </w:num>
  <w:num w:numId="68">
    <w:abstractNumId w:val="16"/>
  </w:num>
  <w:num w:numId="69">
    <w:abstractNumId w:val="73"/>
  </w:num>
  <w:num w:numId="70">
    <w:abstractNumId w:val="42"/>
  </w:num>
  <w:num w:numId="71">
    <w:abstractNumId w:val="35"/>
  </w:num>
  <w:num w:numId="72">
    <w:abstractNumId w:val="76"/>
  </w:num>
  <w:num w:numId="73">
    <w:abstractNumId w:val="30"/>
  </w:num>
  <w:num w:numId="74">
    <w:abstractNumId w:val="21"/>
  </w:num>
  <w:num w:numId="75">
    <w:abstractNumId w:val="2"/>
  </w:num>
  <w:num w:numId="76">
    <w:abstractNumId w:val="57"/>
  </w:num>
  <w:num w:numId="77">
    <w:abstractNumId w:val="50"/>
  </w:num>
  <w:num w:numId="78">
    <w:abstractNumId w:val="17"/>
  </w:num>
  <w:num w:numId="79">
    <w:abstractNumId w:val="79"/>
  </w:num>
  <w:num w:numId="80">
    <w:abstractNumId w:val="39"/>
  </w:num>
  <w:num w:numId="81">
    <w:abstractNumId w:val="89"/>
  </w:num>
  <w:num w:numId="82">
    <w:abstractNumId w:val="81"/>
  </w:num>
  <w:num w:numId="83">
    <w:abstractNumId w:val="85"/>
  </w:num>
  <w:num w:numId="84">
    <w:abstractNumId w:val="77"/>
  </w:num>
  <w:num w:numId="85">
    <w:abstractNumId w:val="3"/>
  </w:num>
  <w:num w:numId="86">
    <w:abstractNumId w:val="34"/>
  </w:num>
  <w:num w:numId="87">
    <w:abstractNumId w:val="65"/>
  </w:num>
  <w:num w:numId="88">
    <w:abstractNumId w:val="78"/>
  </w:num>
  <w:num w:numId="89">
    <w:abstractNumId w:val="36"/>
  </w:num>
  <w:num w:numId="90">
    <w:abstractNumId w:val="33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FE"/>
    <w:rsid w:val="00026697"/>
    <w:rsid w:val="00063343"/>
    <w:rsid w:val="000710CD"/>
    <w:rsid w:val="000C339F"/>
    <w:rsid w:val="000C351B"/>
    <w:rsid w:val="000D366F"/>
    <w:rsid w:val="000E107D"/>
    <w:rsid w:val="000E7C18"/>
    <w:rsid w:val="000F2712"/>
    <w:rsid w:val="001001D5"/>
    <w:rsid w:val="0011103B"/>
    <w:rsid w:val="00125053"/>
    <w:rsid w:val="001264E7"/>
    <w:rsid w:val="001460B9"/>
    <w:rsid w:val="00153298"/>
    <w:rsid w:val="00165D4A"/>
    <w:rsid w:val="00196B6E"/>
    <w:rsid w:val="001A2567"/>
    <w:rsid w:val="001C19D0"/>
    <w:rsid w:val="001E109B"/>
    <w:rsid w:val="00213F59"/>
    <w:rsid w:val="002356AF"/>
    <w:rsid w:val="002523CE"/>
    <w:rsid w:val="0027457D"/>
    <w:rsid w:val="00290D34"/>
    <w:rsid w:val="00296763"/>
    <w:rsid w:val="002B6D62"/>
    <w:rsid w:val="002D22BD"/>
    <w:rsid w:val="0035053C"/>
    <w:rsid w:val="00352653"/>
    <w:rsid w:val="003635A0"/>
    <w:rsid w:val="0038631C"/>
    <w:rsid w:val="003D1970"/>
    <w:rsid w:val="003D7750"/>
    <w:rsid w:val="00412448"/>
    <w:rsid w:val="00424970"/>
    <w:rsid w:val="00441BD0"/>
    <w:rsid w:val="00451253"/>
    <w:rsid w:val="00465DA5"/>
    <w:rsid w:val="00485885"/>
    <w:rsid w:val="004C0797"/>
    <w:rsid w:val="00516EB8"/>
    <w:rsid w:val="00530E67"/>
    <w:rsid w:val="00544040"/>
    <w:rsid w:val="00544C65"/>
    <w:rsid w:val="005664EA"/>
    <w:rsid w:val="0058013B"/>
    <w:rsid w:val="005913F5"/>
    <w:rsid w:val="00596375"/>
    <w:rsid w:val="005A7C25"/>
    <w:rsid w:val="005B121F"/>
    <w:rsid w:val="005B37C4"/>
    <w:rsid w:val="005B3EF4"/>
    <w:rsid w:val="005B7D16"/>
    <w:rsid w:val="005C3737"/>
    <w:rsid w:val="005C408B"/>
    <w:rsid w:val="005C417C"/>
    <w:rsid w:val="005E2BBB"/>
    <w:rsid w:val="005F06BD"/>
    <w:rsid w:val="005F1F5E"/>
    <w:rsid w:val="00614F51"/>
    <w:rsid w:val="0061672D"/>
    <w:rsid w:val="00617265"/>
    <w:rsid w:val="00621CD8"/>
    <w:rsid w:val="00660206"/>
    <w:rsid w:val="00674DC5"/>
    <w:rsid w:val="0068032B"/>
    <w:rsid w:val="006876CA"/>
    <w:rsid w:val="006B3011"/>
    <w:rsid w:val="006C3CB5"/>
    <w:rsid w:val="006D390F"/>
    <w:rsid w:val="006F14CD"/>
    <w:rsid w:val="006F7D1C"/>
    <w:rsid w:val="00710544"/>
    <w:rsid w:val="00731BDE"/>
    <w:rsid w:val="00734780"/>
    <w:rsid w:val="007403EA"/>
    <w:rsid w:val="00741A45"/>
    <w:rsid w:val="0075596C"/>
    <w:rsid w:val="007578D2"/>
    <w:rsid w:val="007853BA"/>
    <w:rsid w:val="007F2274"/>
    <w:rsid w:val="0080303F"/>
    <w:rsid w:val="00830598"/>
    <w:rsid w:val="00843072"/>
    <w:rsid w:val="008603FE"/>
    <w:rsid w:val="00861DA4"/>
    <w:rsid w:val="00863CB0"/>
    <w:rsid w:val="008A37BE"/>
    <w:rsid w:val="008A421C"/>
    <w:rsid w:val="008A4B7D"/>
    <w:rsid w:val="008C3930"/>
    <w:rsid w:val="00901A1A"/>
    <w:rsid w:val="00904BA3"/>
    <w:rsid w:val="009145CA"/>
    <w:rsid w:val="00940479"/>
    <w:rsid w:val="00951137"/>
    <w:rsid w:val="009613BC"/>
    <w:rsid w:val="00963335"/>
    <w:rsid w:val="0096504A"/>
    <w:rsid w:val="009752CB"/>
    <w:rsid w:val="009753CA"/>
    <w:rsid w:val="00983695"/>
    <w:rsid w:val="00987556"/>
    <w:rsid w:val="00993645"/>
    <w:rsid w:val="009B5713"/>
    <w:rsid w:val="009E06F4"/>
    <w:rsid w:val="009E3463"/>
    <w:rsid w:val="009F12D6"/>
    <w:rsid w:val="00A156ED"/>
    <w:rsid w:val="00A167FE"/>
    <w:rsid w:val="00A23775"/>
    <w:rsid w:val="00A427B8"/>
    <w:rsid w:val="00A44003"/>
    <w:rsid w:val="00A46B0F"/>
    <w:rsid w:val="00A511B9"/>
    <w:rsid w:val="00A71551"/>
    <w:rsid w:val="00A764E5"/>
    <w:rsid w:val="00A82910"/>
    <w:rsid w:val="00A84EE7"/>
    <w:rsid w:val="00A96C76"/>
    <w:rsid w:val="00AD0D1F"/>
    <w:rsid w:val="00AE6B1A"/>
    <w:rsid w:val="00AF0C07"/>
    <w:rsid w:val="00AF346D"/>
    <w:rsid w:val="00B041FD"/>
    <w:rsid w:val="00B10A7D"/>
    <w:rsid w:val="00B11776"/>
    <w:rsid w:val="00B66937"/>
    <w:rsid w:val="00B979F8"/>
    <w:rsid w:val="00BA2766"/>
    <w:rsid w:val="00BB7722"/>
    <w:rsid w:val="00BC36A5"/>
    <w:rsid w:val="00BD17FC"/>
    <w:rsid w:val="00BE4634"/>
    <w:rsid w:val="00BE598A"/>
    <w:rsid w:val="00BE7501"/>
    <w:rsid w:val="00BE7B63"/>
    <w:rsid w:val="00BF2B6B"/>
    <w:rsid w:val="00BF4635"/>
    <w:rsid w:val="00C02107"/>
    <w:rsid w:val="00C02972"/>
    <w:rsid w:val="00C17154"/>
    <w:rsid w:val="00C54C9D"/>
    <w:rsid w:val="00C8055F"/>
    <w:rsid w:val="00C92E3D"/>
    <w:rsid w:val="00C97694"/>
    <w:rsid w:val="00CD0824"/>
    <w:rsid w:val="00CE560E"/>
    <w:rsid w:val="00D010B3"/>
    <w:rsid w:val="00D01F86"/>
    <w:rsid w:val="00D04D47"/>
    <w:rsid w:val="00D06D22"/>
    <w:rsid w:val="00D2028A"/>
    <w:rsid w:val="00D224F3"/>
    <w:rsid w:val="00D24B53"/>
    <w:rsid w:val="00D34B42"/>
    <w:rsid w:val="00D3654C"/>
    <w:rsid w:val="00D423DF"/>
    <w:rsid w:val="00D43CF4"/>
    <w:rsid w:val="00D46EF0"/>
    <w:rsid w:val="00D52B3F"/>
    <w:rsid w:val="00D5745F"/>
    <w:rsid w:val="00DA1E82"/>
    <w:rsid w:val="00DB68CD"/>
    <w:rsid w:val="00DC032E"/>
    <w:rsid w:val="00DC7BAB"/>
    <w:rsid w:val="00DD45F6"/>
    <w:rsid w:val="00DD7CDB"/>
    <w:rsid w:val="00DE2676"/>
    <w:rsid w:val="00E30475"/>
    <w:rsid w:val="00E30B19"/>
    <w:rsid w:val="00E32E94"/>
    <w:rsid w:val="00E41ACD"/>
    <w:rsid w:val="00E4573E"/>
    <w:rsid w:val="00E4739B"/>
    <w:rsid w:val="00E52C22"/>
    <w:rsid w:val="00E87028"/>
    <w:rsid w:val="00E9094D"/>
    <w:rsid w:val="00EA400A"/>
    <w:rsid w:val="00EB4D8B"/>
    <w:rsid w:val="00EB7C74"/>
    <w:rsid w:val="00EC0C5E"/>
    <w:rsid w:val="00EC6D45"/>
    <w:rsid w:val="00EE0179"/>
    <w:rsid w:val="00EE0A9E"/>
    <w:rsid w:val="00EF6C14"/>
    <w:rsid w:val="00F028B8"/>
    <w:rsid w:val="00F04155"/>
    <w:rsid w:val="00F31D46"/>
    <w:rsid w:val="00F34B51"/>
    <w:rsid w:val="00F37026"/>
    <w:rsid w:val="00F41836"/>
    <w:rsid w:val="00F43CE4"/>
    <w:rsid w:val="00F525A7"/>
    <w:rsid w:val="00F73156"/>
    <w:rsid w:val="00FA0572"/>
    <w:rsid w:val="00FB7DAB"/>
    <w:rsid w:val="00F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CA0B9AA"/>
  <w15:docId w15:val="{CE28D40B-7642-49C5-99C9-496FF189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08B"/>
  </w:style>
  <w:style w:type="paragraph" w:styleId="Heading1">
    <w:name w:val="heading 1"/>
    <w:basedOn w:val="Normal"/>
    <w:next w:val="Normal"/>
    <w:link w:val="Heading1Char"/>
    <w:uiPriority w:val="9"/>
    <w:qFormat/>
    <w:rsid w:val="00D34B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B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4546A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408B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35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C4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167FE"/>
  </w:style>
  <w:style w:type="paragraph" w:styleId="Footer">
    <w:name w:val="footer"/>
    <w:basedOn w:val="Normal"/>
    <w:link w:val="FooterChar"/>
    <w:unhideWhenUsed/>
    <w:rsid w:val="005C4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167FE"/>
  </w:style>
  <w:style w:type="paragraph" w:styleId="BalloonText">
    <w:name w:val="Balloon Text"/>
    <w:basedOn w:val="Normal"/>
    <w:link w:val="BalloonTextChar"/>
    <w:semiHidden/>
    <w:unhideWhenUsed/>
    <w:rsid w:val="005C4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B7C7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34B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45F"/>
    <w:pPr>
      <w:numPr>
        <w:ilvl w:val="1"/>
      </w:numPr>
    </w:pPr>
    <w:rPr>
      <w:rFonts w:eastAsiaTheme="minorEastAsia"/>
      <w:color w:val="000000" w:themeColor="tex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745F"/>
    <w:rPr>
      <w:rFonts w:eastAsiaTheme="minorEastAsia"/>
      <w:color w:val="000000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34B42"/>
    <w:rPr>
      <w:rFonts w:asciiTheme="majorHAnsi" w:eastAsiaTheme="majorEastAsia" w:hAnsiTheme="majorHAnsi" w:cstheme="majorBidi"/>
      <w:b/>
      <w:color w:val="44546A" w:themeColor="text2"/>
      <w:sz w:val="28"/>
      <w:szCs w:val="26"/>
    </w:rPr>
  </w:style>
  <w:style w:type="paragraph" w:styleId="ListParagraph">
    <w:name w:val="List Paragraph"/>
    <w:basedOn w:val="Normal"/>
    <w:uiPriority w:val="34"/>
    <w:qFormat/>
    <w:rsid w:val="00D34B42"/>
    <w:pPr>
      <w:ind w:left="720"/>
      <w:contextualSpacing/>
    </w:pPr>
  </w:style>
  <w:style w:type="paragraph" w:customStyle="1" w:styleId="Level1">
    <w:name w:val="Level 1"/>
    <w:rsid w:val="00D34B42"/>
    <w:pPr>
      <w:autoSpaceDE w:val="0"/>
      <w:autoSpaceDN w:val="0"/>
      <w:adjustRightInd w:val="0"/>
      <w:spacing w:after="0" w:line="240" w:lineRule="auto"/>
      <w:ind w:left="720"/>
    </w:pPr>
    <w:rPr>
      <w:rFonts w:ascii="Univers" w:eastAsia="Times New Roman" w:hAnsi="Univers" w:cs="Times New Roman"/>
      <w:sz w:val="24"/>
      <w:szCs w:val="24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D34B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C351B"/>
    <w:rPr>
      <w:rFonts w:eastAsiaTheme="majorEastAsia" w:cstheme="majorBidi"/>
      <w:color w:val="000000" w:themeColor="text1"/>
      <w:szCs w:val="24"/>
    </w:rPr>
  </w:style>
  <w:style w:type="character" w:styleId="Strong">
    <w:name w:val="Strong"/>
    <w:basedOn w:val="DefaultParagraphFont"/>
    <w:uiPriority w:val="22"/>
    <w:qFormat/>
    <w:rsid w:val="00D34B4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C35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">
    <w:name w:val="List"/>
    <w:basedOn w:val="Normal"/>
    <w:rsid w:val="007F2274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7F2274"/>
    <w:pPr>
      <w:snapToGrid w:val="0"/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F2274"/>
    <w:rPr>
      <w:rFonts w:ascii="Courier" w:hAnsi="Courier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979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4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79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79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79F8"/>
    <w:rPr>
      <w:b/>
      <w:bCs/>
      <w:sz w:val="20"/>
      <w:szCs w:val="20"/>
    </w:rPr>
  </w:style>
  <w:style w:type="table" w:styleId="TableGrid">
    <w:name w:val="Table Grid"/>
    <w:basedOn w:val="TableNormal"/>
    <w:rsid w:val="005C4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5C40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CA" w:eastAsia="en-CA"/>
    </w:rPr>
  </w:style>
  <w:style w:type="character" w:customStyle="1" w:styleId="z-TopofFormChar">
    <w:name w:val="z-Top of Form Char"/>
    <w:basedOn w:val="DefaultParagraphFont"/>
    <w:link w:val="z-TopofForm"/>
    <w:rsid w:val="005C408B"/>
    <w:rPr>
      <w:rFonts w:ascii="Arial" w:eastAsia="Times New Roman" w:hAnsi="Arial" w:cs="Arial"/>
      <w:vanish/>
      <w:sz w:val="16"/>
      <w:szCs w:val="16"/>
      <w:lang w:val="en-CA" w:eastAsia="en-CA"/>
    </w:rPr>
  </w:style>
  <w:style w:type="paragraph" w:styleId="z-BottomofForm">
    <w:name w:val="HTML Bottom of Form"/>
    <w:basedOn w:val="Normal"/>
    <w:next w:val="Normal"/>
    <w:link w:val="z-BottomofFormChar"/>
    <w:hidden/>
    <w:rsid w:val="005C40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CA" w:eastAsia="en-CA"/>
    </w:rPr>
  </w:style>
  <w:style w:type="character" w:customStyle="1" w:styleId="z-BottomofFormChar">
    <w:name w:val="z-Bottom of Form Char"/>
    <w:basedOn w:val="DefaultParagraphFont"/>
    <w:link w:val="z-BottomofForm"/>
    <w:rsid w:val="005C408B"/>
    <w:rPr>
      <w:rFonts w:ascii="Arial" w:eastAsia="Times New Roman" w:hAnsi="Arial" w:cs="Arial"/>
      <w:vanish/>
      <w:sz w:val="16"/>
      <w:szCs w:val="16"/>
      <w:lang w:val="en-CA" w:eastAsia="en-CA"/>
    </w:rPr>
  </w:style>
  <w:style w:type="paragraph" w:customStyle="1" w:styleId="1AutoList1">
    <w:name w:val="1AutoList1"/>
    <w:rsid w:val="005C408B"/>
    <w:pPr>
      <w:widowControl w:val="0"/>
      <w:tabs>
        <w:tab w:val="left" w:pos="720"/>
      </w:tabs>
      <w:autoSpaceDE w:val="0"/>
      <w:autoSpaceDN w:val="0"/>
      <w:spacing w:after="0" w:line="240" w:lineRule="auto"/>
      <w:ind w:left="720" w:hanging="720"/>
      <w:jc w:val="both"/>
    </w:pPr>
    <w:rPr>
      <w:rFonts w:ascii="Arial" w:eastAsia="Times New Roman" w:hAnsi="Arial" w:cs="Arial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80C6F-A84B-4D91-AD3A-6CD73D19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Kerrilyn Sheward</dc:creator>
  <cp:keywords/>
  <dc:description/>
  <cp:lastModifiedBy>Sehrish Butt</cp:lastModifiedBy>
  <cp:revision>4</cp:revision>
  <cp:lastPrinted>2017-04-06T18:59:00Z</cp:lastPrinted>
  <dcterms:created xsi:type="dcterms:W3CDTF">2020-12-09T20:26:00Z</dcterms:created>
  <dcterms:modified xsi:type="dcterms:W3CDTF">2020-12-09T21:56:00Z</dcterms:modified>
</cp:coreProperties>
</file>