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966E6E5" w:rsidR="00A133B8" w:rsidRPr="00E52494" w:rsidRDefault="00B52436" w:rsidP="004E235F">
      <w:pPr>
        <w:pStyle w:val="Heading4"/>
        <w:rPr>
          <w:rStyle w:val="Heading4Char"/>
          <w:rFonts w:ascii="Arial" w:hAnsi="Arial" w:cs="Arial"/>
          <w:spacing w:val="20"/>
        </w:rPr>
      </w:pPr>
      <w:r w:rsidRPr="00E52494">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F005E8" w:rsidRPr="00E52494">
        <w:rPr>
          <w:rStyle w:val="Heading4Char"/>
          <w:rFonts w:ascii="Arial" w:hAnsi="Arial" w:cs="Arial"/>
          <w:spacing w:val="20"/>
        </w:rPr>
        <w:t>EXEMPT</w:t>
      </w:r>
      <w:r w:rsidR="00446E13" w:rsidRPr="00E52494">
        <w:rPr>
          <w:rStyle w:val="Heading4Char"/>
          <w:rFonts w:ascii="Arial" w:hAnsi="Arial" w:cs="Arial"/>
          <w:spacing w:val="20"/>
        </w:rPr>
        <w:t xml:space="preserve"> JOB DESCRIPTION</w:t>
      </w:r>
    </w:p>
    <w:p w14:paraId="2DB4FB7B" w14:textId="77777777" w:rsidR="00AE314D" w:rsidRPr="00E52494" w:rsidRDefault="00AE314D" w:rsidP="00AE314D">
      <w:pPr>
        <w:tabs>
          <w:tab w:val="left" w:pos="1980"/>
        </w:tabs>
        <w:rPr>
          <w:rStyle w:val="Heading2Char"/>
        </w:rPr>
      </w:pPr>
    </w:p>
    <w:p w14:paraId="609FDEE1" w14:textId="406321D3" w:rsidR="00C76967" w:rsidRPr="00E52494"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Pr="00E52494" w:rsidRDefault="007A73FD" w:rsidP="00AE314D">
      <w:pPr>
        <w:tabs>
          <w:tab w:val="left" w:pos="1980"/>
        </w:tabs>
        <w:ind w:left="2160" w:hanging="2160"/>
        <w:rPr>
          <w:rStyle w:val="Heading2Char"/>
          <w:b/>
          <w:bCs w:val="0"/>
          <w:color w:val="000000" w:themeColor="text1"/>
          <w:sz w:val="26"/>
          <w:szCs w:val="26"/>
        </w:rPr>
      </w:pPr>
      <w:r w:rsidRPr="00E52494">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02795A08" w14:textId="77777777" w:rsidR="00524A67" w:rsidRPr="00052B69" w:rsidRDefault="00524A67" w:rsidP="00524A67">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sidRPr="00305492">
        <w:rPr>
          <w:rFonts w:cs="Arial"/>
          <w:bCs/>
          <w:color w:val="000000" w:themeColor="text1"/>
          <w:sz w:val="26"/>
          <w:szCs w:val="26"/>
        </w:rPr>
        <w:t>Assistant Director, Entrepreneurship and Strategic Initiatives</w:t>
      </w:r>
    </w:p>
    <w:p w14:paraId="047FA1FA" w14:textId="60B7379B" w:rsidR="00524A67" w:rsidRPr="00052B69" w:rsidRDefault="00524A67" w:rsidP="00524A67">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305492">
        <w:rPr>
          <w:rStyle w:val="Heading2Char"/>
          <w:color w:val="000000" w:themeColor="text1"/>
          <w:sz w:val="26"/>
          <w:szCs w:val="26"/>
        </w:rPr>
        <w:t xml:space="preserve">X-339 | VIP: </w:t>
      </w:r>
      <w:r w:rsidR="00D43C70" w:rsidRPr="00D43C70">
        <w:rPr>
          <w:rStyle w:val="Heading2Char"/>
          <w:color w:val="000000" w:themeColor="text1"/>
          <w:sz w:val="26"/>
          <w:szCs w:val="26"/>
        </w:rPr>
        <w:t>1176</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F75A8B9" w14:textId="77777777" w:rsidR="00524A67" w:rsidRPr="00F205C9" w:rsidRDefault="00524A67" w:rsidP="00524A6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EXEMPT</w:t>
      </w:r>
      <w:r w:rsidRPr="004E43E6">
        <w:rPr>
          <w:rStyle w:val="Heading2Char"/>
          <w:color w:val="000000" w:themeColor="text1"/>
          <w:sz w:val="26"/>
          <w:szCs w:val="26"/>
        </w:rPr>
        <w:t>-</w:t>
      </w:r>
      <w:r>
        <w:rPr>
          <w:rStyle w:val="Heading2Char"/>
          <w:color w:val="000000" w:themeColor="text1"/>
          <w:sz w:val="26"/>
          <w:szCs w:val="26"/>
        </w:rPr>
        <w:t>7</w:t>
      </w:r>
      <w:r>
        <w:rPr>
          <w:rFonts w:asciiTheme="minorHAnsi" w:hAnsiTheme="minorHAnsi" w:cstheme="minorHAnsi"/>
        </w:rPr>
        <w:tab/>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4FD694D1" w14:textId="77777777" w:rsidR="00524A67" w:rsidRPr="00052B69" w:rsidRDefault="00524A67" w:rsidP="00524A67">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305492">
        <w:rPr>
          <w:rFonts w:cs="Arial"/>
          <w:bCs/>
          <w:color w:val="000000" w:themeColor="text1"/>
          <w:sz w:val="26"/>
          <w:szCs w:val="26"/>
        </w:rPr>
        <w:t>Office of Research and Innovation</w:t>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7617FBCA" w14:textId="77777777" w:rsidR="00524A67" w:rsidRPr="005277D9" w:rsidRDefault="00524A67" w:rsidP="00524A67">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Pr>
          <w:rStyle w:val="Heading2Char"/>
          <w:bCs w:val="0"/>
          <w:color w:val="000000" w:themeColor="text1"/>
          <w:sz w:val="26"/>
          <w:szCs w:val="26"/>
        </w:rPr>
        <w:t xml:space="preserve"> </w:t>
      </w:r>
      <w:r>
        <w:rPr>
          <w:rStyle w:val="Heading2Char"/>
          <w:bCs w:val="0"/>
          <w:color w:val="000000" w:themeColor="text1"/>
          <w:sz w:val="26"/>
          <w:szCs w:val="26"/>
        </w:rPr>
        <w:tab/>
      </w:r>
      <w:r w:rsidRPr="00305492">
        <w:rPr>
          <w:rStyle w:val="Heading2Char"/>
          <w:bCs w:val="0"/>
          <w:color w:val="000000" w:themeColor="text1"/>
          <w:sz w:val="26"/>
          <w:szCs w:val="26"/>
        </w:rPr>
        <w:t>Senior Director, Research and Innovation</w:t>
      </w:r>
    </w:p>
    <w:p w14:paraId="11235F15" w14:textId="77777777" w:rsidR="00524A67" w:rsidRPr="00052B69" w:rsidRDefault="00524A67" w:rsidP="00524A67">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sidRPr="00305492">
        <w:rPr>
          <w:rFonts w:cs="Arial"/>
          <w:sz w:val="26"/>
          <w:szCs w:val="26"/>
        </w:rPr>
        <w:t>September 18, 2025</w:t>
      </w:r>
    </w:p>
    <w:p w14:paraId="491BAE2E" w14:textId="6875A43B" w:rsidR="00AE314D" w:rsidRPr="00E52494" w:rsidRDefault="00AE314D" w:rsidP="00AE314D">
      <w:pPr>
        <w:tabs>
          <w:tab w:val="left" w:pos="1980"/>
        </w:tabs>
        <w:rPr>
          <w:rFonts w:cs="Arial"/>
          <w:sz w:val="26"/>
          <w:szCs w:val="26"/>
        </w:rPr>
      </w:pPr>
      <w:r w:rsidRPr="00E52494">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E52494" w:rsidRDefault="00F370F9" w:rsidP="004E235F">
      <w:pPr>
        <w:pStyle w:val="Heading4"/>
        <w:rPr>
          <w:rStyle w:val="Heading4Char"/>
          <w:rFonts w:ascii="Arial" w:hAnsi="Arial" w:cs="Arial"/>
          <w:b/>
          <w:iCs/>
          <w:smallCaps/>
        </w:rPr>
      </w:pPr>
      <w:r w:rsidRPr="00E52494">
        <w:rPr>
          <w:rStyle w:val="Heading4Char"/>
          <w:rFonts w:ascii="Arial" w:hAnsi="Arial" w:cs="Arial"/>
          <w:b/>
          <w:iCs/>
          <w:smallCaps/>
        </w:rPr>
        <w:t>Job Purpose</w:t>
      </w:r>
      <w:r w:rsidR="004E235F" w:rsidRPr="00E52494">
        <w:rPr>
          <w:rStyle w:val="Heading4Char"/>
          <w:rFonts w:ascii="Arial" w:hAnsi="Arial" w:cs="Arial"/>
          <w:b/>
          <w:iCs/>
          <w:smallCaps/>
        </w:rPr>
        <w:t>:</w:t>
      </w:r>
    </w:p>
    <w:p w14:paraId="38824564" w14:textId="4C720794" w:rsidR="00F005E8" w:rsidRPr="00E52494" w:rsidRDefault="00F005E8" w:rsidP="5F4CD0DE">
      <w:r w:rsidRPr="5F4CD0DE">
        <w:t xml:space="preserve">The </w:t>
      </w:r>
      <w:r w:rsidR="00663F78" w:rsidRPr="5F4CD0DE">
        <w:t xml:space="preserve">Assistant Director, </w:t>
      </w:r>
      <w:r w:rsidR="00B60332" w:rsidRPr="5F4CD0DE">
        <w:t>Entrepreneurship and Strategic Initiatives</w:t>
      </w:r>
      <w:r w:rsidRPr="5F4CD0DE">
        <w:t xml:space="preserve"> </w:t>
      </w:r>
      <w:r w:rsidR="00AB0C8F" w:rsidRPr="5F4CD0DE">
        <w:t>is responsible for the provision of entrepreneurial opportunities</w:t>
      </w:r>
      <w:r w:rsidR="00470A1E" w:rsidRPr="5F4CD0DE">
        <w:t>, programs, events, resources,</w:t>
      </w:r>
      <w:r w:rsidR="00AB0C8F" w:rsidRPr="5F4CD0DE">
        <w:t xml:space="preserve"> and services </w:t>
      </w:r>
      <w:r w:rsidR="00D3123E" w:rsidRPr="5F4CD0DE">
        <w:t>for students</w:t>
      </w:r>
      <w:r w:rsidR="00792496" w:rsidRPr="5F4CD0DE">
        <w:t xml:space="preserve">, as well as other strategic initiatives, such as </w:t>
      </w:r>
      <w:r w:rsidRPr="5F4CD0DE">
        <w:t>communications, governance and external relations</w:t>
      </w:r>
      <w:r w:rsidR="006D528A" w:rsidRPr="5F4CD0DE">
        <w:t>, and special projects</w:t>
      </w:r>
      <w:r w:rsidRPr="5F4CD0DE">
        <w:t xml:space="preserve"> for the Vice President, Research </w:t>
      </w:r>
      <w:r w:rsidR="007208E6" w:rsidRPr="5F4CD0DE">
        <w:t>and</w:t>
      </w:r>
      <w:r w:rsidRPr="5F4CD0DE">
        <w:t xml:space="preserve"> Innovation and the Office of Research </w:t>
      </w:r>
      <w:r w:rsidR="007208E6" w:rsidRPr="5F4CD0DE">
        <w:t>and</w:t>
      </w:r>
      <w:r w:rsidRPr="5F4CD0DE">
        <w:t xml:space="preserve"> Innovation. </w:t>
      </w:r>
      <w:r w:rsidR="003D4D4B" w:rsidRPr="5F4CD0DE">
        <w:t xml:space="preserve">The </w:t>
      </w:r>
      <w:r w:rsidR="00792496" w:rsidRPr="5F4CD0DE">
        <w:t xml:space="preserve">Assistant Director </w:t>
      </w:r>
      <w:r w:rsidRPr="5F4CD0DE">
        <w:t>support</w:t>
      </w:r>
      <w:r w:rsidR="00EB786E" w:rsidRPr="5F4CD0DE">
        <w:t>s</w:t>
      </w:r>
      <w:r w:rsidRPr="5F4CD0DE">
        <w:t xml:space="preserve"> the </w:t>
      </w:r>
      <w:r w:rsidR="00792496" w:rsidRPr="5F4CD0DE">
        <w:t xml:space="preserve">Senior </w:t>
      </w:r>
      <w:r w:rsidRPr="5F4CD0DE">
        <w:t xml:space="preserve">Director, Research </w:t>
      </w:r>
      <w:r w:rsidR="007208E6" w:rsidRPr="5F4CD0DE">
        <w:t>and</w:t>
      </w:r>
      <w:r w:rsidRPr="5F4CD0DE">
        <w:t xml:space="preserve"> Innovation</w:t>
      </w:r>
      <w:r w:rsidR="00EB786E" w:rsidRPr="5F4CD0DE">
        <w:t xml:space="preserve"> in </w:t>
      </w:r>
      <w:r w:rsidR="00792496" w:rsidRPr="5F4CD0DE">
        <w:t xml:space="preserve">overall </w:t>
      </w:r>
      <w:r w:rsidR="00615F8C" w:rsidRPr="5F4CD0DE">
        <w:t xml:space="preserve">department </w:t>
      </w:r>
      <w:r w:rsidR="003D4D4B" w:rsidRPr="5F4CD0DE">
        <w:t>management and</w:t>
      </w:r>
      <w:r w:rsidR="00EB786E" w:rsidRPr="5F4CD0DE">
        <w:t xml:space="preserve"> </w:t>
      </w:r>
      <w:r w:rsidR="00536B15" w:rsidRPr="5F4CD0DE">
        <w:t xml:space="preserve">oversees many </w:t>
      </w:r>
      <w:r w:rsidR="00EB786E" w:rsidRPr="5F4CD0DE">
        <w:t xml:space="preserve">aspects of the </w:t>
      </w:r>
      <w:r w:rsidR="003D4D4B" w:rsidRPr="5F4CD0DE">
        <w:t>research and innovation</w:t>
      </w:r>
      <w:r w:rsidR="00EB786E" w:rsidRPr="5F4CD0DE">
        <w:t xml:space="preserve"> </w:t>
      </w:r>
      <w:r w:rsidR="00536B15" w:rsidRPr="5F4CD0DE">
        <w:t>portfolio activity</w:t>
      </w:r>
      <w:r w:rsidR="00EB786E" w:rsidRPr="5F4CD0DE">
        <w:t xml:space="preserve"> and administration</w:t>
      </w:r>
      <w:r w:rsidR="007208E6" w:rsidRPr="5F4CD0DE">
        <w:t xml:space="preserve"> </w:t>
      </w:r>
      <w:r w:rsidR="003D4D4B" w:rsidRPr="5F4CD0DE">
        <w:t xml:space="preserve">through </w:t>
      </w:r>
      <w:r w:rsidR="00EB786E" w:rsidRPr="5F4CD0DE">
        <w:t>staff management</w:t>
      </w:r>
      <w:r w:rsidR="00536B15" w:rsidRPr="5F4CD0DE">
        <w:t xml:space="preserve">. </w:t>
      </w:r>
      <w:r w:rsidR="00EB786E" w:rsidRPr="5F4CD0DE">
        <w:t xml:space="preserve"> </w:t>
      </w:r>
      <w:r w:rsidRPr="5F4CD0DE">
        <w:t xml:space="preserve"> </w:t>
      </w:r>
    </w:p>
    <w:p w14:paraId="4C68E016" w14:textId="01B9F556" w:rsidR="007208E6" w:rsidRPr="00524A67" w:rsidRDefault="00615F8C" w:rsidP="00524A67">
      <w:pPr>
        <w:pStyle w:val="Heading4"/>
        <w:rPr>
          <w:rFonts w:ascii="Arial" w:hAnsi="Arial" w:cs="Arial"/>
        </w:rPr>
      </w:pPr>
      <w:r w:rsidRPr="00524A67">
        <w:rPr>
          <w:rFonts w:ascii="Arial" w:hAnsi="Arial" w:cs="Arial"/>
        </w:rPr>
        <w:t>Key Activities:</w:t>
      </w:r>
    </w:p>
    <w:p w14:paraId="555527C2" w14:textId="2606BBA9" w:rsidR="00D36DF5" w:rsidRPr="00524A67" w:rsidRDefault="00D36DF5" w:rsidP="00524A67">
      <w:pPr>
        <w:pStyle w:val="Heading5"/>
      </w:pPr>
      <w:r>
        <w:t>Entrepreneurship</w:t>
      </w:r>
    </w:p>
    <w:p w14:paraId="63A5E808" w14:textId="2D646C8B" w:rsidR="00D36DF5" w:rsidRPr="00524A67" w:rsidRDefault="0042392B" w:rsidP="00524A67">
      <w:pPr>
        <w:pStyle w:val="ListParagraph"/>
        <w:numPr>
          <w:ilvl w:val="0"/>
          <w:numId w:val="4"/>
        </w:numPr>
        <w:ind w:left="360"/>
      </w:pPr>
      <w:r w:rsidRPr="00524A67">
        <w:t>Directs, manages,</w:t>
      </w:r>
      <w:r w:rsidR="00740107" w:rsidRPr="00524A67">
        <w:t xml:space="preserve"> and oversees </w:t>
      </w:r>
      <w:r w:rsidRPr="00524A67">
        <w:t>entrepreneurship activities</w:t>
      </w:r>
      <w:r w:rsidR="00C80C3A" w:rsidRPr="00524A67">
        <w:t>, functions,</w:t>
      </w:r>
      <w:r w:rsidRPr="00524A67">
        <w:t xml:space="preserve"> </w:t>
      </w:r>
      <w:r w:rsidR="008C7838" w:rsidRPr="00524A67">
        <w:t xml:space="preserve">and spaces for the university. </w:t>
      </w:r>
    </w:p>
    <w:p w14:paraId="761651DA" w14:textId="18E73D53" w:rsidR="00C77A72" w:rsidRPr="00524A67" w:rsidRDefault="008C7838" w:rsidP="00524A67">
      <w:pPr>
        <w:pStyle w:val="ListParagraph"/>
        <w:numPr>
          <w:ilvl w:val="0"/>
          <w:numId w:val="4"/>
        </w:numPr>
        <w:ind w:left="360"/>
      </w:pPr>
      <w:r w:rsidRPr="00524A67">
        <w:t xml:space="preserve">Develops and delivers entrepreneurship tools, resources, and programming </w:t>
      </w:r>
      <w:r w:rsidR="00E877B9" w:rsidRPr="00524A67">
        <w:t xml:space="preserve">including, but not limited to, workshops, info sessions, </w:t>
      </w:r>
      <w:r w:rsidR="00966320" w:rsidRPr="00524A67">
        <w:t xml:space="preserve">speakers, </w:t>
      </w:r>
      <w:r w:rsidR="00E877B9" w:rsidRPr="00524A67">
        <w:t xml:space="preserve">physical and </w:t>
      </w:r>
      <w:r w:rsidR="00CF1043" w:rsidRPr="00524A67">
        <w:t xml:space="preserve">electronic </w:t>
      </w:r>
      <w:r w:rsidR="00E877B9" w:rsidRPr="00524A67">
        <w:t>knowledge resources,</w:t>
      </w:r>
      <w:r w:rsidR="00CF1043" w:rsidRPr="00524A67">
        <w:t xml:space="preserve"> funding opportunities, pitch competitions, hackathons, and other activities. </w:t>
      </w:r>
    </w:p>
    <w:p w14:paraId="60E50F25" w14:textId="01D43D20" w:rsidR="00C80C3A" w:rsidRPr="00524A67" w:rsidRDefault="00C80C3A" w:rsidP="00524A67">
      <w:pPr>
        <w:pStyle w:val="ListParagraph"/>
        <w:numPr>
          <w:ilvl w:val="0"/>
          <w:numId w:val="4"/>
        </w:numPr>
        <w:ind w:left="360"/>
      </w:pPr>
      <w:r w:rsidRPr="00524A67">
        <w:t>Fosters a</w:t>
      </w:r>
      <w:r w:rsidR="00120837" w:rsidRPr="00524A67">
        <w:t xml:space="preserve"> culture of entrepreneurship within the university community. </w:t>
      </w:r>
    </w:p>
    <w:p w14:paraId="5530AA75" w14:textId="5C8DD97E" w:rsidR="00120837" w:rsidRPr="00524A67" w:rsidRDefault="00120837" w:rsidP="00524A67">
      <w:pPr>
        <w:pStyle w:val="ListParagraph"/>
        <w:numPr>
          <w:ilvl w:val="0"/>
          <w:numId w:val="4"/>
        </w:numPr>
        <w:ind w:left="360"/>
      </w:pPr>
      <w:r w:rsidRPr="00524A67">
        <w:t xml:space="preserve">Provides services and support to small businesses that arise out of the Trent community. </w:t>
      </w:r>
    </w:p>
    <w:p w14:paraId="0E5BD6E2" w14:textId="0D633E80" w:rsidR="00120837" w:rsidRPr="00524A67" w:rsidRDefault="00120837" w:rsidP="00524A67">
      <w:pPr>
        <w:pStyle w:val="ListParagraph"/>
        <w:numPr>
          <w:ilvl w:val="0"/>
          <w:numId w:val="4"/>
        </w:numPr>
        <w:ind w:left="360"/>
      </w:pPr>
      <w:r w:rsidRPr="00524A67">
        <w:t xml:space="preserve">Promotes awareness of </w:t>
      </w:r>
      <w:r w:rsidR="00694BDF" w:rsidRPr="00524A67">
        <w:t xml:space="preserve">Create and other entrepreneurship activities and partners. </w:t>
      </w:r>
    </w:p>
    <w:p w14:paraId="1CF12384" w14:textId="4E3FAD5C" w:rsidR="00EC515F" w:rsidRPr="00524A67" w:rsidRDefault="00EC515F" w:rsidP="00524A67">
      <w:pPr>
        <w:pStyle w:val="ListParagraph"/>
        <w:numPr>
          <w:ilvl w:val="0"/>
          <w:numId w:val="4"/>
        </w:numPr>
        <w:ind w:left="360"/>
      </w:pPr>
      <w:r w:rsidRPr="00524A67">
        <w:t xml:space="preserve">Manages the budget for entrepreneurship spaces and activities. </w:t>
      </w:r>
    </w:p>
    <w:p w14:paraId="7D44AEE3" w14:textId="7E8EAB37" w:rsidR="00EC515F" w:rsidRPr="00524A67" w:rsidRDefault="00EC515F" w:rsidP="00524A67">
      <w:pPr>
        <w:pStyle w:val="ListParagraph"/>
        <w:numPr>
          <w:ilvl w:val="0"/>
          <w:numId w:val="4"/>
        </w:numPr>
        <w:ind w:left="360"/>
      </w:pPr>
      <w:r w:rsidRPr="00524A67">
        <w:lastRenderedPageBreak/>
        <w:t xml:space="preserve">Establishes services standards, tracks metrics, and reports on data related to entrepreneurship programming and activities. </w:t>
      </w:r>
    </w:p>
    <w:p w14:paraId="1A003F66" w14:textId="5CF1E406" w:rsidR="00EC515F" w:rsidRPr="00524A67" w:rsidRDefault="00D412E3" w:rsidP="00524A67">
      <w:pPr>
        <w:pStyle w:val="ListParagraph"/>
        <w:numPr>
          <w:ilvl w:val="0"/>
          <w:numId w:val="4"/>
        </w:numPr>
        <w:ind w:left="360"/>
      </w:pPr>
      <w:r w:rsidRPr="00524A67">
        <w:t xml:space="preserve">Actively seeks funding to build and maintain capacity for entrepreneurship at Trent. </w:t>
      </w:r>
    </w:p>
    <w:p w14:paraId="254DAFAC" w14:textId="03858FA6" w:rsidR="00D412E3" w:rsidRPr="00524A67" w:rsidRDefault="00966320" w:rsidP="00524A67">
      <w:pPr>
        <w:pStyle w:val="ListParagraph"/>
        <w:numPr>
          <w:ilvl w:val="0"/>
          <w:numId w:val="4"/>
        </w:numPr>
        <w:ind w:left="360"/>
      </w:pPr>
      <w:r w:rsidRPr="00524A67">
        <w:t xml:space="preserve">Establishes and oversees an </w:t>
      </w:r>
      <w:proofErr w:type="gramStart"/>
      <w:r w:rsidRPr="00524A67">
        <w:t>Entrepreneur</w:t>
      </w:r>
      <w:proofErr w:type="gramEnd"/>
      <w:r w:rsidRPr="00524A67">
        <w:t>-in-Residence program for Trent University</w:t>
      </w:r>
      <w:r w:rsidR="00AD1731" w:rsidRPr="00524A67">
        <w:t xml:space="preserve">. </w:t>
      </w:r>
    </w:p>
    <w:p w14:paraId="5CE04E9B" w14:textId="6A9C7D8E" w:rsidR="00AD1731" w:rsidRPr="00524A67" w:rsidRDefault="00AD1731" w:rsidP="00524A67">
      <w:pPr>
        <w:pStyle w:val="ListParagraph"/>
        <w:numPr>
          <w:ilvl w:val="0"/>
          <w:numId w:val="4"/>
        </w:numPr>
        <w:ind w:left="360"/>
      </w:pPr>
      <w:proofErr w:type="gramStart"/>
      <w:r w:rsidRPr="00524A67">
        <w:t>Manages</w:t>
      </w:r>
      <w:proofErr w:type="gramEnd"/>
      <w:r w:rsidRPr="00524A67">
        <w:t xml:space="preserve"> partnerships related to entrepreneurship that </w:t>
      </w:r>
      <w:r w:rsidR="004D7691" w:rsidRPr="00524A67">
        <w:t>enhance the entrepreneurial ecosystem locally and regionally.</w:t>
      </w:r>
    </w:p>
    <w:p w14:paraId="003054AC" w14:textId="30186F6D" w:rsidR="004D7691" w:rsidRPr="00524A67" w:rsidRDefault="004D7691" w:rsidP="00524A67">
      <w:pPr>
        <w:pStyle w:val="ListParagraph"/>
        <w:numPr>
          <w:ilvl w:val="0"/>
          <w:numId w:val="4"/>
        </w:numPr>
        <w:ind w:left="360"/>
      </w:pPr>
      <w:r w:rsidRPr="00524A67">
        <w:t xml:space="preserve">Coaches, </w:t>
      </w:r>
      <w:r w:rsidR="008F20EF" w:rsidRPr="00524A67">
        <w:t xml:space="preserve">mentors, </w:t>
      </w:r>
      <w:r w:rsidRPr="00524A67">
        <w:t xml:space="preserve">advises, and </w:t>
      </w:r>
      <w:r w:rsidR="00A545D1" w:rsidRPr="00524A67">
        <w:t xml:space="preserve">ensures accountability for entrepreneurs and companies associated with </w:t>
      </w:r>
      <w:r w:rsidR="008F20EF" w:rsidRPr="00524A67">
        <w:t xml:space="preserve">Create and Trent University. </w:t>
      </w:r>
    </w:p>
    <w:p w14:paraId="4DA94310" w14:textId="4B5B2D3E" w:rsidR="008F20EF" w:rsidRPr="00524A67" w:rsidRDefault="008F20EF" w:rsidP="00524A67">
      <w:pPr>
        <w:pStyle w:val="ListParagraph"/>
        <w:numPr>
          <w:ilvl w:val="0"/>
          <w:numId w:val="4"/>
        </w:numPr>
        <w:ind w:left="360"/>
      </w:pPr>
      <w:r w:rsidRPr="00524A67">
        <w:t xml:space="preserve">Coordinates and administers the Advisory Board for Create. </w:t>
      </w:r>
    </w:p>
    <w:p w14:paraId="782F57AD" w14:textId="2B914B00" w:rsidR="007F6CC1" w:rsidRPr="00792BD7" w:rsidRDefault="007208E6" w:rsidP="00524A67">
      <w:pPr>
        <w:pStyle w:val="Heading5"/>
      </w:pPr>
      <w:r w:rsidRPr="00E52494">
        <w:t xml:space="preserve">Communications </w:t>
      </w:r>
    </w:p>
    <w:p w14:paraId="0CBCE06D" w14:textId="01D04CBB" w:rsidR="00792BD7" w:rsidRPr="00524A67" w:rsidRDefault="00792BD7" w:rsidP="00524A67">
      <w:pPr>
        <w:pStyle w:val="ListParagraph"/>
        <w:numPr>
          <w:ilvl w:val="0"/>
          <w:numId w:val="4"/>
        </w:numPr>
        <w:ind w:left="360"/>
      </w:pPr>
      <w:r>
        <w:t>P</w:t>
      </w:r>
      <w:r w:rsidRPr="00E52494">
        <w:t>rovides strategic oversight for all communications from the VPRI and the Office of Research Innovation through news stories, web site development and content updates, awards announcements, social media oversight, e-bulletins, and</w:t>
      </w:r>
      <w:r w:rsidRPr="00524A67">
        <w:t xml:space="preserve"> </w:t>
      </w:r>
      <w:r w:rsidRPr="00E52494">
        <w:t>important opportunities for faculty researchers.</w:t>
      </w:r>
    </w:p>
    <w:p w14:paraId="3383813C" w14:textId="25B08ACA" w:rsidR="006E4E94" w:rsidRPr="00524A67" w:rsidRDefault="007F6CC1" w:rsidP="00524A67">
      <w:pPr>
        <w:pStyle w:val="ListParagraph"/>
        <w:numPr>
          <w:ilvl w:val="0"/>
          <w:numId w:val="4"/>
        </w:numPr>
        <w:ind w:left="360"/>
      </w:pPr>
      <w:r w:rsidRPr="00524A67">
        <w:t xml:space="preserve">Working closely with the Communications </w:t>
      </w:r>
      <w:proofErr w:type="gramStart"/>
      <w:r w:rsidRPr="00524A67">
        <w:t>Office,</w:t>
      </w:r>
      <w:proofErr w:type="gramEnd"/>
      <w:r w:rsidRPr="00524A67">
        <w:t xml:space="preserve"> contribute</w:t>
      </w:r>
      <w:r w:rsidR="000E568B" w:rsidRPr="00524A67">
        <w:t>s</w:t>
      </w:r>
      <w:r w:rsidRPr="00524A67">
        <w:t xml:space="preserve"> significantly to developing, updating and implementing an annual communications plan that will assist in successfully achieving the University's research philanthropic goals and objectives.</w:t>
      </w:r>
    </w:p>
    <w:p w14:paraId="117E56A0" w14:textId="47DE6A6B" w:rsidR="00E426EA" w:rsidRDefault="00F74C87" w:rsidP="00524A67">
      <w:pPr>
        <w:pStyle w:val="ListParagraph"/>
        <w:numPr>
          <w:ilvl w:val="0"/>
          <w:numId w:val="4"/>
        </w:numPr>
        <w:ind w:left="360"/>
      </w:pPr>
      <w:r>
        <w:t>Leads the</w:t>
      </w:r>
      <w:r w:rsidRPr="00E426EA">
        <w:t xml:space="preserve"> provision of content for researcher news articles and is the primary liaison with the University’s Communications department for development of external research publications, the Trent Research Annual Report, news stories, media releases, and research award announcements.</w:t>
      </w:r>
    </w:p>
    <w:p w14:paraId="154D0938" w14:textId="06D550D5" w:rsidR="00E61A04" w:rsidRDefault="00E61A04" w:rsidP="00524A67">
      <w:pPr>
        <w:pStyle w:val="ListParagraph"/>
        <w:numPr>
          <w:ilvl w:val="0"/>
          <w:numId w:val="4"/>
        </w:numPr>
        <w:ind w:left="360"/>
      </w:pPr>
      <w:r w:rsidRPr="00524A67">
        <w:t>P</w:t>
      </w:r>
      <w:r w:rsidRPr="00E52494">
        <w:t>repares or approves appropriate materials for the Vice President</w:t>
      </w:r>
      <w:r w:rsidRPr="00524A67">
        <w:t xml:space="preserve"> and Senior Director’s </w:t>
      </w:r>
      <w:r w:rsidRPr="00E52494">
        <w:t xml:space="preserve">presentations to internal and external target audiences, including but not limited </w:t>
      </w:r>
      <w:proofErr w:type="gramStart"/>
      <w:r w:rsidRPr="00E52494">
        <w:t>to:</w:t>
      </w:r>
      <w:proofErr w:type="gramEnd"/>
      <w:r w:rsidRPr="00E52494">
        <w:t xml:space="preserve"> government associations, prospective and current donors, Board of Governors, Senate, faculty, staff, Research Organizations and Trent community members.</w:t>
      </w:r>
    </w:p>
    <w:p w14:paraId="057E6054" w14:textId="26CDE80B" w:rsidR="00D41C0F" w:rsidRPr="00F74C87" w:rsidRDefault="00D41C0F" w:rsidP="00524A67">
      <w:pPr>
        <w:pStyle w:val="ListParagraph"/>
        <w:numPr>
          <w:ilvl w:val="0"/>
          <w:numId w:val="4"/>
        </w:numPr>
        <w:ind w:left="360"/>
      </w:pPr>
      <w:r w:rsidRPr="00524A67">
        <w:t>Creation of</w:t>
      </w:r>
      <w:r w:rsidRPr="00E52494">
        <w:t xml:space="preserve"> materials</w:t>
      </w:r>
      <w:r w:rsidRPr="00524A67">
        <w:t xml:space="preserve">, </w:t>
      </w:r>
      <w:r w:rsidRPr="00E52494">
        <w:t>includ</w:t>
      </w:r>
      <w:r w:rsidRPr="00524A67">
        <w:t>ing</w:t>
      </w:r>
      <w:r w:rsidRPr="00E52494">
        <w:t xml:space="preserve"> high-quality proposals, special and regular correspondence, speeches, quotes for media releases, articles, special event programs and invitations as needed</w:t>
      </w:r>
      <w:r w:rsidR="00BB37C0">
        <w:t xml:space="preserve">. </w:t>
      </w:r>
    </w:p>
    <w:p w14:paraId="224C6732" w14:textId="11B97421" w:rsidR="00BB37C0" w:rsidRDefault="00E426EA" w:rsidP="00524A67">
      <w:pPr>
        <w:pStyle w:val="ListParagraph"/>
        <w:numPr>
          <w:ilvl w:val="0"/>
          <w:numId w:val="4"/>
        </w:numPr>
        <w:ind w:left="360"/>
      </w:pPr>
      <w:r>
        <w:t>C</w:t>
      </w:r>
      <w:r w:rsidR="00F005E8" w:rsidRPr="00E426EA">
        <w:t>ontributing member to the University’s Integrated Communications committee</w:t>
      </w:r>
      <w:r w:rsidR="00BB37C0">
        <w:t>.</w:t>
      </w:r>
    </w:p>
    <w:p w14:paraId="5FD02086" w14:textId="3A971CA3" w:rsidR="00BB37C0" w:rsidRDefault="00BB37C0" w:rsidP="00524A67">
      <w:pPr>
        <w:pStyle w:val="ListParagraph"/>
        <w:numPr>
          <w:ilvl w:val="0"/>
          <w:numId w:val="4"/>
        </w:numPr>
        <w:ind w:left="360"/>
      </w:pPr>
      <w:r w:rsidRPr="00BB37C0">
        <w:t xml:space="preserve">Facilitates regular review and planned updates of the Office of Research and Innovation webpages, highlighting faculty researcher news, recognition stories, impact and opportunities; </w:t>
      </w:r>
      <w:r w:rsidR="00792BD7" w:rsidRPr="00BB37C0">
        <w:t>and</w:t>
      </w:r>
      <w:r w:rsidRPr="00BB37C0">
        <w:t xml:space="preserve"> coordinate creative approaches to integrate written and digital content, including the use of web, video and social media</w:t>
      </w:r>
    </w:p>
    <w:p w14:paraId="594AA909" w14:textId="06F59ACF" w:rsidR="00F005E8" w:rsidRPr="00524A67" w:rsidRDefault="00F005E8" w:rsidP="00524A67">
      <w:pPr>
        <w:pStyle w:val="Heading5"/>
      </w:pPr>
      <w:r w:rsidRPr="00524A67">
        <w:t xml:space="preserve">Governance </w:t>
      </w:r>
      <w:r w:rsidR="00536B15" w:rsidRPr="00524A67">
        <w:t>Priorities</w:t>
      </w:r>
    </w:p>
    <w:p w14:paraId="7D3C910A" w14:textId="1568CA38" w:rsidR="008F5F83" w:rsidRPr="00524A67" w:rsidRDefault="008F5F83" w:rsidP="00524A67">
      <w:pPr>
        <w:pStyle w:val="ListParagraph"/>
        <w:numPr>
          <w:ilvl w:val="0"/>
          <w:numId w:val="4"/>
        </w:numPr>
        <w:ind w:left="360"/>
      </w:pPr>
      <w:r w:rsidRPr="00524A67">
        <w:t>L</w:t>
      </w:r>
      <w:r w:rsidR="00F005E8" w:rsidRPr="00524A67">
        <w:t xml:space="preserve">iaise with senior administration (Vice Presidents, University Secretary) and their staff as required to ensure timely and coordinated reporting to governing bodies </w:t>
      </w:r>
      <w:r w:rsidR="00D82151" w:rsidRPr="00524A67">
        <w:t xml:space="preserve">including </w:t>
      </w:r>
      <w:r w:rsidR="00F005E8" w:rsidRPr="00524A67">
        <w:t xml:space="preserve">Board of Governors and Senate reports for research initiatives. </w:t>
      </w:r>
    </w:p>
    <w:p w14:paraId="72A74393" w14:textId="737FE000" w:rsidR="009E6565" w:rsidRPr="00524A67" w:rsidRDefault="008F5F83" w:rsidP="00524A67">
      <w:pPr>
        <w:pStyle w:val="ListParagraph"/>
        <w:numPr>
          <w:ilvl w:val="0"/>
          <w:numId w:val="4"/>
        </w:numPr>
        <w:ind w:left="360"/>
      </w:pPr>
      <w:r w:rsidRPr="00524A67">
        <w:lastRenderedPageBreak/>
        <w:t>Provides</w:t>
      </w:r>
      <w:r w:rsidR="00F005E8" w:rsidRPr="00524A67">
        <w:t xml:space="preserve"> advice to the Vice President</w:t>
      </w:r>
      <w:r w:rsidRPr="00524A67">
        <w:t xml:space="preserve"> </w:t>
      </w:r>
      <w:r w:rsidR="00F005E8" w:rsidRPr="00524A67">
        <w:t xml:space="preserve">and </w:t>
      </w:r>
      <w:r w:rsidRPr="00524A67">
        <w:t xml:space="preserve">Senior </w:t>
      </w:r>
      <w:r w:rsidR="00F005E8" w:rsidRPr="00524A67">
        <w:t>Director regarding the approvals process within the University’s bicameral governance system: the Board of Governors, Senate and their respective committees and sub-committees.</w:t>
      </w:r>
    </w:p>
    <w:p w14:paraId="121D66A2" w14:textId="786041D0" w:rsidR="007949B2" w:rsidRPr="00524A67" w:rsidRDefault="009E6565" w:rsidP="00524A67">
      <w:pPr>
        <w:pStyle w:val="ListParagraph"/>
        <w:numPr>
          <w:ilvl w:val="0"/>
          <w:numId w:val="4"/>
        </w:numPr>
        <w:ind w:left="360"/>
      </w:pPr>
      <w:r w:rsidRPr="00524A67">
        <w:t xml:space="preserve">Leads the </w:t>
      </w:r>
      <w:r w:rsidR="00F005E8" w:rsidRPr="00524A67">
        <w:t xml:space="preserve">planning </w:t>
      </w:r>
      <w:r w:rsidRPr="00524A67">
        <w:t xml:space="preserve">process </w:t>
      </w:r>
      <w:r w:rsidR="00F005E8" w:rsidRPr="00524A67">
        <w:t xml:space="preserve">for the Strategic Research Plan on behalf of the VPRI </w:t>
      </w:r>
      <w:r w:rsidRPr="00524A67">
        <w:t xml:space="preserve">and Senior Director, </w:t>
      </w:r>
      <w:r w:rsidR="00F005E8" w:rsidRPr="00524A67">
        <w:t xml:space="preserve">including coordinating working groups and ad hoc committees in carrying out the internal consultation process.  From </w:t>
      </w:r>
      <w:proofErr w:type="gramStart"/>
      <w:r w:rsidR="00F005E8" w:rsidRPr="00524A67">
        <w:t>time to time</w:t>
      </w:r>
      <w:proofErr w:type="gramEnd"/>
      <w:r w:rsidR="00F005E8" w:rsidRPr="00524A67">
        <w:t xml:space="preserve"> similar responsibilities will be required for the VP’s external Provincial Task Forces, </w:t>
      </w:r>
      <w:r w:rsidR="00EB786E" w:rsidRPr="00524A67">
        <w:t>Advisor</w:t>
      </w:r>
      <w:r w:rsidR="00F005E8" w:rsidRPr="00524A67">
        <w:t>y Panels and others.</w:t>
      </w:r>
    </w:p>
    <w:p w14:paraId="6584A5B1" w14:textId="6CD76E93" w:rsidR="00F005E8" w:rsidRPr="00524A67" w:rsidRDefault="007949B2" w:rsidP="00524A67">
      <w:pPr>
        <w:pStyle w:val="ListParagraph"/>
        <w:numPr>
          <w:ilvl w:val="0"/>
          <w:numId w:val="4"/>
        </w:numPr>
        <w:ind w:left="360"/>
      </w:pPr>
      <w:proofErr w:type="gramStart"/>
      <w:r w:rsidRPr="00524A67">
        <w:t>O</w:t>
      </w:r>
      <w:r w:rsidR="00AB4B24" w:rsidRPr="00524A67">
        <w:t>versee</w:t>
      </w:r>
      <w:r w:rsidRPr="00524A67">
        <w:t>s</w:t>
      </w:r>
      <w:proofErr w:type="gramEnd"/>
      <w:r w:rsidR="00AB4B24" w:rsidRPr="00524A67">
        <w:t xml:space="preserve"> </w:t>
      </w:r>
      <w:r w:rsidR="00F005E8" w:rsidRPr="00524A67">
        <w:t xml:space="preserve">full administrative and policy support for </w:t>
      </w:r>
      <w:r w:rsidR="00AB4B24" w:rsidRPr="00524A67">
        <w:t>special committee</w:t>
      </w:r>
      <w:r w:rsidR="00F80C5F" w:rsidRPr="00524A67">
        <w:t xml:space="preserve">s </w:t>
      </w:r>
      <w:r w:rsidR="00615F8C" w:rsidRPr="00524A67">
        <w:t>led by</w:t>
      </w:r>
      <w:r w:rsidR="00F005E8" w:rsidRPr="00524A67">
        <w:t xml:space="preserve"> the Office of Research </w:t>
      </w:r>
      <w:r w:rsidR="007208E6" w:rsidRPr="00524A67">
        <w:t>and</w:t>
      </w:r>
      <w:r w:rsidR="00F005E8" w:rsidRPr="00524A67">
        <w:t xml:space="preserve"> Innovation including </w:t>
      </w:r>
      <w:r w:rsidR="00615F8C" w:rsidRPr="00524A67">
        <w:t xml:space="preserve">those for </w:t>
      </w:r>
      <w:r w:rsidR="00AB4B24" w:rsidRPr="00524A67">
        <w:t xml:space="preserve">policy review </w:t>
      </w:r>
      <w:r w:rsidR="00FA27B7" w:rsidRPr="00524A67">
        <w:t xml:space="preserve">as well as for </w:t>
      </w:r>
      <w:r w:rsidR="00AB4B24" w:rsidRPr="00524A67">
        <w:t>provincially or nationally legislated initiatives</w:t>
      </w:r>
      <w:r w:rsidR="00615F8C" w:rsidRPr="00524A67">
        <w:t xml:space="preserve"> and priority projects</w:t>
      </w:r>
      <w:r w:rsidR="00AB4B24" w:rsidRPr="00524A67">
        <w:t xml:space="preserve">.  </w:t>
      </w:r>
      <w:r w:rsidR="00F80C5F" w:rsidRPr="00524A67">
        <w:t xml:space="preserve">Facilitation </w:t>
      </w:r>
      <w:r w:rsidR="00AB4B24" w:rsidRPr="00524A67">
        <w:t>will include</w:t>
      </w:r>
      <w:r w:rsidR="00F005E8" w:rsidRPr="00524A67">
        <w:t xml:space="preserve"> planning, managing work plans and agendas, crafting motions, preparing draft minutes, writing reports, etc.   </w:t>
      </w:r>
    </w:p>
    <w:p w14:paraId="0D7F4BCE" w14:textId="790EEDD8" w:rsidR="00AB4B24" w:rsidRPr="00524A67" w:rsidRDefault="00AB4B24" w:rsidP="00524A67">
      <w:pPr>
        <w:pStyle w:val="Heading5"/>
      </w:pPr>
      <w:r w:rsidRPr="00524A67">
        <w:t xml:space="preserve">Special Projects Management </w:t>
      </w:r>
    </w:p>
    <w:p w14:paraId="4F4B6E04" w14:textId="28FCE488" w:rsidR="00415A40" w:rsidRPr="00524A67" w:rsidRDefault="00BA7500" w:rsidP="00524A67">
      <w:pPr>
        <w:pStyle w:val="ListParagraph"/>
        <w:numPr>
          <w:ilvl w:val="0"/>
          <w:numId w:val="3"/>
        </w:numPr>
        <w:ind w:left="360"/>
      </w:pPr>
      <w:r w:rsidRPr="00524A67">
        <w:t>Oversees</w:t>
      </w:r>
      <w:r w:rsidR="00AB4B24" w:rsidRPr="00524A67">
        <w:t xml:space="preserve"> Special Projects </w:t>
      </w:r>
      <w:r w:rsidR="004A6AC8" w:rsidRPr="00524A67">
        <w:t xml:space="preserve">to enable the continued growth of key internal and external partnerships that advance the university’s research mandate on a </w:t>
      </w:r>
      <w:r w:rsidR="007F71DA" w:rsidRPr="00524A67">
        <w:t xml:space="preserve">local, regional, provincial, national, and </w:t>
      </w:r>
      <w:r w:rsidR="004A6AC8" w:rsidRPr="00524A67">
        <w:t xml:space="preserve">global basis. </w:t>
      </w:r>
      <w:r w:rsidR="0086616F" w:rsidRPr="00524A67">
        <w:t xml:space="preserve">One such program </w:t>
      </w:r>
      <w:r w:rsidR="004A6AC8" w:rsidRPr="00524A67">
        <w:t xml:space="preserve">(2020 – 2025) </w:t>
      </w:r>
      <w:r w:rsidR="0086616F" w:rsidRPr="00524A67">
        <w:t xml:space="preserve">is </w:t>
      </w:r>
      <w:r w:rsidR="004A6AC8" w:rsidRPr="00524A67">
        <w:t>a major partnership</w:t>
      </w:r>
      <w:r w:rsidR="002D4095" w:rsidRPr="00524A67">
        <w:t xml:space="preserve"> with the University of Guyana and two industry partners for graduate students to study under Trent University faculty supervision in Canada</w:t>
      </w:r>
      <w:r w:rsidR="004A6AC8" w:rsidRPr="00524A67">
        <w:t xml:space="preserve">. </w:t>
      </w:r>
    </w:p>
    <w:p w14:paraId="2FF7C5E5" w14:textId="6DC6562B" w:rsidR="00F005E8" w:rsidRPr="00524A67" w:rsidRDefault="00415A40" w:rsidP="00524A67">
      <w:pPr>
        <w:pStyle w:val="ListParagraph"/>
        <w:numPr>
          <w:ilvl w:val="0"/>
          <w:numId w:val="3"/>
        </w:numPr>
        <w:ind w:left="360"/>
      </w:pPr>
      <w:r w:rsidRPr="00524A67">
        <w:t>F</w:t>
      </w:r>
      <w:r w:rsidR="00B226A7" w:rsidRPr="00524A67">
        <w:t xml:space="preserve">rom time-to-time, </w:t>
      </w:r>
      <w:r w:rsidR="00C549F0" w:rsidRPr="00524A67">
        <w:t xml:space="preserve">at the direction of the Vice President, Research </w:t>
      </w:r>
      <w:r w:rsidR="007208E6" w:rsidRPr="00524A67">
        <w:t>and</w:t>
      </w:r>
      <w:r w:rsidR="00C549F0" w:rsidRPr="00524A67">
        <w:t xml:space="preserve"> Innovation, </w:t>
      </w:r>
      <w:r w:rsidR="00B226A7" w:rsidRPr="00524A67">
        <w:t>coordinate</w:t>
      </w:r>
      <w:r w:rsidR="008660A4" w:rsidRPr="00524A67">
        <w:t>s</w:t>
      </w:r>
      <w:r w:rsidR="00B226A7" w:rsidRPr="00524A67">
        <w:t xml:space="preserve"> research collaboration with research office</w:t>
      </w:r>
      <w:r w:rsidR="00615F8C" w:rsidRPr="00524A67">
        <w:t>s</w:t>
      </w:r>
      <w:r w:rsidR="00B226A7" w:rsidRPr="00524A67">
        <w:t xml:space="preserve"> or project leads from across </w:t>
      </w:r>
      <w:r w:rsidR="00C549F0" w:rsidRPr="00524A67">
        <w:t xml:space="preserve">the region, province or internationally.  </w:t>
      </w:r>
    </w:p>
    <w:p w14:paraId="588D4E3A" w14:textId="03C979FB" w:rsidR="00AA03B3" w:rsidRPr="00E52494" w:rsidRDefault="00AA03B3" w:rsidP="004E235F">
      <w:pPr>
        <w:pStyle w:val="Heading4"/>
        <w:rPr>
          <w:rFonts w:ascii="Arial" w:hAnsi="Arial" w:cs="Arial"/>
        </w:rPr>
      </w:pPr>
      <w:r w:rsidRPr="00E52494">
        <w:rPr>
          <w:rFonts w:ascii="Arial" w:hAnsi="Arial" w:cs="Arial"/>
        </w:rPr>
        <w:t>Education Required</w:t>
      </w:r>
      <w:r w:rsidR="00DF4C26" w:rsidRPr="00E52494">
        <w:rPr>
          <w:rFonts w:ascii="Arial" w:hAnsi="Arial" w:cs="Arial"/>
        </w:rPr>
        <w:t>:</w:t>
      </w:r>
    </w:p>
    <w:p w14:paraId="167E7FA3" w14:textId="06153F1D" w:rsidR="00F005E8" w:rsidRPr="00524A67" w:rsidRDefault="00AD6BA6" w:rsidP="00524A67">
      <w:pPr>
        <w:pStyle w:val="ListParagraph"/>
        <w:numPr>
          <w:ilvl w:val="0"/>
          <w:numId w:val="3"/>
        </w:numPr>
        <w:ind w:left="360"/>
      </w:pPr>
      <w:proofErr w:type="gramStart"/>
      <w:r w:rsidRPr="00524A67">
        <w:t xml:space="preserve">Master’s Degree in </w:t>
      </w:r>
      <w:r w:rsidR="00E34841" w:rsidRPr="00524A67">
        <w:t>Business</w:t>
      </w:r>
      <w:proofErr w:type="gramEnd"/>
      <w:r w:rsidR="00E34841" w:rsidRPr="00524A67">
        <w:t xml:space="preserve">, Management, Education, or a related field. </w:t>
      </w:r>
    </w:p>
    <w:p w14:paraId="506D1EBE" w14:textId="21AB32E3" w:rsidR="00F005E8" w:rsidRPr="00524A67" w:rsidRDefault="00AA03B3" w:rsidP="007100A9">
      <w:pPr>
        <w:pStyle w:val="Heading4"/>
        <w:rPr>
          <w:rFonts w:ascii="Arial" w:hAnsi="Arial" w:cs="Arial"/>
        </w:rPr>
      </w:pPr>
      <w:r w:rsidRPr="00E52494">
        <w:rPr>
          <w:rFonts w:ascii="Arial" w:hAnsi="Arial" w:cs="Arial"/>
        </w:rPr>
        <w:t>Experience</w:t>
      </w:r>
      <w:r w:rsidR="005A56CB" w:rsidRPr="00E52494">
        <w:rPr>
          <w:rFonts w:ascii="Arial" w:hAnsi="Arial" w:cs="Arial"/>
        </w:rPr>
        <w:t>/Qualifications</w:t>
      </w:r>
      <w:r w:rsidRPr="00E52494">
        <w:rPr>
          <w:rFonts w:ascii="Arial" w:hAnsi="Arial" w:cs="Arial"/>
        </w:rPr>
        <w:t xml:space="preserve"> Required</w:t>
      </w:r>
      <w:r w:rsidR="00DF4C26" w:rsidRPr="00E52494">
        <w:rPr>
          <w:rFonts w:ascii="Arial" w:hAnsi="Arial" w:cs="Arial"/>
        </w:rPr>
        <w:t>:</w:t>
      </w:r>
    </w:p>
    <w:p w14:paraId="34B056B6" w14:textId="1F931495" w:rsidR="00133A3A" w:rsidRPr="00524A67" w:rsidRDefault="00792BD7" w:rsidP="00524A67">
      <w:pPr>
        <w:pStyle w:val="ListParagraph"/>
        <w:numPr>
          <w:ilvl w:val="0"/>
          <w:numId w:val="3"/>
        </w:numPr>
        <w:ind w:left="360"/>
      </w:pPr>
      <w:r w:rsidRPr="00524A67">
        <w:t xml:space="preserve">Seven (7) </w:t>
      </w:r>
      <w:r w:rsidR="00133A3A" w:rsidRPr="00524A67">
        <w:t xml:space="preserve">years </w:t>
      </w:r>
      <w:r w:rsidR="00E34841" w:rsidRPr="00524A67">
        <w:t xml:space="preserve">of </w:t>
      </w:r>
      <w:r w:rsidR="000F5A79">
        <w:t xml:space="preserve">related </w:t>
      </w:r>
      <w:r w:rsidR="001819F6">
        <w:t xml:space="preserve">progressive </w:t>
      </w:r>
      <w:r w:rsidR="00133A3A" w:rsidRPr="00524A67">
        <w:t>experience</w:t>
      </w:r>
      <w:r w:rsidR="00E34841" w:rsidRPr="00524A67">
        <w:t xml:space="preserve"> </w:t>
      </w:r>
      <w:r w:rsidR="000F5A79">
        <w:t>including entrepreneurship/small-medium enterprise (SME) programming, stakeholder management and business management</w:t>
      </w:r>
      <w:r w:rsidR="00133A3A" w:rsidRPr="00524A67">
        <w:t>.</w:t>
      </w:r>
    </w:p>
    <w:p w14:paraId="6BFB4A79" w14:textId="77777777" w:rsidR="00133A3A" w:rsidRPr="00524A67" w:rsidRDefault="00133A3A" w:rsidP="00524A67">
      <w:pPr>
        <w:pStyle w:val="ListParagraph"/>
        <w:numPr>
          <w:ilvl w:val="0"/>
          <w:numId w:val="3"/>
        </w:numPr>
        <w:ind w:left="360"/>
      </w:pPr>
      <w:r w:rsidRPr="00524A67">
        <w:t>An understanding of university governance, operations and culture is essential.</w:t>
      </w:r>
    </w:p>
    <w:p w14:paraId="0BB2A38C" w14:textId="48C7680A" w:rsidR="00E34841" w:rsidRPr="00524A67" w:rsidRDefault="00E34841" w:rsidP="00524A67">
      <w:pPr>
        <w:pStyle w:val="ListParagraph"/>
        <w:numPr>
          <w:ilvl w:val="0"/>
          <w:numId w:val="3"/>
        </w:numPr>
        <w:ind w:left="360"/>
      </w:pPr>
      <w:r w:rsidRPr="00524A67">
        <w:t>Experience working in or with small businesses</w:t>
      </w:r>
      <w:r w:rsidR="00DA7935" w:rsidRPr="00524A67">
        <w:t xml:space="preserve"> and student entrepreneurs</w:t>
      </w:r>
      <w:r w:rsidRPr="00524A67">
        <w:t>.</w:t>
      </w:r>
      <w:r w:rsidR="00B9307D" w:rsidRPr="00524A67">
        <w:t xml:space="preserve"> Direct entrepreneurial experience would be considered a strong asset.</w:t>
      </w:r>
    </w:p>
    <w:p w14:paraId="2F4F7542" w14:textId="402E9FDC" w:rsidR="003A051B" w:rsidRPr="00524A67" w:rsidRDefault="003A051B" w:rsidP="00524A67">
      <w:pPr>
        <w:pStyle w:val="ListParagraph"/>
        <w:numPr>
          <w:ilvl w:val="0"/>
          <w:numId w:val="3"/>
        </w:numPr>
        <w:ind w:left="360"/>
      </w:pPr>
      <w:r w:rsidRPr="00524A67">
        <w:t>Thorough understanding of the entrepreneurial ecosystem</w:t>
      </w:r>
      <w:r w:rsidR="00034025" w:rsidRPr="00524A67">
        <w:t>.</w:t>
      </w:r>
    </w:p>
    <w:p w14:paraId="2264F34D" w14:textId="0CBEB857" w:rsidR="00133A3A" w:rsidRPr="00524A67" w:rsidRDefault="00133A3A" w:rsidP="00524A67">
      <w:pPr>
        <w:pStyle w:val="ListParagraph"/>
        <w:numPr>
          <w:ilvl w:val="0"/>
          <w:numId w:val="3"/>
        </w:numPr>
        <w:ind w:left="360"/>
      </w:pPr>
      <w:r w:rsidRPr="00524A67">
        <w:t>Proven understanding of the various constituencies within the University environment and their influence on decision making at the executive level.</w:t>
      </w:r>
    </w:p>
    <w:p w14:paraId="15D6A7D1" w14:textId="77777777" w:rsidR="00133A3A" w:rsidRPr="00524A67" w:rsidRDefault="00133A3A" w:rsidP="00524A67">
      <w:pPr>
        <w:pStyle w:val="ListParagraph"/>
        <w:numPr>
          <w:ilvl w:val="0"/>
          <w:numId w:val="3"/>
        </w:numPr>
        <w:ind w:left="360"/>
      </w:pPr>
      <w:r w:rsidRPr="00524A67">
        <w:t>Ability to organize and prioritize tasks with strong use of initiative, sound judgement, independent thought and precise attention to detail with a high level of professionalism.</w:t>
      </w:r>
    </w:p>
    <w:p w14:paraId="50936AEE" w14:textId="005694C0" w:rsidR="00034025" w:rsidRPr="00524A67" w:rsidRDefault="00034025" w:rsidP="00524A67">
      <w:pPr>
        <w:pStyle w:val="ListParagraph"/>
        <w:numPr>
          <w:ilvl w:val="0"/>
          <w:numId w:val="3"/>
        </w:numPr>
        <w:ind w:left="360"/>
      </w:pPr>
      <w:r w:rsidRPr="00524A67">
        <w:t xml:space="preserve">Proven ability to provide coaching and training. </w:t>
      </w:r>
    </w:p>
    <w:p w14:paraId="66F0C468" w14:textId="5F40B603" w:rsidR="00133A3A" w:rsidRPr="00524A67" w:rsidRDefault="00133A3A" w:rsidP="00524A67">
      <w:pPr>
        <w:pStyle w:val="ListParagraph"/>
        <w:numPr>
          <w:ilvl w:val="0"/>
          <w:numId w:val="3"/>
        </w:numPr>
        <w:ind w:left="360"/>
      </w:pPr>
      <w:r w:rsidRPr="00524A67">
        <w:lastRenderedPageBreak/>
        <w:t>Excellent interpersonal, verbal and written communication skills; adept at problem solving and using excellent judgement in situations requiring initiative, diplomacy and tact.</w:t>
      </w:r>
    </w:p>
    <w:p w14:paraId="3DABAE8F" w14:textId="77777777" w:rsidR="00133A3A" w:rsidRPr="00524A67" w:rsidRDefault="00133A3A" w:rsidP="00524A67">
      <w:pPr>
        <w:pStyle w:val="ListParagraph"/>
        <w:numPr>
          <w:ilvl w:val="0"/>
          <w:numId w:val="3"/>
        </w:numPr>
        <w:ind w:left="360"/>
      </w:pPr>
      <w:r w:rsidRPr="00524A67">
        <w:t>Excellent organizational, analytical and planning skills, including project management.</w:t>
      </w:r>
    </w:p>
    <w:p w14:paraId="7E54898C" w14:textId="43DBADE3" w:rsidR="00133A3A" w:rsidRPr="00524A67" w:rsidRDefault="00133A3A" w:rsidP="00524A67">
      <w:pPr>
        <w:pStyle w:val="ListParagraph"/>
        <w:numPr>
          <w:ilvl w:val="0"/>
          <w:numId w:val="3"/>
        </w:numPr>
        <w:ind w:left="360"/>
      </w:pPr>
      <w:r w:rsidRPr="00524A67">
        <w:t>Demonstrated experience in the development of communication and marketing</w:t>
      </w:r>
      <w:r w:rsidR="00792BD7" w:rsidRPr="00524A67">
        <w:t xml:space="preserve"> </w:t>
      </w:r>
      <w:r w:rsidRPr="00524A67">
        <w:t xml:space="preserve">materials and initiatives including web development and social media to promote events, information and </w:t>
      </w:r>
      <w:r w:rsidR="00792BD7" w:rsidRPr="00524A67">
        <w:t>outreach.</w:t>
      </w:r>
    </w:p>
    <w:p w14:paraId="53EE6362" w14:textId="77777777" w:rsidR="00133A3A" w:rsidRPr="00524A67" w:rsidRDefault="00133A3A" w:rsidP="00524A67">
      <w:pPr>
        <w:pStyle w:val="ListParagraph"/>
        <w:numPr>
          <w:ilvl w:val="0"/>
          <w:numId w:val="3"/>
        </w:numPr>
        <w:ind w:left="360"/>
      </w:pPr>
      <w:r w:rsidRPr="00524A67">
        <w:t>Proven ability to adapt and function effectively in a constantly changing environment with solid problem-solving and analytical skills and a proven ability to multitask.</w:t>
      </w:r>
    </w:p>
    <w:p w14:paraId="7B67903F" w14:textId="77777777" w:rsidR="00133A3A" w:rsidRPr="00524A67" w:rsidRDefault="00133A3A" w:rsidP="00524A67">
      <w:pPr>
        <w:pStyle w:val="ListParagraph"/>
        <w:numPr>
          <w:ilvl w:val="0"/>
          <w:numId w:val="3"/>
        </w:numPr>
        <w:ind w:left="360"/>
      </w:pPr>
      <w:r w:rsidRPr="00524A67">
        <w:t xml:space="preserve">Demonstrated ability to handle highly sensitive and confidential information. </w:t>
      </w:r>
    </w:p>
    <w:p w14:paraId="0160849D" w14:textId="7824A0E0" w:rsidR="00964097" w:rsidRDefault="00133A3A" w:rsidP="00524A67">
      <w:pPr>
        <w:pStyle w:val="ListParagraph"/>
        <w:numPr>
          <w:ilvl w:val="0"/>
          <w:numId w:val="3"/>
        </w:numPr>
        <w:ind w:left="360"/>
      </w:pPr>
      <w:r w:rsidRPr="00524A67">
        <w:t>Demonstrated ability to meet deadlines in a fast-paced service environment.</w:t>
      </w:r>
    </w:p>
    <w:p w14:paraId="4504C22C" w14:textId="77777777" w:rsidR="00524A67" w:rsidRPr="00644EFB" w:rsidRDefault="00524A67" w:rsidP="00524A67">
      <w:pPr>
        <w:pStyle w:val="Heading4"/>
        <w:rPr>
          <w:rFonts w:ascii="Arial" w:hAnsi="Arial" w:cs="Arial"/>
        </w:rPr>
      </w:pPr>
      <w:r>
        <w:rPr>
          <w:rFonts w:ascii="Arial" w:hAnsi="Arial" w:cs="Arial"/>
        </w:rPr>
        <w:t>Supervision:</w:t>
      </w:r>
    </w:p>
    <w:p w14:paraId="160F3EB9" w14:textId="42153B90" w:rsidR="00524A67" w:rsidRDefault="00524A67" w:rsidP="00524A67">
      <w:pPr>
        <w:pStyle w:val="ListParagraph"/>
        <w:numPr>
          <w:ilvl w:val="0"/>
          <w:numId w:val="2"/>
        </w:numPr>
      </w:pPr>
      <w:r w:rsidRPr="00524A67">
        <w:t>Strategic Research Initiatives Coordinator</w:t>
      </w:r>
    </w:p>
    <w:p w14:paraId="40EA1182" w14:textId="757952CA" w:rsidR="000F5A79" w:rsidRPr="00524A67" w:rsidRDefault="000F5A79" w:rsidP="00524A67">
      <w:pPr>
        <w:pStyle w:val="ListParagraph"/>
        <w:numPr>
          <w:ilvl w:val="0"/>
          <w:numId w:val="2"/>
        </w:numPr>
      </w:pPr>
      <w:r w:rsidRPr="000F5A79">
        <w:t>Research Operations Coordinator</w:t>
      </w:r>
    </w:p>
    <w:sectPr w:rsidR="000F5A79" w:rsidRPr="00524A67"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5E40" w14:textId="77777777" w:rsidR="00560F94" w:rsidRDefault="00560F94" w:rsidP="00937CA4">
      <w:pPr>
        <w:spacing w:after="0" w:line="240" w:lineRule="auto"/>
      </w:pPr>
      <w:r>
        <w:separator/>
      </w:r>
    </w:p>
  </w:endnote>
  <w:endnote w:type="continuationSeparator" w:id="0">
    <w:p w14:paraId="742BA6C9" w14:textId="77777777" w:rsidR="00560F94" w:rsidRDefault="00560F9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9A77C3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BA0F8C">
              <w:rPr>
                <w:rFonts w:cs="Arial"/>
                <w:i/>
                <w:iCs/>
                <w:color w:val="808080" w:themeColor="background1" w:themeShade="80"/>
                <w:sz w:val="18"/>
                <w:szCs w:val="18"/>
              </w:rPr>
              <w:t xml:space="preserve"> </w:t>
            </w:r>
            <w:r w:rsidR="00D43C70" w:rsidRPr="00D43C70">
              <w:rPr>
                <w:rFonts w:cs="Arial"/>
                <w:i/>
                <w:iCs/>
                <w:color w:val="808080" w:themeColor="background1" w:themeShade="80"/>
                <w:sz w:val="18"/>
                <w:szCs w:val="18"/>
              </w:rPr>
              <w:t>X-339 | VIP: 1176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52494">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52494">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376CC">
              <w:rPr>
                <w:rFonts w:cs="Arial"/>
                <w:i/>
                <w:iCs/>
                <w:color w:val="808080" w:themeColor="background1" w:themeShade="80"/>
                <w:sz w:val="18"/>
                <w:szCs w:val="18"/>
              </w:rPr>
              <w:t>October 10</w:t>
            </w:r>
            <w:r w:rsidR="00792BD7">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64A7" w14:textId="77777777" w:rsidR="00560F94" w:rsidRDefault="00560F94" w:rsidP="00937CA4">
      <w:pPr>
        <w:spacing w:after="0" w:line="240" w:lineRule="auto"/>
      </w:pPr>
      <w:r>
        <w:separator/>
      </w:r>
    </w:p>
  </w:footnote>
  <w:footnote w:type="continuationSeparator" w:id="0">
    <w:p w14:paraId="354367CA" w14:textId="77777777" w:rsidR="00560F94" w:rsidRDefault="00560F9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52E02F6F"/>
    <w:multiLevelType w:val="hybridMultilevel"/>
    <w:tmpl w:val="CFEE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16454D"/>
    <w:multiLevelType w:val="hybridMultilevel"/>
    <w:tmpl w:val="BED0AB50"/>
    <w:lvl w:ilvl="0" w:tplc="E45666B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9758534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1843949">
    <w:abstractNumId w:val="3"/>
  </w:num>
  <w:num w:numId="3" w16cid:durableId="1479616983">
    <w:abstractNumId w:val="1"/>
  </w:num>
  <w:num w:numId="4" w16cid:durableId="91293268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2885"/>
    <w:rsid w:val="00034025"/>
    <w:rsid w:val="0003560F"/>
    <w:rsid w:val="0004085E"/>
    <w:rsid w:val="00052B69"/>
    <w:rsid w:val="00061FAA"/>
    <w:rsid w:val="000C6FD8"/>
    <w:rsid w:val="000D32FE"/>
    <w:rsid w:val="000E568B"/>
    <w:rsid w:val="000F5A79"/>
    <w:rsid w:val="000F5C8D"/>
    <w:rsid w:val="00104589"/>
    <w:rsid w:val="00110344"/>
    <w:rsid w:val="00120837"/>
    <w:rsid w:val="00133A3A"/>
    <w:rsid w:val="0014517E"/>
    <w:rsid w:val="0014708F"/>
    <w:rsid w:val="001478A2"/>
    <w:rsid w:val="001519A8"/>
    <w:rsid w:val="0015303F"/>
    <w:rsid w:val="001819F6"/>
    <w:rsid w:val="00183BD5"/>
    <w:rsid w:val="00183F8C"/>
    <w:rsid w:val="00184627"/>
    <w:rsid w:val="00190B43"/>
    <w:rsid w:val="0019161D"/>
    <w:rsid w:val="001B0BD0"/>
    <w:rsid w:val="001D2063"/>
    <w:rsid w:val="001E6A32"/>
    <w:rsid w:val="001F146B"/>
    <w:rsid w:val="001F7F9C"/>
    <w:rsid w:val="00242A13"/>
    <w:rsid w:val="002615EA"/>
    <w:rsid w:val="002B56B1"/>
    <w:rsid w:val="002D4095"/>
    <w:rsid w:val="00304028"/>
    <w:rsid w:val="00331D52"/>
    <w:rsid w:val="003535C6"/>
    <w:rsid w:val="0037612B"/>
    <w:rsid w:val="003A051B"/>
    <w:rsid w:val="003A4214"/>
    <w:rsid w:val="003B48E3"/>
    <w:rsid w:val="003B7BA5"/>
    <w:rsid w:val="003C2F29"/>
    <w:rsid w:val="003C346A"/>
    <w:rsid w:val="003D4D4B"/>
    <w:rsid w:val="00415A40"/>
    <w:rsid w:val="0042392B"/>
    <w:rsid w:val="00430118"/>
    <w:rsid w:val="00446E13"/>
    <w:rsid w:val="00470A1E"/>
    <w:rsid w:val="00485C71"/>
    <w:rsid w:val="0049727F"/>
    <w:rsid w:val="004A3B00"/>
    <w:rsid w:val="004A6AC8"/>
    <w:rsid w:val="004A7C3C"/>
    <w:rsid w:val="004C0E36"/>
    <w:rsid w:val="004C348E"/>
    <w:rsid w:val="004D0011"/>
    <w:rsid w:val="004D7691"/>
    <w:rsid w:val="004E235F"/>
    <w:rsid w:val="004E2F5C"/>
    <w:rsid w:val="004E43E6"/>
    <w:rsid w:val="004E4DCE"/>
    <w:rsid w:val="004F7A12"/>
    <w:rsid w:val="00503C3F"/>
    <w:rsid w:val="00516FED"/>
    <w:rsid w:val="005232FF"/>
    <w:rsid w:val="00524A67"/>
    <w:rsid w:val="00536B15"/>
    <w:rsid w:val="00542B5E"/>
    <w:rsid w:val="00553DA3"/>
    <w:rsid w:val="00560F94"/>
    <w:rsid w:val="00572E03"/>
    <w:rsid w:val="00582DDD"/>
    <w:rsid w:val="00587B60"/>
    <w:rsid w:val="005A56CB"/>
    <w:rsid w:val="005D63A8"/>
    <w:rsid w:val="00615F8C"/>
    <w:rsid w:val="00622A09"/>
    <w:rsid w:val="00625D1D"/>
    <w:rsid w:val="00631575"/>
    <w:rsid w:val="006320BB"/>
    <w:rsid w:val="00644EFB"/>
    <w:rsid w:val="00663F78"/>
    <w:rsid w:val="006872AE"/>
    <w:rsid w:val="00694BDF"/>
    <w:rsid w:val="006C7D05"/>
    <w:rsid w:val="006D528A"/>
    <w:rsid w:val="006E42A9"/>
    <w:rsid w:val="006E4E94"/>
    <w:rsid w:val="006E66FC"/>
    <w:rsid w:val="006F0A72"/>
    <w:rsid w:val="006F3014"/>
    <w:rsid w:val="006F4A5F"/>
    <w:rsid w:val="007100A9"/>
    <w:rsid w:val="00712C6E"/>
    <w:rsid w:val="00716FA8"/>
    <w:rsid w:val="0072079C"/>
    <w:rsid w:val="007208E6"/>
    <w:rsid w:val="00720EDE"/>
    <w:rsid w:val="00737727"/>
    <w:rsid w:val="00740107"/>
    <w:rsid w:val="00741DDC"/>
    <w:rsid w:val="00757358"/>
    <w:rsid w:val="00792496"/>
    <w:rsid w:val="00792BD7"/>
    <w:rsid w:val="007949B2"/>
    <w:rsid w:val="0079523E"/>
    <w:rsid w:val="007A73FD"/>
    <w:rsid w:val="007B7C5D"/>
    <w:rsid w:val="007E04DA"/>
    <w:rsid w:val="007E249A"/>
    <w:rsid w:val="007F6CC1"/>
    <w:rsid w:val="007F71DA"/>
    <w:rsid w:val="00814BC2"/>
    <w:rsid w:val="008252C9"/>
    <w:rsid w:val="00830E66"/>
    <w:rsid w:val="00846069"/>
    <w:rsid w:val="00862C3F"/>
    <w:rsid w:val="008660A4"/>
    <w:rsid w:val="0086616F"/>
    <w:rsid w:val="00876C26"/>
    <w:rsid w:val="008823ED"/>
    <w:rsid w:val="008A04A7"/>
    <w:rsid w:val="008B2D61"/>
    <w:rsid w:val="008C2C86"/>
    <w:rsid w:val="008C6CAB"/>
    <w:rsid w:val="008C7838"/>
    <w:rsid w:val="008D23EA"/>
    <w:rsid w:val="008D6C87"/>
    <w:rsid w:val="008E5EBB"/>
    <w:rsid w:val="008E688D"/>
    <w:rsid w:val="008F20EF"/>
    <w:rsid w:val="008F5F83"/>
    <w:rsid w:val="008F7BA1"/>
    <w:rsid w:val="008F7F83"/>
    <w:rsid w:val="009038BD"/>
    <w:rsid w:val="009055DC"/>
    <w:rsid w:val="0090697A"/>
    <w:rsid w:val="00937CA4"/>
    <w:rsid w:val="00961622"/>
    <w:rsid w:val="00964097"/>
    <w:rsid w:val="00966320"/>
    <w:rsid w:val="009700A7"/>
    <w:rsid w:val="00990F9E"/>
    <w:rsid w:val="009E302D"/>
    <w:rsid w:val="009E6565"/>
    <w:rsid w:val="00A062A5"/>
    <w:rsid w:val="00A133B8"/>
    <w:rsid w:val="00A545D1"/>
    <w:rsid w:val="00A736D1"/>
    <w:rsid w:val="00A81A6B"/>
    <w:rsid w:val="00A95387"/>
    <w:rsid w:val="00A96416"/>
    <w:rsid w:val="00AA03B3"/>
    <w:rsid w:val="00AA1955"/>
    <w:rsid w:val="00AA7E80"/>
    <w:rsid w:val="00AB0C8F"/>
    <w:rsid w:val="00AB4B24"/>
    <w:rsid w:val="00AC0F1A"/>
    <w:rsid w:val="00AC4174"/>
    <w:rsid w:val="00AD1731"/>
    <w:rsid w:val="00AD6BA6"/>
    <w:rsid w:val="00AE314D"/>
    <w:rsid w:val="00AF5B29"/>
    <w:rsid w:val="00B20DB5"/>
    <w:rsid w:val="00B226A7"/>
    <w:rsid w:val="00B52436"/>
    <w:rsid w:val="00B57D5B"/>
    <w:rsid w:val="00B60332"/>
    <w:rsid w:val="00B72998"/>
    <w:rsid w:val="00B7728D"/>
    <w:rsid w:val="00B80011"/>
    <w:rsid w:val="00B81258"/>
    <w:rsid w:val="00B9307D"/>
    <w:rsid w:val="00B941EC"/>
    <w:rsid w:val="00BA0F8C"/>
    <w:rsid w:val="00BA6C7D"/>
    <w:rsid w:val="00BA7500"/>
    <w:rsid w:val="00BB37C0"/>
    <w:rsid w:val="00BC3FF0"/>
    <w:rsid w:val="00C16003"/>
    <w:rsid w:val="00C21537"/>
    <w:rsid w:val="00C3586D"/>
    <w:rsid w:val="00C376CC"/>
    <w:rsid w:val="00C43579"/>
    <w:rsid w:val="00C441AE"/>
    <w:rsid w:val="00C502EF"/>
    <w:rsid w:val="00C549F0"/>
    <w:rsid w:val="00C628B3"/>
    <w:rsid w:val="00C628E4"/>
    <w:rsid w:val="00C734ED"/>
    <w:rsid w:val="00C76967"/>
    <w:rsid w:val="00C77A72"/>
    <w:rsid w:val="00C80C3A"/>
    <w:rsid w:val="00C8275E"/>
    <w:rsid w:val="00C94D2D"/>
    <w:rsid w:val="00CA2A5E"/>
    <w:rsid w:val="00CA40CA"/>
    <w:rsid w:val="00CE67A1"/>
    <w:rsid w:val="00CE77DE"/>
    <w:rsid w:val="00CF1043"/>
    <w:rsid w:val="00CF420F"/>
    <w:rsid w:val="00D21B25"/>
    <w:rsid w:val="00D268F1"/>
    <w:rsid w:val="00D3123E"/>
    <w:rsid w:val="00D36DF5"/>
    <w:rsid w:val="00D412E3"/>
    <w:rsid w:val="00D41C0F"/>
    <w:rsid w:val="00D43C70"/>
    <w:rsid w:val="00D54EBB"/>
    <w:rsid w:val="00D561BB"/>
    <w:rsid w:val="00D62C78"/>
    <w:rsid w:val="00D76356"/>
    <w:rsid w:val="00D82151"/>
    <w:rsid w:val="00D84C7B"/>
    <w:rsid w:val="00DA7935"/>
    <w:rsid w:val="00DB4E34"/>
    <w:rsid w:val="00DD1E47"/>
    <w:rsid w:val="00DD3A80"/>
    <w:rsid w:val="00DD61CF"/>
    <w:rsid w:val="00DE7718"/>
    <w:rsid w:val="00DF0A72"/>
    <w:rsid w:val="00DF4C26"/>
    <w:rsid w:val="00E206E4"/>
    <w:rsid w:val="00E26420"/>
    <w:rsid w:val="00E31034"/>
    <w:rsid w:val="00E34841"/>
    <w:rsid w:val="00E36C37"/>
    <w:rsid w:val="00E418F3"/>
    <w:rsid w:val="00E426EA"/>
    <w:rsid w:val="00E52494"/>
    <w:rsid w:val="00E61A04"/>
    <w:rsid w:val="00E864AC"/>
    <w:rsid w:val="00E877B9"/>
    <w:rsid w:val="00E947D4"/>
    <w:rsid w:val="00E95B8F"/>
    <w:rsid w:val="00EA4CF6"/>
    <w:rsid w:val="00EA55A2"/>
    <w:rsid w:val="00EB786E"/>
    <w:rsid w:val="00EC515F"/>
    <w:rsid w:val="00ED4829"/>
    <w:rsid w:val="00ED491B"/>
    <w:rsid w:val="00EF0DE7"/>
    <w:rsid w:val="00F005E8"/>
    <w:rsid w:val="00F01190"/>
    <w:rsid w:val="00F16228"/>
    <w:rsid w:val="00F27C62"/>
    <w:rsid w:val="00F370F9"/>
    <w:rsid w:val="00F457DC"/>
    <w:rsid w:val="00F470F1"/>
    <w:rsid w:val="00F657BD"/>
    <w:rsid w:val="00F74C87"/>
    <w:rsid w:val="00F80C5F"/>
    <w:rsid w:val="00F85206"/>
    <w:rsid w:val="00FA27B7"/>
    <w:rsid w:val="00FA3FC4"/>
    <w:rsid w:val="00FA63D6"/>
    <w:rsid w:val="00FA70D4"/>
    <w:rsid w:val="00FC68D1"/>
    <w:rsid w:val="00FF6B5F"/>
    <w:rsid w:val="5F4CD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80C5F"/>
    <w:rPr>
      <w:sz w:val="16"/>
      <w:szCs w:val="16"/>
    </w:rPr>
  </w:style>
  <w:style w:type="paragraph" w:styleId="CommentText">
    <w:name w:val="annotation text"/>
    <w:basedOn w:val="Normal"/>
    <w:link w:val="CommentTextChar"/>
    <w:uiPriority w:val="99"/>
    <w:semiHidden/>
    <w:unhideWhenUsed/>
    <w:rsid w:val="00F80C5F"/>
    <w:pPr>
      <w:spacing w:line="240" w:lineRule="auto"/>
    </w:pPr>
    <w:rPr>
      <w:sz w:val="20"/>
      <w:szCs w:val="20"/>
    </w:rPr>
  </w:style>
  <w:style w:type="character" w:customStyle="1" w:styleId="CommentTextChar">
    <w:name w:val="Comment Text Char"/>
    <w:basedOn w:val="DefaultParagraphFont"/>
    <w:link w:val="CommentText"/>
    <w:uiPriority w:val="99"/>
    <w:semiHidden/>
    <w:rsid w:val="00F80C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0C5F"/>
    <w:rPr>
      <w:b/>
      <w:bCs/>
    </w:rPr>
  </w:style>
  <w:style w:type="character" w:customStyle="1" w:styleId="CommentSubjectChar">
    <w:name w:val="Comment Subject Char"/>
    <w:basedOn w:val="CommentTextChar"/>
    <w:link w:val="CommentSubject"/>
    <w:uiPriority w:val="99"/>
    <w:semiHidden/>
    <w:rsid w:val="00F80C5F"/>
    <w:rPr>
      <w:rFonts w:ascii="Arial" w:hAnsi="Arial"/>
      <w:b/>
      <w:bCs/>
      <w:sz w:val="20"/>
      <w:szCs w:val="20"/>
    </w:rPr>
  </w:style>
  <w:style w:type="paragraph" w:styleId="BalloonText">
    <w:name w:val="Balloon Text"/>
    <w:basedOn w:val="Normal"/>
    <w:link w:val="BalloonTextChar"/>
    <w:uiPriority w:val="99"/>
    <w:semiHidden/>
    <w:unhideWhenUsed/>
    <w:rsid w:val="00F80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C5F"/>
    <w:rPr>
      <w:rFonts w:ascii="Segoe UI" w:hAnsi="Segoe UI" w:cs="Segoe UI"/>
      <w:sz w:val="18"/>
      <w:szCs w:val="18"/>
    </w:rPr>
  </w:style>
  <w:style w:type="paragraph" w:styleId="Revision">
    <w:name w:val="Revision"/>
    <w:hidden/>
    <w:uiPriority w:val="99"/>
    <w:semiHidden/>
    <w:rsid w:val="00C2153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64">
      <w:bodyDiv w:val="1"/>
      <w:marLeft w:val="0"/>
      <w:marRight w:val="0"/>
      <w:marTop w:val="0"/>
      <w:marBottom w:val="0"/>
      <w:divBdr>
        <w:top w:val="none" w:sz="0" w:space="0" w:color="auto"/>
        <w:left w:val="none" w:sz="0" w:space="0" w:color="auto"/>
        <w:bottom w:val="none" w:sz="0" w:space="0" w:color="auto"/>
        <w:right w:val="none" w:sz="0" w:space="0" w:color="auto"/>
      </w:divBdr>
    </w:div>
    <w:div w:id="61485285">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608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808C0F1096848BF5281D208D42030" ma:contentTypeVersion="14" ma:contentTypeDescription="Create a new document." ma:contentTypeScope="" ma:versionID="331a32256e879889196d6faf3f5f782f">
  <xsd:schema xmlns:xsd="http://www.w3.org/2001/XMLSchema" xmlns:xs="http://www.w3.org/2001/XMLSchema" xmlns:p="http://schemas.microsoft.com/office/2006/metadata/properties" xmlns:ns3="bdc393a5-9e1e-45db-8f77-8e1c0061f5ff" xmlns:ns4="dd080afb-3a90-4e1d-9f3a-017f60aff0fa" targetNamespace="http://schemas.microsoft.com/office/2006/metadata/properties" ma:root="true" ma:fieldsID="09c2dd702216dc447854290d4ecbabf3" ns3:_="" ns4:_="">
    <xsd:import namespace="bdc393a5-9e1e-45db-8f77-8e1c0061f5ff"/>
    <xsd:import namespace="dd080afb-3a90-4e1d-9f3a-017f60aff0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393a5-9e1e-45db-8f77-8e1c0061f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080afb-3a90-4e1d-9f3a-017f60aff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769DE-1EF1-43EC-BFC1-EB7BEF89C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393a5-9e1e-45db-8f77-8e1c0061f5ff"/>
    <ds:schemaRef ds:uri="dd080afb-3a90-4e1d-9f3a-017f60aff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346B0-86BA-4CD0-A9E8-C11BEFAA2E4B}">
  <ds:schemaRefs>
    <ds:schemaRef ds:uri="http://schemas.microsoft.com/sharepoint/v3/contenttype/forms"/>
  </ds:schemaRefs>
</ds:datastoreItem>
</file>

<file path=customXml/itemProps3.xml><?xml version="1.0" encoding="utf-8"?>
<ds:datastoreItem xmlns:ds="http://schemas.openxmlformats.org/officeDocument/2006/customXml" ds:itemID="{725FB8E3-C612-4A84-85D1-2BEDDBEB83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BD12F-7367-4D81-B11B-FBC8B0E6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985</Words>
  <Characters>6702</Characters>
  <Application>Microsoft Office Word</Application>
  <DocSecurity>0</DocSecurity>
  <Lines>128</Lines>
  <Paragraphs>66</Paragraphs>
  <ScaleCrop>false</ScaleCrop>
  <Company>Trent University</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6</cp:revision>
  <cp:lastPrinted>2021-02-09T15:38:00Z</cp:lastPrinted>
  <dcterms:created xsi:type="dcterms:W3CDTF">2025-10-01T15:51:00Z</dcterms:created>
  <dcterms:modified xsi:type="dcterms:W3CDTF">2025-10-10T18:38:00Z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0x0101006C2808C0F1096848BF5281D208D42030</vt:lpwstr>
  </property>
</Properties>
</file>