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566C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4215FCE" wp14:editId="0F6507AE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52F9316B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CE9BAF3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6DB5D763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7414EC5E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61BCD8A5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 xml:space="preserve">Demonstrator/Technician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4D00D95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FE51DF">
        <w:rPr>
          <w:rFonts w:asciiTheme="minorHAnsi" w:hAnsiTheme="minorHAnsi" w:cstheme="minorHAnsi"/>
        </w:rPr>
        <w:t>SS-053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5CA5C639" w14:textId="77777777"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8745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14:paraId="5EB26248" w14:textId="2B4B4759" w:rsidR="002D31C6" w:rsidRPr="002D31C6" w:rsidRDefault="002D31C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8745F">
        <w:rPr>
          <w:rFonts w:asciiTheme="minorHAnsi" w:hAnsiTheme="minorHAnsi" w:cstheme="minorHAnsi"/>
          <w:b/>
        </w:rPr>
        <w:tab/>
      </w:r>
      <w:r w:rsidR="00784CD2">
        <w:rPr>
          <w:rFonts w:asciiTheme="minorHAnsi" w:hAnsiTheme="minorHAnsi" w:cstheme="minorHAnsi"/>
        </w:rPr>
        <w:t>8</w:t>
      </w:r>
    </w:p>
    <w:p w14:paraId="7C713B5F" w14:textId="77777777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E598A" w:rsidRPr="005C417C">
        <w:rPr>
          <w:rFonts w:asciiTheme="minorHAnsi" w:hAnsiTheme="minorHAnsi" w:cstheme="minorHAnsi"/>
          <w:b/>
        </w:rPr>
        <w:tab/>
      </w:r>
      <w:r w:rsidR="0058745F">
        <w:rPr>
          <w:rFonts w:asciiTheme="minorHAnsi" w:hAnsiTheme="minorHAnsi" w:cstheme="minorHAnsi"/>
        </w:rPr>
        <w:tab/>
      </w:r>
      <w:r w:rsidR="0058745F">
        <w:rPr>
          <w:rFonts w:asciiTheme="minorHAnsi" w:hAnsiTheme="minorHAnsi" w:cstheme="minorHAnsi"/>
        </w:rPr>
        <w:tab/>
      </w:r>
    </w:p>
    <w:p w14:paraId="1EFF95D6" w14:textId="77777777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51DF">
        <w:rPr>
          <w:rFonts w:asciiTheme="minorHAnsi" w:hAnsiTheme="minorHAnsi" w:cstheme="minorHAnsi"/>
          <w:b/>
        </w:rPr>
        <w:t xml:space="preserve"> </w:t>
      </w:r>
      <w:r w:rsidR="0058745F">
        <w:rPr>
          <w:rFonts w:asciiTheme="minorHAnsi" w:hAnsiTheme="minorHAnsi" w:cstheme="minorHAnsi"/>
          <w:b/>
        </w:rPr>
        <w:tab/>
      </w:r>
      <w:r w:rsidR="00804F60">
        <w:rPr>
          <w:rFonts w:asciiTheme="minorHAnsi" w:hAnsiTheme="minorHAnsi" w:cstheme="minorHAnsi"/>
        </w:rPr>
        <w:t>Director, School of the Environment</w:t>
      </w:r>
      <w:r w:rsidR="00FE51DF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4E2402FD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5693925A" w14:textId="417CA041" w:rsidR="001460B9" w:rsidRPr="0058745F" w:rsidRDefault="008902C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AA5AE9">
        <w:rPr>
          <w:rFonts w:asciiTheme="minorHAnsi" w:hAnsiTheme="minorHAnsi" w:cstheme="minorHAnsi"/>
        </w:rPr>
        <w:t>October 16</w:t>
      </w:r>
      <w:r w:rsidR="00784CD2">
        <w:rPr>
          <w:rFonts w:asciiTheme="minorHAnsi" w:hAnsiTheme="minorHAnsi" w:cstheme="minorHAnsi"/>
        </w:rPr>
        <w:t>, 2020</w:t>
      </w:r>
    </w:p>
    <w:p w14:paraId="76627CD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B5CC88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186D81C" w14:textId="77777777" w:rsidR="00FE51DF" w:rsidRPr="00FE51DF" w:rsidRDefault="00A511B9" w:rsidP="00FE51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  <w:r w:rsidR="00FE51DF">
        <w:rPr>
          <w:rFonts w:asciiTheme="minorHAnsi" w:hAnsiTheme="minorHAnsi" w:cstheme="minorHAnsi"/>
          <w:b/>
          <w:u w:val="single"/>
        </w:rPr>
        <w:br/>
      </w:r>
      <w:r w:rsidR="00F70F4F" w:rsidRPr="00646559">
        <w:rPr>
          <w:rFonts w:asciiTheme="minorHAnsi" w:hAnsiTheme="minorHAnsi"/>
          <w:sz w:val="22"/>
          <w:szCs w:val="22"/>
        </w:rPr>
        <w:t>In co-operation with faculty, and under the general supervision of the Director, a</w:t>
      </w:r>
      <w:r w:rsidR="00FE51DF" w:rsidRPr="00FE51DF">
        <w:rPr>
          <w:rFonts w:asciiTheme="minorHAnsi" w:hAnsiTheme="minorHAnsi"/>
          <w:sz w:val="22"/>
          <w:szCs w:val="22"/>
        </w:rPr>
        <w:t xml:space="preserve">ssist in the delivery of academic services </w:t>
      </w:r>
      <w:r w:rsidR="00F70F4F" w:rsidRPr="00646559">
        <w:rPr>
          <w:rFonts w:asciiTheme="minorHAnsi" w:hAnsiTheme="minorHAnsi"/>
          <w:sz w:val="22"/>
          <w:szCs w:val="22"/>
        </w:rPr>
        <w:t xml:space="preserve">in the School of the Environment </w:t>
      </w:r>
      <w:r w:rsidR="00FE51DF" w:rsidRPr="00FE51DF">
        <w:rPr>
          <w:rFonts w:asciiTheme="minorHAnsi" w:hAnsiTheme="minorHAnsi"/>
          <w:sz w:val="22"/>
          <w:szCs w:val="22"/>
        </w:rPr>
        <w:t>by demonstrating</w:t>
      </w:r>
      <w:r w:rsidR="006F6C90">
        <w:rPr>
          <w:rFonts w:asciiTheme="minorHAnsi" w:hAnsiTheme="minorHAnsi"/>
          <w:sz w:val="22"/>
          <w:szCs w:val="22"/>
        </w:rPr>
        <w:t xml:space="preserve"> and</w:t>
      </w:r>
      <w:r w:rsidR="00FE51DF" w:rsidRPr="00FE51DF">
        <w:rPr>
          <w:rFonts w:asciiTheme="minorHAnsi" w:hAnsiTheme="minorHAnsi"/>
          <w:sz w:val="22"/>
          <w:szCs w:val="22"/>
        </w:rPr>
        <w:t xml:space="preserve"> instructing in laboratories, classrooms and seminars. </w:t>
      </w:r>
      <w:r w:rsidR="002758E2">
        <w:rPr>
          <w:rFonts w:asciiTheme="minorHAnsi" w:hAnsiTheme="minorHAnsi"/>
          <w:sz w:val="22"/>
          <w:szCs w:val="22"/>
        </w:rPr>
        <w:t>Ensur</w:t>
      </w:r>
      <w:r w:rsidR="00153EC9">
        <w:rPr>
          <w:rFonts w:asciiTheme="minorHAnsi" w:hAnsiTheme="minorHAnsi"/>
          <w:sz w:val="22"/>
          <w:szCs w:val="22"/>
        </w:rPr>
        <w:t>ing</w:t>
      </w:r>
      <w:r w:rsidR="002758E2">
        <w:rPr>
          <w:rFonts w:asciiTheme="minorHAnsi" w:hAnsiTheme="minorHAnsi"/>
          <w:sz w:val="22"/>
          <w:szCs w:val="22"/>
        </w:rPr>
        <w:t xml:space="preserve"> that health and safety requirements are being met in </w:t>
      </w:r>
      <w:r w:rsidR="00B57894">
        <w:rPr>
          <w:rFonts w:asciiTheme="minorHAnsi" w:hAnsiTheme="minorHAnsi"/>
          <w:sz w:val="22"/>
          <w:szCs w:val="22"/>
        </w:rPr>
        <w:t>laboratories</w:t>
      </w:r>
      <w:r w:rsidR="002758E2">
        <w:rPr>
          <w:rFonts w:asciiTheme="minorHAnsi" w:hAnsiTheme="minorHAnsi"/>
          <w:sz w:val="22"/>
          <w:szCs w:val="22"/>
        </w:rPr>
        <w:t xml:space="preserve">. </w:t>
      </w:r>
      <w:r w:rsidR="00F70F4F">
        <w:rPr>
          <w:rFonts w:asciiTheme="minorHAnsi" w:hAnsiTheme="minorHAnsi"/>
          <w:sz w:val="22"/>
          <w:szCs w:val="22"/>
        </w:rPr>
        <w:t>Assists in p</w:t>
      </w:r>
      <w:r w:rsidR="00FE51DF" w:rsidRPr="00FE51DF">
        <w:rPr>
          <w:rFonts w:asciiTheme="minorHAnsi" w:hAnsiTheme="minorHAnsi"/>
          <w:sz w:val="22"/>
          <w:szCs w:val="22"/>
        </w:rPr>
        <w:t xml:space="preserve">reparing teaching materials (e.g. manuals, assignments), supervising </w:t>
      </w:r>
      <w:r w:rsidR="00F70F4F">
        <w:rPr>
          <w:rFonts w:asciiTheme="minorHAnsi" w:hAnsiTheme="minorHAnsi"/>
          <w:sz w:val="22"/>
          <w:szCs w:val="22"/>
        </w:rPr>
        <w:t xml:space="preserve">and coordinating </w:t>
      </w:r>
      <w:r w:rsidR="00FE51DF" w:rsidRPr="00FE51DF">
        <w:rPr>
          <w:rFonts w:asciiTheme="minorHAnsi" w:hAnsiTheme="minorHAnsi"/>
          <w:sz w:val="22"/>
          <w:szCs w:val="22"/>
        </w:rPr>
        <w:t xml:space="preserve">Teaching Assistants, evaluating undergraduate student work, maintaining class records and tutoring students individually. Assist in the management of the </w:t>
      </w:r>
      <w:r w:rsidR="00804F60">
        <w:rPr>
          <w:rFonts w:asciiTheme="minorHAnsi" w:hAnsiTheme="minorHAnsi"/>
          <w:sz w:val="22"/>
          <w:szCs w:val="22"/>
        </w:rPr>
        <w:t>School of the Environment (TSE)</w:t>
      </w:r>
      <w:r w:rsidR="00FE51DF" w:rsidRPr="00FE51DF">
        <w:rPr>
          <w:rFonts w:asciiTheme="minorHAnsi" w:hAnsiTheme="minorHAnsi"/>
          <w:sz w:val="22"/>
          <w:szCs w:val="22"/>
        </w:rPr>
        <w:t xml:space="preserve"> laborator</w:t>
      </w:r>
      <w:r w:rsidR="00804F60">
        <w:rPr>
          <w:rFonts w:asciiTheme="minorHAnsi" w:hAnsiTheme="minorHAnsi"/>
          <w:sz w:val="22"/>
          <w:szCs w:val="22"/>
        </w:rPr>
        <w:t>ies</w:t>
      </w:r>
      <w:r w:rsidR="00FE51DF" w:rsidRPr="00FE51DF">
        <w:rPr>
          <w:rFonts w:asciiTheme="minorHAnsi" w:hAnsiTheme="minorHAnsi"/>
          <w:sz w:val="22"/>
          <w:szCs w:val="22"/>
        </w:rPr>
        <w:t xml:space="preserve"> and provide technical support for teaching facilities used by faculty, undergraduates, graduates and research assistants. Purchase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="00FE51DF" w:rsidRPr="00FE51DF">
        <w:rPr>
          <w:rFonts w:asciiTheme="minorHAnsi" w:hAnsiTheme="minorHAnsi"/>
          <w:sz w:val="22"/>
          <w:szCs w:val="22"/>
        </w:rPr>
        <w:t xml:space="preserve">supplies and equipment, and </w:t>
      </w:r>
      <w:r w:rsidR="00EA61C1">
        <w:rPr>
          <w:rFonts w:asciiTheme="minorHAnsi" w:hAnsiTheme="minorHAnsi"/>
          <w:sz w:val="22"/>
          <w:szCs w:val="22"/>
        </w:rPr>
        <w:t xml:space="preserve">help </w:t>
      </w:r>
      <w:r w:rsidR="00FE51DF" w:rsidRPr="00FE51DF">
        <w:rPr>
          <w:rFonts w:asciiTheme="minorHAnsi" w:hAnsiTheme="minorHAnsi"/>
          <w:sz w:val="22"/>
          <w:szCs w:val="22"/>
        </w:rPr>
        <w:t xml:space="preserve">maintain the </w:t>
      </w:r>
      <w:r w:rsidR="0077147E">
        <w:rPr>
          <w:rFonts w:asciiTheme="minorHAnsi" w:hAnsiTheme="minorHAnsi"/>
          <w:sz w:val="22"/>
          <w:szCs w:val="22"/>
        </w:rPr>
        <w:t>TSE</w:t>
      </w:r>
      <w:r w:rsidR="0077147E"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 xml:space="preserve">program equipment budget. Participate in recruiting fairs, science facility tours and other science facility promotional activities. In agreement with the </w:t>
      </w:r>
      <w:r w:rsidR="00804F60">
        <w:rPr>
          <w:rFonts w:asciiTheme="minorHAnsi" w:hAnsiTheme="minorHAnsi"/>
          <w:sz w:val="22"/>
          <w:szCs w:val="22"/>
        </w:rPr>
        <w:t>TSE Director</w:t>
      </w:r>
      <w:r w:rsidR="00FE51DF" w:rsidRPr="00FE51DF">
        <w:rPr>
          <w:rFonts w:asciiTheme="minorHAnsi" w:hAnsiTheme="minorHAnsi"/>
          <w:sz w:val="22"/>
          <w:szCs w:val="22"/>
        </w:rPr>
        <w:t xml:space="preserve"> serve on </w:t>
      </w:r>
      <w:r w:rsidR="00804F60">
        <w:rPr>
          <w:rFonts w:asciiTheme="minorHAnsi" w:hAnsiTheme="minorHAnsi"/>
          <w:sz w:val="22"/>
          <w:szCs w:val="22"/>
        </w:rPr>
        <w:t>TSE</w:t>
      </w:r>
      <w:r w:rsidR="00FE51DF" w:rsidRPr="00FE51DF">
        <w:rPr>
          <w:rFonts w:asciiTheme="minorHAnsi" w:hAnsiTheme="minorHAnsi"/>
          <w:sz w:val="22"/>
          <w:szCs w:val="22"/>
        </w:rPr>
        <w:t xml:space="preserve"> related external and internal committees and organizations.</w:t>
      </w:r>
      <w:r w:rsidR="00A117FE">
        <w:rPr>
          <w:rFonts w:asciiTheme="minorHAnsi" w:hAnsiTheme="minorHAnsi"/>
          <w:sz w:val="22"/>
          <w:szCs w:val="22"/>
        </w:rPr>
        <w:t xml:space="preserve"> Assist in community liaison and establishing student placement opportunities. </w:t>
      </w:r>
      <w:r w:rsidR="00FE51DF" w:rsidRPr="00FE51DF">
        <w:rPr>
          <w:rFonts w:asciiTheme="minorHAnsi" w:hAnsiTheme="minorHAnsi"/>
          <w:sz w:val="22"/>
          <w:szCs w:val="22"/>
        </w:rPr>
        <w:t xml:space="preserve"> Provide support to the Indigenous Environmental Studies</w:t>
      </w:r>
      <w:r w:rsidR="000F2FFD">
        <w:rPr>
          <w:rFonts w:asciiTheme="minorHAnsi" w:hAnsiTheme="minorHAnsi"/>
          <w:sz w:val="22"/>
          <w:szCs w:val="22"/>
        </w:rPr>
        <w:t>/Science (IESS)</w:t>
      </w:r>
      <w:r w:rsidR="00FE51DF" w:rsidRPr="00FE51DF">
        <w:rPr>
          <w:rFonts w:asciiTheme="minorHAnsi" w:hAnsiTheme="minorHAnsi"/>
          <w:sz w:val="22"/>
          <w:szCs w:val="22"/>
        </w:rPr>
        <w:t xml:space="preserve"> Program.</w:t>
      </w:r>
    </w:p>
    <w:p w14:paraId="5D1D92EC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529A3F2D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02767A37" w14:textId="77777777" w:rsidR="00FE51DF" w:rsidRDefault="00A511B9" w:rsidP="00FE51DF">
      <w:pPr>
        <w:rPr>
          <w:rFonts w:asciiTheme="minorHAnsi" w:hAnsiTheme="minorHAnsi"/>
          <w:sz w:val="22"/>
          <w:szCs w:val="22"/>
          <w:lang w:val="en-US"/>
        </w:rPr>
      </w:pPr>
      <w:r w:rsidRPr="00FE51DF">
        <w:rPr>
          <w:rFonts w:asciiTheme="minorHAnsi" w:hAnsiTheme="minorHAnsi" w:cstheme="minorHAnsi"/>
          <w:b/>
          <w:u w:val="single"/>
        </w:rPr>
        <w:t>Key Activities</w:t>
      </w:r>
      <w:r w:rsidR="00FE51DF" w:rsidRPr="00FE51DF">
        <w:rPr>
          <w:rFonts w:asciiTheme="minorHAnsi" w:hAnsiTheme="minorHAnsi" w:cstheme="minorHAnsi"/>
          <w:b/>
          <w:u w:val="single"/>
        </w:rPr>
        <w:br/>
      </w:r>
    </w:p>
    <w:p w14:paraId="163B53CB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In co-operation with other instructors, teaches, demonstrates, and supervises undergraduate student classes in laboratory, field (aquatic and terrestrial), and computer settings.</w:t>
      </w:r>
    </w:p>
    <w:p w14:paraId="7D0A54FB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 co-operation with other instructors, teaches safety awareness a</w:t>
      </w:r>
      <w:bookmarkStart w:id="0" w:name="_GoBack"/>
      <w:bookmarkEnd w:id="0"/>
      <w:r w:rsidRPr="00FE51DF">
        <w:rPr>
          <w:rFonts w:asciiTheme="minorHAnsi" w:hAnsiTheme="minorHAnsi"/>
          <w:sz w:val="22"/>
          <w:szCs w:val="22"/>
        </w:rPr>
        <w:t>nd procedures and monitors student safety in laboratory and field classes.</w:t>
      </w:r>
    </w:p>
    <w:p w14:paraId="106B27E8" w14:textId="77777777" w:rsidR="00A43CF9" w:rsidRPr="00646559" w:rsidRDefault="00A43CF9" w:rsidP="00A43CF9">
      <w:pPr>
        <w:pStyle w:val="ListParagraph"/>
        <w:numPr>
          <w:ilvl w:val="0"/>
          <w:numId w:val="21"/>
        </w:numPr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>Co-ordinates Teaching Assistants, including organizing work schedules, preparing and describing work tasks, monitoring work progress, and troubleshooting problems as they arise.</w:t>
      </w:r>
    </w:p>
    <w:p w14:paraId="79E6B988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In co-operation with other instructors, organizes, researches, designs and prepares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>manuals, handouts, assignments and electronic instructional materials.</w:t>
      </w:r>
    </w:p>
    <w:p w14:paraId="236896D6" w14:textId="77777777" w:rsidR="00A43CF9" w:rsidRPr="00845AB0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lastRenderedPageBreak/>
        <w:t xml:space="preserve">Evaluates </w:t>
      </w:r>
      <w:r w:rsidR="00A43CF9">
        <w:rPr>
          <w:rFonts w:asciiTheme="minorHAnsi" w:hAnsiTheme="minorHAnsi"/>
          <w:sz w:val="22"/>
          <w:szCs w:val="22"/>
        </w:rPr>
        <w:t xml:space="preserve">undergraduate </w:t>
      </w:r>
      <w:r w:rsidRPr="00FE51DF">
        <w:rPr>
          <w:rFonts w:asciiTheme="minorHAnsi" w:hAnsiTheme="minorHAnsi"/>
          <w:sz w:val="22"/>
          <w:szCs w:val="22"/>
        </w:rPr>
        <w:t>students</w:t>
      </w:r>
      <w:r w:rsidR="00A43CF9">
        <w:rPr>
          <w:rFonts w:asciiTheme="minorHAnsi" w:hAnsiTheme="minorHAnsi"/>
          <w:sz w:val="22"/>
          <w:szCs w:val="22"/>
        </w:rPr>
        <w:t xml:space="preserve"> as required</w:t>
      </w:r>
      <w:r w:rsidRPr="00FE51DF">
        <w:rPr>
          <w:rFonts w:asciiTheme="minorHAnsi" w:hAnsiTheme="minorHAnsi"/>
          <w:sz w:val="22"/>
          <w:szCs w:val="22"/>
        </w:rPr>
        <w:t xml:space="preserve"> on the basis of written work,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 w:rsidRPr="00FE51DF">
        <w:rPr>
          <w:rFonts w:asciiTheme="minorHAnsi" w:hAnsiTheme="minorHAnsi"/>
          <w:sz w:val="22"/>
          <w:szCs w:val="22"/>
        </w:rPr>
        <w:t xml:space="preserve">reports, tests, essays, exams, and oral presentations. </w:t>
      </w:r>
    </w:p>
    <w:p w14:paraId="7E6F501A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Invigilates</w:t>
      </w:r>
      <w:r>
        <w:rPr>
          <w:rFonts w:asciiTheme="minorHAnsi" w:hAnsiTheme="minorHAnsi"/>
          <w:sz w:val="22"/>
          <w:szCs w:val="22"/>
        </w:rPr>
        <w:t xml:space="preserve"> tests and exams.</w:t>
      </w:r>
    </w:p>
    <w:p w14:paraId="0F60F6C6" w14:textId="77777777" w:rsidR="00FE51DF" w:rsidRPr="00FE51DF" w:rsidRDefault="00D4411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Provides one-on-one instruction of</w:t>
      </w:r>
      <w:r w:rsidR="00FE51DF" w:rsidRPr="00FE51DF">
        <w:rPr>
          <w:rFonts w:asciiTheme="minorHAnsi" w:hAnsiTheme="minorHAnsi"/>
          <w:sz w:val="22"/>
          <w:szCs w:val="22"/>
        </w:rPr>
        <w:t xml:space="preserve"> undergraduate students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646559">
        <w:rPr>
          <w:rFonts w:asciiTheme="minorHAnsi" w:hAnsiTheme="minorHAnsi"/>
          <w:sz w:val="22"/>
          <w:szCs w:val="22"/>
        </w:rPr>
        <w:t xml:space="preserve">who need assistance with </w:t>
      </w:r>
      <w:r w:rsidR="00FE51DF" w:rsidRPr="00FE51DF">
        <w:rPr>
          <w:rFonts w:asciiTheme="minorHAnsi" w:hAnsiTheme="minorHAnsi"/>
          <w:sz w:val="22"/>
          <w:szCs w:val="22"/>
        </w:rPr>
        <w:t>course-related material, assignments, and computer-related problems.</w:t>
      </w:r>
    </w:p>
    <w:p w14:paraId="15E7D130" w14:textId="77777777" w:rsidR="00FE51DF" w:rsidRPr="00FE51DF" w:rsidRDefault="00480EF3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Instructs</w:t>
      </w:r>
      <w:r w:rsidRPr="00FE51DF">
        <w:rPr>
          <w:rFonts w:asciiTheme="minorHAnsi" w:hAnsiTheme="minorHAnsi"/>
          <w:sz w:val="22"/>
          <w:szCs w:val="22"/>
        </w:rPr>
        <w:t xml:space="preserve"> </w:t>
      </w:r>
      <w:r w:rsidR="00FE51DF" w:rsidRPr="00FE51DF">
        <w:rPr>
          <w:rFonts w:asciiTheme="minorHAnsi" w:hAnsiTheme="minorHAnsi"/>
          <w:sz w:val="22"/>
          <w:szCs w:val="22"/>
        </w:rPr>
        <w:t>faculty, researchers, and graduate students how to use analytical and sampling equipment.</w:t>
      </w:r>
    </w:p>
    <w:p w14:paraId="7950EE4F" w14:textId="77777777" w:rsidR="00FE51DF" w:rsidRPr="00FE51DF" w:rsidRDefault="00D44117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Manages the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>
        <w:rPr>
          <w:rFonts w:asciiTheme="minorHAnsi" w:hAnsiTheme="minorHAnsi"/>
          <w:sz w:val="22"/>
          <w:szCs w:val="22"/>
        </w:rPr>
        <w:t>section of the Blackboard</w:t>
      </w:r>
      <w:r w:rsidR="00480EF3" w:rsidRPr="00480EF3">
        <w:rPr>
          <w:rFonts w:asciiTheme="minorHAnsi" w:hAnsiTheme="minorHAnsi"/>
          <w:sz w:val="20"/>
          <w:szCs w:val="20"/>
        </w:rPr>
        <w:t xml:space="preserve"> </w:t>
      </w:r>
      <w:r w:rsidR="00480EF3" w:rsidRPr="00480EF3">
        <w:rPr>
          <w:rFonts w:asciiTheme="minorHAnsi" w:hAnsiTheme="minorHAnsi"/>
          <w:sz w:val="22"/>
          <w:szCs w:val="22"/>
        </w:rPr>
        <w:t>for the School undergraduate courses as designated by the Director</w:t>
      </w:r>
      <w:r>
        <w:rPr>
          <w:rFonts w:asciiTheme="minorHAnsi" w:hAnsiTheme="minorHAnsi"/>
          <w:sz w:val="22"/>
          <w:szCs w:val="22"/>
        </w:rPr>
        <w:t>. Task</w:t>
      </w:r>
      <w:r w:rsidR="001F057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include managing gradebook, </w:t>
      </w:r>
      <w:r w:rsidR="00480EF3">
        <w:rPr>
          <w:rFonts w:asciiTheme="minorHAnsi" w:hAnsiTheme="minorHAnsi"/>
          <w:sz w:val="22"/>
          <w:szCs w:val="22"/>
        </w:rPr>
        <w:t xml:space="preserve">laboratory </w:t>
      </w:r>
      <w:r>
        <w:rPr>
          <w:rFonts w:asciiTheme="minorHAnsi" w:hAnsiTheme="minorHAnsi"/>
          <w:sz w:val="22"/>
          <w:szCs w:val="22"/>
        </w:rPr>
        <w:t>assignments, quizzes and exams.</w:t>
      </w:r>
    </w:p>
    <w:p w14:paraId="30D33EAB" w14:textId="77777777" w:rsidR="00FE51DF" w:rsidRPr="00845AB0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graduate students and research assistants in equipment use, troubleshooting and choice of methodology.</w:t>
      </w:r>
    </w:p>
    <w:p w14:paraId="3317E43D" w14:textId="77777777" w:rsidR="00FE51DF" w:rsidRPr="00646559" w:rsidRDefault="0059490A" w:rsidP="00FE51D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>Works with other staff members to ensure upkeep</w:t>
      </w:r>
      <w:r w:rsidR="006F6C90" w:rsidRPr="00646559">
        <w:rPr>
          <w:rFonts w:asciiTheme="minorHAnsi" w:hAnsiTheme="minorHAnsi"/>
          <w:sz w:val="22"/>
          <w:szCs w:val="22"/>
        </w:rPr>
        <w:t xml:space="preserve"> and</w:t>
      </w:r>
      <w:r w:rsidRPr="00646559">
        <w:rPr>
          <w:rFonts w:asciiTheme="minorHAnsi" w:hAnsiTheme="minorHAnsi"/>
          <w:sz w:val="22"/>
          <w:szCs w:val="22"/>
        </w:rPr>
        <w:t xml:space="preserve"> repair of </w:t>
      </w:r>
      <w:r w:rsidR="00EA61C1">
        <w:rPr>
          <w:rFonts w:asciiTheme="minorHAnsi" w:hAnsiTheme="minorHAnsi"/>
          <w:sz w:val="22"/>
          <w:szCs w:val="22"/>
        </w:rPr>
        <w:t xml:space="preserve">TSE </w:t>
      </w:r>
      <w:r w:rsidR="00FE51DF" w:rsidRPr="00FE51DF">
        <w:rPr>
          <w:rFonts w:asciiTheme="minorHAnsi" w:hAnsiTheme="minorHAnsi"/>
          <w:sz w:val="22"/>
          <w:szCs w:val="22"/>
        </w:rPr>
        <w:t>departmental analytical and sampling equipment.</w:t>
      </w:r>
    </w:p>
    <w:p w14:paraId="369BC1E4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Prepares analytical and sampling equipment and supplies for field- and lab-based classes</w:t>
      </w:r>
    </w:p>
    <w:p w14:paraId="106A177B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Maintains a loan system for equipment, supplies, and teaching materials. </w:t>
      </w:r>
    </w:p>
    <w:p w14:paraId="51138061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aquatic and terrestrial flora/fauna as required for course support.</w:t>
      </w:r>
    </w:p>
    <w:p w14:paraId="7430FA01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Oversees implementation of Health and Safety regulations in laboratory </w:t>
      </w:r>
      <w:r w:rsidR="00480EF3">
        <w:rPr>
          <w:rFonts w:asciiTheme="minorHAnsi" w:hAnsiTheme="minorHAnsi"/>
          <w:sz w:val="22"/>
          <w:szCs w:val="22"/>
        </w:rPr>
        <w:t xml:space="preserve">and field </w:t>
      </w:r>
      <w:r w:rsidRPr="00FE51DF">
        <w:rPr>
          <w:rFonts w:asciiTheme="minorHAnsi" w:hAnsiTheme="minorHAnsi"/>
          <w:sz w:val="22"/>
          <w:szCs w:val="22"/>
        </w:rPr>
        <w:t>courses with respect to WHMIS, TDG, and Hazardous Waste Disposal etc. Keeps and maintains record sheets of controlled substances (e.g. ethanol).</w:t>
      </w:r>
      <w:r w:rsidR="0059490A">
        <w:rPr>
          <w:rFonts w:asciiTheme="minorHAnsi" w:hAnsiTheme="minorHAnsi"/>
          <w:sz w:val="22"/>
          <w:szCs w:val="22"/>
        </w:rPr>
        <w:t xml:space="preserve"> Ensures that all chemicals used in assigned courses are regulated and appropriately stored and disposed.</w:t>
      </w:r>
    </w:p>
    <w:p w14:paraId="15F3E05E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Troubleshoots departmental instrument problems and liaises with instrument manufacturers to develop solutions. Liaises with instrument manufacturer technicians during the installation and repair of departmental instrumentation.</w:t>
      </w:r>
    </w:p>
    <w:p w14:paraId="47F32E1F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Maintains and keeps inventories of departmental equipment and supplies including chemical inventory. </w:t>
      </w:r>
    </w:p>
    <w:p w14:paraId="573D2909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Investigates and purchases laboratory supplies and departmental scientific equipment based on need and in co-operation with the other members of the Departmental Equipment Committee.</w:t>
      </w:r>
    </w:p>
    <w:p w14:paraId="605C2CF0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the Program’s equipment, supply and laboratory teaching budgets, and special project budgets.</w:t>
      </w:r>
    </w:p>
    <w:p w14:paraId="4B34D7E4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Maintains and keeps an inventory of equipment (including AV) and teaching reference material to be loaned to undergraduates, graduates and faculty.</w:t>
      </w:r>
    </w:p>
    <w:p w14:paraId="454B2476" w14:textId="77777777" w:rsidR="0059490A" w:rsidRPr="00646559" w:rsidRDefault="0059490A" w:rsidP="00FE51D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46559">
        <w:rPr>
          <w:rFonts w:asciiTheme="minorHAnsi" w:hAnsiTheme="minorHAnsi"/>
          <w:sz w:val="22"/>
          <w:szCs w:val="22"/>
        </w:rPr>
        <w:t xml:space="preserve">Available to undergraduate students for consultation regarding </w:t>
      </w:r>
      <w:r w:rsidR="00480EF3" w:rsidRPr="00646559">
        <w:rPr>
          <w:rFonts w:asciiTheme="minorHAnsi" w:hAnsiTheme="minorHAnsi"/>
          <w:sz w:val="22"/>
          <w:szCs w:val="22"/>
        </w:rPr>
        <w:t>course related material</w:t>
      </w:r>
      <w:r w:rsidRPr="00646559">
        <w:rPr>
          <w:rFonts w:asciiTheme="minorHAnsi" w:hAnsiTheme="minorHAnsi"/>
          <w:sz w:val="22"/>
          <w:szCs w:val="22"/>
        </w:rPr>
        <w:t>.</w:t>
      </w:r>
    </w:p>
    <w:p w14:paraId="6EC2AC83" w14:textId="77777777" w:rsidR="00FE51DF" w:rsidRPr="00845AB0" w:rsidRDefault="00FE51DF" w:rsidP="005949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Advises students on curriculum, timetable scheduling and course choices</w:t>
      </w:r>
      <w:r w:rsidRPr="00FE51DF">
        <w:rPr>
          <w:rFonts w:asciiTheme="minorHAnsi" w:hAnsiTheme="minorHAnsi"/>
          <w:sz w:val="22"/>
          <w:szCs w:val="22"/>
          <w:lang w:val="en-US"/>
        </w:rPr>
        <w:t xml:space="preserve">Participates in any internal or external committees as mutually agreed upon with the </w:t>
      </w:r>
      <w:r w:rsidR="00EA61C1">
        <w:rPr>
          <w:rFonts w:asciiTheme="minorHAnsi" w:hAnsiTheme="minorHAnsi"/>
          <w:sz w:val="22"/>
          <w:szCs w:val="22"/>
          <w:lang w:val="en-US"/>
        </w:rPr>
        <w:t>Director of the School</w:t>
      </w:r>
      <w:r w:rsidRPr="00FE51DF">
        <w:rPr>
          <w:rFonts w:asciiTheme="minorHAnsi" w:hAnsiTheme="minorHAnsi"/>
          <w:sz w:val="22"/>
          <w:szCs w:val="22"/>
          <w:lang w:val="en-US"/>
        </w:rPr>
        <w:t>.</w:t>
      </w:r>
    </w:p>
    <w:p w14:paraId="3D612223" w14:textId="77777777" w:rsidR="00A117FE" w:rsidRPr="00FE51DF" w:rsidRDefault="00A117FE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  <w:lang w:val="en-US"/>
        </w:rPr>
        <w:t>Assists in the allocation of teaching assistants</w:t>
      </w:r>
      <w:r w:rsidR="006F6C90">
        <w:rPr>
          <w:rFonts w:asciiTheme="minorHAnsi" w:hAnsiTheme="minorHAnsi"/>
          <w:sz w:val="22"/>
          <w:szCs w:val="22"/>
          <w:lang w:val="en-US"/>
        </w:rPr>
        <w:t xml:space="preserve"> (GTAs and AAs)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6FCE">
        <w:rPr>
          <w:rFonts w:asciiTheme="minorHAnsi" w:hAnsiTheme="minorHAnsi"/>
          <w:sz w:val="22"/>
          <w:szCs w:val="22"/>
          <w:lang w:val="en-US"/>
        </w:rPr>
        <w:t>to</w:t>
      </w:r>
      <w:r>
        <w:rPr>
          <w:rFonts w:asciiTheme="minorHAnsi" w:hAnsiTheme="minorHAnsi"/>
          <w:sz w:val="22"/>
          <w:szCs w:val="22"/>
          <w:lang w:val="en-US"/>
        </w:rPr>
        <w:t xml:space="preserve"> TSE courses</w:t>
      </w:r>
    </w:p>
    <w:p w14:paraId="52677EFE" w14:textId="77777777" w:rsidR="00FE51DF" w:rsidRPr="00FE51DF" w:rsidRDefault="00FE51DF" w:rsidP="005949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  <w:lang w:val="en-US"/>
        </w:rPr>
        <w:t>Prepares reports and proposals for fundraising campaigns, program projects, and joint departmental projects.</w:t>
      </w:r>
    </w:p>
    <w:p w14:paraId="677FADCA" w14:textId="77777777" w:rsidR="00FE51DF" w:rsidRPr="00BA747B" w:rsidRDefault="009B732B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>Works with the TSE Director</w:t>
      </w:r>
      <w:r w:rsidR="00FE51DF" w:rsidRPr="00FE51DF">
        <w:rPr>
          <w:rFonts w:asciiTheme="minorHAnsi" w:hAnsiTheme="minorHAnsi"/>
          <w:sz w:val="22"/>
          <w:szCs w:val="22"/>
        </w:rPr>
        <w:t xml:space="preserve"> to promote recruitment, coordinating and leading science tours, and on-going contact with high schools.</w:t>
      </w:r>
    </w:p>
    <w:p w14:paraId="283AFE38" w14:textId="77777777" w:rsidR="00A117FE" w:rsidRPr="00FE51DF" w:rsidRDefault="00A117FE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Works with the </w:t>
      </w:r>
      <w:r w:rsidR="009B732B">
        <w:rPr>
          <w:rFonts w:asciiTheme="minorHAnsi" w:hAnsiTheme="minorHAnsi"/>
          <w:sz w:val="22"/>
          <w:szCs w:val="22"/>
        </w:rPr>
        <w:t xml:space="preserve">TSE </w:t>
      </w:r>
      <w:r w:rsidR="00386FC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irector to </w:t>
      </w:r>
      <w:r w:rsidR="00843108">
        <w:rPr>
          <w:rFonts w:asciiTheme="minorHAnsi" w:hAnsiTheme="minorHAnsi"/>
          <w:sz w:val="22"/>
          <w:szCs w:val="22"/>
        </w:rPr>
        <w:t xml:space="preserve">establish community </w:t>
      </w:r>
      <w:r w:rsidR="00386FCE">
        <w:rPr>
          <w:rFonts w:asciiTheme="minorHAnsi" w:hAnsiTheme="minorHAnsi"/>
          <w:sz w:val="22"/>
          <w:szCs w:val="22"/>
        </w:rPr>
        <w:t>liaisons</w:t>
      </w:r>
      <w:r w:rsidR="00843108">
        <w:rPr>
          <w:rFonts w:asciiTheme="minorHAnsi" w:hAnsiTheme="minorHAnsi"/>
          <w:sz w:val="22"/>
          <w:szCs w:val="22"/>
        </w:rPr>
        <w:t xml:space="preserve"> and student placement opportunities.</w:t>
      </w:r>
    </w:p>
    <w:p w14:paraId="7A376A08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Assists in the preparation of promotional materials, and coordinates the setup and display of departmental promotional booths.</w:t>
      </w:r>
    </w:p>
    <w:p w14:paraId="3AEB9DE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lastRenderedPageBreak/>
        <w:t>Actively promotes recruitment through attendance of Trent University Open houses and Ontario University fairs.</w:t>
      </w:r>
    </w:p>
    <w:p w14:paraId="7C14AD0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Is available as a resource to external science related organizations. (e.g. Science Fair, Peterborough Children’s Water Festival)</w:t>
      </w:r>
      <w:r>
        <w:rPr>
          <w:rFonts w:asciiTheme="minorHAnsi" w:hAnsiTheme="minorHAnsi"/>
          <w:sz w:val="22"/>
          <w:szCs w:val="22"/>
        </w:rPr>
        <w:t>.</w:t>
      </w:r>
    </w:p>
    <w:p w14:paraId="403E11A0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With the agreement of the </w:t>
      </w:r>
      <w:r w:rsidR="009B732B">
        <w:rPr>
          <w:rFonts w:asciiTheme="minorHAnsi" w:hAnsiTheme="minorHAnsi"/>
          <w:sz w:val="22"/>
          <w:szCs w:val="22"/>
        </w:rPr>
        <w:t>TSE Director</w:t>
      </w:r>
      <w:r w:rsidRPr="00FE51DF">
        <w:rPr>
          <w:rFonts w:asciiTheme="minorHAnsi" w:hAnsiTheme="minorHAnsi"/>
          <w:sz w:val="22"/>
          <w:szCs w:val="22"/>
        </w:rPr>
        <w:t xml:space="preserve"> obtains/maintains training to facilitate job expectations (e.g. WHMIS, First Aid, Radiation Safety, Transport of Dangerous Goods, Driver’s License, Website Maintenance, Boat License etc.)</w:t>
      </w:r>
    </w:p>
    <w:p w14:paraId="2836F02F" w14:textId="77777777" w:rsidR="00FE51DF" w:rsidRPr="00FE51DF" w:rsidRDefault="00480EF3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consultation with the TSE Director, </w:t>
      </w:r>
      <w:r>
        <w:rPr>
          <w:rFonts w:asciiTheme="minorHAnsi" w:hAnsiTheme="minorHAnsi"/>
          <w:sz w:val="22"/>
          <w:szCs w:val="22"/>
        </w:rPr>
        <w:t>c</w:t>
      </w:r>
      <w:r w:rsidR="00FE51DF" w:rsidRPr="00FE51DF">
        <w:rPr>
          <w:rFonts w:asciiTheme="minorHAnsi" w:hAnsiTheme="minorHAnsi"/>
          <w:sz w:val="22"/>
          <w:szCs w:val="22"/>
        </w:rPr>
        <w:t>oordinate</w:t>
      </w:r>
      <w:r>
        <w:rPr>
          <w:rFonts w:asciiTheme="minorHAnsi" w:hAnsiTheme="minorHAnsi"/>
          <w:sz w:val="22"/>
          <w:szCs w:val="22"/>
        </w:rPr>
        <w:t>s</w:t>
      </w:r>
      <w:r w:rsidR="00FE51DF" w:rsidRPr="00FE51DF">
        <w:rPr>
          <w:rFonts w:asciiTheme="minorHAnsi" w:hAnsiTheme="minorHAnsi"/>
          <w:sz w:val="22"/>
          <w:szCs w:val="22"/>
        </w:rPr>
        <w:t xml:space="preserve"> duties with the Director of the IES</w:t>
      </w:r>
      <w:r w:rsidR="006D1B62">
        <w:rPr>
          <w:rFonts w:asciiTheme="minorHAnsi" w:hAnsiTheme="minorHAnsi"/>
          <w:sz w:val="22"/>
          <w:szCs w:val="22"/>
        </w:rPr>
        <w:t>S</w:t>
      </w:r>
      <w:r w:rsidR="00FE51DF" w:rsidRPr="00FE51DF">
        <w:rPr>
          <w:rFonts w:asciiTheme="minorHAnsi" w:hAnsiTheme="minorHAnsi"/>
          <w:sz w:val="22"/>
          <w:szCs w:val="22"/>
        </w:rPr>
        <w:t xml:space="preserve"> Program.</w:t>
      </w:r>
    </w:p>
    <w:p w14:paraId="5EA8F25F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Serve</w:t>
      </w:r>
      <w:r w:rsidR="00480EF3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on the management committee of the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Program, providing input and follow-up for its development and operation.</w:t>
      </w:r>
    </w:p>
    <w:p w14:paraId="1267024D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Provision of technical and logistical support, and direct instruction of students in selected IES</w:t>
      </w:r>
      <w:r w:rsidR="00E32C1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courses</w:t>
      </w:r>
      <w:r w:rsidR="0059490A">
        <w:rPr>
          <w:rFonts w:asciiTheme="minorHAnsi" w:hAnsiTheme="minorHAnsi"/>
          <w:sz w:val="22"/>
          <w:szCs w:val="22"/>
        </w:rPr>
        <w:t xml:space="preserve"> offered by the School of Environment</w:t>
      </w:r>
      <w:r w:rsidRPr="00FE51DF">
        <w:rPr>
          <w:rFonts w:asciiTheme="minorHAnsi" w:hAnsiTheme="minorHAnsi"/>
          <w:sz w:val="22"/>
          <w:szCs w:val="22"/>
        </w:rPr>
        <w:t>.</w:t>
      </w:r>
    </w:p>
    <w:p w14:paraId="14D00B0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 xml:space="preserve">Works with the IES Director and </w:t>
      </w:r>
      <w:r w:rsidR="006C66E3">
        <w:rPr>
          <w:rFonts w:asciiTheme="minorHAnsi" w:hAnsiTheme="minorHAnsi"/>
          <w:sz w:val="22"/>
          <w:szCs w:val="22"/>
        </w:rPr>
        <w:t>TSE Director</w:t>
      </w:r>
      <w:r w:rsidRPr="00FE51DF">
        <w:rPr>
          <w:rFonts w:asciiTheme="minorHAnsi" w:hAnsiTheme="minorHAnsi"/>
          <w:sz w:val="22"/>
          <w:szCs w:val="22"/>
        </w:rPr>
        <w:t xml:space="preserve"> to adhere to the budget available for the IES program and maintains accurate and current records of financial transactions. </w:t>
      </w:r>
    </w:p>
    <w:p w14:paraId="0C4306B3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Works with the Director of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on the recruitment of students to the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Program, including leading IES</w:t>
      </w:r>
      <w:r w:rsidR="006F6C90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initiatives in selected recruitment fairs/symposia and preparing display, paper and electronic recruitment materials.</w:t>
      </w:r>
    </w:p>
    <w:p w14:paraId="0264B2A2" w14:textId="77777777" w:rsidR="00FE51DF" w:rsidRPr="00FE51DF" w:rsidRDefault="00FE51DF" w:rsidP="00FE51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FE51DF">
        <w:rPr>
          <w:rFonts w:asciiTheme="minorHAnsi" w:hAnsiTheme="minorHAnsi"/>
          <w:sz w:val="22"/>
          <w:szCs w:val="22"/>
        </w:rPr>
        <w:t>Liaise</w:t>
      </w:r>
      <w:r w:rsidR="00480EF3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with and advise</w:t>
      </w:r>
      <w:r w:rsidR="00B57894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faculty and students who are involved with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and IES</w:t>
      </w:r>
      <w:r w:rsidR="006D1B62">
        <w:rPr>
          <w:rFonts w:asciiTheme="minorHAnsi" w:hAnsiTheme="minorHAnsi"/>
          <w:sz w:val="22"/>
          <w:szCs w:val="22"/>
        </w:rPr>
        <w:t>S</w:t>
      </w:r>
      <w:r w:rsidRPr="00FE51DF">
        <w:rPr>
          <w:rFonts w:asciiTheme="minorHAnsi" w:hAnsiTheme="minorHAnsi"/>
          <w:sz w:val="22"/>
          <w:szCs w:val="22"/>
        </w:rPr>
        <w:t xml:space="preserve"> courses as required.</w:t>
      </w:r>
    </w:p>
    <w:p w14:paraId="6C25ADC4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7C882BE4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F08CC22" w14:textId="77777777" w:rsidR="00A511B9" w:rsidRPr="000E7C18" w:rsidRDefault="00646559" w:rsidP="000E7C1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>E</w:t>
      </w:r>
      <w:r w:rsidR="00A511B9" w:rsidRPr="005C417C">
        <w:rPr>
          <w:rFonts w:asciiTheme="minorHAnsi" w:hAnsiTheme="minorHAnsi" w:cstheme="minorHAnsi"/>
          <w:b/>
          <w:u w:val="single"/>
        </w:rPr>
        <w:t xml:space="preserve">ducation </w:t>
      </w:r>
    </w:p>
    <w:p w14:paraId="5F8BE308" w14:textId="77777777" w:rsidR="00E30475" w:rsidRPr="003A0C6D" w:rsidRDefault="007D3873" w:rsidP="00E304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Master</w:t>
      </w:r>
      <w:r w:rsidR="003A0C6D">
        <w:rPr>
          <w:rFonts w:asciiTheme="minorHAnsi" w:hAnsiTheme="minorHAnsi"/>
          <w:sz w:val="22"/>
          <w:szCs w:val="22"/>
        </w:rPr>
        <w:t>s</w:t>
      </w:r>
      <w:r w:rsidR="0059490A">
        <w:rPr>
          <w:rFonts w:asciiTheme="minorHAnsi" w:hAnsiTheme="minorHAnsi"/>
          <w:sz w:val="22"/>
          <w:szCs w:val="22"/>
        </w:rPr>
        <w:t xml:space="preserve"> of Science</w:t>
      </w:r>
      <w:r w:rsidR="003A0C6D">
        <w:rPr>
          <w:rFonts w:asciiTheme="minorHAnsi" w:hAnsiTheme="minorHAnsi"/>
          <w:sz w:val="22"/>
          <w:szCs w:val="22"/>
        </w:rPr>
        <w:t xml:space="preserve"> Degree.</w:t>
      </w:r>
    </w:p>
    <w:p w14:paraId="149189F8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2E669D53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31AE55C4" w14:textId="7CC118A2" w:rsidR="005E0CDF" w:rsidRPr="005E0CDF" w:rsidRDefault="00784CD2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Two</w:t>
      </w:r>
      <w:r w:rsidRPr="005E0CD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E0CDF" w:rsidRPr="005E0CDF">
        <w:rPr>
          <w:rFonts w:asciiTheme="minorHAnsi" w:hAnsiTheme="minorHAnsi"/>
          <w:sz w:val="22"/>
          <w:szCs w:val="22"/>
          <w:lang w:val="en-US"/>
        </w:rPr>
        <w:t>years</w:t>
      </w:r>
      <w:r w:rsidR="00646559">
        <w:rPr>
          <w:rFonts w:asciiTheme="minorHAnsi" w:hAnsiTheme="minorHAnsi"/>
          <w:sz w:val="22"/>
          <w:szCs w:val="22"/>
          <w:lang w:val="en-US"/>
        </w:rPr>
        <w:t xml:space="preserve"> of</w:t>
      </w:r>
      <w:r w:rsidR="005E0CDF" w:rsidRPr="005E0CDF">
        <w:rPr>
          <w:rFonts w:asciiTheme="minorHAnsi" w:hAnsiTheme="minorHAnsi"/>
          <w:sz w:val="22"/>
          <w:szCs w:val="22"/>
          <w:lang w:val="en-US"/>
        </w:rPr>
        <w:t xml:space="preserve"> directly related experience.</w:t>
      </w:r>
    </w:p>
    <w:p w14:paraId="081D072A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Thorough working knowledge of the discipline of Environmental and Resource Science.</w:t>
      </w:r>
    </w:p>
    <w:p w14:paraId="5CA88A42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 xml:space="preserve">Basic knowledge of </w:t>
      </w:r>
      <w:r w:rsidR="00E95051">
        <w:rPr>
          <w:rFonts w:asciiTheme="minorHAnsi" w:hAnsiTheme="minorHAnsi"/>
          <w:sz w:val="22"/>
          <w:szCs w:val="22"/>
          <w:lang w:val="en-US"/>
        </w:rPr>
        <w:t xml:space="preserve">geography, </w:t>
      </w:r>
      <w:r w:rsidRPr="005E0CDF">
        <w:rPr>
          <w:rFonts w:asciiTheme="minorHAnsi" w:hAnsiTheme="minorHAnsi"/>
          <w:sz w:val="22"/>
          <w:szCs w:val="22"/>
          <w:lang w:val="en-US"/>
        </w:rPr>
        <w:t>chemistry and biology. Ability to make solutions and run biological assay tests.</w:t>
      </w:r>
    </w:p>
    <w:p w14:paraId="48CCE210" w14:textId="77777777" w:rsid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Demonstrated ability to work independently with minimal supervision.</w:t>
      </w:r>
    </w:p>
    <w:p w14:paraId="770962B7" w14:textId="77777777" w:rsidR="000F3734" w:rsidRPr="005E0CDF" w:rsidRDefault="000F3734" w:rsidP="00646559">
      <w:pPr>
        <w:numPr>
          <w:ilvl w:val="0"/>
          <w:numId w:val="28"/>
        </w:numPr>
        <w:tabs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Excellent interpersonal and communications skills (both oral and written).</w:t>
      </w:r>
    </w:p>
    <w:p w14:paraId="3E1CFDB1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computer operating systems, word processing, spreadsheet, and Internet applications</w:t>
      </w:r>
      <w:r w:rsidR="006C66E3">
        <w:rPr>
          <w:rFonts w:asciiTheme="minorHAnsi" w:hAnsiTheme="minorHAnsi"/>
          <w:sz w:val="22"/>
          <w:szCs w:val="22"/>
          <w:lang w:val="en-US"/>
        </w:rPr>
        <w:t>.</w:t>
      </w:r>
    </w:p>
    <w:p w14:paraId="793D48D6" w14:textId="77777777" w:rsidR="005E0CDF" w:rsidRPr="005E0CDF" w:rsidRDefault="005E0CDF" w:rsidP="005E0CDF">
      <w:pPr>
        <w:numPr>
          <w:ilvl w:val="0"/>
          <w:numId w:val="28"/>
        </w:numPr>
        <w:tabs>
          <w:tab w:val="num" w:pos="54"/>
          <w:tab w:val="left" w:pos="360"/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5E0CDF">
        <w:rPr>
          <w:rFonts w:asciiTheme="minorHAnsi" w:hAnsiTheme="minorHAnsi"/>
          <w:sz w:val="22"/>
          <w:szCs w:val="22"/>
          <w:lang w:val="en-US"/>
        </w:rPr>
        <w:t>Knowledge of procedures for obtaining information as needed through library, Internet, and personal contact sources.</w:t>
      </w:r>
    </w:p>
    <w:p w14:paraId="3F203C45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52B4E6BA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0104483D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1C53F765" w14:textId="77777777" w:rsidR="007C3C6F" w:rsidRDefault="007C3C6F" w:rsidP="007C3C6F">
      <w:pPr>
        <w:rPr>
          <w:rFonts w:asciiTheme="minorHAnsi" w:hAnsiTheme="minorHAnsi" w:cstheme="minorHAnsi"/>
        </w:rPr>
      </w:pPr>
    </w:p>
    <w:p w14:paraId="5C46B01D" w14:textId="77777777" w:rsidR="007C3C6F" w:rsidRPr="006B3442" w:rsidRDefault="007C3C6F" w:rsidP="007C3C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1EDF2663" w14:textId="77777777" w:rsidR="003A0C6D" w:rsidRPr="003A0C6D" w:rsidRDefault="002758E2" w:rsidP="003A0C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Graduate </w:t>
      </w:r>
      <w:r w:rsidR="003A0C6D" w:rsidRPr="003A0C6D">
        <w:rPr>
          <w:rFonts w:asciiTheme="minorHAnsi" w:hAnsiTheme="minorHAnsi"/>
          <w:sz w:val="22"/>
          <w:szCs w:val="22"/>
        </w:rPr>
        <w:t>Teaching Assistants</w:t>
      </w:r>
      <w:r w:rsidR="000F2ABD">
        <w:rPr>
          <w:rFonts w:asciiTheme="minorHAnsi" w:hAnsiTheme="minorHAnsi"/>
          <w:sz w:val="22"/>
          <w:szCs w:val="22"/>
        </w:rPr>
        <w:t xml:space="preserve"> and undergraduate academic assistants</w:t>
      </w:r>
      <w:r w:rsidR="003A0C6D" w:rsidRPr="003A0C6D">
        <w:rPr>
          <w:rFonts w:asciiTheme="minorHAnsi" w:hAnsiTheme="minorHAnsi"/>
          <w:sz w:val="22"/>
          <w:szCs w:val="22"/>
        </w:rPr>
        <w:t xml:space="preserve">.  </w:t>
      </w:r>
    </w:p>
    <w:p w14:paraId="71D057AA" w14:textId="77777777" w:rsidR="007C3C6F" w:rsidRDefault="006D1B62" w:rsidP="007C3C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employees (e</w:t>
      </w:r>
      <w:r w:rsidR="002170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g</w:t>
      </w:r>
      <w:r w:rsidR="002170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EB2451">
        <w:rPr>
          <w:rFonts w:asciiTheme="minorHAnsi" w:hAnsiTheme="minorHAnsi" w:cstheme="minorHAnsi"/>
        </w:rPr>
        <w:t xml:space="preserve">IESS </w:t>
      </w:r>
      <w:r>
        <w:rPr>
          <w:rFonts w:asciiTheme="minorHAnsi" w:hAnsiTheme="minorHAnsi" w:cstheme="minorHAnsi"/>
        </w:rPr>
        <w:t>TWSP and Resource Center Employees)</w:t>
      </w:r>
    </w:p>
    <w:p w14:paraId="60BFFB55" w14:textId="77777777" w:rsidR="006D1B62" w:rsidRPr="00646559" w:rsidRDefault="006D1B62" w:rsidP="007C3C6F">
      <w:pPr>
        <w:rPr>
          <w:rFonts w:asciiTheme="minorHAnsi" w:hAnsiTheme="minorHAnsi"/>
          <w:u w:val="single"/>
        </w:rPr>
      </w:pPr>
    </w:p>
    <w:p w14:paraId="4019DF58" w14:textId="77777777" w:rsidR="007C3C6F" w:rsidRPr="006B3442" w:rsidRDefault="007C3C6F" w:rsidP="007C3C6F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14:paraId="3B9A0949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1F6318F4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37C0FD8A" w14:textId="77777777" w:rsidR="00296763" w:rsidRPr="003A0C6D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01CB7A1E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6188259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Students: Teach and explain course material and evaluations.</w:t>
      </w:r>
    </w:p>
    <w:p w14:paraId="254D8C0B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Demonstrators (within and outside department): Develop course material.</w:t>
      </w:r>
    </w:p>
    <w:p w14:paraId="2B024835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Technicians: Troubleshoot, repair, and replace equipment. Discuss and arrange equipment sharing.</w:t>
      </w:r>
    </w:p>
    <w:p w14:paraId="1198D44D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Staff, Faculty, and other Instructors: Answer queries about course content, Trent policy, and technical issues.</w:t>
      </w:r>
    </w:p>
    <w:p w14:paraId="2F15468B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Faculty: Provide Department administration and service.</w:t>
      </w:r>
    </w:p>
    <w:p w14:paraId="5E4021A7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Teaching Assistants: Explain assignments and troubleshoot problem situations.</w:t>
      </w:r>
    </w:p>
    <w:p w14:paraId="5D57F7BB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Liaison Office on recruitment and science facility tours</w:t>
      </w:r>
    </w:p>
    <w:p w14:paraId="12C7A8A3" w14:textId="77777777" w:rsidR="003A0C6D" w:rsidRPr="003A0C6D" w:rsidRDefault="003A0C6D" w:rsidP="003A0C6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Graduate students and research assistants: instruction on equipment usage and administration.</w:t>
      </w:r>
    </w:p>
    <w:p w14:paraId="109D37AE" w14:textId="77777777" w:rsidR="003A0C6D" w:rsidRPr="003A0C6D" w:rsidRDefault="003A0C6D" w:rsidP="003A0C6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Physical Resources: Identify, clarify, and arrange repairs and new projects.</w:t>
      </w:r>
    </w:p>
    <w:p w14:paraId="7A6DC61B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055E6FA" w14:textId="77777777" w:rsidR="003A0C6D" w:rsidRDefault="00352653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3A0C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A8AF7AF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Retailers and Manufacturers: Gather information about and order equipment; troubleshoot technical and equipment problems.</w:t>
      </w:r>
    </w:p>
    <w:p w14:paraId="204CDFE0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Parents and prospective students: Act as a resource in recruitment efforts.</w:t>
      </w:r>
    </w:p>
    <w:p w14:paraId="40354C0C" w14:textId="77777777" w:rsidR="003A0C6D" w:rsidRPr="003A0C6D" w:rsidRDefault="0056343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TSE</w:t>
      </w:r>
      <w:r w:rsidR="003A0C6D" w:rsidRPr="003A0C6D">
        <w:rPr>
          <w:rFonts w:asciiTheme="minorHAnsi" w:hAnsiTheme="minorHAnsi"/>
          <w:sz w:val="22"/>
          <w:szCs w:val="22"/>
        </w:rPr>
        <w:t>-</w:t>
      </w:r>
      <w:r w:rsidR="003A0C6D">
        <w:rPr>
          <w:rFonts w:asciiTheme="minorHAnsi" w:hAnsiTheme="minorHAnsi"/>
          <w:sz w:val="22"/>
          <w:szCs w:val="22"/>
        </w:rPr>
        <w:t>related Community Organizations</w:t>
      </w:r>
      <w:r w:rsidR="003A0C6D" w:rsidRPr="003A0C6D">
        <w:rPr>
          <w:rFonts w:asciiTheme="minorHAnsi" w:hAnsiTheme="minorHAnsi"/>
          <w:sz w:val="22"/>
          <w:szCs w:val="22"/>
        </w:rPr>
        <w:t>: Act as a resource.</w:t>
      </w:r>
    </w:p>
    <w:p w14:paraId="57B340A0" w14:textId="77777777" w:rsidR="003A0C6D" w:rsidRPr="003A0C6D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Technical Staff from equipment and instrumentation suppliers.</w:t>
      </w:r>
    </w:p>
    <w:p w14:paraId="12C312EB" w14:textId="77777777" w:rsidR="003A0C6D" w:rsidRPr="00BA747B" w:rsidRDefault="003A0C6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 xml:space="preserve">External </w:t>
      </w:r>
      <w:r w:rsidR="0056343D">
        <w:rPr>
          <w:rFonts w:asciiTheme="minorHAnsi" w:hAnsiTheme="minorHAnsi"/>
          <w:sz w:val="22"/>
          <w:szCs w:val="22"/>
        </w:rPr>
        <w:t>TSE</w:t>
      </w:r>
      <w:r w:rsidR="0056343D" w:rsidRPr="003A0C6D">
        <w:rPr>
          <w:rFonts w:asciiTheme="minorHAnsi" w:hAnsiTheme="minorHAnsi"/>
          <w:sz w:val="22"/>
          <w:szCs w:val="22"/>
        </w:rPr>
        <w:t xml:space="preserve"> </w:t>
      </w:r>
      <w:r w:rsidRPr="003A0C6D">
        <w:rPr>
          <w:rFonts w:asciiTheme="minorHAnsi" w:hAnsiTheme="minorHAnsi"/>
          <w:sz w:val="22"/>
          <w:szCs w:val="22"/>
        </w:rPr>
        <w:t>related community organizations.</w:t>
      </w:r>
    </w:p>
    <w:p w14:paraId="60B97E36" w14:textId="77777777" w:rsidR="0056343D" w:rsidRPr="003A0C6D" w:rsidRDefault="0056343D" w:rsidP="003A0C6D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Establish student placement opportunities with external organizations </w:t>
      </w:r>
    </w:p>
    <w:p w14:paraId="472BCA57" w14:textId="77777777" w:rsidR="00DC032E" w:rsidRPr="003A0C6D" w:rsidRDefault="00DC032E" w:rsidP="003A0C6D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5FE3495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3434352F" w14:textId="77777777" w:rsidR="003A0C6D" w:rsidRDefault="0068032B" w:rsidP="003A0C6D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51E92C0E" w14:textId="77777777" w:rsidR="003A0C6D" w:rsidRPr="003A0C6D" w:rsidRDefault="003A0C6D" w:rsidP="003A0C6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C6D">
        <w:rPr>
          <w:rFonts w:asciiTheme="minorHAnsi" w:hAnsiTheme="minorHAnsi"/>
          <w:sz w:val="22"/>
          <w:szCs w:val="22"/>
        </w:rPr>
        <w:t>Fine motor skills - manipulating equipment and measuring devices</w:t>
      </w:r>
      <w:r w:rsidRPr="003A0C6D">
        <w:rPr>
          <w:rFonts w:asciiTheme="minorHAnsi" w:hAnsiTheme="minorHAnsi" w:cstheme="minorHAnsi"/>
          <w:sz w:val="22"/>
          <w:szCs w:val="22"/>
        </w:rPr>
        <w:t xml:space="preserve">, </w:t>
      </w:r>
      <w:r w:rsidRPr="003A0C6D">
        <w:rPr>
          <w:rFonts w:asciiTheme="minorHAnsi" w:hAnsiTheme="minorHAnsi"/>
          <w:sz w:val="22"/>
          <w:szCs w:val="22"/>
        </w:rPr>
        <w:t>data entry via keyboard and mouse</w:t>
      </w:r>
    </w:p>
    <w:p w14:paraId="794C0912" w14:textId="77777777" w:rsidR="003A0C6D" w:rsidRPr="003A0C6D" w:rsidRDefault="003A0C6D" w:rsidP="003A0C6D">
      <w:pPr>
        <w:pStyle w:val="Header"/>
        <w:numPr>
          <w:ilvl w:val="0"/>
          <w:numId w:val="25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Dexterity - precision in manipulating equipment and measuring devices</w:t>
      </w:r>
    </w:p>
    <w:p w14:paraId="7504FEA2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Gross Motor Skills - moving analytical and sampling equipment, boats, and motors</w:t>
      </w:r>
    </w:p>
    <w:p w14:paraId="5BA979DF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Hearing - responding to student and instructor queries</w:t>
      </w:r>
    </w:p>
    <w:p w14:paraId="0FB544F2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Sight - reading reports and student assignments, precision in manipulating equipment and measuring devices</w:t>
      </w:r>
    </w:p>
    <w:p w14:paraId="38229EBA" w14:textId="77777777" w:rsidR="003A0C6D" w:rsidRPr="003A0C6D" w:rsidRDefault="003A0C6D" w:rsidP="003A0C6D">
      <w:pPr>
        <w:pStyle w:val="ListParagraph"/>
        <w:numPr>
          <w:ilvl w:val="0"/>
          <w:numId w:val="25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3A0C6D">
        <w:rPr>
          <w:rFonts w:asciiTheme="minorHAnsi" w:hAnsiTheme="minorHAnsi"/>
          <w:sz w:val="22"/>
          <w:szCs w:val="22"/>
        </w:rPr>
        <w:t>Touch - precision in manipulating equipment and measuring devices</w:t>
      </w:r>
    </w:p>
    <w:p w14:paraId="233022DC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08B60ADF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4ACBC249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05E949FB" w14:textId="77777777" w:rsidR="00352653" w:rsidRDefault="003A0C6D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61C7E564" w14:textId="77777777" w:rsidR="003A0C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14:paraId="4CB82AE8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052F09B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8E53A7C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</w:pPr>
      <w:r w:rsidRPr="00C1666D">
        <w:rPr>
          <w:rFonts w:asciiTheme="minorHAnsi" w:hAnsiTheme="minorHAnsi"/>
          <w:sz w:val="22"/>
          <w:szCs w:val="22"/>
        </w:rPr>
        <w:t>Standing, Walking - teaching and demonstrating laboratory and field classes</w:t>
      </w:r>
      <w:r w:rsidRPr="00C1666D">
        <w:t xml:space="preserve"> </w:t>
      </w:r>
    </w:p>
    <w:p w14:paraId="2D016829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Lifting - moving equipment and rearranging </w:t>
      </w:r>
      <w:r w:rsidR="00480EF3">
        <w:rPr>
          <w:rFonts w:asciiTheme="minorHAnsi" w:hAnsiTheme="minorHAnsi"/>
          <w:sz w:val="22"/>
          <w:szCs w:val="22"/>
        </w:rPr>
        <w:t>laboratories</w:t>
      </w:r>
      <w:r w:rsidRPr="00C1666D">
        <w:rPr>
          <w:rFonts w:asciiTheme="minorHAnsi" w:hAnsiTheme="minorHAnsi"/>
          <w:sz w:val="22"/>
          <w:szCs w:val="22"/>
        </w:rPr>
        <w:t xml:space="preserve"> and classrooms</w:t>
      </w:r>
    </w:p>
    <w:p w14:paraId="2A05C0D1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9C2D630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29FB520" w14:textId="77777777" w:rsidR="00901A1A" w:rsidRPr="00C1666D" w:rsidRDefault="00901A1A" w:rsidP="00C1666D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43F43D41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1666D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1666D" w:rsidRPr="00C1666D">
        <w:t xml:space="preserve"> </w:t>
      </w:r>
    </w:p>
    <w:p w14:paraId="0BDEBC0A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Injury - Operation of dangerous analytical and sampling equipment, exposure to dangerous materials, conducting field laboratories in an unpredictable outdoor environment</w:t>
      </w:r>
    </w:p>
    <w:p w14:paraId="7AE07271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 xml:space="preserve">Monotony - Data entry, sorting of student assignments </w:t>
      </w:r>
    </w:p>
    <w:p w14:paraId="0F935CB4" w14:textId="77777777" w:rsidR="00C1666D" w:rsidRPr="00C1666D" w:rsidRDefault="00C1666D" w:rsidP="00C1666D">
      <w:pPr>
        <w:pStyle w:val="ListParagraph"/>
        <w:numPr>
          <w:ilvl w:val="0"/>
          <w:numId w:val="26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Discomfort - Poor lighting and noise conditions</w:t>
      </w:r>
    </w:p>
    <w:p w14:paraId="23581E6A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069384C1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C1666D">
        <w:rPr>
          <w:rFonts w:asciiTheme="minorHAnsi" w:hAnsiTheme="minorHAnsi" w:cstheme="minorHAnsi"/>
          <w:sz w:val="22"/>
          <w:szCs w:val="22"/>
        </w:rPr>
        <w:t>:</w:t>
      </w:r>
    </w:p>
    <w:p w14:paraId="64589516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Complaints - From instructors and students about timetable, marks</w:t>
      </w:r>
    </w:p>
    <w:p w14:paraId="355C56F1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Frequent coinciding deadlines - Many major tasks due simultaneously.</w:t>
      </w:r>
    </w:p>
    <w:p w14:paraId="32802F3F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Multiple competing demands - At any one time, many different active tasks (e.g., between different courses)</w:t>
      </w:r>
    </w:p>
    <w:p w14:paraId="7AA1599A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No control over work pace - Deadlines and nature of work results in unavoidable busy periods</w:t>
      </w:r>
    </w:p>
    <w:p w14:paraId="1AF7615C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Handling of student appeals - Angry students displeased with grades</w:t>
      </w:r>
    </w:p>
    <w:p w14:paraId="1F5EB601" w14:textId="77777777" w:rsidR="00C1666D" w:rsidRPr="00C1666D" w:rsidRDefault="00C1666D" w:rsidP="00C1666D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C1666D">
        <w:rPr>
          <w:rFonts w:asciiTheme="minorHAnsi" w:hAnsiTheme="minorHAnsi"/>
          <w:sz w:val="22"/>
          <w:szCs w:val="22"/>
        </w:rPr>
        <w:t>Interruptions - Emergency support and last minute changes interrupt planned activities and schedules</w:t>
      </w:r>
    </w:p>
    <w:p w14:paraId="0F7904F4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30BFCE26" w14:textId="77777777" w:rsidR="00D46EF0" w:rsidRDefault="00D46EF0" w:rsidP="00296763">
      <w:pPr>
        <w:jc w:val="center"/>
      </w:pPr>
    </w:p>
    <w:p w14:paraId="4954428C" w14:textId="77777777" w:rsidR="00D46EF0" w:rsidRDefault="00D46EF0" w:rsidP="00296763">
      <w:pPr>
        <w:jc w:val="center"/>
      </w:pPr>
    </w:p>
    <w:p w14:paraId="4089DE49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ACF6" w14:textId="77777777" w:rsidR="00F57660" w:rsidRDefault="00F57660">
      <w:r>
        <w:separator/>
      </w:r>
    </w:p>
  </w:endnote>
  <w:endnote w:type="continuationSeparator" w:id="0">
    <w:p w14:paraId="6F4DDE36" w14:textId="77777777" w:rsidR="00F57660" w:rsidRDefault="00F57660">
      <w:r>
        <w:continuationSeparator/>
      </w:r>
    </w:p>
  </w:endnote>
  <w:endnote w:type="continuationNotice" w:id="1">
    <w:p w14:paraId="14718840" w14:textId="77777777" w:rsidR="00F57660" w:rsidRDefault="00F5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0957" w14:textId="243968A6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FE51DF">
      <w:rPr>
        <w:rFonts w:asciiTheme="minorHAnsi" w:hAnsiTheme="minorHAnsi" w:cstheme="minorHAnsi"/>
        <w:i/>
        <w:sz w:val="20"/>
        <w:szCs w:val="20"/>
      </w:rPr>
      <w:t xml:space="preserve"> SS-053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A5AE9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A5AE9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8902CA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E7FD2">
      <w:rPr>
        <w:rFonts w:asciiTheme="minorHAnsi" w:hAnsiTheme="minorHAnsi" w:cstheme="minorHAnsi"/>
        <w:i/>
        <w:sz w:val="20"/>
        <w:szCs w:val="20"/>
      </w:rPr>
      <w:t>October</w:t>
    </w:r>
    <w:r w:rsidR="00646559">
      <w:rPr>
        <w:rFonts w:asciiTheme="minorHAnsi" w:hAnsiTheme="minorHAnsi" w:cstheme="minorHAnsi"/>
        <w:i/>
        <w:sz w:val="20"/>
        <w:szCs w:val="20"/>
      </w:rPr>
      <w:t xml:space="preserve"> </w:t>
    </w:r>
    <w:r w:rsidR="00AA5AE9">
      <w:rPr>
        <w:rFonts w:asciiTheme="minorHAnsi" w:hAnsiTheme="minorHAnsi" w:cstheme="minorHAnsi"/>
        <w:i/>
        <w:sz w:val="20"/>
        <w:szCs w:val="20"/>
      </w:rPr>
      <w:t xml:space="preserve">16, </w:t>
    </w:r>
    <w:r w:rsidR="00784CD2">
      <w:rPr>
        <w:rFonts w:asciiTheme="minorHAnsi" w:hAnsiTheme="minorHAnsi" w:cstheme="minorHAnsi"/>
        <w:i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4746" w14:textId="77777777" w:rsidR="00F57660" w:rsidRDefault="00F57660">
      <w:r>
        <w:separator/>
      </w:r>
    </w:p>
  </w:footnote>
  <w:footnote w:type="continuationSeparator" w:id="0">
    <w:p w14:paraId="147C2143" w14:textId="77777777" w:rsidR="00F57660" w:rsidRDefault="00F57660">
      <w:r>
        <w:continuationSeparator/>
      </w:r>
    </w:p>
  </w:footnote>
  <w:footnote w:type="continuationNotice" w:id="1">
    <w:p w14:paraId="2D43DF19" w14:textId="77777777" w:rsidR="00F57660" w:rsidRDefault="00F57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232"/>
    <w:multiLevelType w:val="hybridMultilevel"/>
    <w:tmpl w:val="28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97EF2"/>
    <w:multiLevelType w:val="hybridMultilevel"/>
    <w:tmpl w:val="B46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4537"/>
    <w:multiLevelType w:val="hybridMultilevel"/>
    <w:tmpl w:val="01AA2288"/>
    <w:lvl w:ilvl="0" w:tplc="280468D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CA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237FB"/>
    <w:multiLevelType w:val="hybridMultilevel"/>
    <w:tmpl w:val="C840F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0"/>
  </w:num>
  <w:num w:numId="6">
    <w:abstractNumId w:val="2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9"/>
  </w:num>
  <w:num w:numId="27">
    <w:abstractNumId w:val="18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252F"/>
    <w:rsid w:val="00026697"/>
    <w:rsid w:val="000710CD"/>
    <w:rsid w:val="000C339F"/>
    <w:rsid w:val="000D366F"/>
    <w:rsid w:val="000E107D"/>
    <w:rsid w:val="000E7C18"/>
    <w:rsid w:val="000F2ABD"/>
    <w:rsid w:val="000F2FFD"/>
    <w:rsid w:val="000F3734"/>
    <w:rsid w:val="001001D5"/>
    <w:rsid w:val="00121083"/>
    <w:rsid w:val="00125053"/>
    <w:rsid w:val="001264E7"/>
    <w:rsid w:val="001460B9"/>
    <w:rsid w:val="00153EC9"/>
    <w:rsid w:val="00196B6E"/>
    <w:rsid w:val="001C19D0"/>
    <w:rsid w:val="001E109B"/>
    <w:rsid w:val="001E4C22"/>
    <w:rsid w:val="001E7FD2"/>
    <w:rsid w:val="001F0575"/>
    <w:rsid w:val="00213F59"/>
    <w:rsid w:val="002170B2"/>
    <w:rsid w:val="0027457D"/>
    <w:rsid w:val="002758E2"/>
    <w:rsid w:val="00296763"/>
    <w:rsid w:val="002B2005"/>
    <w:rsid w:val="002B6D62"/>
    <w:rsid w:val="002D31C6"/>
    <w:rsid w:val="002E59A2"/>
    <w:rsid w:val="0035053C"/>
    <w:rsid w:val="00352653"/>
    <w:rsid w:val="0038631C"/>
    <w:rsid w:val="00386FCE"/>
    <w:rsid w:val="003A0C6D"/>
    <w:rsid w:val="00413496"/>
    <w:rsid w:val="00461E27"/>
    <w:rsid w:val="00476CDD"/>
    <w:rsid w:val="00480EF3"/>
    <w:rsid w:val="004C0797"/>
    <w:rsid w:val="0051307E"/>
    <w:rsid w:val="00546631"/>
    <w:rsid w:val="0056343D"/>
    <w:rsid w:val="005664EA"/>
    <w:rsid w:val="0058745F"/>
    <w:rsid w:val="0059490A"/>
    <w:rsid w:val="00596375"/>
    <w:rsid w:val="005A585C"/>
    <w:rsid w:val="005B121F"/>
    <w:rsid w:val="005B3EF4"/>
    <w:rsid w:val="005B7D16"/>
    <w:rsid w:val="005C417C"/>
    <w:rsid w:val="005E0CDF"/>
    <w:rsid w:val="005E2BBB"/>
    <w:rsid w:val="00646559"/>
    <w:rsid w:val="006645A9"/>
    <w:rsid w:val="00674DC5"/>
    <w:rsid w:val="0068032B"/>
    <w:rsid w:val="00680EAE"/>
    <w:rsid w:val="006C66E3"/>
    <w:rsid w:val="006D1B62"/>
    <w:rsid w:val="006D390F"/>
    <w:rsid w:val="006F6C90"/>
    <w:rsid w:val="007066CC"/>
    <w:rsid w:val="00710544"/>
    <w:rsid w:val="00731BDE"/>
    <w:rsid w:val="00741A45"/>
    <w:rsid w:val="0075596C"/>
    <w:rsid w:val="0077147E"/>
    <w:rsid w:val="00784CD2"/>
    <w:rsid w:val="007853BA"/>
    <w:rsid w:val="007C3C6F"/>
    <w:rsid w:val="007D3873"/>
    <w:rsid w:val="0080303F"/>
    <w:rsid w:val="00804F60"/>
    <w:rsid w:val="00830598"/>
    <w:rsid w:val="00831055"/>
    <w:rsid w:val="00843072"/>
    <w:rsid w:val="00843108"/>
    <w:rsid w:val="00845AB0"/>
    <w:rsid w:val="008603FE"/>
    <w:rsid w:val="00861DA4"/>
    <w:rsid w:val="008902CA"/>
    <w:rsid w:val="00892245"/>
    <w:rsid w:val="008A4B7D"/>
    <w:rsid w:val="008B0F4A"/>
    <w:rsid w:val="008E5CA9"/>
    <w:rsid w:val="00901A1A"/>
    <w:rsid w:val="009145CA"/>
    <w:rsid w:val="009574CE"/>
    <w:rsid w:val="00963335"/>
    <w:rsid w:val="009752CB"/>
    <w:rsid w:val="009753CA"/>
    <w:rsid w:val="009B0AFD"/>
    <w:rsid w:val="009B732B"/>
    <w:rsid w:val="009E06F4"/>
    <w:rsid w:val="00A07ED8"/>
    <w:rsid w:val="00A117FE"/>
    <w:rsid w:val="00A43CF9"/>
    <w:rsid w:val="00A511B9"/>
    <w:rsid w:val="00A73600"/>
    <w:rsid w:val="00A82910"/>
    <w:rsid w:val="00AA5AE9"/>
    <w:rsid w:val="00AD0D1F"/>
    <w:rsid w:val="00AE6B1A"/>
    <w:rsid w:val="00AF0C07"/>
    <w:rsid w:val="00B041FD"/>
    <w:rsid w:val="00B10A7D"/>
    <w:rsid w:val="00B26129"/>
    <w:rsid w:val="00B57894"/>
    <w:rsid w:val="00B66937"/>
    <w:rsid w:val="00BA747B"/>
    <w:rsid w:val="00BB7722"/>
    <w:rsid w:val="00BC36A5"/>
    <w:rsid w:val="00BD17FC"/>
    <w:rsid w:val="00BE598A"/>
    <w:rsid w:val="00BF4635"/>
    <w:rsid w:val="00C02107"/>
    <w:rsid w:val="00C1666D"/>
    <w:rsid w:val="00C17154"/>
    <w:rsid w:val="00C26E4E"/>
    <w:rsid w:val="00C54C9D"/>
    <w:rsid w:val="00C92E3D"/>
    <w:rsid w:val="00CD0824"/>
    <w:rsid w:val="00CE560E"/>
    <w:rsid w:val="00D010B3"/>
    <w:rsid w:val="00D43CF4"/>
    <w:rsid w:val="00D44117"/>
    <w:rsid w:val="00D46EF0"/>
    <w:rsid w:val="00D52B3F"/>
    <w:rsid w:val="00DA1E82"/>
    <w:rsid w:val="00DC032E"/>
    <w:rsid w:val="00E30475"/>
    <w:rsid w:val="00E32C10"/>
    <w:rsid w:val="00E4739B"/>
    <w:rsid w:val="00E52C22"/>
    <w:rsid w:val="00E95051"/>
    <w:rsid w:val="00EA61C1"/>
    <w:rsid w:val="00EB2451"/>
    <w:rsid w:val="00EC6D45"/>
    <w:rsid w:val="00F01EA6"/>
    <w:rsid w:val="00F04155"/>
    <w:rsid w:val="00F31D46"/>
    <w:rsid w:val="00F34B51"/>
    <w:rsid w:val="00F41836"/>
    <w:rsid w:val="00F43CE4"/>
    <w:rsid w:val="00F57660"/>
    <w:rsid w:val="00F70F4F"/>
    <w:rsid w:val="00FD1CE4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78665"/>
  <w15:docId w15:val="{830574D0-CB51-4ADF-A8C4-2595B7F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FE51DF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E51DF"/>
    <w:rPr>
      <w:rFonts w:ascii="Times" w:eastAsia="Times" w:hAnsi="Times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804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F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F60"/>
    <w:rPr>
      <w:b/>
      <w:bCs/>
    </w:rPr>
  </w:style>
  <w:style w:type="paragraph" w:styleId="Revision">
    <w:name w:val="Revision"/>
    <w:hidden/>
    <w:uiPriority w:val="99"/>
    <w:semiHidden/>
    <w:rsid w:val="00831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506C-B308-4AF8-A44F-4CF7B6F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2017-06-13T19:34:00Z</cp:lastPrinted>
  <dcterms:created xsi:type="dcterms:W3CDTF">2020-10-16T13:33:00Z</dcterms:created>
  <dcterms:modified xsi:type="dcterms:W3CDTF">2020-10-16T15:57:00Z</dcterms:modified>
</cp:coreProperties>
</file>