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49BC2DBE" w:rsidR="00AE314D" w:rsidRPr="00052B69" w:rsidRDefault="00A133B8" w:rsidP="3AAD3118">
      <w:pPr>
        <w:tabs>
          <w:tab w:val="left" w:pos="1980"/>
        </w:tabs>
        <w:ind w:left="2880" w:hanging="2880"/>
        <w:rPr>
          <w:rFonts w:eastAsia="Calibri" w:cs="Arial"/>
          <w:sz w:val="26"/>
          <w:szCs w:val="26"/>
        </w:rPr>
      </w:pPr>
      <w:r w:rsidRPr="3AAD3118">
        <w:rPr>
          <w:rStyle w:val="Heading2Char"/>
          <w:b/>
          <w:color w:val="000000" w:themeColor="text1"/>
          <w:sz w:val="26"/>
          <w:szCs w:val="26"/>
        </w:rPr>
        <w:t>Job Title:</w:t>
      </w:r>
      <w:r w:rsidRPr="3AAD3118">
        <w:rPr>
          <w:rFonts w:cs="Arial"/>
          <w:color w:val="000000" w:themeColor="text1"/>
          <w:sz w:val="26"/>
          <w:szCs w:val="26"/>
        </w:rPr>
        <w:t xml:space="preserve"> </w:t>
      </w:r>
      <w:r>
        <w:tab/>
      </w:r>
      <w:r>
        <w:tab/>
      </w:r>
      <w:r w:rsidR="1EE1C81F" w:rsidRPr="00A0078C">
        <w:rPr>
          <w:rStyle w:val="Heading2Char"/>
          <w:color w:val="000000" w:themeColor="text1"/>
          <w:sz w:val="26"/>
          <w:szCs w:val="26"/>
        </w:rPr>
        <w:t>Field Experience Coordinator &amp; Advisor (TES)</w:t>
      </w:r>
    </w:p>
    <w:p w14:paraId="54B0CDFE" w14:textId="1C6BE1CA" w:rsidR="00A133B8" w:rsidRPr="00052B69" w:rsidRDefault="00A133B8" w:rsidP="6514CE90">
      <w:pPr>
        <w:tabs>
          <w:tab w:val="left" w:pos="1980"/>
        </w:tabs>
        <w:ind w:left="2160" w:hanging="2160"/>
        <w:rPr>
          <w:rFonts w:cs="Arial"/>
          <w:color w:val="000000" w:themeColor="text1"/>
          <w:sz w:val="26"/>
          <w:szCs w:val="26"/>
        </w:rPr>
      </w:pPr>
      <w:r w:rsidRPr="6514CE90">
        <w:rPr>
          <w:rStyle w:val="Heading2Char"/>
          <w:b/>
          <w:color w:val="000000" w:themeColor="text1"/>
          <w:sz w:val="26"/>
          <w:szCs w:val="26"/>
        </w:rPr>
        <w:t>Job Number:</w:t>
      </w:r>
      <w:r>
        <w:tab/>
      </w:r>
      <w:r>
        <w:tab/>
      </w:r>
      <w:r>
        <w:tab/>
      </w:r>
      <w:r w:rsidR="007B7940" w:rsidRPr="00A0078C">
        <w:rPr>
          <w:rStyle w:val="Heading2Char"/>
          <w:color w:val="000000" w:themeColor="text1"/>
          <w:sz w:val="26"/>
          <w:szCs w:val="26"/>
        </w:rPr>
        <w:t>SO-425 | VIP</w:t>
      </w:r>
      <w:r w:rsidR="007B7940" w:rsidRPr="00A0078C">
        <w:rPr>
          <w:rStyle w:val="Heading2Char"/>
          <w:color w:val="000000" w:themeColor="text1"/>
          <w:sz w:val="26"/>
          <w:szCs w:val="26"/>
        </w:rPr>
        <w:t>:</w:t>
      </w:r>
      <w:r w:rsidR="007B7940" w:rsidRPr="00A0078C">
        <w:rPr>
          <w:rStyle w:val="Heading2Char"/>
          <w:color w:val="000000" w:themeColor="text1"/>
          <w:sz w:val="26"/>
          <w:szCs w:val="26"/>
        </w:rPr>
        <w:t>1241</w:t>
      </w:r>
      <w:r w:rsidRPr="00A0078C">
        <w:rPr>
          <w:rStyle w:val="Heading2Char"/>
          <w:color w:val="000000" w:themeColor="text1"/>
          <w:sz w:val="26"/>
          <w:szCs w:val="26"/>
        </w:rPr>
        <w:tab/>
      </w:r>
      <w:r w:rsidR="00190B43" w:rsidRPr="6514CE90">
        <w:rPr>
          <w:rFonts w:cs="Arial"/>
          <w:color w:val="000000" w:themeColor="text1"/>
          <w:sz w:val="26"/>
          <w:szCs w:val="26"/>
        </w:rPr>
        <w:t xml:space="preserve"> </w:t>
      </w:r>
      <w:r>
        <w:tab/>
      </w:r>
      <w:r>
        <w:tab/>
      </w:r>
      <w:r>
        <w:tab/>
      </w:r>
    </w:p>
    <w:p w14:paraId="0564B67A" w14:textId="4A320C0F" w:rsidR="00A133B8" w:rsidRPr="00F205C9" w:rsidRDefault="00A133B8" w:rsidP="3AAD3118">
      <w:pPr>
        <w:tabs>
          <w:tab w:val="left" w:pos="1980"/>
        </w:tabs>
        <w:ind w:left="2160" w:hanging="2160"/>
        <w:rPr>
          <w:rFonts w:eastAsiaTheme="majorEastAsia" w:cs="Arial"/>
          <w:b/>
          <w:bCs/>
          <w:noProof/>
          <w:color w:val="000000" w:themeColor="text1"/>
          <w:sz w:val="26"/>
          <w:szCs w:val="26"/>
        </w:rPr>
      </w:pPr>
      <w:r w:rsidRPr="6514CE90">
        <w:rPr>
          <w:rStyle w:val="Heading2Char"/>
          <w:b/>
          <w:color w:val="000000" w:themeColor="text1"/>
          <w:sz w:val="26"/>
          <w:szCs w:val="26"/>
        </w:rPr>
        <w:t>Band:</w:t>
      </w:r>
      <w:r>
        <w:tab/>
      </w:r>
      <w:r>
        <w:tab/>
      </w:r>
      <w:r>
        <w:tab/>
      </w:r>
      <w:r w:rsidR="00EF0DE7" w:rsidRPr="6514CE90">
        <w:rPr>
          <w:rStyle w:val="Heading2Char"/>
          <w:color w:val="000000" w:themeColor="text1"/>
          <w:sz w:val="26"/>
          <w:szCs w:val="26"/>
        </w:rPr>
        <w:t>OPSEU</w:t>
      </w:r>
      <w:r w:rsidR="004E43E6" w:rsidRPr="6514CE90">
        <w:rPr>
          <w:rStyle w:val="Heading2Char"/>
          <w:color w:val="000000" w:themeColor="text1"/>
          <w:sz w:val="26"/>
          <w:szCs w:val="26"/>
        </w:rPr>
        <w:t>-</w:t>
      </w:r>
      <w:r w:rsidR="007B7940">
        <w:rPr>
          <w:rStyle w:val="Heading2Char"/>
          <w:color w:val="000000" w:themeColor="text1"/>
          <w:sz w:val="26"/>
          <w:szCs w:val="26"/>
        </w:rPr>
        <w:t>8</w:t>
      </w:r>
      <w:r w:rsidRPr="00A0078C">
        <w:rPr>
          <w:rStyle w:val="Heading2Char"/>
          <w:color w:val="000000" w:themeColor="text1"/>
          <w:sz w:val="26"/>
          <w:szCs w:val="26"/>
        </w:rPr>
        <w:tab/>
      </w:r>
      <w:r>
        <w:tab/>
      </w:r>
      <w:r>
        <w:tab/>
      </w:r>
      <w:r>
        <w:tab/>
      </w:r>
      <w:r>
        <w:tab/>
      </w:r>
      <w:r>
        <w:tab/>
      </w:r>
      <w:r>
        <w:tab/>
      </w:r>
    </w:p>
    <w:p w14:paraId="03B91C93" w14:textId="2A46F0DB" w:rsidR="00A133B8" w:rsidRPr="00052B69" w:rsidRDefault="00A133B8" w:rsidP="3AAD3118">
      <w:pPr>
        <w:tabs>
          <w:tab w:val="left" w:pos="1980"/>
        </w:tabs>
        <w:ind w:left="2160" w:hanging="2160"/>
        <w:rPr>
          <w:rFonts w:cs="Arial"/>
          <w:color w:val="000000" w:themeColor="text1"/>
          <w:sz w:val="26"/>
          <w:szCs w:val="26"/>
        </w:rPr>
      </w:pPr>
      <w:r w:rsidRPr="6514CE90">
        <w:rPr>
          <w:rStyle w:val="Heading2Char"/>
          <w:b/>
          <w:color w:val="000000" w:themeColor="text1"/>
          <w:sz w:val="26"/>
          <w:szCs w:val="26"/>
        </w:rPr>
        <w:t>Department:</w:t>
      </w:r>
      <w:r w:rsidRPr="6514CE90">
        <w:rPr>
          <w:rFonts w:cs="Arial"/>
          <w:color w:val="000000" w:themeColor="text1"/>
          <w:sz w:val="26"/>
          <w:szCs w:val="26"/>
        </w:rPr>
        <w:t xml:space="preserve"> </w:t>
      </w:r>
      <w:r>
        <w:tab/>
      </w:r>
      <w:r>
        <w:tab/>
      </w:r>
      <w:r>
        <w:tab/>
      </w:r>
      <w:r w:rsidR="007B7940" w:rsidRPr="00E25421">
        <w:rPr>
          <w:rStyle w:val="Heading2Char"/>
          <w:color w:val="000000" w:themeColor="text1"/>
          <w:sz w:val="26"/>
          <w:szCs w:val="26"/>
        </w:rPr>
        <w:t>School of Education &amp; Professional Learning</w:t>
      </w:r>
      <w:r>
        <w:tab/>
      </w:r>
      <w:r>
        <w:tab/>
      </w:r>
    </w:p>
    <w:p w14:paraId="65D10A2A" w14:textId="56B07B33" w:rsidR="008F7F83" w:rsidRPr="005277D9" w:rsidRDefault="00A133B8" w:rsidP="6514CE90">
      <w:pPr>
        <w:tabs>
          <w:tab w:val="left" w:pos="1980"/>
        </w:tabs>
        <w:ind w:left="2880" w:hanging="2880"/>
        <w:rPr>
          <w:rStyle w:val="Heading2Char"/>
          <w:color w:val="000000" w:themeColor="text1"/>
          <w:sz w:val="26"/>
          <w:szCs w:val="26"/>
        </w:rPr>
      </w:pPr>
      <w:r w:rsidRPr="6514CE90">
        <w:rPr>
          <w:rStyle w:val="Heading2Char"/>
          <w:b/>
          <w:color w:val="000000" w:themeColor="text1"/>
          <w:sz w:val="26"/>
          <w:szCs w:val="26"/>
        </w:rPr>
        <w:t>Supervisor Title</w:t>
      </w:r>
      <w:proofErr w:type="gramStart"/>
      <w:r w:rsidRPr="6514CE90">
        <w:rPr>
          <w:rStyle w:val="Heading2Char"/>
          <w:b/>
          <w:color w:val="000000" w:themeColor="text1"/>
          <w:sz w:val="26"/>
          <w:szCs w:val="26"/>
        </w:rPr>
        <w:t>:</w:t>
      </w:r>
      <w:r w:rsidR="005277D9" w:rsidRPr="6514CE90">
        <w:rPr>
          <w:rStyle w:val="Heading2Char"/>
          <w:color w:val="000000" w:themeColor="text1"/>
          <w:sz w:val="26"/>
          <w:szCs w:val="26"/>
        </w:rPr>
        <w:t xml:space="preserve"> </w:t>
      </w:r>
      <w:r>
        <w:tab/>
      </w:r>
      <w:r w:rsidR="007B7940" w:rsidRPr="00A7306A">
        <w:rPr>
          <w:rStyle w:val="Heading2Char"/>
          <w:color w:val="000000" w:themeColor="text1"/>
          <w:sz w:val="26"/>
          <w:szCs w:val="26"/>
        </w:rPr>
        <w:t>Operations</w:t>
      </w:r>
      <w:proofErr w:type="gramEnd"/>
      <w:r w:rsidR="007B7940" w:rsidRPr="00A7306A">
        <w:rPr>
          <w:rStyle w:val="Heading2Char"/>
          <w:color w:val="000000" w:themeColor="text1"/>
          <w:sz w:val="26"/>
          <w:szCs w:val="26"/>
        </w:rPr>
        <w:t xml:space="preserve"> Manager</w:t>
      </w:r>
      <w:r>
        <w:tab/>
      </w:r>
      <w:r>
        <w:tab/>
      </w:r>
      <w:r>
        <w:tab/>
      </w:r>
    </w:p>
    <w:p w14:paraId="6321F5BD" w14:textId="1C8B81D6" w:rsidR="00AE314D" w:rsidRPr="00052B69" w:rsidRDefault="00A133B8" w:rsidP="008F7F83">
      <w:pPr>
        <w:tabs>
          <w:tab w:val="left" w:pos="1980"/>
        </w:tabs>
        <w:ind w:left="2160" w:hanging="2160"/>
        <w:rPr>
          <w:rFonts w:cs="Arial"/>
          <w:sz w:val="26"/>
          <w:szCs w:val="26"/>
        </w:rPr>
      </w:pPr>
      <w:r w:rsidRPr="3AAD3118">
        <w:rPr>
          <w:rStyle w:val="Heading2Char"/>
          <w:b/>
          <w:color w:val="000000" w:themeColor="text1"/>
          <w:sz w:val="26"/>
          <w:szCs w:val="26"/>
        </w:rPr>
        <w:t>Last Reviewed:</w:t>
      </w:r>
      <w:r>
        <w:tab/>
      </w:r>
      <w:r>
        <w:tab/>
      </w:r>
      <w:r>
        <w:tab/>
      </w:r>
      <w:r w:rsidR="0DC77B86" w:rsidRPr="00A0078C">
        <w:rPr>
          <w:rStyle w:val="Heading2Char"/>
          <w:color w:val="000000" w:themeColor="text1"/>
          <w:sz w:val="26"/>
          <w:szCs w:val="26"/>
        </w:rPr>
        <w:t>February 19,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9DEF400" w:rsidR="004E43E6" w:rsidRPr="002552CC" w:rsidRDefault="7E37E3B6" w:rsidP="004E43E6">
      <w:r>
        <w:t xml:space="preserve">Under the supervision of the Operations Manager, School of Education, and in collaboration with the Teacher Education Stream (TES) Program Coordinator (TUFA), the Field Experience Coordinator </w:t>
      </w:r>
      <w:r w:rsidR="007B7940">
        <w:t>&amp;</w:t>
      </w:r>
      <w:r>
        <w:t xml:space="preserve"> Advisor provides administrative coordination for the Teacher Education Stream undergraduate program.  They provide academic advising and planning to TES students, supporting them through the program. They also promote and coordinate field experience opportunities, preparing students for placement processes and location search, and managing field experience partnerships. This position assumes responsibility for enrollment management, classroom, and workshop timetabling on both the Peterborough and Durham campuses. They support seminar leaders in monitoring student performance, managing schedules, </w:t>
      </w:r>
      <w:r w:rsidR="007B7940">
        <w:t>resolving</w:t>
      </w:r>
      <w:r>
        <w:t xml:space="preserve"> field placement issues, while interacting with academic and professional bodies to strengthen ties between Trent University and the community.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E40F123" w:rsidR="00644EFB" w:rsidRPr="00644EFB" w:rsidRDefault="0A43AE04" w:rsidP="00644EFB">
      <w:pPr>
        <w:pStyle w:val="Heading5"/>
      </w:pPr>
      <w:r>
        <w:t>TES Field Experience Responsibilities</w:t>
      </w:r>
    </w:p>
    <w:p w14:paraId="6D029A4B" w14:textId="7869165B" w:rsidR="00D43D42" w:rsidRPr="00644EFB" w:rsidRDefault="0A43AE04" w:rsidP="00AE314D">
      <w:pPr>
        <w:pStyle w:val="ListParagraph"/>
        <w:numPr>
          <w:ilvl w:val="0"/>
          <w:numId w:val="28"/>
        </w:numPr>
      </w:pPr>
      <w:r>
        <w:t xml:space="preserve">Advises TES field experience students, determines the appropriateness of student field experience proposals and verifies completion of placements.  </w:t>
      </w:r>
    </w:p>
    <w:p w14:paraId="14192E98" w14:textId="277F1FFD" w:rsidR="00D43D42" w:rsidRPr="00644EFB" w:rsidRDefault="0A43AE04" w:rsidP="3AAD3118">
      <w:pPr>
        <w:pStyle w:val="ListParagraph"/>
        <w:numPr>
          <w:ilvl w:val="0"/>
          <w:numId w:val="28"/>
        </w:numPr>
        <w:spacing w:before="240" w:after="240"/>
      </w:pPr>
      <w:r w:rsidRPr="3AAD3118">
        <w:t xml:space="preserve">Negotiates, maintains, and updates affiliation agreements with placement sites and acts as a liaison for legal liability, liability insurance coverage, WSIB agreements (Work/Education Placement agreements) and ensures the completion of student documentation and requirements for placement. </w:t>
      </w:r>
    </w:p>
    <w:p w14:paraId="3E99D5F7" w14:textId="1460BEFA" w:rsidR="00D43D42" w:rsidRPr="00644EFB" w:rsidRDefault="0A43AE04" w:rsidP="3AAD3118">
      <w:pPr>
        <w:pStyle w:val="ListParagraph"/>
        <w:numPr>
          <w:ilvl w:val="0"/>
          <w:numId w:val="28"/>
        </w:numPr>
        <w:spacing w:before="240" w:after="240"/>
      </w:pPr>
      <w:r w:rsidRPr="3AAD3118">
        <w:t xml:space="preserve">Prepares and reports periodic updates to TES instructors and the TUFA TES lead regarding student progress and placement updates.  </w:t>
      </w:r>
    </w:p>
    <w:p w14:paraId="5B2D5D09" w14:textId="335C0B07" w:rsidR="00D43D42" w:rsidRPr="00644EFB" w:rsidRDefault="0A43AE04" w:rsidP="3AAD3118">
      <w:pPr>
        <w:pStyle w:val="ListParagraph"/>
        <w:numPr>
          <w:ilvl w:val="0"/>
          <w:numId w:val="28"/>
        </w:numPr>
        <w:spacing w:before="240" w:after="240"/>
      </w:pPr>
      <w:r w:rsidRPr="3AAD3118">
        <w:lastRenderedPageBreak/>
        <w:t xml:space="preserve">Provides field orientation to course instructors and seminar leaders. </w:t>
      </w:r>
    </w:p>
    <w:p w14:paraId="0C986507" w14:textId="6261A985" w:rsidR="00D43D42" w:rsidRPr="00644EFB" w:rsidRDefault="0A43AE04" w:rsidP="3AAD3118">
      <w:pPr>
        <w:pStyle w:val="ListParagraph"/>
        <w:numPr>
          <w:ilvl w:val="0"/>
          <w:numId w:val="28"/>
        </w:numPr>
        <w:spacing w:before="240" w:after="240"/>
      </w:pPr>
      <w:r w:rsidRPr="3AAD3118">
        <w:t xml:space="preserve">With the TUFA TES Program Coordinator, provides mediation for students and field experience hosts to resolve issues, investigates failed evaluations and provides guidance to students following unsatisfactory evaluations. </w:t>
      </w:r>
    </w:p>
    <w:p w14:paraId="02395BD9" w14:textId="7CE1BC9B" w:rsidR="00D43D42" w:rsidRPr="00644EFB" w:rsidRDefault="0A43AE04" w:rsidP="3AAD3118">
      <w:pPr>
        <w:pStyle w:val="ListParagraph"/>
        <w:numPr>
          <w:ilvl w:val="0"/>
          <w:numId w:val="28"/>
        </w:numPr>
        <w:spacing w:before="240" w:after="240"/>
      </w:pPr>
      <w:r w:rsidRPr="3AAD3118">
        <w:t xml:space="preserve">Manages a </w:t>
      </w:r>
      <w:proofErr w:type="gramStart"/>
      <w:r w:rsidRPr="3AAD3118">
        <w:t>database tracking Teacher Education Stream students</w:t>
      </w:r>
      <w:proofErr w:type="gramEnd"/>
      <w:r w:rsidRPr="3AAD3118">
        <w:t xml:space="preserve">, including field experience placement hours completed, placement sites, and contact persons.  </w:t>
      </w:r>
    </w:p>
    <w:p w14:paraId="593510CB" w14:textId="3FC91F89" w:rsidR="00D43D42" w:rsidRPr="00644EFB" w:rsidRDefault="0A43AE04" w:rsidP="3AAD3118">
      <w:pPr>
        <w:pStyle w:val="ListParagraph"/>
        <w:numPr>
          <w:ilvl w:val="0"/>
          <w:numId w:val="28"/>
        </w:numPr>
        <w:spacing w:before="240" w:after="240"/>
      </w:pPr>
      <w:r w:rsidRPr="3AAD3118">
        <w:t xml:space="preserve">Responsible for TES placement students’ registration, scheduling, and enrollment tracking, attendance, assignments, and supplemental work.  </w:t>
      </w:r>
    </w:p>
    <w:p w14:paraId="6B1A50AC" w14:textId="260A4C7B" w:rsidR="00D43D42" w:rsidRPr="00644EFB" w:rsidRDefault="0A43AE04" w:rsidP="3AAD3118">
      <w:pPr>
        <w:pStyle w:val="ListParagraph"/>
        <w:numPr>
          <w:ilvl w:val="0"/>
          <w:numId w:val="28"/>
        </w:numPr>
        <w:spacing w:before="240" w:after="240"/>
      </w:pPr>
      <w:r w:rsidRPr="3AAD3118">
        <w:t xml:space="preserve">Responsible for CUPE 2 hiring process administrative support including scheduling the workshops, tracking and confirming salary amounts, approving weekly timesheets, and ensuring accurate completion of payroll activities.  </w:t>
      </w:r>
    </w:p>
    <w:p w14:paraId="7227F216" w14:textId="68EC3DDE" w:rsidR="00D43D42" w:rsidRPr="00644EFB" w:rsidRDefault="0A43AE04" w:rsidP="3AAD3118">
      <w:pPr>
        <w:pStyle w:val="ListParagraph"/>
        <w:numPr>
          <w:ilvl w:val="0"/>
          <w:numId w:val="28"/>
        </w:numPr>
        <w:spacing w:before="240" w:after="240"/>
      </w:pPr>
      <w:r w:rsidRPr="3AAD3118">
        <w:t xml:space="preserve">With the TUFA TES lead, </w:t>
      </w:r>
      <w:proofErr w:type="gramStart"/>
      <w:r w:rsidRPr="3AAD3118">
        <w:t>develops</w:t>
      </w:r>
      <w:proofErr w:type="gramEnd"/>
      <w:r w:rsidRPr="3AAD3118">
        <w:t xml:space="preserve"> workshops delivered as part of the TES field experience courses and facilitates </w:t>
      </w:r>
      <w:proofErr w:type="gramStart"/>
      <w:r w:rsidRPr="3AAD3118">
        <w:t>select</w:t>
      </w:r>
      <w:proofErr w:type="gramEnd"/>
      <w:r w:rsidRPr="3AAD3118">
        <w:t xml:space="preserve"> workshops annually. </w:t>
      </w:r>
    </w:p>
    <w:p w14:paraId="081FCFEE" w14:textId="48CD12C9" w:rsidR="00D43D42" w:rsidRPr="00644EFB" w:rsidRDefault="0A43AE04" w:rsidP="3AAD3118">
      <w:pPr>
        <w:pStyle w:val="ListParagraph"/>
        <w:numPr>
          <w:ilvl w:val="0"/>
          <w:numId w:val="28"/>
        </w:numPr>
        <w:spacing w:before="240" w:after="240"/>
      </w:pPr>
      <w:r w:rsidRPr="3AAD3118">
        <w:t xml:space="preserve">Responsible for training CUPE 2 hires in field experience processes and delivering seminars and/or additional field experience workshops should CUPE 2 student lab demonstrators be unavailable.  </w:t>
      </w:r>
    </w:p>
    <w:p w14:paraId="48F89F65" w14:textId="0807233E" w:rsidR="00D43D42" w:rsidRPr="00644EFB" w:rsidRDefault="0A43AE04" w:rsidP="3AAD3118">
      <w:pPr>
        <w:pStyle w:val="ListParagraph"/>
        <w:numPr>
          <w:ilvl w:val="0"/>
          <w:numId w:val="28"/>
        </w:numPr>
      </w:pPr>
      <w:r w:rsidRPr="3AAD3118">
        <w:t xml:space="preserve">Evaluates undergraduate students as required </w:t>
      </w:r>
      <w:proofErr w:type="gramStart"/>
      <w:r w:rsidRPr="3AAD3118">
        <w:t>on the basis of</w:t>
      </w:r>
      <w:proofErr w:type="gramEnd"/>
      <w:r w:rsidRPr="3AAD3118">
        <w:t xml:space="preserve"> written work, in cases of late submission and/or completion of field experience course elements.</w:t>
      </w:r>
    </w:p>
    <w:p w14:paraId="40983596" w14:textId="2B503321" w:rsidR="00A133B8" w:rsidRPr="003B48E3" w:rsidRDefault="0A43AE04" w:rsidP="00AE314D">
      <w:pPr>
        <w:pStyle w:val="Heading5"/>
        <w:rPr>
          <w:rFonts w:cs="Arial"/>
        </w:rPr>
      </w:pPr>
      <w:r w:rsidRPr="3AAD3118">
        <w:rPr>
          <w:rFonts w:cs="Arial"/>
        </w:rPr>
        <w:t>Advisory Responsibilities</w:t>
      </w:r>
    </w:p>
    <w:p w14:paraId="4573AD09" w14:textId="0E64E17B" w:rsidR="0A43AE04" w:rsidRDefault="0A43AE04" w:rsidP="3AAD3118">
      <w:pPr>
        <w:pStyle w:val="ListParagraph"/>
        <w:numPr>
          <w:ilvl w:val="0"/>
          <w:numId w:val="11"/>
        </w:numPr>
        <w:spacing w:after="0" w:line="240" w:lineRule="auto"/>
        <w:rPr>
          <w:rFonts w:cs="Arial"/>
        </w:rPr>
      </w:pPr>
      <w:r w:rsidRPr="3AAD3118">
        <w:rPr>
          <w:rFonts w:cs="Arial"/>
        </w:rPr>
        <w:t xml:space="preserve">Responds to inquiries regarding information on education programs including the application process, procedures, deadlines, and admission status. </w:t>
      </w:r>
    </w:p>
    <w:p w14:paraId="3504D910" w14:textId="4F4024A7" w:rsidR="0A43AE04" w:rsidRDefault="0A43AE04" w:rsidP="3AAD3118">
      <w:pPr>
        <w:pStyle w:val="ListParagraph"/>
        <w:numPr>
          <w:ilvl w:val="0"/>
          <w:numId w:val="11"/>
        </w:numPr>
        <w:rPr>
          <w:szCs w:val="24"/>
        </w:rPr>
      </w:pPr>
      <w:r>
        <w:t xml:space="preserve">Collaborates with Academic Advisors in developing and sharing advising documents and procedures specific to TES students. </w:t>
      </w:r>
    </w:p>
    <w:p w14:paraId="272C7B8F" w14:textId="0B480AFA" w:rsidR="0A43AE04" w:rsidRDefault="0A43AE04" w:rsidP="3AAD3118">
      <w:pPr>
        <w:pStyle w:val="ListParagraph"/>
        <w:numPr>
          <w:ilvl w:val="0"/>
          <w:numId w:val="11"/>
        </w:numPr>
        <w:rPr>
          <w:szCs w:val="24"/>
        </w:rPr>
      </w:pPr>
      <w:r>
        <w:t xml:space="preserve">Provides academic and program advising to undergraduate Education students, including support with course selection, program planning, teaching subject prerequisites and career goal alignment. </w:t>
      </w:r>
    </w:p>
    <w:p w14:paraId="6B886892" w14:textId="38BA9DE9" w:rsidR="0A43AE04" w:rsidRDefault="0A43AE04" w:rsidP="3AAD3118">
      <w:pPr>
        <w:pStyle w:val="ListParagraph"/>
        <w:numPr>
          <w:ilvl w:val="0"/>
          <w:numId w:val="11"/>
        </w:numPr>
        <w:rPr>
          <w:szCs w:val="24"/>
        </w:rPr>
      </w:pPr>
      <w:r>
        <w:t xml:space="preserve">Guides students on Education program pathways and portfolio development to enhance future B.Ed. applications. </w:t>
      </w:r>
    </w:p>
    <w:p w14:paraId="1A575075" w14:textId="46209963" w:rsidR="0A43AE04" w:rsidRDefault="0A43AE04" w:rsidP="3AAD3118">
      <w:pPr>
        <w:pStyle w:val="ListParagraph"/>
        <w:numPr>
          <w:ilvl w:val="0"/>
          <w:numId w:val="11"/>
        </w:numPr>
        <w:rPr>
          <w:szCs w:val="24"/>
        </w:rPr>
      </w:pPr>
      <w:r>
        <w:t xml:space="preserve">Helps students explore career options and build professional skills through advising and access to rewarding field learning opportunities.  </w:t>
      </w:r>
    </w:p>
    <w:p w14:paraId="45DBC5B1" w14:textId="57CA5B72" w:rsidR="0A43AE04" w:rsidRDefault="0A43AE04" w:rsidP="3AAD3118">
      <w:pPr>
        <w:pStyle w:val="ListParagraph"/>
        <w:numPr>
          <w:ilvl w:val="0"/>
          <w:numId w:val="11"/>
        </w:numPr>
        <w:rPr>
          <w:szCs w:val="24"/>
        </w:rPr>
      </w:pPr>
      <w:r>
        <w:t>Advises Chair of developing situations where there are student concerns or complaints, or potential conflicts.</w:t>
      </w:r>
    </w:p>
    <w:p w14:paraId="584C97A5" w14:textId="63E167DF" w:rsidR="00D43D42" w:rsidRPr="003B48E3" w:rsidRDefault="0A43AE04" w:rsidP="00D43D42">
      <w:pPr>
        <w:pStyle w:val="Heading5"/>
        <w:rPr>
          <w:rFonts w:cs="Arial"/>
        </w:rPr>
      </w:pPr>
      <w:r w:rsidRPr="3AAD3118">
        <w:rPr>
          <w:rFonts w:cs="Arial"/>
        </w:rPr>
        <w:t>Timetabling, Enrollment Management and Academic Planning</w:t>
      </w:r>
    </w:p>
    <w:p w14:paraId="33B2B6E9" w14:textId="01526424" w:rsidR="0A43AE04" w:rsidRDefault="0A43AE04" w:rsidP="3AAD3118">
      <w:pPr>
        <w:pStyle w:val="ListParagraph"/>
        <w:numPr>
          <w:ilvl w:val="0"/>
          <w:numId w:val="11"/>
        </w:numPr>
        <w:spacing w:after="0" w:line="240" w:lineRule="auto"/>
        <w:rPr>
          <w:rFonts w:cs="Arial"/>
        </w:rPr>
      </w:pPr>
      <w:r w:rsidRPr="3AAD3118">
        <w:rPr>
          <w:rFonts w:cs="Arial"/>
        </w:rPr>
        <w:t xml:space="preserve">With the TUFA TES Program Coordinator, liaises with Admissions Officer, Education as requested to review applicant files, suitability for admission to TES program, and program admission caps. </w:t>
      </w:r>
    </w:p>
    <w:p w14:paraId="4899561B" w14:textId="0C2A16ED" w:rsidR="0A43AE04" w:rsidRDefault="0A43AE04" w:rsidP="3AAD3118">
      <w:pPr>
        <w:pStyle w:val="ListParagraph"/>
        <w:numPr>
          <w:ilvl w:val="0"/>
          <w:numId w:val="11"/>
        </w:numPr>
        <w:rPr>
          <w:szCs w:val="24"/>
        </w:rPr>
      </w:pPr>
      <w:r>
        <w:t xml:space="preserve">Maintains databases to </w:t>
      </w:r>
      <w:proofErr w:type="gramStart"/>
      <w:r>
        <w:t>monitors</w:t>
      </w:r>
      <w:proofErr w:type="gramEnd"/>
      <w:r>
        <w:t xml:space="preserve">, analyze, and make decisions on course enrollment, space availability, waitlists, and prerequisite waiver requests.  </w:t>
      </w:r>
    </w:p>
    <w:p w14:paraId="21B29C1C" w14:textId="7546E11F" w:rsidR="0A43AE04" w:rsidRDefault="0A43AE04" w:rsidP="3AAD3118">
      <w:pPr>
        <w:pStyle w:val="ListParagraph"/>
        <w:numPr>
          <w:ilvl w:val="0"/>
          <w:numId w:val="11"/>
        </w:numPr>
        <w:rPr>
          <w:szCs w:val="24"/>
        </w:rPr>
      </w:pPr>
      <w:r>
        <w:t xml:space="preserve">Reviews prerequisite waiver requests and program element exemptions. </w:t>
      </w:r>
    </w:p>
    <w:p w14:paraId="5344FAA3" w14:textId="593B9CA5" w:rsidR="0A43AE04" w:rsidRDefault="0A43AE04" w:rsidP="3AAD3118">
      <w:pPr>
        <w:pStyle w:val="ListParagraph"/>
        <w:numPr>
          <w:ilvl w:val="0"/>
          <w:numId w:val="11"/>
        </w:numPr>
        <w:rPr>
          <w:szCs w:val="24"/>
        </w:rPr>
      </w:pPr>
      <w:r>
        <w:lastRenderedPageBreak/>
        <w:t xml:space="preserve">Determines SLD workshop timetabling including management and tracking of student registration, enrollment numbers, assignment of SLD leaders, and room bookings.  </w:t>
      </w:r>
    </w:p>
    <w:p w14:paraId="6140E465" w14:textId="76B8E0E4" w:rsidR="0A43AE04" w:rsidRDefault="0A43AE04" w:rsidP="3AAD3118">
      <w:pPr>
        <w:pStyle w:val="ListParagraph"/>
        <w:numPr>
          <w:ilvl w:val="0"/>
          <w:numId w:val="11"/>
        </w:numPr>
        <w:rPr>
          <w:szCs w:val="24"/>
        </w:rPr>
      </w:pPr>
      <w:r>
        <w:t>Prepares and signs GTA contracts on behalf of TUFA TES lead and assigns GTA positions considering GTA/student/faculty preferences and union requirements.</w:t>
      </w:r>
    </w:p>
    <w:p w14:paraId="24AAB05E" w14:textId="4A652D0B" w:rsidR="00C80891" w:rsidRPr="003B48E3" w:rsidRDefault="62A85B8D" w:rsidP="00C80891">
      <w:pPr>
        <w:pStyle w:val="Heading5"/>
        <w:rPr>
          <w:rFonts w:cs="Arial"/>
        </w:rPr>
      </w:pPr>
      <w:r w:rsidRPr="3AAD3118">
        <w:rPr>
          <w:rFonts w:cs="Arial"/>
        </w:rPr>
        <w:t>Other Administrative Responsibilities</w:t>
      </w:r>
    </w:p>
    <w:p w14:paraId="1D52F078" w14:textId="3D25DD13" w:rsidR="00E947D4" w:rsidRPr="00E947D4" w:rsidRDefault="62A85B8D" w:rsidP="3AAD3118">
      <w:pPr>
        <w:pStyle w:val="ListParagraph"/>
        <w:numPr>
          <w:ilvl w:val="0"/>
          <w:numId w:val="11"/>
        </w:numPr>
        <w:spacing w:after="0" w:line="240" w:lineRule="auto"/>
        <w:rPr>
          <w:rFonts w:cs="Arial"/>
        </w:rPr>
      </w:pPr>
      <w:r w:rsidRPr="3AAD3118">
        <w:rPr>
          <w:rFonts w:cs="Arial"/>
        </w:rPr>
        <w:t xml:space="preserve">Provides administrative and program support to the TUFA TES lead including preparation of agendas, tracking data and student application-related materials for meetings, workshops, presentations. </w:t>
      </w:r>
    </w:p>
    <w:p w14:paraId="4DCAD09E" w14:textId="44E62977" w:rsidR="00E947D4" w:rsidRPr="00E947D4" w:rsidRDefault="62A85B8D" w:rsidP="3AAD3118">
      <w:pPr>
        <w:pStyle w:val="ListParagraph"/>
        <w:numPr>
          <w:ilvl w:val="0"/>
          <w:numId w:val="11"/>
        </w:numPr>
        <w:spacing w:after="0" w:line="240" w:lineRule="auto"/>
        <w:rPr>
          <w:szCs w:val="24"/>
        </w:rPr>
      </w:pPr>
      <w:r>
        <w:t xml:space="preserve">Organizes Program Orientation for the Teacher Education Stream including events, guest speakers, workshop facilitators, and facilities and equipment. Prepares promotional materials including brochures, viewbooks, flyers, web-pointers and webpages.  </w:t>
      </w:r>
    </w:p>
    <w:p w14:paraId="6C02BD9E" w14:textId="66B03783" w:rsidR="00E947D4" w:rsidRPr="00E947D4" w:rsidRDefault="62A85B8D" w:rsidP="3AAD3118">
      <w:pPr>
        <w:pStyle w:val="ListParagraph"/>
        <w:numPr>
          <w:ilvl w:val="0"/>
          <w:numId w:val="11"/>
        </w:numPr>
        <w:spacing w:after="0" w:line="240" w:lineRule="auto"/>
        <w:rPr>
          <w:szCs w:val="24"/>
        </w:rPr>
      </w:pPr>
      <w:proofErr w:type="gramStart"/>
      <w:r>
        <w:t>Attends</w:t>
      </w:r>
      <w:proofErr w:type="gramEnd"/>
      <w:r>
        <w:t xml:space="preserve"> events including the Ontario Universities Fair, Open Houses, Convocation and SOE departmental events, </w:t>
      </w:r>
      <w:proofErr w:type="gramStart"/>
      <w:r>
        <w:t>includes</w:t>
      </w:r>
      <w:proofErr w:type="gramEnd"/>
      <w:r>
        <w:t xml:space="preserve"> some evenings and weekend work. </w:t>
      </w:r>
    </w:p>
    <w:p w14:paraId="462C124C" w14:textId="79E5854B" w:rsidR="00E947D4" w:rsidRPr="00E947D4" w:rsidRDefault="62A85B8D" w:rsidP="3AAD3118">
      <w:pPr>
        <w:pStyle w:val="ListParagraph"/>
        <w:numPr>
          <w:ilvl w:val="0"/>
          <w:numId w:val="11"/>
        </w:numPr>
        <w:spacing w:after="0" w:line="240" w:lineRule="auto"/>
        <w:rPr>
          <w:szCs w:val="24"/>
        </w:rPr>
      </w:pPr>
      <w:r>
        <w:t xml:space="preserve">Manages student records and systems, including course associations in Colleague, and course and placement evaluations via the SETS portal.  </w:t>
      </w:r>
    </w:p>
    <w:p w14:paraId="1AD047A0" w14:textId="3C2E3841" w:rsidR="00E947D4" w:rsidRPr="00E947D4" w:rsidRDefault="62A85B8D" w:rsidP="3AAD3118">
      <w:pPr>
        <w:pStyle w:val="ListParagraph"/>
        <w:numPr>
          <w:ilvl w:val="0"/>
          <w:numId w:val="11"/>
        </w:numPr>
        <w:spacing w:after="0" w:line="240" w:lineRule="auto"/>
        <w:rPr>
          <w:szCs w:val="24"/>
        </w:rPr>
      </w:pPr>
      <w:r>
        <w:t xml:space="preserve">Coordinates course syllabi portal submission and </w:t>
      </w:r>
      <w:proofErr w:type="gramStart"/>
      <w:r>
        <w:t>supports</w:t>
      </w:r>
      <w:proofErr w:type="gramEnd"/>
      <w:r>
        <w:t xml:space="preserve"> faculty with syllabus building in compliance with departmental syllabus requirements. </w:t>
      </w:r>
    </w:p>
    <w:p w14:paraId="437C5D6D" w14:textId="6F49D8BC" w:rsidR="00E947D4" w:rsidRPr="00E947D4" w:rsidRDefault="62A85B8D" w:rsidP="3AAD3118">
      <w:pPr>
        <w:pStyle w:val="ListParagraph"/>
        <w:numPr>
          <w:ilvl w:val="0"/>
          <w:numId w:val="11"/>
        </w:numPr>
        <w:spacing w:after="0" w:line="240" w:lineRule="auto"/>
        <w:rPr>
          <w:szCs w:val="24"/>
        </w:rPr>
      </w:pPr>
      <w:r>
        <w:t xml:space="preserve">Leads review and </w:t>
      </w:r>
      <w:proofErr w:type="gramStart"/>
      <w:r>
        <w:t>updating of</w:t>
      </w:r>
      <w:proofErr w:type="gramEnd"/>
      <w:r>
        <w:t xml:space="preserve"> TES-related materials, including the TES website, Handbook and other related procedural and recruitment materials.  </w:t>
      </w:r>
    </w:p>
    <w:p w14:paraId="4369AA37" w14:textId="48A3984E" w:rsidR="00E947D4" w:rsidRPr="00E947D4" w:rsidRDefault="62A85B8D" w:rsidP="3AAD3118">
      <w:pPr>
        <w:pStyle w:val="ListParagraph"/>
        <w:numPr>
          <w:ilvl w:val="0"/>
          <w:numId w:val="11"/>
        </w:numPr>
        <w:spacing w:after="0" w:line="240" w:lineRule="auto"/>
        <w:rPr>
          <w:szCs w:val="24"/>
        </w:rPr>
      </w:pPr>
      <w:r>
        <w:t xml:space="preserve">Verifies course/program enrollment and </w:t>
      </w:r>
      <w:proofErr w:type="gramStart"/>
      <w:r>
        <w:t>completion, and</w:t>
      </w:r>
      <w:proofErr w:type="gramEnd"/>
      <w:r>
        <w:t xml:space="preserve"> authorizes release of supporting letters.  </w:t>
      </w:r>
    </w:p>
    <w:p w14:paraId="7CCF05D3" w14:textId="738DE8A5" w:rsidR="00E947D4" w:rsidRPr="00E947D4" w:rsidRDefault="62A85B8D" w:rsidP="3AAD3118">
      <w:pPr>
        <w:pStyle w:val="ListParagraph"/>
        <w:numPr>
          <w:ilvl w:val="0"/>
          <w:numId w:val="11"/>
        </w:numPr>
        <w:spacing w:after="0" w:line="240" w:lineRule="auto"/>
        <w:rPr>
          <w:szCs w:val="24"/>
        </w:rPr>
      </w:pPr>
      <w:r>
        <w:t xml:space="preserve">Supports workshops &amp; organization of EDUCAT (TES student association) including overseeing communications from EDUCAT to students. </w:t>
      </w:r>
    </w:p>
    <w:p w14:paraId="5463AEF7" w14:textId="3D4435D7" w:rsidR="00E947D4" w:rsidRPr="00E947D4" w:rsidRDefault="62A85B8D" w:rsidP="3AAD3118">
      <w:pPr>
        <w:pStyle w:val="ListParagraph"/>
        <w:numPr>
          <w:ilvl w:val="0"/>
          <w:numId w:val="11"/>
        </w:numPr>
        <w:spacing w:after="0" w:line="240" w:lineRule="auto"/>
        <w:rPr>
          <w:szCs w:val="24"/>
        </w:r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11B65CE" w:rsidR="00644EFB" w:rsidRPr="00644EFB" w:rsidRDefault="00644EFB" w:rsidP="3AAD3118">
      <w:pPr>
        <w:pStyle w:val="ListParagraph"/>
        <w:numPr>
          <w:ilvl w:val="0"/>
          <w:numId w:val="29"/>
        </w:numPr>
        <w:tabs>
          <w:tab w:val="left" w:pos="720"/>
          <w:tab w:val="left" w:pos="810"/>
        </w:tabs>
        <w:rPr>
          <w:rFonts w:cs="Arial"/>
        </w:rPr>
      </w:pPr>
      <w:r w:rsidRPr="3AAD3118">
        <w:rPr>
          <w:rFonts w:cs="Arial"/>
        </w:rPr>
        <w:t>Honours Bachelor’s Degree (4 years)</w:t>
      </w:r>
      <w:r w:rsidR="4025EAB1" w:rsidRPr="3AAD3118">
        <w:rPr>
          <w:rFonts w:cs="Arial"/>
        </w:rPr>
        <w:t xml:space="preserve"> required.</w:t>
      </w:r>
    </w:p>
    <w:p w14:paraId="7FEE2F3B" w14:textId="3D05A847" w:rsidR="00AA03B3" w:rsidRPr="003B48E3" w:rsidRDefault="00AA03B3" w:rsidP="004E235F">
      <w:pPr>
        <w:pStyle w:val="Heading4"/>
        <w:rPr>
          <w:rFonts w:ascii="Arial" w:hAnsi="Arial" w:cs="Arial"/>
        </w:rPr>
      </w:pPr>
      <w:r w:rsidRPr="3AAD3118">
        <w:rPr>
          <w:rFonts w:ascii="Arial" w:hAnsi="Arial" w:cs="Arial"/>
        </w:rPr>
        <w:t>Experience</w:t>
      </w:r>
      <w:r w:rsidR="005A56CB" w:rsidRPr="3AAD3118">
        <w:rPr>
          <w:rFonts w:ascii="Arial" w:hAnsi="Arial" w:cs="Arial"/>
        </w:rPr>
        <w:t>/Qualifications</w:t>
      </w:r>
      <w:r w:rsidRPr="3AAD3118">
        <w:rPr>
          <w:rFonts w:ascii="Arial" w:hAnsi="Arial" w:cs="Arial"/>
        </w:rPr>
        <w:t xml:space="preserve"> Required</w:t>
      </w:r>
      <w:r w:rsidR="00DF4C26" w:rsidRPr="3AAD3118">
        <w:rPr>
          <w:rFonts w:ascii="Arial" w:hAnsi="Arial" w:cs="Arial"/>
        </w:rPr>
        <w:t>:</w:t>
      </w:r>
    </w:p>
    <w:p w14:paraId="42A38176" w14:textId="39B05B6B" w:rsidR="085CA911" w:rsidRDefault="085CA911" w:rsidP="3AAD3118">
      <w:pPr>
        <w:pStyle w:val="ListParagraph"/>
        <w:numPr>
          <w:ilvl w:val="0"/>
          <w:numId w:val="29"/>
        </w:numPr>
        <w:tabs>
          <w:tab w:val="left" w:pos="720"/>
          <w:tab w:val="left" w:pos="810"/>
        </w:tabs>
        <w:rPr>
          <w:rFonts w:cs="Arial"/>
        </w:rPr>
      </w:pPr>
      <w:r w:rsidRPr="3AAD3118">
        <w:rPr>
          <w:rFonts w:cs="Arial"/>
        </w:rPr>
        <w:t xml:space="preserve">Three (3) years of administrative experience required with preference given to experience: </w:t>
      </w:r>
    </w:p>
    <w:p w14:paraId="5AE94C0B" w14:textId="105D5CEA" w:rsidR="085CA911" w:rsidRDefault="085CA911" w:rsidP="3AAD3118">
      <w:pPr>
        <w:pStyle w:val="ListParagraph"/>
        <w:numPr>
          <w:ilvl w:val="1"/>
          <w:numId w:val="29"/>
        </w:numPr>
        <w:rPr>
          <w:szCs w:val="24"/>
        </w:rPr>
      </w:pPr>
      <w:r>
        <w:t xml:space="preserve">in a post-secondary academic environment. </w:t>
      </w:r>
    </w:p>
    <w:p w14:paraId="26FC03BB" w14:textId="777FB8EB" w:rsidR="085CA911" w:rsidRDefault="085CA911" w:rsidP="3AAD3118">
      <w:pPr>
        <w:pStyle w:val="ListParagraph"/>
        <w:numPr>
          <w:ilvl w:val="1"/>
          <w:numId w:val="29"/>
        </w:numPr>
        <w:rPr>
          <w:szCs w:val="24"/>
        </w:rPr>
      </w:pPr>
      <w:r>
        <w:t xml:space="preserve">in educational programming or teaching. </w:t>
      </w:r>
    </w:p>
    <w:p w14:paraId="40C44862" w14:textId="4C09BDE5" w:rsidR="085CA911" w:rsidRDefault="085CA911" w:rsidP="3AAD3118">
      <w:pPr>
        <w:pStyle w:val="ListParagraph"/>
        <w:numPr>
          <w:ilvl w:val="0"/>
          <w:numId w:val="29"/>
        </w:numPr>
        <w:rPr>
          <w:szCs w:val="24"/>
        </w:rPr>
      </w:pPr>
      <w:r>
        <w:t xml:space="preserve">Demonstrated knowledge of Education-related programming, the demands on students in high-performance education programs, and standards of professionalism. </w:t>
      </w:r>
    </w:p>
    <w:p w14:paraId="781FE3C6" w14:textId="26EF57D0" w:rsidR="085CA911" w:rsidRDefault="085CA911" w:rsidP="3AAD3118">
      <w:pPr>
        <w:pStyle w:val="ListParagraph"/>
        <w:numPr>
          <w:ilvl w:val="0"/>
          <w:numId w:val="29"/>
        </w:numPr>
        <w:rPr>
          <w:szCs w:val="24"/>
        </w:rPr>
      </w:pPr>
      <w:r>
        <w:t xml:space="preserve">Experience advising undergraduate or graduate students in the field of education is preferred. </w:t>
      </w:r>
    </w:p>
    <w:p w14:paraId="02582740" w14:textId="0B51C49E" w:rsidR="085CA911" w:rsidRDefault="085CA911" w:rsidP="3AAD3118">
      <w:pPr>
        <w:pStyle w:val="ListParagraph"/>
        <w:numPr>
          <w:ilvl w:val="0"/>
          <w:numId w:val="29"/>
        </w:numPr>
        <w:rPr>
          <w:szCs w:val="24"/>
        </w:rPr>
      </w:pPr>
      <w:r>
        <w:t xml:space="preserve">Understanding of educational research and awareness of research opportunities for students will be considered an asset. </w:t>
      </w:r>
    </w:p>
    <w:p w14:paraId="064E2CAB" w14:textId="34F9CDDF" w:rsidR="085CA911" w:rsidRDefault="085CA911" w:rsidP="3AAD3118">
      <w:pPr>
        <w:pStyle w:val="ListParagraph"/>
        <w:numPr>
          <w:ilvl w:val="0"/>
          <w:numId w:val="29"/>
        </w:numPr>
        <w:rPr>
          <w:szCs w:val="24"/>
        </w:rPr>
      </w:pPr>
      <w:r>
        <w:lastRenderedPageBreak/>
        <w:t xml:space="preserve">Strong problem-solving, analytical, and consultation skills, with sound judgment and the ability to interpret policies and procedures while maintaining confidentiality. </w:t>
      </w:r>
    </w:p>
    <w:p w14:paraId="3971BA4B" w14:textId="638C310B" w:rsidR="085CA911" w:rsidRDefault="085CA911" w:rsidP="3AAD3118">
      <w:pPr>
        <w:pStyle w:val="ListParagraph"/>
        <w:numPr>
          <w:ilvl w:val="0"/>
          <w:numId w:val="29"/>
        </w:numPr>
        <w:rPr>
          <w:szCs w:val="24"/>
        </w:rPr>
      </w:pPr>
      <w:r>
        <w:t xml:space="preserve">Proficiency in MS Office, particularly Word, Excel, and Access; experience with online systems such as Outlook, Blackboard, IRIS, Colleague, and Syllabus Builder. </w:t>
      </w:r>
    </w:p>
    <w:p w14:paraId="120D050F" w14:textId="73F981CF" w:rsidR="085CA911" w:rsidRDefault="085CA911" w:rsidP="3AAD3118">
      <w:pPr>
        <w:pStyle w:val="ListParagraph"/>
        <w:numPr>
          <w:ilvl w:val="0"/>
          <w:numId w:val="29"/>
        </w:numPr>
        <w:rPr>
          <w:szCs w:val="24"/>
        </w:rPr>
      </w:pPr>
      <w:r>
        <w:t xml:space="preserve">Ability to work effectively under pressure and tight timelines, showing diplomacy and professionalism. </w:t>
      </w:r>
    </w:p>
    <w:p w14:paraId="3A274C51" w14:textId="62128CB8" w:rsidR="085CA911" w:rsidRDefault="085CA911" w:rsidP="3AAD3118">
      <w:pPr>
        <w:pStyle w:val="ListParagraph"/>
        <w:numPr>
          <w:ilvl w:val="0"/>
          <w:numId w:val="29"/>
        </w:numPr>
        <w:rPr>
          <w:szCs w:val="24"/>
        </w:rPr>
      </w:pPr>
      <w:r>
        <w:t>Ability to work occasional evenings/weekends for events as required.</w:t>
      </w:r>
    </w:p>
    <w:sectPr w:rsidR="085CA911"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B2122CC" w:rsidR="00FA63D6" w:rsidRPr="005D63A8" w:rsidRDefault="6514CE90" w:rsidP="6514CE90">
            <w:pPr>
              <w:pStyle w:val="Footer"/>
              <w:jc w:val="center"/>
              <w:rPr>
                <w:rFonts w:cs="Arial"/>
                <w:i/>
                <w:iCs/>
                <w:color w:val="808080" w:themeColor="background1" w:themeShade="80"/>
                <w:sz w:val="18"/>
                <w:szCs w:val="18"/>
              </w:rPr>
            </w:pPr>
            <w:r w:rsidRPr="6514CE90">
              <w:rPr>
                <w:rFonts w:cs="Arial"/>
                <w:i/>
                <w:iCs/>
                <w:color w:val="808080" w:themeColor="background1" w:themeShade="80"/>
                <w:sz w:val="18"/>
                <w:szCs w:val="18"/>
              </w:rPr>
              <w:t>Job Number: SO-425 | VIP</w:t>
            </w:r>
            <w:r w:rsidR="007B7940">
              <w:rPr>
                <w:rFonts w:cs="Arial"/>
                <w:i/>
                <w:iCs/>
                <w:color w:val="808080" w:themeColor="background1" w:themeShade="80"/>
                <w:sz w:val="18"/>
                <w:szCs w:val="18"/>
              </w:rPr>
              <w:t>:</w:t>
            </w:r>
            <w:r w:rsidRPr="6514CE90">
              <w:rPr>
                <w:rFonts w:cs="Arial"/>
                <w:i/>
                <w:iCs/>
                <w:color w:val="808080" w:themeColor="background1" w:themeShade="80"/>
                <w:sz w:val="18"/>
                <w:szCs w:val="18"/>
              </w:rPr>
              <w:t>1241</w:t>
            </w:r>
            <w:r w:rsidR="005D63A8">
              <w:tab/>
            </w:r>
            <w:r w:rsidRPr="6514CE90">
              <w:rPr>
                <w:rFonts w:cs="Arial"/>
                <w:i/>
                <w:iCs/>
                <w:color w:val="808080" w:themeColor="background1" w:themeShade="80"/>
                <w:sz w:val="18"/>
                <w:szCs w:val="18"/>
              </w:rPr>
              <w:t xml:space="preserve">Page </w:t>
            </w:r>
            <w:r w:rsidR="005D63A8" w:rsidRPr="6514CE90">
              <w:rPr>
                <w:rFonts w:cs="Arial"/>
                <w:i/>
                <w:iCs/>
                <w:noProof/>
                <w:color w:val="808080" w:themeColor="background1" w:themeShade="80"/>
                <w:sz w:val="18"/>
                <w:szCs w:val="18"/>
              </w:rPr>
              <w:fldChar w:fldCharType="begin"/>
            </w:r>
            <w:r w:rsidR="005D63A8" w:rsidRPr="6514CE90">
              <w:rPr>
                <w:rFonts w:cs="Arial"/>
                <w:i/>
                <w:iCs/>
                <w:color w:val="808080" w:themeColor="background1" w:themeShade="80"/>
                <w:sz w:val="18"/>
                <w:szCs w:val="18"/>
              </w:rPr>
              <w:instrText xml:space="preserve"> PAGE  \* Arabic  \* MERGEFORMAT </w:instrText>
            </w:r>
            <w:r w:rsidR="005D63A8" w:rsidRPr="6514CE90">
              <w:rPr>
                <w:rFonts w:cs="Arial"/>
                <w:i/>
                <w:iCs/>
                <w:color w:val="808080" w:themeColor="background1" w:themeShade="80"/>
                <w:sz w:val="18"/>
                <w:szCs w:val="18"/>
              </w:rPr>
              <w:fldChar w:fldCharType="separate"/>
            </w:r>
            <w:r w:rsidRPr="6514CE90">
              <w:rPr>
                <w:rFonts w:cs="Arial"/>
                <w:i/>
                <w:iCs/>
                <w:noProof/>
                <w:color w:val="808080" w:themeColor="background1" w:themeShade="80"/>
                <w:sz w:val="18"/>
                <w:szCs w:val="18"/>
              </w:rPr>
              <w:t>1</w:t>
            </w:r>
            <w:r w:rsidR="005D63A8" w:rsidRPr="6514CE90">
              <w:rPr>
                <w:rFonts w:cs="Arial"/>
                <w:i/>
                <w:iCs/>
                <w:noProof/>
                <w:color w:val="808080" w:themeColor="background1" w:themeShade="80"/>
                <w:sz w:val="18"/>
                <w:szCs w:val="18"/>
              </w:rPr>
              <w:fldChar w:fldCharType="end"/>
            </w:r>
            <w:r w:rsidRPr="6514CE90">
              <w:rPr>
                <w:rFonts w:cs="Arial"/>
                <w:i/>
                <w:iCs/>
                <w:color w:val="808080" w:themeColor="background1" w:themeShade="80"/>
                <w:sz w:val="18"/>
                <w:szCs w:val="18"/>
              </w:rPr>
              <w:t xml:space="preserve"> of </w:t>
            </w:r>
            <w:r w:rsidR="005D63A8" w:rsidRPr="6514CE90">
              <w:rPr>
                <w:rFonts w:cs="Arial"/>
                <w:i/>
                <w:iCs/>
                <w:noProof/>
                <w:color w:val="808080" w:themeColor="background1" w:themeShade="80"/>
                <w:sz w:val="18"/>
                <w:szCs w:val="18"/>
              </w:rPr>
              <w:fldChar w:fldCharType="begin"/>
            </w:r>
            <w:r w:rsidR="005D63A8" w:rsidRPr="6514CE90">
              <w:rPr>
                <w:rFonts w:cs="Arial"/>
                <w:i/>
                <w:iCs/>
                <w:color w:val="808080" w:themeColor="background1" w:themeShade="80"/>
                <w:sz w:val="18"/>
                <w:szCs w:val="18"/>
              </w:rPr>
              <w:instrText xml:space="preserve"> NUMPAGES  \* Arabic  \* MERGEFORMAT </w:instrText>
            </w:r>
            <w:r w:rsidR="005D63A8" w:rsidRPr="6514CE90">
              <w:rPr>
                <w:rFonts w:cs="Arial"/>
                <w:i/>
                <w:iCs/>
                <w:color w:val="808080" w:themeColor="background1" w:themeShade="80"/>
                <w:sz w:val="18"/>
                <w:szCs w:val="18"/>
              </w:rPr>
              <w:fldChar w:fldCharType="separate"/>
            </w:r>
            <w:r w:rsidRPr="6514CE90">
              <w:rPr>
                <w:rFonts w:cs="Arial"/>
                <w:i/>
                <w:iCs/>
                <w:noProof/>
                <w:color w:val="808080" w:themeColor="background1" w:themeShade="80"/>
                <w:sz w:val="18"/>
                <w:szCs w:val="18"/>
              </w:rPr>
              <w:t>4</w:t>
            </w:r>
            <w:r w:rsidR="005D63A8" w:rsidRPr="6514CE90">
              <w:rPr>
                <w:rFonts w:cs="Arial"/>
                <w:i/>
                <w:iCs/>
                <w:noProof/>
                <w:color w:val="808080" w:themeColor="background1" w:themeShade="80"/>
                <w:sz w:val="18"/>
                <w:szCs w:val="18"/>
              </w:rPr>
              <w:fldChar w:fldCharType="end"/>
            </w:r>
            <w:r w:rsidRPr="6514CE90">
              <w:rPr>
                <w:rFonts w:cs="Arial"/>
                <w:i/>
                <w:iCs/>
                <w:color w:val="808080" w:themeColor="background1" w:themeShade="80"/>
                <w:sz w:val="18"/>
                <w:szCs w:val="18"/>
              </w:rPr>
              <w:t xml:space="preserve"> </w:t>
            </w:r>
            <w:r w:rsidR="005D63A8">
              <w:tab/>
            </w:r>
            <w:r w:rsidRPr="6514CE90">
              <w:rPr>
                <w:rFonts w:cs="Arial"/>
                <w:i/>
                <w:iCs/>
                <w:color w:val="808080" w:themeColor="background1" w:themeShade="80"/>
                <w:sz w:val="18"/>
                <w:szCs w:val="18"/>
              </w:rPr>
              <w:t>Last Edited: February 19,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769D"/>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27488B"/>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463A0"/>
    <w:rsid w:val="006D25BA"/>
    <w:rsid w:val="006F3014"/>
    <w:rsid w:val="00716FA8"/>
    <w:rsid w:val="00741DDC"/>
    <w:rsid w:val="0079523E"/>
    <w:rsid w:val="007A73FD"/>
    <w:rsid w:val="007B7940"/>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0078C"/>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2288B"/>
    <w:rsid w:val="00C628B3"/>
    <w:rsid w:val="00C734ED"/>
    <w:rsid w:val="00C76967"/>
    <w:rsid w:val="00C80891"/>
    <w:rsid w:val="00C8275E"/>
    <w:rsid w:val="00C83D10"/>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 w:val="05B230DA"/>
    <w:rsid w:val="085CA911"/>
    <w:rsid w:val="0947B8D0"/>
    <w:rsid w:val="0A43AE04"/>
    <w:rsid w:val="0DC77B86"/>
    <w:rsid w:val="133421D3"/>
    <w:rsid w:val="14265A73"/>
    <w:rsid w:val="146019DC"/>
    <w:rsid w:val="17D4A2F6"/>
    <w:rsid w:val="19446762"/>
    <w:rsid w:val="1AE9AEC2"/>
    <w:rsid w:val="1EE1C81F"/>
    <w:rsid w:val="24921CDA"/>
    <w:rsid w:val="249CE047"/>
    <w:rsid w:val="2B7EFA2E"/>
    <w:rsid w:val="2D753658"/>
    <w:rsid w:val="2D9A476B"/>
    <w:rsid w:val="311BEA5D"/>
    <w:rsid w:val="33D92413"/>
    <w:rsid w:val="3AAD3118"/>
    <w:rsid w:val="4025EAB1"/>
    <w:rsid w:val="52BE9CE0"/>
    <w:rsid w:val="62A85B8D"/>
    <w:rsid w:val="63BF5F65"/>
    <w:rsid w:val="6514CE90"/>
    <w:rsid w:val="6539708B"/>
    <w:rsid w:val="6BEDAD52"/>
    <w:rsid w:val="7E37E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921</Words>
  <Characters>6383</Characters>
  <Application>Microsoft Office Word</Application>
  <DocSecurity>0</DocSecurity>
  <Lines>122</Lines>
  <Paragraphs>66</Paragraphs>
  <ScaleCrop>false</ScaleCrop>
  <Company>Trent University</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31</cp:revision>
  <cp:lastPrinted>2021-02-09T15:38:00Z</cp:lastPrinted>
  <dcterms:created xsi:type="dcterms:W3CDTF">2021-02-09T19:53:00Z</dcterms:created>
  <dcterms:modified xsi:type="dcterms:W3CDTF">2026-02-20T14:46:00Z</dcterms:modified>
</cp:coreProperties>
</file>