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681E2" w14:textId="77777777" w:rsidR="00934FEC" w:rsidRPr="00E62CEC" w:rsidRDefault="00934FEC" w:rsidP="00E33CFF">
      <w:pPr>
        <w:pStyle w:val="Heading4"/>
        <w:rPr>
          <w:rStyle w:val="Heading4Char"/>
        </w:rPr>
      </w:pPr>
      <w:r w:rsidRPr="00E33CFF">
        <w:rPr>
          <w:rStyle w:val="Heading4Char"/>
          <w:noProof/>
        </w:rPr>
        <w:drawing>
          <wp:anchor distT="0" distB="0" distL="114300" distR="114300" simplePos="0" relativeHeight="251661312" behindDoc="0" locked="0" layoutInCell="1" allowOverlap="1" wp14:anchorId="6113D123" wp14:editId="31AD670A">
            <wp:simplePos x="0" y="0"/>
            <wp:positionH relativeFrom="column">
              <wp:posOffset>3740061</wp:posOffset>
            </wp:positionH>
            <wp:positionV relativeFrom="paragraph">
              <wp:posOffset>-323850</wp:posOffset>
            </wp:positionV>
            <wp:extent cx="2486749" cy="1047750"/>
            <wp:effectExtent l="0" t="0" r="8890"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77112" cy="1085823"/>
                    </a:xfrm>
                    <a:prstGeom prst="rect">
                      <a:avLst/>
                    </a:prstGeom>
                  </pic:spPr>
                </pic:pic>
              </a:graphicData>
            </a:graphic>
            <wp14:sizeRelH relativeFrom="margin">
              <wp14:pctWidth>0</wp14:pctWidth>
            </wp14:sizeRelH>
            <wp14:sizeRelV relativeFrom="margin">
              <wp14:pctHeight>0</wp14:pctHeight>
            </wp14:sizeRelV>
          </wp:anchor>
        </w:drawing>
      </w:r>
      <w:r w:rsidRPr="00E33CFF">
        <w:rPr>
          <w:rStyle w:val="Heading4Char"/>
        </w:rPr>
        <w:t>OPSEU JOB DESCRIPTION</w:t>
      </w:r>
    </w:p>
    <w:p w14:paraId="09176C16" w14:textId="77777777" w:rsidR="00F66B4F" w:rsidRDefault="00F66B4F" w:rsidP="00F66B4F"/>
    <w:p w14:paraId="24DCC0A2" w14:textId="77777777" w:rsidR="00F66B4F" w:rsidRDefault="00F66B4F" w:rsidP="00F66B4F"/>
    <w:p w14:paraId="1321EAFD" w14:textId="77777777" w:rsidR="00F66B4F" w:rsidRPr="00051A17" w:rsidRDefault="00F66B4F" w:rsidP="00051A17"/>
    <w:p w14:paraId="2A7169C9" w14:textId="77777777" w:rsidR="00934FEC" w:rsidRPr="00123559" w:rsidRDefault="00934FEC" w:rsidP="00934FEC">
      <w:pPr>
        <w:tabs>
          <w:tab w:val="left" w:pos="1980"/>
        </w:tabs>
        <w:ind w:left="2160" w:hanging="2160"/>
        <w:rPr>
          <w:rStyle w:val="Heading2Char"/>
          <w:b/>
          <w:bCs w:val="0"/>
          <w:color w:val="000000" w:themeColor="text1"/>
          <w:sz w:val="26"/>
          <w:szCs w:val="26"/>
        </w:rPr>
      </w:pPr>
      <w:r w:rsidRPr="00123559">
        <w:rPr>
          <w:rFonts w:cs="Arial"/>
          <w:noProof/>
          <w:sz w:val="26"/>
          <w:szCs w:val="26"/>
        </w:rPr>
        <mc:AlternateContent>
          <mc:Choice Requires="wps">
            <w:drawing>
              <wp:anchor distT="0" distB="0" distL="114300" distR="114300" simplePos="0" relativeHeight="251660288" behindDoc="0" locked="0" layoutInCell="1" allowOverlap="1" wp14:anchorId="6A1DDEE0" wp14:editId="16FC25BF">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4EC1719" id="Straight Connector 2" o:spid="_x0000_s1026" alt="&quot;&quot;" style="position:absolute;flip:y;z-index:25166028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" strokecolor="#154734" strokeweight=".5pt">
                <v:stroke joinstyle="miter"/>
                <w10:wrap anchorx="margin"/>
              </v:line>
            </w:pict>
          </mc:Fallback>
        </mc:AlternateContent>
      </w:r>
    </w:p>
    <w:p w14:paraId="5BF3FDB7" w14:textId="7CC6CC46" w:rsidR="00934FEC" w:rsidRPr="00051A17" w:rsidRDefault="00934FEC" w:rsidP="7CA104D1">
      <w:pPr>
        <w:tabs>
          <w:tab w:val="left" w:pos="1980"/>
        </w:tabs>
        <w:ind w:left="2880" w:hanging="2880"/>
        <w:rPr>
          <w:rFonts w:cs="Arial"/>
          <w:color w:val="000000" w:themeColor="text1"/>
          <w:sz w:val="26"/>
          <w:szCs w:val="26"/>
        </w:rPr>
      </w:pPr>
      <w:r w:rsidRPr="00051A17">
        <w:rPr>
          <w:rStyle w:val="Heading2Char"/>
          <w:b/>
          <w:color w:val="000000" w:themeColor="text1"/>
          <w:sz w:val="26"/>
          <w:szCs w:val="26"/>
        </w:rPr>
        <w:t>Job Title:</w:t>
      </w:r>
      <w:r w:rsidRPr="00051A17">
        <w:rPr>
          <w:rFonts w:cs="Arial"/>
          <w:color w:val="000000" w:themeColor="text1"/>
          <w:sz w:val="26"/>
          <w:szCs w:val="26"/>
        </w:rPr>
        <w:t xml:space="preserve"> </w:t>
      </w:r>
      <w:r w:rsidRPr="00051A17">
        <w:rPr>
          <w:sz w:val="26"/>
          <w:szCs w:val="26"/>
        </w:rPr>
        <w:tab/>
      </w:r>
      <w:r w:rsidRPr="00051A17">
        <w:rPr>
          <w:sz w:val="26"/>
          <w:szCs w:val="26"/>
        </w:rPr>
        <w:tab/>
      </w:r>
      <w:r w:rsidRPr="00562359">
        <w:rPr>
          <w:rStyle w:val="Heading2Char"/>
          <w:color w:val="000000" w:themeColor="text1"/>
          <w:sz w:val="26"/>
          <w:szCs w:val="26"/>
        </w:rPr>
        <w:t xml:space="preserve">Graduate Program </w:t>
      </w:r>
      <w:r w:rsidR="00127395" w:rsidRPr="00562359">
        <w:rPr>
          <w:rStyle w:val="Heading2Char"/>
          <w:color w:val="000000" w:themeColor="text1"/>
          <w:sz w:val="26"/>
          <w:szCs w:val="26"/>
        </w:rPr>
        <w:t>Coordinator</w:t>
      </w:r>
    </w:p>
    <w:p w14:paraId="259EC4F3" w14:textId="62B0C3D0" w:rsidR="00934FEC" w:rsidRPr="00051A17" w:rsidRDefault="00934FEC" w:rsidP="69B8FCE1">
      <w:pPr>
        <w:tabs>
          <w:tab w:val="left" w:pos="1980"/>
        </w:tabs>
        <w:ind w:left="2160" w:hanging="2160"/>
        <w:rPr>
          <w:rFonts w:eastAsiaTheme="majorEastAsia" w:cs="Arial"/>
          <w:b/>
          <w:bCs/>
          <w:noProof/>
          <w:color w:val="000000" w:themeColor="text1"/>
          <w:sz w:val="26"/>
          <w:szCs w:val="26"/>
        </w:rPr>
      </w:pPr>
      <w:r w:rsidRPr="00051A17">
        <w:rPr>
          <w:rStyle w:val="Heading2Char"/>
          <w:b/>
          <w:color w:val="000000" w:themeColor="text1"/>
          <w:sz w:val="26"/>
          <w:szCs w:val="26"/>
        </w:rPr>
        <w:t xml:space="preserve">Job </w:t>
      </w:r>
      <w:r w:rsidR="01E2E5CA" w:rsidRPr="00051A17">
        <w:rPr>
          <w:rStyle w:val="Heading2Char"/>
          <w:b/>
          <w:color w:val="000000" w:themeColor="text1"/>
          <w:sz w:val="26"/>
          <w:szCs w:val="26"/>
        </w:rPr>
        <w:t>Number:</w:t>
      </w:r>
      <w:r w:rsidRPr="00051A17">
        <w:rPr>
          <w:sz w:val="26"/>
          <w:szCs w:val="26"/>
        </w:rPr>
        <w:tab/>
      </w:r>
      <w:r w:rsidR="01E2E5CA" w:rsidRPr="00051A17">
        <w:rPr>
          <w:rStyle w:val="Heading2Char"/>
          <w:b/>
          <w:color w:val="000000" w:themeColor="text1"/>
          <w:sz w:val="26"/>
          <w:szCs w:val="26"/>
        </w:rPr>
        <w:t xml:space="preserve"> </w:t>
      </w:r>
      <w:r w:rsidR="00F1376B">
        <w:rPr>
          <w:rStyle w:val="Heading2Char"/>
          <w:b/>
          <w:color w:val="000000" w:themeColor="text1"/>
          <w:sz w:val="26"/>
          <w:szCs w:val="26"/>
        </w:rPr>
        <w:tab/>
      </w:r>
      <w:r w:rsidRPr="00051A17">
        <w:rPr>
          <w:sz w:val="26"/>
          <w:szCs w:val="26"/>
        </w:rPr>
        <w:tab/>
      </w:r>
      <w:r w:rsidR="0004566B" w:rsidRPr="00562359">
        <w:rPr>
          <w:rStyle w:val="Heading2Char"/>
          <w:color w:val="000000" w:themeColor="text1"/>
          <w:sz w:val="26"/>
          <w:szCs w:val="26"/>
        </w:rPr>
        <w:t>SO</w:t>
      </w:r>
      <w:r w:rsidRPr="00562359">
        <w:rPr>
          <w:rStyle w:val="Heading2Char"/>
          <w:color w:val="000000" w:themeColor="text1"/>
          <w:sz w:val="26"/>
          <w:szCs w:val="26"/>
        </w:rPr>
        <w:t>-</w:t>
      </w:r>
      <w:r w:rsidR="00890D80" w:rsidRPr="00562359">
        <w:rPr>
          <w:rStyle w:val="Heading2Char"/>
          <w:color w:val="000000" w:themeColor="text1"/>
          <w:sz w:val="26"/>
          <w:szCs w:val="26"/>
        </w:rPr>
        <w:t>414</w:t>
      </w:r>
      <w:r w:rsidRPr="00562359">
        <w:rPr>
          <w:rStyle w:val="Heading2Char"/>
          <w:color w:val="000000" w:themeColor="text1"/>
          <w:sz w:val="26"/>
          <w:szCs w:val="26"/>
        </w:rPr>
        <w:t xml:space="preserve"> | VIP:</w:t>
      </w:r>
      <w:r w:rsidR="0004566B" w:rsidRPr="00562359">
        <w:rPr>
          <w:rStyle w:val="Heading2Char"/>
          <w:color w:val="000000" w:themeColor="text1"/>
          <w:sz w:val="26"/>
          <w:szCs w:val="26"/>
        </w:rPr>
        <w:t xml:space="preserve"> 1277</w:t>
      </w:r>
      <w:r w:rsidRPr="00051A17">
        <w:rPr>
          <w:rFonts w:cs="Arial"/>
          <w:color w:val="000000" w:themeColor="text1"/>
          <w:sz w:val="26"/>
          <w:szCs w:val="26"/>
        </w:rPr>
        <w:t xml:space="preserve">  </w:t>
      </w:r>
    </w:p>
    <w:p w14:paraId="09AFF784" w14:textId="31B59919" w:rsidR="00934FEC" w:rsidRPr="00051A17" w:rsidRDefault="00934FEC" w:rsidP="69B8FCE1">
      <w:pPr>
        <w:tabs>
          <w:tab w:val="left" w:pos="1980"/>
        </w:tabs>
        <w:ind w:left="2160" w:hanging="2160"/>
        <w:rPr>
          <w:rFonts w:eastAsiaTheme="majorEastAsia" w:cs="Arial"/>
          <w:b/>
          <w:bCs/>
          <w:noProof/>
          <w:color w:val="000000" w:themeColor="text1"/>
          <w:sz w:val="26"/>
          <w:szCs w:val="26"/>
        </w:rPr>
      </w:pPr>
      <w:r w:rsidRPr="00051A17">
        <w:rPr>
          <w:rStyle w:val="Heading2Char"/>
          <w:b/>
          <w:color w:val="000000" w:themeColor="text1"/>
          <w:sz w:val="26"/>
          <w:szCs w:val="26"/>
        </w:rPr>
        <w:t>Band:</w:t>
      </w:r>
      <w:r w:rsidRPr="00051A17">
        <w:rPr>
          <w:sz w:val="26"/>
          <w:szCs w:val="26"/>
        </w:rPr>
        <w:tab/>
      </w:r>
      <w:r w:rsidRPr="00051A17">
        <w:rPr>
          <w:sz w:val="26"/>
          <w:szCs w:val="26"/>
        </w:rPr>
        <w:tab/>
      </w:r>
      <w:r w:rsidRPr="00051A17">
        <w:rPr>
          <w:sz w:val="26"/>
          <w:szCs w:val="26"/>
        </w:rPr>
        <w:tab/>
      </w:r>
      <w:r w:rsidRPr="00051A17">
        <w:rPr>
          <w:rStyle w:val="Heading2Char"/>
          <w:color w:val="000000" w:themeColor="text1"/>
          <w:sz w:val="26"/>
          <w:szCs w:val="26"/>
        </w:rPr>
        <w:t>OPSEU-</w:t>
      </w:r>
      <w:r w:rsidR="00562359">
        <w:rPr>
          <w:rStyle w:val="Heading2Char"/>
          <w:color w:val="000000" w:themeColor="text1"/>
          <w:sz w:val="26"/>
          <w:szCs w:val="26"/>
        </w:rPr>
        <w:t>8</w:t>
      </w:r>
      <w:r w:rsidRPr="00051A17">
        <w:rPr>
          <w:rStyle w:val="Heading2Char"/>
          <w:color w:val="000000" w:themeColor="text1"/>
          <w:sz w:val="26"/>
          <w:szCs w:val="26"/>
        </w:rPr>
        <w:t xml:space="preserve"> </w:t>
      </w:r>
      <w:r w:rsidRPr="00051A17">
        <w:rPr>
          <w:sz w:val="26"/>
          <w:szCs w:val="26"/>
        </w:rPr>
        <w:tab/>
      </w:r>
    </w:p>
    <w:p w14:paraId="3EB749E9" w14:textId="303C50E9" w:rsidR="00934FEC" w:rsidRPr="00051A17" w:rsidRDefault="00934FEC" w:rsidP="00527688">
      <w:pPr>
        <w:tabs>
          <w:tab w:val="left" w:pos="1980"/>
        </w:tabs>
        <w:ind w:left="2880" w:hanging="2880"/>
        <w:rPr>
          <w:rFonts w:cs="Arial"/>
          <w:color w:val="000000" w:themeColor="text1"/>
          <w:sz w:val="26"/>
          <w:szCs w:val="26"/>
        </w:rPr>
      </w:pPr>
      <w:r w:rsidRPr="00051A17">
        <w:rPr>
          <w:rStyle w:val="Heading2Char"/>
          <w:b/>
          <w:color w:val="000000" w:themeColor="text1"/>
          <w:sz w:val="26"/>
          <w:szCs w:val="26"/>
        </w:rPr>
        <w:t>Department:</w:t>
      </w:r>
      <w:r w:rsidRPr="00051A17">
        <w:rPr>
          <w:rFonts w:cs="Arial"/>
          <w:color w:val="000000" w:themeColor="text1"/>
          <w:sz w:val="26"/>
          <w:szCs w:val="26"/>
        </w:rPr>
        <w:t xml:space="preserve"> </w:t>
      </w:r>
      <w:r w:rsidRPr="00051A17">
        <w:rPr>
          <w:sz w:val="26"/>
          <w:szCs w:val="26"/>
        </w:rPr>
        <w:tab/>
      </w:r>
      <w:r w:rsidRPr="00051A17">
        <w:rPr>
          <w:sz w:val="26"/>
          <w:szCs w:val="26"/>
        </w:rPr>
        <w:tab/>
      </w:r>
      <w:r w:rsidR="00527688" w:rsidRPr="00562359">
        <w:rPr>
          <w:rStyle w:val="Heading2Char"/>
          <w:bCs w:val="0"/>
          <w:color w:val="000000" w:themeColor="text1"/>
          <w:sz w:val="26"/>
          <w:szCs w:val="26"/>
        </w:rPr>
        <w:t>Applied Modelling &amp; Quantitative Methods Graduate Program</w:t>
      </w:r>
      <w:r w:rsidRPr="00562359">
        <w:rPr>
          <w:rStyle w:val="Heading2Char"/>
          <w:color w:val="000000" w:themeColor="text1"/>
          <w:sz w:val="26"/>
          <w:szCs w:val="26"/>
        </w:rPr>
        <w:tab/>
      </w:r>
    </w:p>
    <w:p w14:paraId="189B4A03" w14:textId="7F9E9A75" w:rsidR="00934FEC" w:rsidRPr="00051A17" w:rsidRDefault="00934FEC" w:rsidP="00934FEC">
      <w:pPr>
        <w:tabs>
          <w:tab w:val="left" w:pos="1980"/>
        </w:tabs>
        <w:ind w:left="2880" w:hanging="2880"/>
        <w:rPr>
          <w:rStyle w:val="Heading2Char"/>
          <w:b/>
          <w:color w:val="000000" w:themeColor="text1"/>
          <w:sz w:val="26"/>
          <w:szCs w:val="26"/>
        </w:rPr>
      </w:pPr>
      <w:r w:rsidRPr="00051A17">
        <w:rPr>
          <w:rStyle w:val="Heading2Char"/>
          <w:b/>
          <w:color w:val="000000" w:themeColor="text1"/>
          <w:sz w:val="26"/>
          <w:szCs w:val="26"/>
        </w:rPr>
        <w:t xml:space="preserve">Supervisor Title: </w:t>
      </w:r>
      <w:r w:rsidRPr="00051A17">
        <w:rPr>
          <w:sz w:val="26"/>
          <w:szCs w:val="26"/>
        </w:rPr>
        <w:tab/>
      </w:r>
      <w:r w:rsidRPr="00051A17">
        <w:rPr>
          <w:rStyle w:val="Heading2Char"/>
          <w:color w:val="000000" w:themeColor="text1"/>
          <w:sz w:val="26"/>
          <w:szCs w:val="26"/>
        </w:rPr>
        <w:t>Graduate Director</w:t>
      </w:r>
    </w:p>
    <w:p w14:paraId="18730AD1" w14:textId="1697C495" w:rsidR="00934FEC" w:rsidRPr="00051A17" w:rsidRDefault="00934FEC" w:rsidP="00934FEC">
      <w:pPr>
        <w:tabs>
          <w:tab w:val="left" w:pos="1980"/>
        </w:tabs>
        <w:ind w:left="2160" w:hanging="2160"/>
        <w:rPr>
          <w:rFonts w:cs="Arial"/>
          <w:sz w:val="26"/>
          <w:szCs w:val="26"/>
        </w:rPr>
      </w:pPr>
      <w:r w:rsidRPr="00051A17">
        <w:rPr>
          <w:rStyle w:val="Heading2Char"/>
          <w:b/>
          <w:color w:val="000000" w:themeColor="text1"/>
          <w:sz w:val="26"/>
          <w:szCs w:val="26"/>
        </w:rPr>
        <w:t>Last Reviewed:</w:t>
      </w:r>
      <w:r w:rsidRPr="00051A17">
        <w:rPr>
          <w:sz w:val="26"/>
          <w:szCs w:val="26"/>
        </w:rPr>
        <w:tab/>
      </w:r>
      <w:r w:rsidRPr="00051A17">
        <w:rPr>
          <w:sz w:val="26"/>
          <w:szCs w:val="26"/>
        </w:rPr>
        <w:tab/>
      </w:r>
      <w:r w:rsidRPr="00051A17">
        <w:rPr>
          <w:sz w:val="26"/>
          <w:szCs w:val="26"/>
        </w:rPr>
        <w:tab/>
      </w:r>
      <w:r w:rsidR="00051A17" w:rsidRPr="00562359">
        <w:rPr>
          <w:rStyle w:val="Heading2Char"/>
          <w:color w:val="000000" w:themeColor="text1"/>
          <w:sz w:val="26"/>
          <w:szCs w:val="26"/>
        </w:rPr>
        <w:t xml:space="preserve">December </w:t>
      </w:r>
      <w:r w:rsidR="00562359">
        <w:rPr>
          <w:rStyle w:val="Heading2Char"/>
          <w:color w:val="000000" w:themeColor="text1"/>
          <w:sz w:val="26"/>
          <w:szCs w:val="26"/>
        </w:rPr>
        <w:t>5</w:t>
      </w:r>
      <w:r w:rsidR="00051A17" w:rsidRPr="00562359">
        <w:rPr>
          <w:rStyle w:val="Heading2Char"/>
          <w:color w:val="000000" w:themeColor="text1"/>
          <w:sz w:val="26"/>
          <w:szCs w:val="26"/>
        </w:rPr>
        <w:t>, 2025</w:t>
      </w:r>
    </w:p>
    <w:p w14:paraId="1072B079" w14:textId="77777777" w:rsidR="00934FEC" w:rsidRPr="00090613" w:rsidRDefault="00934FEC" w:rsidP="00934FEC">
      <w:pPr>
        <w:tabs>
          <w:tab w:val="left" w:pos="1980"/>
        </w:tabs>
        <w:rPr>
          <w:rFonts w:cs="Arial"/>
          <w:szCs w:val="24"/>
        </w:rPr>
      </w:pPr>
      <w:r w:rsidRPr="00123559">
        <w:rPr>
          <w:rFonts w:cs="Arial"/>
          <w:noProof/>
          <w:sz w:val="20"/>
          <w:szCs w:val="20"/>
        </w:rPr>
        <mc:AlternateContent>
          <mc:Choice Requires="wps">
            <w:drawing>
              <wp:anchor distT="0" distB="0" distL="114300" distR="114300" simplePos="0" relativeHeight="251659264" behindDoc="0" locked="0" layoutInCell="1" allowOverlap="1" wp14:anchorId="6240D937" wp14:editId="6CDA0219">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149DB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" strokecolor="#154734" strokeweight=".5pt">
                <v:stroke joinstyle="miter"/>
                <w10:wrap anchorx="margin"/>
              </v:line>
            </w:pict>
          </mc:Fallback>
        </mc:AlternateContent>
      </w:r>
    </w:p>
    <w:p w14:paraId="567CAFC3" w14:textId="77777777" w:rsidR="00D13B81" w:rsidRPr="003A6A21" w:rsidRDefault="00D13B81" w:rsidP="00D13B81">
      <w:pPr>
        <w:pStyle w:val="Heading4"/>
        <w:rPr>
          <w:rStyle w:val="Heading4Char"/>
          <w:b/>
          <w:iCs/>
          <w:smallCaps/>
          <w:spacing w:val="0"/>
        </w:rPr>
      </w:pPr>
      <w:r w:rsidRPr="003A6A21">
        <w:rPr>
          <w:rStyle w:val="Heading4Char"/>
          <w:b/>
          <w:iCs/>
          <w:smallCaps/>
          <w:spacing w:val="0"/>
        </w:rPr>
        <w:t>Job Purpose:</w:t>
      </w:r>
    </w:p>
    <w:p w14:paraId="086FAB3A" w14:textId="77777777" w:rsidR="00D13B81" w:rsidRPr="00481B81" w:rsidRDefault="00D13B81" w:rsidP="00D13B81">
      <w:r>
        <w:t>Reporting to the Graduate Program Director and receiving leadership from the Director, Graduate Studies, and Graduate Dean</w:t>
      </w:r>
      <w:r w:rsidRPr="00562359">
        <w:t>,</w:t>
      </w:r>
      <w:r>
        <w:t xml:space="preserve"> the </w:t>
      </w:r>
      <w:r w:rsidRPr="00562359">
        <w:t xml:space="preserve">Graduate Program Coordinator </w:t>
      </w:r>
      <w:r>
        <w:t>assumes responsibility for student support including academic advising, student liaison and governance, enrollment and program orientation</w:t>
      </w:r>
      <w:r w:rsidRPr="00562359">
        <w:t xml:space="preserve"> across both campuses.</w:t>
      </w:r>
      <w:r>
        <w:t xml:space="preserve"> The Coordinator is responsible for supporting students from application stage to graduation, with the aim of increasing student retention and ensuring their academic success. The Coordinator is also responsible for long range planning, the course timetable, course registration, and </w:t>
      </w:r>
      <w:r w:rsidRPr="00562359">
        <w:t>CUPE 1 &amp; 2 marking support, while performing a variety of administrative, budgetary, and event planning duties related to the operation of the graduate program.</w:t>
      </w:r>
      <w:r>
        <w:t xml:space="preserve"> This role also provides specialized support to a high proportion of international students and applicants, ensuring their unique needs are met through tailored advising, onboarding, and communication activities. They also provide support to the Director regarding program</w:t>
      </w:r>
      <w:r w:rsidRPr="00562359">
        <w:t xml:space="preserve"> cyclical review and</w:t>
      </w:r>
      <w:r>
        <w:t xml:space="preserve"> evaluation, policy development, and program improvement. </w:t>
      </w:r>
      <w:r w:rsidRPr="00562359">
        <w:t xml:space="preserve"> </w:t>
      </w:r>
    </w:p>
    <w:p w14:paraId="3F088C50" w14:textId="77777777" w:rsidR="00D13B81" w:rsidRPr="007F6400" w:rsidRDefault="00D13B81" w:rsidP="00D13B81">
      <w:pPr>
        <w:pStyle w:val="Heading4"/>
        <w:rPr>
          <w:rStyle w:val="Heading4Char"/>
          <w:b/>
          <w:iCs/>
          <w:smallCaps/>
          <w:spacing w:val="0"/>
        </w:rPr>
      </w:pPr>
      <w:r w:rsidRPr="007F6400">
        <w:rPr>
          <w:rStyle w:val="Heading4Char"/>
          <w:b/>
          <w:iCs/>
          <w:smallCaps/>
          <w:spacing w:val="0"/>
        </w:rPr>
        <w:t xml:space="preserve">Key </w:t>
      </w:r>
      <w:r w:rsidRPr="00D75433">
        <w:rPr>
          <w:rStyle w:val="Heading4Char"/>
          <w:b/>
          <w:iCs/>
          <w:smallCaps/>
          <w:spacing w:val="0"/>
        </w:rPr>
        <w:t>Activities</w:t>
      </w:r>
      <w:r w:rsidRPr="007F6400">
        <w:rPr>
          <w:rStyle w:val="Heading4Char"/>
          <w:b/>
          <w:iCs/>
          <w:smallCaps/>
          <w:spacing w:val="0"/>
        </w:rPr>
        <w:t>:</w:t>
      </w:r>
    </w:p>
    <w:p w14:paraId="45FBB466" w14:textId="77777777" w:rsidR="00D13B81" w:rsidRPr="007F6400" w:rsidRDefault="00D13B81" w:rsidP="00D13B81">
      <w:pPr>
        <w:pStyle w:val="Heading5"/>
        <w:rPr>
          <w:rFonts w:ascii="Arial" w:hAnsi="Arial"/>
          <w:b/>
          <w:color w:val="000000" w:themeColor="text1"/>
        </w:rPr>
      </w:pPr>
      <w:bookmarkStart w:id="0" w:name="_Hlk212118422"/>
      <w:r w:rsidRPr="007F6400">
        <w:rPr>
          <w:rFonts w:ascii="Arial" w:hAnsi="Arial"/>
          <w:b/>
          <w:color w:val="000000" w:themeColor="text1"/>
        </w:rPr>
        <w:t>Student Support &amp; Advising</w:t>
      </w:r>
    </w:p>
    <w:p w14:paraId="64449700" w14:textId="3F16E1D6" w:rsidR="00D13B81" w:rsidRPr="00872B2B" w:rsidRDefault="00D13B81" w:rsidP="00D13B81">
      <w:pPr>
        <w:pStyle w:val="ListParagraph"/>
        <w:numPr>
          <w:ilvl w:val="0"/>
          <w:numId w:val="7"/>
        </w:numPr>
      </w:pPr>
      <w:r>
        <w:t xml:space="preserve">Responsible for advising new and current graduate students on course registration, academic regulations, policies, program degree requirements, and procedures for program status changes. </w:t>
      </w:r>
    </w:p>
    <w:p w14:paraId="3661D50F" w14:textId="77777777" w:rsidR="00D13B81" w:rsidRDefault="00D13B81" w:rsidP="00D13B81">
      <w:pPr>
        <w:pStyle w:val="ListParagraph"/>
        <w:numPr>
          <w:ilvl w:val="0"/>
          <w:numId w:val="7"/>
        </w:numPr>
      </w:pPr>
      <w:r>
        <w:lastRenderedPageBreak/>
        <w:t>Responsible for tracking and reviewing student records and provides advice on course selection, pathway to degree completion and change of stream based on student’s interests, previous educational experience, current academic standing, and finances.</w:t>
      </w:r>
    </w:p>
    <w:p w14:paraId="6237762A" w14:textId="77777777" w:rsidR="00D13B81" w:rsidRDefault="00D13B81" w:rsidP="00D13B81">
      <w:pPr>
        <w:pStyle w:val="ListParagraph"/>
        <w:numPr>
          <w:ilvl w:val="0"/>
          <w:numId w:val="7"/>
        </w:numPr>
      </w:pPr>
      <w:r>
        <w:t>Advises all graduate student types, including research, course based, domestic and international, through individual appointments and small groups, for varying advising needs.</w:t>
      </w:r>
    </w:p>
    <w:p w14:paraId="04BD21AC" w14:textId="77777777" w:rsidR="00D13B81" w:rsidRPr="00364183" w:rsidRDefault="00D13B81" w:rsidP="00D13B81">
      <w:pPr>
        <w:pStyle w:val="ListParagraph"/>
        <w:numPr>
          <w:ilvl w:val="0"/>
          <w:numId w:val="7"/>
        </w:numPr>
      </w:pPr>
      <w:r w:rsidRPr="007F6400">
        <w:t xml:space="preserve">Provides support to a significant </w:t>
      </w:r>
      <w:r>
        <w:t>pro</w:t>
      </w:r>
      <w:r w:rsidRPr="007F6400">
        <w:t xml:space="preserve">portion of </w:t>
      </w:r>
      <w:r>
        <w:t xml:space="preserve">international </w:t>
      </w:r>
      <w:r w:rsidRPr="007F6400">
        <w:t xml:space="preserve">applicants and students </w:t>
      </w:r>
      <w:r>
        <w:t>who</w:t>
      </w:r>
      <w:r w:rsidRPr="007F6400">
        <w:t xml:space="preserve"> require specialized support in orienting to Canada and the University.</w:t>
      </w:r>
    </w:p>
    <w:p w14:paraId="66C172FD" w14:textId="77777777" w:rsidR="00D13B81" w:rsidRPr="007F6400" w:rsidRDefault="00D13B81" w:rsidP="00D13B81">
      <w:pPr>
        <w:pStyle w:val="ListParagraph"/>
        <w:numPr>
          <w:ilvl w:val="0"/>
          <w:numId w:val="7"/>
        </w:numPr>
      </w:pPr>
      <w:r w:rsidRPr="007F6400">
        <w:t>Consults Trent International regularly on international student concerns</w:t>
      </w:r>
      <w:r>
        <w:t xml:space="preserve"> to support the large pro</w:t>
      </w:r>
      <w:r w:rsidRPr="007F6400">
        <w:t xml:space="preserve">portion of </w:t>
      </w:r>
      <w:r>
        <w:t>international students in the program</w:t>
      </w:r>
      <w:r w:rsidRPr="007F6400">
        <w:t>, such as study permit rules/regulations, Post Graduate Work Permits, etc.</w:t>
      </w:r>
    </w:p>
    <w:p w14:paraId="266533E5" w14:textId="77777777" w:rsidR="00D13B81" w:rsidRPr="007F6400" w:rsidRDefault="00D13B81" w:rsidP="00D13B81">
      <w:pPr>
        <w:pStyle w:val="ListParagraph"/>
        <w:numPr>
          <w:ilvl w:val="0"/>
          <w:numId w:val="7"/>
        </w:numPr>
      </w:pPr>
      <w:r w:rsidRPr="007F6400">
        <w:t>Verifies and updates student information database, including student status, grades and supervisory committee assignments and monitors enrolment status and records.</w:t>
      </w:r>
    </w:p>
    <w:p w14:paraId="1384A5D2" w14:textId="77777777" w:rsidR="00D13B81" w:rsidRPr="007F6400" w:rsidRDefault="00D13B81" w:rsidP="00D13B81">
      <w:pPr>
        <w:pStyle w:val="ListParagraph"/>
        <w:numPr>
          <w:ilvl w:val="0"/>
          <w:numId w:val="7"/>
        </w:numPr>
      </w:pPr>
      <w:r>
        <w:t>Provides triage and referrals to other Trent departments as necessary to students presenting as ‘at-risk’ and consults with university supports to assist in successful progression through the program pathway.</w:t>
      </w:r>
    </w:p>
    <w:p w14:paraId="62DA23A8" w14:textId="77777777" w:rsidR="00D13B81" w:rsidRPr="007F6400" w:rsidRDefault="00D13B81" w:rsidP="00D13B81">
      <w:pPr>
        <w:pStyle w:val="ListParagraph"/>
        <w:numPr>
          <w:ilvl w:val="0"/>
          <w:numId w:val="7"/>
        </w:numPr>
      </w:pPr>
      <w:r w:rsidRPr="007F6400">
        <w:t>When receiving complaints or concerns, applies Program and University policies and regulations to advise students and faculty of available processes or potential courses of action.</w:t>
      </w:r>
    </w:p>
    <w:p w14:paraId="6596D0FA" w14:textId="77777777" w:rsidR="00D13B81" w:rsidRPr="007F6400" w:rsidRDefault="00D13B81" w:rsidP="00D13B81">
      <w:pPr>
        <w:pStyle w:val="ListParagraph"/>
        <w:numPr>
          <w:ilvl w:val="0"/>
          <w:numId w:val="7"/>
        </w:numPr>
      </w:pPr>
      <w:r w:rsidRPr="007F6400">
        <w:t xml:space="preserve">Coordinates Program Orientation and student handbooks for new students and faculty. </w:t>
      </w:r>
    </w:p>
    <w:p w14:paraId="65DBE4B4" w14:textId="77777777" w:rsidR="00D13B81" w:rsidRPr="003D5DC4" w:rsidRDefault="00D13B81" w:rsidP="00D13B81">
      <w:pPr>
        <w:pStyle w:val="ListParagraph"/>
        <w:numPr>
          <w:ilvl w:val="0"/>
          <w:numId w:val="7"/>
        </w:numPr>
      </w:pPr>
      <w:r w:rsidRPr="003D5DC4">
        <w:t>In consultation with the School of Graduate Studies and/ or Program Director, provides information and advice to supervisors/faculty regarding Program and University policies and regulations and processes for managing ongoing student issues</w:t>
      </w:r>
      <w:r>
        <w:t>.</w:t>
      </w:r>
    </w:p>
    <w:bookmarkEnd w:id="0"/>
    <w:p w14:paraId="3FE1BE15" w14:textId="77777777" w:rsidR="00D13B81" w:rsidRPr="007F6400" w:rsidRDefault="00D13B81" w:rsidP="00D13B81">
      <w:pPr>
        <w:pStyle w:val="Heading5"/>
        <w:rPr>
          <w:rFonts w:ascii="Arial" w:hAnsi="Arial"/>
          <w:b/>
          <w:color w:val="000000" w:themeColor="text1"/>
        </w:rPr>
      </w:pPr>
      <w:r w:rsidRPr="1A790C2E">
        <w:rPr>
          <w:rFonts w:ascii="Arial" w:hAnsi="Arial"/>
          <w:b/>
          <w:bCs/>
          <w:color w:val="000000" w:themeColor="text1"/>
        </w:rPr>
        <w:t>Admissions</w:t>
      </w:r>
    </w:p>
    <w:p w14:paraId="52460CA9" w14:textId="77777777" w:rsidR="00D13B81" w:rsidRDefault="00D13B81" w:rsidP="00D13B81">
      <w:pPr>
        <w:pStyle w:val="ListParagraph"/>
        <w:numPr>
          <w:ilvl w:val="0"/>
          <w:numId w:val="7"/>
        </w:numPr>
      </w:pPr>
      <w:r>
        <w:t>Responsible for admissions strategic planning and forecasting analytics. Tracks conversion rates to ensure appropriate number of offers are sent to achieve enrollment targets.</w:t>
      </w:r>
    </w:p>
    <w:p w14:paraId="646091D9" w14:textId="77777777" w:rsidR="00D13B81" w:rsidRPr="007F6400" w:rsidRDefault="00D13B81" w:rsidP="00D13B81">
      <w:pPr>
        <w:pStyle w:val="ListParagraph"/>
        <w:numPr>
          <w:ilvl w:val="0"/>
          <w:numId w:val="7"/>
        </w:numPr>
      </w:pPr>
      <w:r>
        <w:t xml:space="preserve">Manages applications including supporting faculty in making admissions decisions and providing applicants with status updates and follow-up instructions. </w:t>
      </w:r>
    </w:p>
    <w:p w14:paraId="67C82598" w14:textId="77777777" w:rsidR="00D13B81" w:rsidRDefault="00D13B81" w:rsidP="00D13B81">
      <w:pPr>
        <w:pStyle w:val="ListParagraph"/>
        <w:numPr>
          <w:ilvl w:val="0"/>
          <w:numId w:val="7"/>
        </w:numPr>
      </w:pPr>
      <w:r>
        <w:t>Within the parameters defined by the Program Director, makes admission decisions for course-based applicants.</w:t>
      </w:r>
    </w:p>
    <w:p w14:paraId="04572A6A" w14:textId="77777777" w:rsidR="00D13B81" w:rsidRPr="007F6400" w:rsidRDefault="00D13B81" w:rsidP="00D13B81">
      <w:pPr>
        <w:pStyle w:val="ListParagraph"/>
        <w:numPr>
          <w:ilvl w:val="0"/>
          <w:numId w:val="7"/>
        </w:numPr>
      </w:pPr>
      <w:r w:rsidRPr="007F6400">
        <w:t>Tracks and reports application statuses</w:t>
      </w:r>
      <w:r>
        <w:t>,</w:t>
      </w:r>
      <w:r w:rsidRPr="007F6400">
        <w:t xml:space="preserve"> </w:t>
      </w:r>
      <w:r>
        <w:t xml:space="preserve">compiles documentation for the </w:t>
      </w:r>
      <w:r w:rsidRPr="007F6400">
        <w:t>Admissions Committee</w:t>
      </w:r>
      <w:r>
        <w:t xml:space="preserve"> to support admissions decisions</w:t>
      </w:r>
      <w:r w:rsidRPr="007F6400">
        <w:t xml:space="preserve">, </w:t>
      </w:r>
      <w:r>
        <w:t xml:space="preserve">and </w:t>
      </w:r>
      <w:r w:rsidRPr="007F6400">
        <w:t>monitors acceptance and enrolment targets</w:t>
      </w:r>
      <w:r>
        <w:t>.</w:t>
      </w:r>
    </w:p>
    <w:p w14:paraId="1F02D118" w14:textId="77777777" w:rsidR="00D13B81" w:rsidRPr="007F6400" w:rsidRDefault="00D13B81" w:rsidP="00D13B81">
      <w:pPr>
        <w:pStyle w:val="ListParagraph"/>
        <w:numPr>
          <w:ilvl w:val="0"/>
          <w:numId w:val="7"/>
        </w:numPr>
      </w:pPr>
      <w:r w:rsidRPr="007F6400">
        <w:t>Submits program admission recommendations to the School of Graduate Studies and communicates decisions to unsuccessful applicants.</w:t>
      </w:r>
    </w:p>
    <w:p w14:paraId="4A1C3C1E" w14:textId="77777777" w:rsidR="00D13B81" w:rsidRPr="00872B2B" w:rsidRDefault="00D13B81" w:rsidP="00D13B81">
      <w:pPr>
        <w:pStyle w:val="ListParagraph"/>
        <w:numPr>
          <w:ilvl w:val="0"/>
          <w:numId w:val="7"/>
        </w:numPr>
      </w:pPr>
      <w:r w:rsidRPr="007F6400">
        <w:t>Coordinates funding levels, student stipends, faculty research assistantships, and scholarships for the program.</w:t>
      </w:r>
    </w:p>
    <w:p w14:paraId="383B1FCB" w14:textId="77777777" w:rsidR="00D13B81" w:rsidRPr="007F6400" w:rsidDel="00E27F40" w:rsidRDefault="00D13B81" w:rsidP="00D13B81">
      <w:pPr>
        <w:pStyle w:val="Heading5"/>
        <w:rPr>
          <w:rFonts w:ascii="Arial" w:hAnsi="Arial"/>
          <w:b/>
          <w:color w:val="000000" w:themeColor="text1"/>
        </w:rPr>
      </w:pPr>
      <w:r w:rsidRPr="007F6400" w:rsidDel="00E27F40">
        <w:rPr>
          <w:rFonts w:ascii="Arial" w:hAnsi="Arial"/>
          <w:b/>
          <w:color w:val="000000" w:themeColor="text1"/>
        </w:rPr>
        <w:lastRenderedPageBreak/>
        <w:t>Program Administration</w:t>
      </w:r>
    </w:p>
    <w:p w14:paraId="4F3F80DE" w14:textId="77777777" w:rsidR="00D13B81" w:rsidRPr="007F6400" w:rsidDel="00E27F40" w:rsidRDefault="00D13B81" w:rsidP="00D13B81">
      <w:pPr>
        <w:pStyle w:val="ListParagraph"/>
        <w:numPr>
          <w:ilvl w:val="0"/>
          <w:numId w:val="7"/>
        </w:numPr>
      </w:pPr>
      <w:r w:rsidRPr="007F6400" w:rsidDel="00E27F40">
        <w:t>Administers the day-to-day business of the Graduate Program, including document and data management/retention</w:t>
      </w:r>
      <w:r w:rsidRPr="007F6400">
        <w:t xml:space="preserve"> and</w:t>
      </w:r>
      <w:r w:rsidRPr="007F6400" w:rsidDel="00E27F40">
        <w:t xml:space="preserve"> coordination of Program Committee meetings</w:t>
      </w:r>
      <w:r w:rsidRPr="007F6400">
        <w:t>.</w:t>
      </w:r>
      <w:r w:rsidRPr="007F6400" w:rsidDel="00E27F40">
        <w:t xml:space="preserve"> </w:t>
      </w:r>
    </w:p>
    <w:p w14:paraId="523FA17C" w14:textId="77777777" w:rsidR="00D13B81" w:rsidRPr="007F6400" w:rsidDel="00E27F40" w:rsidRDefault="00D13B81" w:rsidP="00D13B81">
      <w:pPr>
        <w:pStyle w:val="ListParagraph"/>
        <w:numPr>
          <w:ilvl w:val="0"/>
          <w:numId w:val="7"/>
        </w:numPr>
      </w:pPr>
      <w:r w:rsidRPr="007F6400" w:rsidDel="00E27F40">
        <w:t>Coordinates Graduate Program faculty appointment applications and curriculum/Academic Calendar copy changes to the Graduate Studies Committee</w:t>
      </w:r>
      <w:r w:rsidRPr="007F6400">
        <w:t>.</w:t>
      </w:r>
      <w:r w:rsidRPr="007F6400" w:rsidDel="00E27F40">
        <w:t xml:space="preserve"> </w:t>
      </w:r>
    </w:p>
    <w:p w14:paraId="6E22EDE8" w14:textId="77777777" w:rsidR="00D13B81" w:rsidRPr="007F6400" w:rsidDel="00E27F40" w:rsidRDefault="00D13B81" w:rsidP="00D13B81">
      <w:pPr>
        <w:pStyle w:val="ListParagraph"/>
        <w:numPr>
          <w:ilvl w:val="0"/>
          <w:numId w:val="7"/>
        </w:numPr>
      </w:pPr>
      <w:r w:rsidRPr="007F6400" w:rsidDel="00E27F40">
        <w:t>In consultation with the Director</w:t>
      </w:r>
      <w:r>
        <w:t>,</w:t>
      </w:r>
      <w:r w:rsidRPr="007F6400" w:rsidDel="00E27F40">
        <w:t xml:space="preserve"> </w:t>
      </w:r>
      <w:r w:rsidRPr="007F6400">
        <w:t>administers</w:t>
      </w:r>
      <w:r w:rsidRPr="007F6400" w:rsidDel="00E27F40">
        <w:t xml:space="preserve"> the program operating budget</w:t>
      </w:r>
      <w:r>
        <w:t xml:space="preserve"> </w:t>
      </w:r>
      <w:r w:rsidRPr="007F6400">
        <w:t>including purchasing, invoice processing and coordinating student expense reimbursements.</w:t>
      </w:r>
    </w:p>
    <w:p w14:paraId="4D0DD1A5" w14:textId="77777777" w:rsidR="00D13B81" w:rsidRDefault="00D13B81" w:rsidP="00D13B81">
      <w:pPr>
        <w:pStyle w:val="ListParagraph"/>
        <w:numPr>
          <w:ilvl w:val="0"/>
          <w:numId w:val="7"/>
        </w:numPr>
      </w:pPr>
      <w:r>
        <w:t>Plans, coordinates and promotes program-related events, including student networking events, visiting speakers, seminar series and student receptions.</w:t>
      </w:r>
      <w:bookmarkStart w:id="1" w:name="_Hlk212119378"/>
    </w:p>
    <w:p w14:paraId="2630843B" w14:textId="77777777" w:rsidR="00D13B81" w:rsidRDefault="00D13B81" w:rsidP="00D13B81">
      <w:pPr>
        <w:pStyle w:val="ListParagraph"/>
        <w:numPr>
          <w:ilvl w:val="0"/>
          <w:numId w:val="7"/>
        </w:numPr>
      </w:pPr>
      <w:r>
        <w:t>Provides room-booking and meeting scheduling support.</w:t>
      </w:r>
      <w:bookmarkEnd w:id="1"/>
    </w:p>
    <w:p w14:paraId="2E4D8461" w14:textId="77777777" w:rsidR="00D13B81" w:rsidRPr="00302E4C" w:rsidRDefault="00D13B81" w:rsidP="00D13B81">
      <w:pPr>
        <w:pStyle w:val="ListParagraph"/>
        <w:numPr>
          <w:ilvl w:val="0"/>
          <w:numId w:val="7"/>
        </w:numPr>
      </w:pPr>
      <w:r w:rsidRPr="00F1099E">
        <w:t>Other duties as assigned.</w:t>
      </w:r>
    </w:p>
    <w:p w14:paraId="6EDC58E0" w14:textId="77777777" w:rsidR="00D13B81" w:rsidRPr="007F6400" w:rsidRDefault="00D13B81" w:rsidP="00D13B81">
      <w:pPr>
        <w:pStyle w:val="Heading5"/>
        <w:rPr>
          <w:rFonts w:ascii="Arial" w:hAnsi="Arial"/>
          <w:b/>
          <w:bCs/>
          <w:color w:val="000000" w:themeColor="text1"/>
        </w:rPr>
      </w:pPr>
      <w:r w:rsidRPr="5568CBD9">
        <w:rPr>
          <w:rFonts w:ascii="Arial" w:hAnsi="Arial"/>
          <w:b/>
          <w:bCs/>
          <w:color w:val="000000" w:themeColor="text1"/>
        </w:rPr>
        <w:t xml:space="preserve">Marketing &amp; Recruitment </w:t>
      </w:r>
    </w:p>
    <w:p w14:paraId="164A68D6" w14:textId="77777777" w:rsidR="00D13B81" w:rsidRPr="007F6400" w:rsidRDefault="00D13B81" w:rsidP="00D13B81">
      <w:pPr>
        <w:pStyle w:val="ListParagraph"/>
        <w:numPr>
          <w:ilvl w:val="0"/>
          <w:numId w:val="7"/>
        </w:numPr>
      </w:pPr>
      <w:r w:rsidRPr="007F6400">
        <w:t xml:space="preserve">Responds to prospective student </w:t>
      </w:r>
      <w:r w:rsidRPr="00BF04F1">
        <w:t xml:space="preserve">enquiries, </w:t>
      </w:r>
      <w:r w:rsidRPr="002B7493">
        <w:t>providing comprehensive information about the Program(s), admission requirements, required documents, supervision, funding, and relevant supports at Trent University</w:t>
      </w:r>
      <w:r w:rsidRPr="00BF04F1">
        <w:t>, including</w:t>
      </w:r>
      <w:r w:rsidRPr="007F6400">
        <w:t xml:space="preserve"> specialized information relevant to the high number of International applicants. </w:t>
      </w:r>
    </w:p>
    <w:p w14:paraId="3FA49D1A" w14:textId="77777777" w:rsidR="00D13B81" w:rsidRPr="007F6400" w:rsidRDefault="00D13B81" w:rsidP="00D13B81">
      <w:pPr>
        <w:pStyle w:val="ListParagraph"/>
        <w:numPr>
          <w:ilvl w:val="0"/>
          <w:numId w:val="7"/>
        </w:numPr>
      </w:pPr>
      <w:r w:rsidRPr="007F6400">
        <w:t xml:space="preserve">Liaises with Graduate Studies and Marketing &amp; Communications on marketing and recruitment strategies and materials. </w:t>
      </w:r>
    </w:p>
    <w:p w14:paraId="292BD39A" w14:textId="77777777" w:rsidR="00D13B81" w:rsidRPr="007F6400" w:rsidRDefault="00D13B81" w:rsidP="00D13B81">
      <w:pPr>
        <w:pStyle w:val="ListParagraph"/>
        <w:numPr>
          <w:ilvl w:val="0"/>
          <w:numId w:val="7"/>
        </w:numPr>
      </w:pPr>
      <w:r w:rsidRPr="007F6400">
        <w:t>Maintains the Program website</w:t>
      </w:r>
      <w:r>
        <w:t xml:space="preserve"> and</w:t>
      </w:r>
      <w:r w:rsidRPr="007F6400">
        <w:t xml:space="preserve"> creates advertising material for social media accounts and events.</w:t>
      </w:r>
    </w:p>
    <w:p w14:paraId="116176AB" w14:textId="77777777" w:rsidR="00D13B81" w:rsidRPr="007F6400" w:rsidRDefault="00D13B81" w:rsidP="00D13B81">
      <w:pPr>
        <w:pStyle w:val="ListParagraph"/>
        <w:numPr>
          <w:ilvl w:val="0"/>
          <w:numId w:val="7"/>
        </w:numPr>
      </w:pPr>
      <w:r>
        <w:t>Attends and coordinates Director, faculty and student representation at recruitment fairs promoting graduate program to prospective students.</w:t>
      </w:r>
    </w:p>
    <w:p w14:paraId="631228AE" w14:textId="77777777" w:rsidR="00D13B81" w:rsidRDefault="00D13B81" w:rsidP="00D13B81">
      <w:pPr>
        <w:pStyle w:val="ListParagraph"/>
        <w:numPr>
          <w:ilvl w:val="0"/>
          <w:numId w:val="7"/>
        </w:numPr>
      </w:pPr>
      <w:r>
        <w:t>Attends international specific virtual recruitment events and supports a high level of program specific recruitment.</w:t>
      </w:r>
    </w:p>
    <w:p w14:paraId="4AAF7BA5" w14:textId="77777777" w:rsidR="00D13B81" w:rsidRPr="00B63A1A" w:rsidRDefault="00D13B81" w:rsidP="00D13B81">
      <w:pPr>
        <w:pStyle w:val="ListParagraph"/>
        <w:numPr>
          <w:ilvl w:val="0"/>
          <w:numId w:val="7"/>
        </w:numPr>
      </w:pPr>
      <w:r w:rsidRPr="002B7493">
        <w:t>Works to ensure seamless academic transitions, from acceptance of admission offer through degree completion and convocation.  </w:t>
      </w:r>
    </w:p>
    <w:p w14:paraId="49273A03" w14:textId="77777777" w:rsidR="00D13B81" w:rsidRPr="007F6400" w:rsidRDefault="00D13B81" w:rsidP="00D13B81">
      <w:pPr>
        <w:pStyle w:val="Heading5"/>
        <w:rPr>
          <w:rFonts w:ascii="Arial" w:hAnsi="Arial"/>
          <w:b/>
          <w:color w:val="000000" w:themeColor="text1"/>
        </w:rPr>
      </w:pPr>
      <w:r w:rsidRPr="5878C8B2">
        <w:rPr>
          <w:rFonts w:ascii="Arial" w:hAnsi="Arial"/>
          <w:b/>
          <w:bCs/>
          <w:color w:val="000000" w:themeColor="text1"/>
        </w:rPr>
        <w:t>Timetabling, Enrolment Management &amp; Planning</w:t>
      </w:r>
    </w:p>
    <w:p w14:paraId="00E97377" w14:textId="77777777" w:rsidR="00D13B81" w:rsidRDefault="00D13B81" w:rsidP="00D13B81">
      <w:pPr>
        <w:pStyle w:val="ListParagraph"/>
        <w:numPr>
          <w:ilvl w:val="0"/>
          <w:numId w:val="7"/>
        </w:numPr>
      </w:pPr>
      <w:r>
        <w:t>Under supervision of the Program Director, is responsible for the scheduling/timetabling of all AMOD courses. Communicates with faculty, staff, School of Graduate Studies, and other programs (e.g. Masters in Computer Science) to develop lecture and workshop timetables throughout the year and establish priority registration management plans; manages waitlists.</w:t>
      </w:r>
    </w:p>
    <w:p w14:paraId="16FF3EB3" w14:textId="77777777" w:rsidR="00D13B81" w:rsidRDefault="00D13B81" w:rsidP="00D13B81">
      <w:pPr>
        <w:pStyle w:val="ListParagraph"/>
        <w:numPr>
          <w:ilvl w:val="0"/>
          <w:numId w:val="7"/>
        </w:numPr>
      </w:pPr>
      <w:r>
        <w:t>Gathers course preference information, scheduling format and timetabling availability from faculty (TUFA and CUPE) as well as OPSEU demonstrators.</w:t>
      </w:r>
    </w:p>
    <w:p w14:paraId="591521C8" w14:textId="77777777" w:rsidR="00D13B81" w:rsidRPr="002B340A" w:rsidRDefault="00D13B81" w:rsidP="00D13B81">
      <w:pPr>
        <w:pStyle w:val="ListParagraph"/>
        <w:numPr>
          <w:ilvl w:val="0"/>
          <w:numId w:val="7"/>
        </w:numPr>
      </w:pPr>
      <w:r w:rsidRPr="002B340A">
        <w:t>Monitors enrollment in classes and liaises with the School of Graduate Studies’ Records Department on student enrollment issues.</w:t>
      </w:r>
    </w:p>
    <w:p w14:paraId="1ABDE950" w14:textId="77777777" w:rsidR="00D13B81" w:rsidRPr="007F6400" w:rsidRDefault="00D13B81" w:rsidP="00D13B81">
      <w:pPr>
        <w:pStyle w:val="ListParagraph"/>
        <w:numPr>
          <w:ilvl w:val="0"/>
          <w:numId w:val="7"/>
        </w:numPr>
      </w:pPr>
      <w:r>
        <w:t>Proactively manages section needs to avoid scheduling conflicts and to promote efficient use of facilities space.</w:t>
      </w:r>
    </w:p>
    <w:p w14:paraId="02AC5039" w14:textId="77777777" w:rsidR="00D13B81" w:rsidRPr="007F6400" w:rsidRDefault="00D13B81" w:rsidP="00D13B81">
      <w:pPr>
        <w:pStyle w:val="ListParagraph"/>
        <w:numPr>
          <w:ilvl w:val="0"/>
          <w:numId w:val="7"/>
        </w:numPr>
      </w:pPr>
      <w:r w:rsidRPr="007F6400">
        <w:t>Monitors times to completion for graduate students, supporting students who require extension requests.</w:t>
      </w:r>
    </w:p>
    <w:p w14:paraId="278E49FD" w14:textId="77777777" w:rsidR="00D13B81" w:rsidRPr="007F6400" w:rsidRDefault="00D13B81" w:rsidP="00D13B81">
      <w:pPr>
        <w:pStyle w:val="ListParagraph"/>
        <w:numPr>
          <w:ilvl w:val="0"/>
          <w:numId w:val="7"/>
        </w:numPr>
      </w:pPr>
      <w:r w:rsidRPr="007F6400">
        <w:t>Monitors outstanding and incomplete grades.</w:t>
      </w:r>
    </w:p>
    <w:p w14:paraId="18B939FE" w14:textId="77777777" w:rsidR="00D13B81" w:rsidRPr="007F6400" w:rsidRDefault="00D13B81" w:rsidP="00D13B81">
      <w:pPr>
        <w:pStyle w:val="ListParagraph"/>
        <w:numPr>
          <w:ilvl w:val="0"/>
          <w:numId w:val="7"/>
        </w:numPr>
      </w:pPr>
      <w:r w:rsidRPr="007F6400">
        <w:lastRenderedPageBreak/>
        <w:t>Organizes timetable data in DCU timetabling software, screens for potential scheduling conflicts and works closely with the Scheduling Administrators throughout the academic year in regard to scheduling, enrolment monitoring, and trouble-shooting any scheduling issues.</w:t>
      </w:r>
    </w:p>
    <w:p w14:paraId="14F28FE8" w14:textId="77777777" w:rsidR="00D13B81" w:rsidRPr="007F6400" w:rsidRDefault="00D13B81" w:rsidP="00D13B81">
      <w:pPr>
        <w:pStyle w:val="ListParagraph"/>
        <w:numPr>
          <w:ilvl w:val="0"/>
          <w:numId w:val="7"/>
        </w:numPr>
      </w:pPr>
      <w:r>
        <w:t>Maintains database of course offerings and enrollments and prepares long-range forecasts of course demand for use by the Director in program planning.</w:t>
      </w:r>
    </w:p>
    <w:p w14:paraId="38876776" w14:textId="77777777" w:rsidR="00D13B81" w:rsidRDefault="00D13B81" w:rsidP="00D13B81">
      <w:pPr>
        <w:pStyle w:val="ListParagraph"/>
        <w:numPr>
          <w:ilvl w:val="0"/>
          <w:numId w:val="7"/>
        </w:numPr>
      </w:pPr>
      <w:r>
        <w:t>Assists with program planning; In consultation with the Program Director, sets enrolment caps based on degree requirements, past enrolment, space availability and pedagogy.</w:t>
      </w:r>
    </w:p>
    <w:p w14:paraId="3D98EBD7" w14:textId="77777777" w:rsidR="00D13B81" w:rsidRDefault="00D13B81" w:rsidP="00D13B81">
      <w:pPr>
        <w:pStyle w:val="ListParagraph"/>
        <w:numPr>
          <w:ilvl w:val="0"/>
          <w:numId w:val="7"/>
        </w:numPr>
      </w:pPr>
      <w:r>
        <w:t xml:space="preserve">Facilitates Degree Exemption paperwork for students switching streams </w:t>
      </w:r>
    </w:p>
    <w:p w14:paraId="2E9C6602" w14:textId="77777777" w:rsidR="00D13B81" w:rsidRPr="007F6400" w:rsidRDefault="00D13B81" w:rsidP="00D13B81">
      <w:pPr>
        <w:pStyle w:val="ListParagraph"/>
        <w:numPr>
          <w:ilvl w:val="0"/>
          <w:numId w:val="7"/>
        </w:numPr>
      </w:pPr>
      <w:r w:rsidRPr="007F6400">
        <w:t>Responsible for submission of course syllabi and teaching survey reports</w:t>
      </w:r>
      <w:r>
        <w:t>.</w:t>
      </w:r>
    </w:p>
    <w:p w14:paraId="41021878" w14:textId="77777777" w:rsidR="00D13B81" w:rsidRPr="007F6400" w:rsidRDefault="00D13B81" w:rsidP="00D13B81">
      <w:pPr>
        <w:pStyle w:val="ListParagraph"/>
        <w:numPr>
          <w:ilvl w:val="0"/>
          <w:numId w:val="7"/>
        </w:numPr>
      </w:pPr>
      <w:r>
        <w:t>Liaises with the Director regarding teaching support (CUPE 1 &amp; 2) including:</w:t>
      </w:r>
    </w:p>
    <w:p w14:paraId="087180D9" w14:textId="77777777" w:rsidR="00D13B81" w:rsidRDefault="00D13B81" w:rsidP="00D13B81">
      <w:pPr>
        <w:pStyle w:val="ListParagraph"/>
        <w:numPr>
          <w:ilvl w:val="1"/>
          <w:numId w:val="7"/>
        </w:numPr>
      </w:pPr>
      <w:r>
        <w:t>Managing AMOD Marking Support Budget</w:t>
      </w:r>
    </w:p>
    <w:p w14:paraId="0568C2BA" w14:textId="77777777" w:rsidR="00D13B81" w:rsidRPr="007F6400" w:rsidRDefault="00D13B81" w:rsidP="00D13B81">
      <w:pPr>
        <w:pStyle w:val="ListParagraph"/>
        <w:numPr>
          <w:ilvl w:val="1"/>
          <w:numId w:val="7"/>
        </w:numPr>
      </w:pPr>
      <w:r w:rsidRPr="007F6400">
        <w:t>Responsible for tracking and confirming salary amounts, approving weekly timesheets, ensuring payroll and HR training activities are completed.</w:t>
      </w:r>
    </w:p>
    <w:p w14:paraId="1F030E66" w14:textId="77777777" w:rsidR="00D13B81" w:rsidRPr="009F5D33" w:rsidRDefault="00D13B81" w:rsidP="00D13B81">
      <w:pPr>
        <w:pStyle w:val="ListParagraph"/>
        <w:numPr>
          <w:ilvl w:val="1"/>
          <w:numId w:val="7"/>
        </w:numPr>
        <w:rPr>
          <w:rFonts w:eastAsia="Arial" w:cs="Arial"/>
          <w:szCs w:val="24"/>
          <w:lang w:val="en-GB"/>
        </w:rPr>
      </w:pPr>
      <w:r w:rsidRPr="007F6400">
        <w:t xml:space="preserve">Coordinates </w:t>
      </w:r>
      <w:r>
        <w:t xml:space="preserve">the hiring process and </w:t>
      </w:r>
      <w:r w:rsidRPr="007F6400">
        <w:t>Right of First Refusal (ROFR) process for CUPE 1 members, including advising Director of requests for evaluation, providing Program evaluation criteria, and forwarding decision letters to the Office of the Dean.</w:t>
      </w:r>
    </w:p>
    <w:p w14:paraId="534C14B4" w14:textId="77777777" w:rsidR="00D13B81" w:rsidRPr="007F6400" w:rsidRDefault="00D13B81" w:rsidP="00D13B81">
      <w:pPr>
        <w:pStyle w:val="Heading5"/>
        <w:rPr>
          <w:rFonts w:ascii="Arial" w:hAnsi="Arial"/>
          <w:b/>
          <w:color w:val="000000" w:themeColor="text1"/>
        </w:rPr>
      </w:pPr>
      <w:r w:rsidRPr="007F6400">
        <w:rPr>
          <w:rFonts w:ascii="Arial" w:hAnsi="Arial"/>
          <w:b/>
          <w:color w:val="000000" w:themeColor="text1"/>
        </w:rPr>
        <w:t>Cyclical Review</w:t>
      </w:r>
    </w:p>
    <w:p w14:paraId="28C31954" w14:textId="77777777" w:rsidR="00D13B81" w:rsidRPr="007F6400" w:rsidRDefault="00D13B81" w:rsidP="00D13B81">
      <w:pPr>
        <w:pStyle w:val="ListParagraph"/>
        <w:numPr>
          <w:ilvl w:val="0"/>
          <w:numId w:val="7"/>
        </w:numPr>
      </w:pPr>
      <w:r w:rsidRPr="007F6400">
        <w:t>General support of the Quality Assurance processes by assisting with cyclical review processes and any new programs developed within the academic unit, including:</w:t>
      </w:r>
    </w:p>
    <w:p w14:paraId="5FAF807C" w14:textId="77777777" w:rsidR="00D13B81" w:rsidRPr="007F6400" w:rsidRDefault="00D13B81" w:rsidP="00562359">
      <w:pPr>
        <w:pStyle w:val="ListParagraph"/>
        <w:numPr>
          <w:ilvl w:val="1"/>
          <w:numId w:val="3"/>
        </w:numPr>
        <w:ind w:left="1080"/>
      </w:pPr>
      <w:r w:rsidRPr="007F6400">
        <w:t>Attends Cyclical Review Workshop.</w:t>
      </w:r>
    </w:p>
    <w:p w14:paraId="6AE0EE22" w14:textId="77777777" w:rsidR="00D13B81" w:rsidRPr="007F6400" w:rsidRDefault="00D13B81" w:rsidP="00562359">
      <w:pPr>
        <w:pStyle w:val="ListParagraph"/>
        <w:numPr>
          <w:ilvl w:val="1"/>
          <w:numId w:val="3"/>
        </w:numPr>
        <w:ind w:left="1080"/>
      </w:pPr>
      <w:r w:rsidRPr="007F6400">
        <w:t>Collects and compiles Curriculum Vitae and Course Syllabuses.</w:t>
      </w:r>
    </w:p>
    <w:p w14:paraId="521C8D6E" w14:textId="77777777" w:rsidR="00D13B81" w:rsidRPr="007F6400" w:rsidRDefault="00D13B81" w:rsidP="00562359">
      <w:pPr>
        <w:pStyle w:val="ListParagraph"/>
        <w:numPr>
          <w:ilvl w:val="1"/>
          <w:numId w:val="3"/>
        </w:numPr>
        <w:ind w:left="1080"/>
      </w:pPr>
      <w:r w:rsidRPr="007F6400">
        <w:t>Assists with development and distribution of required surveys.</w:t>
      </w:r>
    </w:p>
    <w:p w14:paraId="0F511C02" w14:textId="22F1939D" w:rsidR="00D13B81" w:rsidRPr="00051A17" w:rsidRDefault="00D13B81" w:rsidP="00562359">
      <w:pPr>
        <w:pStyle w:val="ListParagraph"/>
        <w:numPr>
          <w:ilvl w:val="1"/>
          <w:numId w:val="3"/>
        </w:numPr>
        <w:ind w:left="1080"/>
      </w:pPr>
      <w:r>
        <w:t>Drafts the site visit schedule for external reviewers and arranges hospitality and transportation from the hotel for the external reviewers.</w:t>
      </w:r>
    </w:p>
    <w:p w14:paraId="35AC4155" w14:textId="77777777" w:rsidR="00D13B81" w:rsidRPr="00562359" w:rsidRDefault="00D13B81" w:rsidP="00562359">
      <w:pPr>
        <w:pStyle w:val="Heading5"/>
        <w:rPr>
          <w:rFonts w:ascii="Arial" w:hAnsi="Arial"/>
          <w:b/>
          <w:bCs/>
          <w:color w:val="000000" w:themeColor="text1"/>
        </w:rPr>
      </w:pPr>
      <w:r w:rsidRPr="00562359">
        <w:rPr>
          <w:rFonts w:ascii="Arial" w:hAnsi="Arial"/>
          <w:b/>
          <w:bCs/>
          <w:color w:val="000000" w:themeColor="text1"/>
        </w:rPr>
        <w:t>Special Tasks/Other Duties Specific to Graduate Program</w:t>
      </w:r>
    </w:p>
    <w:p w14:paraId="48D5BB4F" w14:textId="77777777" w:rsidR="00562359" w:rsidRPr="00562359" w:rsidRDefault="00562359" w:rsidP="00562359">
      <w:pPr>
        <w:pStyle w:val="ListParagraph"/>
        <w:numPr>
          <w:ilvl w:val="0"/>
          <w:numId w:val="3"/>
        </w:numPr>
        <w:ind w:left="360"/>
      </w:pPr>
      <w:r w:rsidRPr="00562359">
        <w:t>Hire, orient, assign tasks, manage payment for AMOD student marketing and recruitment staff.</w:t>
      </w:r>
    </w:p>
    <w:p w14:paraId="2C533418" w14:textId="18BBE674" w:rsidR="00D13B81" w:rsidRPr="00562359" w:rsidRDefault="00D13B81" w:rsidP="00562359">
      <w:pPr>
        <w:pStyle w:val="ListParagraph"/>
        <w:numPr>
          <w:ilvl w:val="0"/>
          <w:numId w:val="3"/>
        </w:numPr>
        <w:ind w:left="360"/>
      </w:pPr>
      <w:r w:rsidRPr="00562359">
        <w:t xml:space="preserve">Coordinates thesis/dissertation </w:t>
      </w:r>
      <w:proofErr w:type="spellStart"/>
      <w:r w:rsidRPr="00562359">
        <w:t>defences</w:t>
      </w:r>
      <w:proofErr w:type="spellEnd"/>
      <w:r w:rsidRPr="00562359">
        <w:t xml:space="preserve">, including: </w:t>
      </w:r>
    </w:p>
    <w:p w14:paraId="0F024ADF" w14:textId="77777777" w:rsidR="00D13B81" w:rsidRPr="00562359" w:rsidRDefault="00D13B81" w:rsidP="00562359">
      <w:pPr>
        <w:pStyle w:val="ListParagraph"/>
        <w:numPr>
          <w:ilvl w:val="1"/>
          <w:numId w:val="3"/>
        </w:numPr>
        <w:ind w:left="1080"/>
      </w:pPr>
      <w:r w:rsidRPr="00562359">
        <w:t xml:space="preserve">liaising with students, supervisor(s), committee members and internal/external examiner(s); </w:t>
      </w:r>
    </w:p>
    <w:p w14:paraId="65FF11CB" w14:textId="77777777" w:rsidR="00D13B81" w:rsidRPr="00562359" w:rsidRDefault="00D13B81" w:rsidP="00562359">
      <w:pPr>
        <w:pStyle w:val="ListParagraph"/>
        <w:numPr>
          <w:ilvl w:val="1"/>
          <w:numId w:val="3"/>
        </w:numPr>
        <w:ind w:left="1080"/>
      </w:pPr>
      <w:r w:rsidRPr="00562359">
        <w:t xml:space="preserve">securing Defence Chair and providing instruction; </w:t>
      </w:r>
    </w:p>
    <w:p w14:paraId="055A8F36" w14:textId="77777777" w:rsidR="00D13B81" w:rsidRPr="00562359" w:rsidRDefault="00D13B81" w:rsidP="00562359">
      <w:pPr>
        <w:pStyle w:val="ListParagraph"/>
        <w:numPr>
          <w:ilvl w:val="1"/>
          <w:numId w:val="3"/>
        </w:numPr>
        <w:ind w:left="1080"/>
      </w:pPr>
      <w:r w:rsidRPr="00562359">
        <w:t xml:space="preserve">coordinating video-conferencing; arranging travel, accommodation, and reimbursements for external examiners, </w:t>
      </w:r>
    </w:p>
    <w:p w14:paraId="7E34C4C2" w14:textId="77777777" w:rsidR="00D13B81" w:rsidRPr="00562359" w:rsidRDefault="00D13B81" w:rsidP="00562359">
      <w:pPr>
        <w:pStyle w:val="ListParagraph"/>
        <w:numPr>
          <w:ilvl w:val="1"/>
          <w:numId w:val="3"/>
        </w:numPr>
        <w:ind w:left="1080"/>
      </w:pPr>
      <w:r w:rsidRPr="00562359">
        <w:t xml:space="preserve">promoting the event, submitting all documents to Graduate Studies; </w:t>
      </w:r>
    </w:p>
    <w:p w14:paraId="496D44E1" w14:textId="77777777" w:rsidR="00D13B81" w:rsidRPr="00562359" w:rsidRDefault="00D13B81" w:rsidP="00562359">
      <w:pPr>
        <w:pStyle w:val="ListParagraph"/>
        <w:numPr>
          <w:ilvl w:val="1"/>
          <w:numId w:val="3"/>
        </w:numPr>
        <w:ind w:left="1080"/>
      </w:pPr>
      <w:r w:rsidRPr="00562359">
        <w:t xml:space="preserve">advising on final steps of degree completion and thesis submission; </w:t>
      </w:r>
    </w:p>
    <w:p w14:paraId="1D6A9901" w14:textId="6E510A9E" w:rsidR="00051A17" w:rsidRPr="00562359" w:rsidRDefault="00D13B81" w:rsidP="00562359">
      <w:pPr>
        <w:pStyle w:val="ListParagraph"/>
        <w:numPr>
          <w:ilvl w:val="1"/>
          <w:numId w:val="3"/>
        </w:numPr>
        <w:ind w:left="1080"/>
      </w:pPr>
      <w:r w:rsidRPr="00562359">
        <w:t>organizing exit interviews and providing the School of Graduate Studies and the Director a degree completion audit.</w:t>
      </w:r>
    </w:p>
    <w:p w14:paraId="6AF8E3EA" w14:textId="28B8A2A3" w:rsidR="00D13B81" w:rsidRPr="007F6400" w:rsidRDefault="00D13B81" w:rsidP="00D13B81">
      <w:pPr>
        <w:pStyle w:val="Heading4"/>
        <w:rPr>
          <w:rStyle w:val="Heading4Char"/>
          <w:b/>
          <w:iCs/>
          <w:smallCaps/>
          <w:spacing w:val="0"/>
        </w:rPr>
      </w:pPr>
      <w:r w:rsidRPr="007F6400">
        <w:rPr>
          <w:rStyle w:val="Heading4Char"/>
          <w:b/>
          <w:iCs/>
          <w:smallCaps/>
          <w:spacing w:val="0"/>
        </w:rPr>
        <w:lastRenderedPageBreak/>
        <w:t>Education Required:</w:t>
      </w:r>
    </w:p>
    <w:p w14:paraId="694C715B" w14:textId="70368635" w:rsidR="00D13B81" w:rsidRPr="007F6400" w:rsidRDefault="00051A17" w:rsidP="00D13B81">
      <w:pPr>
        <w:pStyle w:val="ListParagraph"/>
        <w:numPr>
          <w:ilvl w:val="0"/>
          <w:numId w:val="7"/>
        </w:numPr>
      </w:pPr>
      <w:r>
        <w:t>Four (</w:t>
      </w:r>
      <w:r w:rsidR="00D13B81" w:rsidRPr="007F6400">
        <w:t>4</w:t>
      </w:r>
      <w:r>
        <w:t>)</w:t>
      </w:r>
      <w:r w:rsidR="00D13B81" w:rsidRPr="007F6400">
        <w:t xml:space="preserve"> year</w:t>
      </w:r>
      <w:r>
        <w:t xml:space="preserve"> </w:t>
      </w:r>
      <w:proofErr w:type="spellStart"/>
      <w:r>
        <w:t>Honours</w:t>
      </w:r>
      <w:proofErr w:type="spellEnd"/>
      <w:r w:rsidR="00D13B81" w:rsidRPr="007F6400">
        <w:t xml:space="preserve"> Degree required</w:t>
      </w:r>
      <w:r w:rsidR="00D13B81">
        <w:t>.</w:t>
      </w:r>
    </w:p>
    <w:p w14:paraId="34A598E2" w14:textId="77777777" w:rsidR="00D13B81" w:rsidRPr="007F6400" w:rsidRDefault="00D13B81" w:rsidP="00D13B81">
      <w:pPr>
        <w:pStyle w:val="Heading4"/>
        <w:rPr>
          <w:rStyle w:val="Heading4Char"/>
          <w:b/>
          <w:iCs/>
          <w:smallCaps/>
          <w:spacing w:val="0"/>
        </w:rPr>
      </w:pPr>
      <w:r w:rsidRPr="007F6400">
        <w:rPr>
          <w:rStyle w:val="Heading4Char"/>
          <w:b/>
          <w:iCs/>
          <w:smallCaps/>
          <w:spacing w:val="0"/>
        </w:rPr>
        <w:t>Experience/Qualifications Required:</w:t>
      </w:r>
    </w:p>
    <w:p w14:paraId="4FE6F45C" w14:textId="77777777" w:rsidR="00D13B81" w:rsidRPr="007F6400" w:rsidRDefault="00D13B81" w:rsidP="00D13B81">
      <w:pPr>
        <w:pStyle w:val="ListParagraph"/>
        <w:numPr>
          <w:ilvl w:val="0"/>
          <w:numId w:val="7"/>
        </w:numPr>
      </w:pPr>
      <w:r>
        <w:t>Three (3) years of administrative experience including two (2) years’ experience in an academic environment required.</w:t>
      </w:r>
    </w:p>
    <w:p w14:paraId="6A395A97" w14:textId="77777777" w:rsidR="00D13B81" w:rsidRPr="002B7493" w:rsidRDefault="00D13B81" w:rsidP="00D13B81">
      <w:pPr>
        <w:pStyle w:val="ListParagraph"/>
        <w:numPr>
          <w:ilvl w:val="0"/>
          <w:numId w:val="7"/>
        </w:numPr>
      </w:pPr>
      <w:r w:rsidRPr="002B7493">
        <w:t>Demonstrated knowledge of post-secondary graduate level education, student advising and support of students experiencing academic difficulties.</w:t>
      </w:r>
    </w:p>
    <w:p w14:paraId="355545A6" w14:textId="77777777" w:rsidR="00D13B81" w:rsidRPr="007F6400" w:rsidRDefault="00D13B81" w:rsidP="00D13B81">
      <w:pPr>
        <w:pStyle w:val="ListParagraph"/>
        <w:numPr>
          <w:ilvl w:val="0"/>
          <w:numId w:val="7"/>
        </w:numPr>
      </w:pPr>
      <w:r w:rsidRPr="007F6400">
        <w:t>Experience supporting budget tracking and expense reconciliation processes preferred.</w:t>
      </w:r>
    </w:p>
    <w:p w14:paraId="235DAF46" w14:textId="77777777" w:rsidR="00D13B81" w:rsidRPr="007F6400" w:rsidRDefault="00D13B81" w:rsidP="00D13B81">
      <w:pPr>
        <w:pStyle w:val="ListParagraph"/>
        <w:numPr>
          <w:ilvl w:val="0"/>
          <w:numId w:val="7"/>
        </w:numPr>
      </w:pPr>
      <w:r w:rsidRPr="007F6400">
        <w:t>Experience using Trent-specific software including IRIS, Colleague, HRIS System VIP, DCU, or Drupal website platform an asset.</w:t>
      </w:r>
    </w:p>
    <w:p w14:paraId="5C19CC39" w14:textId="77777777" w:rsidR="00D13B81" w:rsidRPr="007F6400" w:rsidRDefault="00D13B81" w:rsidP="00D13B81">
      <w:pPr>
        <w:pStyle w:val="ListParagraph"/>
        <w:numPr>
          <w:ilvl w:val="0"/>
          <w:numId w:val="7"/>
        </w:numPr>
      </w:pPr>
      <w:r w:rsidRPr="007F6400">
        <w:t>Proficiency in Microsoft suite including Word and Excel, and demonstrated ability to learn new computer platforms such as SharePoint</w:t>
      </w:r>
      <w:r>
        <w:t>,</w:t>
      </w:r>
      <w:r w:rsidRPr="007F6400">
        <w:t xml:space="preserve"> student information systems (SIS) and web-authoring program.</w:t>
      </w:r>
    </w:p>
    <w:p w14:paraId="64BC7E99" w14:textId="77777777" w:rsidR="00D13B81" w:rsidRPr="007F6400" w:rsidRDefault="00D13B81" w:rsidP="00D13B81">
      <w:pPr>
        <w:pStyle w:val="ListParagraph"/>
        <w:numPr>
          <w:ilvl w:val="0"/>
          <w:numId w:val="7"/>
        </w:numPr>
      </w:pPr>
      <w:r>
        <w:t>Excellent organizational skills and problem-solving skills, with strong attention to detail.</w:t>
      </w:r>
    </w:p>
    <w:p w14:paraId="2E518FE5" w14:textId="77777777" w:rsidR="00D13B81" w:rsidRDefault="00D13B81" w:rsidP="00D13B81">
      <w:pPr>
        <w:pStyle w:val="ListParagraph"/>
        <w:numPr>
          <w:ilvl w:val="0"/>
          <w:numId w:val="7"/>
        </w:numPr>
      </w:pPr>
      <w:r>
        <w:t>Demonstrated ability to work effectively with a diverse student body in a cross-cultural environment.</w:t>
      </w:r>
    </w:p>
    <w:p w14:paraId="0A0A15A4" w14:textId="77777777" w:rsidR="00D13B81" w:rsidRPr="007F6400" w:rsidRDefault="00D13B81" w:rsidP="00D13B81">
      <w:pPr>
        <w:pStyle w:val="ListParagraph"/>
        <w:numPr>
          <w:ilvl w:val="0"/>
          <w:numId w:val="7"/>
        </w:numPr>
      </w:pPr>
      <w:r w:rsidRPr="007F6400">
        <w:t>Excellent interpersonal and communication skills</w:t>
      </w:r>
      <w:r>
        <w:t>;</w:t>
      </w:r>
      <w:r w:rsidRPr="007F6400">
        <w:t xml:space="preserve"> comfortable working closely with faculty and graduate students, as well as external members/donors of the community.</w:t>
      </w:r>
    </w:p>
    <w:p w14:paraId="3FECF910" w14:textId="77777777" w:rsidR="00D13B81" w:rsidRPr="007F6400" w:rsidRDefault="00D13B81" w:rsidP="00D13B81">
      <w:pPr>
        <w:pStyle w:val="ListParagraph"/>
        <w:numPr>
          <w:ilvl w:val="0"/>
          <w:numId w:val="7"/>
        </w:numPr>
      </w:pPr>
      <w:r w:rsidRPr="007F6400">
        <w:t>Demonstrated ability to take initiative and be able to work independently.</w:t>
      </w:r>
    </w:p>
    <w:p w14:paraId="011BB568" w14:textId="77777777" w:rsidR="00D13B81" w:rsidRDefault="00D13B81" w:rsidP="00D13B81">
      <w:pPr>
        <w:pStyle w:val="ListParagraph"/>
        <w:numPr>
          <w:ilvl w:val="0"/>
          <w:numId w:val="7"/>
        </w:numPr>
      </w:pPr>
      <w:r w:rsidRPr="007F6400">
        <w:t xml:space="preserve">Good judgement, tact, and the ability to maintain confidentiality. </w:t>
      </w:r>
    </w:p>
    <w:p w14:paraId="1F0AFB0D" w14:textId="77777777" w:rsidR="00D13B81" w:rsidRDefault="00D13B81" w:rsidP="00D13B81">
      <w:pPr>
        <w:pStyle w:val="ListParagraph"/>
        <w:numPr>
          <w:ilvl w:val="0"/>
          <w:numId w:val="7"/>
        </w:numPr>
      </w:pPr>
      <w:r w:rsidRPr="007F6400">
        <w:t>Ability to work accurately in stressful conditions with multiple demands, tight deadlines, and changing priorities.</w:t>
      </w:r>
    </w:p>
    <w:p w14:paraId="3BEDBC2B" w14:textId="138622A0" w:rsidR="00024B5F" w:rsidRPr="00562359" w:rsidRDefault="00D13B81" w:rsidP="00D13B81">
      <w:pPr>
        <w:pStyle w:val="ListParagraph"/>
        <w:numPr>
          <w:ilvl w:val="0"/>
          <w:numId w:val="7"/>
        </w:numPr>
        <w:tabs>
          <w:tab w:val="left" w:pos="720"/>
          <w:tab w:val="left" w:pos="810"/>
        </w:tabs>
        <w:rPr>
          <w:rFonts w:cs="Arial"/>
          <w:szCs w:val="24"/>
        </w:rPr>
      </w:pPr>
      <w:r w:rsidRPr="00116CAF">
        <w:rPr>
          <w:rFonts w:cs="Arial"/>
          <w:szCs w:val="24"/>
        </w:rPr>
        <w:t>Project management and teamwork skills with a high level of self-directedness.</w:t>
      </w:r>
    </w:p>
    <w:sectPr w:rsidR="00024B5F" w:rsidRPr="00562359">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4CF53" w14:textId="77777777" w:rsidR="00626399" w:rsidRDefault="00626399" w:rsidP="00051A17">
      <w:pPr>
        <w:spacing w:after="0" w:line="240" w:lineRule="auto"/>
      </w:pPr>
      <w:r>
        <w:separator/>
      </w:r>
    </w:p>
  </w:endnote>
  <w:endnote w:type="continuationSeparator" w:id="0">
    <w:p w14:paraId="19989C0B" w14:textId="77777777" w:rsidR="00626399" w:rsidRDefault="00626399" w:rsidP="00051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Content>
      <w:sdt>
        <w:sdtPr>
          <w:id w:val="1728636285"/>
          <w:docPartObj>
            <w:docPartGallery w:val="Page Numbers (Top of Page)"/>
            <w:docPartUnique/>
          </w:docPartObj>
        </w:sdtPr>
        <w:sdtContent>
          <w:p w14:paraId="1F9CCE10" w14:textId="231915AC" w:rsidR="00051A17" w:rsidRPr="00AD42CF" w:rsidRDefault="00051A17" w:rsidP="00051A17">
            <w:pPr>
              <w:tabs>
                <w:tab w:val="left" w:pos="3750"/>
                <w:tab w:val="left" w:pos="4155"/>
                <w:tab w:val="center" w:pos="4680"/>
                <w:tab w:val="right" w:pos="9360"/>
              </w:tabs>
              <w:spacing w:after="0" w:line="240" w:lineRule="auto"/>
              <w:jc w:val="center"/>
              <w:rPr>
                <w:rFonts w:cs="Arial"/>
                <w:sz w:val="20"/>
                <w:szCs w:val="20"/>
              </w:rPr>
            </w:pPr>
            <w:r w:rsidRPr="00AD42CF">
              <w:rPr>
                <w:rFonts w:cs="Arial"/>
                <w:i/>
                <w:iCs/>
                <w:color w:val="808080" w:themeColor="background1" w:themeShade="80"/>
                <w:sz w:val="18"/>
                <w:szCs w:val="18"/>
              </w:rPr>
              <w:t>Job Number: A-4</w:t>
            </w:r>
            <w:r>
              <w:rPr>
                <w:rFonts w:cs="Arial"/>
                <w:i/>
                <w:iCs/>
                <w:color w:val="808080" w:themeColor="background1" w:themeShade="80"/>
                <w:sz w:val="18"/>
                <w:szCs w:val="18"/>
              </w:rPr>
              <w:t>14</w:t>
            </w:r>
            <w:r w:rsidRPr="00AD42CF">
              <w:rPr>
                <w:rFonts w:cs="Arial"/>
                <w:i/>
                <w:iCs/>
                <w:color w:val="808080" w:themeColor="background1" w:themeShade="80"/>
                <w:sz w:val="18"/>
                <w:szCs w:val="18"/>
              </w:rPr>
              <w:t xml:space="preserve"> | VIP: </w:t>
            </w:r>
            <w:r w:rsidR="00B634BE">
              <w:rPr>
                <w:rFonts w:cs="Arial"/>
                <w:i/>
                <w:iCs/>
                <w:color w:val="808080" w:themeColor="background1" w:themeShade="80"/>
                <w:sz w:val="18"/>
                <w:szCs w:val="18"/>
              </w:rPr>
              <w:t>1277</w:t>
            </w:r>
            <w:r w:rsidRPr="00AD42CF">
              <w:rPr>
                <w:rFonts w:cs="Arial"/>
                <w:bCs/>
                <w:color w:val="808080" w:themeColor="background1" w:themeShade="80"/>
                <w:sz w:val="26"/>
                <w:szCs w:val="26"/>
              </w:rPr>
              <w:tab/>
            </w:r>
            <w:r>
              <w:rPr>
                <w:rFonts w:cs="Arial"/>
                <w:bCs/>
                <w:color w:val="808080" w:themeColor="background1" w:themeShade="80"/>
                <w:sz w:val="26"/>
                <w:szCs w:val="26"/>
              </w:rPr>
              <w:tab/>
            </w:r>
            <w:r w:rsidRPr="00AD42CF">
              <w:rPr>
                <w:rFonts w:cs="Arial"/>
                <w:bCs/>
                <w:color w:val="808080" w:themeColor="background1" w:themeShade="80"/>
                <w:sz w:val="26"/>
                <w:szCs w:val="26"/>
              </w:rPr>
              <w:tab/>
            </w:r>
            <w:r w:rsidRPr="00AD42CF">
              <w:rPr>
                <w:rFonts w:cs="Arial"/>
                <w:i/>
                <w:iCs/>
                <w:color w:val="808080" w:themeColor="background1" w:themeShade="80"/>
                <w:sz w:val="18"/>
                <w:szCs w:val="18"/>
              </w:rPr>
              <w:t xml:space="preserve">Page </w:t>
            </w:r>
            <w:r w:rsidRPr="00AD42CF">
              <w:rPr>
                <w:rFonts w:cs="Arial"/>
                <w:i/>
                <w:iCs/>
                <w:color w:val="808080" w:themeColor="background1" w:themeShade="80"/>
                <w:sz w:val="18"/>
                <w:szCs w:val="18"/>
              </w:rPr>
              <w:fldChar w:fldCharType="begin"/>
            </w:r>
            <w:r w:rsidRPr="00AD42CF">
              <w:rPr>
                <w:rFonts w:cs="Arial"/>
                <w:i/>
                <w:iCs/>
                <w:color w:val="808080" w:themeColor="background1" w:themeShade="80"/>
                <w:sz w:val="18"/>
                <w:szCs w:val="18"/>
              </w:rPr>
              <w:instrText xml:space="preserve"> PAGE  \* Arabic  \* MERGEFORMAT </w:instrText>
            </w:r>
            <w:r w:rsidRPr="00AD42CF">
              <w:rPr>
                <w:rFonts w:cs="Arial"/>
                <w:i/>
                <w:iCs/>
                <w:color w:val="808080" w:themeColor="background1" w:themeShade="80"/>
                <w:sz w:val="18"/>
                <w:szCs w:val="18"/>
              </w:rPr>
              <w:fldChar w:fldCharType="separate"/>
            </w:r>
            <w:r>
              <w:rPr>
                <w:rFonts w:cs="Arial"/>
                <w:i/>
                <w:iCs/>
                <w:color w:val="808080" w:themeColor="background1" w:themeShade="80"/>
                <w:sz w:val="18"/>
                <w:szCs w:val="18"/>
              </w:rPr>
              <w:t>1</w:t>
            </w:r>
            <w:r w:rsidRPr="00AD42CF">
              <w:rPr>
                <w:rFonts w:cs="Arial"/>
                <w:i/>
                <w:iCs/>
                <w:color w:val="808080" w:themeColor="background1" w:themeShade="80"/>
                <w:sz w:val="18"/>
                <w:szCs w:val="18"/>
              </w:rPr>
              <w:fldChar w:fldCharType="end"/>
            </w:r>
            <w:r w:rsidRPr="00AD42CF">
              <w:rPr>
                <w:rFonts w:cs="Arial"/>
                <w:i/>
                <w:iCs/>
                <w:color w:val="808080" w:themeColor="background1" w:themeShade="80"/>
                <w:sz w:val="18"/>
                <w:szCs w:val="18"/>
              </w:rPr>
              <w:t xml:space="preserve"> of </w:t>
            </w:r>
            <w:r w:rsidRPr="00AD42CF">
              <w:rPr>
                <w:rFonts w:cs="Arial"/>
                <w:i/>
                <w:iCs/>
                <w:color w:val="808080" w:themeColor="background1" w:themeShade="80"/>
                <w:sz w:val="18"/>
                <w:szCs w:val="18"/>
              </w:rPr>
              <w:fldChar w:fldCharType="begin"/>
            </w:r>
            <w:r w:rsidRPr="00AD42CF">
              <w:rPr>
                <w:rFonts w:cs="Arial"/>
                <w:i/>
                <w:iCs/>
                <w:color w:val="808080" w:themeColor="background1" w:themeShade="80"/>
                <w:sz w:val="18"/>
                <w:szCs w:val="18"/>
              </w:rPr>
              <w:instrText xml:space="preserve"> NUMPAGES  \* Arabic  \* MERGEFORMAT </w:instrText>
            </w:r>
            <w:r w:rsidRPr="00AD42CF">
              <w:rPr>
                <w:rFonts w:cs="Arial"/>
                <w:i/>
                <w:iCs/>
                <w:color w:val="808080" w:themeColor="background1" w:themeShade="80"/>
                <w:sz w:val="18"/>
                <w:szCs w:val="18"/>
              </w:rPr>
              <w:fldChar w:fldCharType="separate"/>
            </w:r>
            <w:r>
              <w:rPr>
                <w:rFonts w:cs="Arial"/>
                <w:i/>
                <w:iCs/>
                <w:color w:val="808080" w:themeColor="background1" w:themeShade="80"/>
                <w:sz w:val="18"/>
                <w:szCs w:val="18"/>
              </w:rPr>
              <w:t>5</w:t>
            </w:r>
            <w:r w:rsidRPr="00AD42CF">
              <w:rPr>
                <w:rFonts w:cs="Arial"/>
                <w:i/>
                <w:iCs/>
                <w:color w:val="808080" w:themeColor="background1" w:themeShade="80"/>
                <w:sz w:val="18"/>
                <w:szCs w:val="18"/>
              </w:rPr>
              <w:fldChar w:fldCharType="end"/>
            </w:r>
            <w:r w:rsidRPr="00AD42CF">
              <w:rPr>
                <w:rFonts w:cs="Arial"/>
                <w:i/>
                <w:iCs/>
                <w:color w:val="808080" w:themeColor="background1" w:themeShade="80"/>
                <w:sz w:val="18"/>
                <w:szCs w:val="18"/>
              </w:rPr>
              <w:t xml:space="preserve"> </w:t>
            </w:r>
            <w:r w:rsidRPr="00AD42CF">
              <w:rPr>
                <w:rFonts w:cs="Arial"/>
                <w:i/>
                <w:iCs/>
                <w:color w:val="808080" w:themeColor="background1" w:themeShade="80"/>
                <w:sz w:val="18"/>
                <w:szCs w:val="18"/>
              </w:rPr>
              <w:tab/>
              <w:t xml:space="preserve">Last Edited: </w:t>
            </w:r>
            <w:r>
              <w:rPr>
                <w:rFonts w:cs="Arial"/>
                <w:i/>
                <w:iCs/>
                <w:color w:val="808080" w:themeColor="background1" w:themeShade="80"/>
                <w:sz w:val="18"/>
                <w:szCs w:val="18"/>
              </w:rPr>
              <w:t xml:space="preserve">December </w:t>
            </w:r>
            <w:r w:rsidR="00562359">
              <w:rPr>
                <w:rFonts w:cs="Arial"/>
                <w:i/>
                <w:iCs/>
                <w:color w:val="808080" w:themeColor="background1" w:themeShade="80"/>
                <w:sz w:val="18"/>
                <w:szCs w:val="18"/>
              </w:rPr>
              <w:t>10</w:t>
            </w:r>
            <w:r>
              <w:rPr>
                <w:rFonts w:cs="Arial"/>
                <w:i/>
                <w:iCs/>
                <w:color w:val="808080" w:themeColor="background1" w:themeShade="80"/>
                <w:sz w:val="18"/>
                <w:szCs w:val="18"/>
              </w:rPr>
              <w:t>, 2025</w:t>
            </w:r>
          </w:p>
        </w:sdtContent>
      </w:sdt>
    </w:sdtContent>
  </w:sdt>
  <w:p w14:paraId="5BB886FA" w14:textId="4D0CBBA0" w:rsidR="00051A17" w:rsidRDefault="00051A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04D2D" w14:textId="77777777" w:rsidR="00626399" w:rsidRDefault="00626399" w:rsidP="00051A17">
      <w:pPr>
        <w:spacing w:after="0" w:line="240" w:lineRule="auto"/>
      </w:pPr>
      <w:r>
        <w:separator/>
      </w:r>
    </w:p>
  </w:footnote>
  <w:footnote w:type="continuationSeparator" w:id="0">
    <w:p w14:paraId="1E56E904" w14:textId="77777777" w:rsidR="00626399" w:rsidRDefault="00626399" w:rsidP="00051A17">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933F7"/>
    <w:multiLevelType w:val="hybridMultilevel"/>
    <w:tmpl w:val="846E0C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1C27FD7"/>
    <w:multiLevelType w:val="hybridMultilevel"/>
    <w:tmpl w:val="6E94C17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18510F7B"/>
    <w:multiLevelType w:val="hybridMultilevel"/>
    <w:tmpl w:val="088E734C"/>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18CC0405"/>
    <w:multiLevelType w:val="hybridMultilevel"/>
    <w:tmpl w:val="B672E1DE"/>
    <w:lvl w:ilvl="0" w:tplc="FFFFFFFF">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B1C30DB"/>
    <w:multiLevelType w:val="hybridMultilevel"/>
    <w:tmpl w:val="1108E6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2F96BB1"/>
    <w:multiLevelType w:val="hybridMultilevel"/>
    <w:tmpl w:val="F6FA9482"/>
    <w:lvl w:ilvl="0" w:tplc="10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35AF387C"/>
    <w:multiLevelType w:val="hybridMultilevel"/>
    <w:tmpl w:val="FFA280F8"/>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36C74125"/>
    <w:multiLevelType w:val="hybridMultilevel"/>
    <w:tmpl w:val="CB10DD2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389619A1"/>
    <w:multiLevelType w:val="hybridMultilevel"/>
    <w:tmpl w:val="D72C3E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4937955"/>
    <w:multiLevelType w:val="hybridMultilevel"/>
    <w:tmpl w:val="047C698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47AB2FB1"/>
    <w:multiLevelType w:val="hybridMultilevel"/>
    <w:tmpl w:val="920E8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7D3886"/>
    <w:multiLevelType w:val="hybridMultilevel"/>
    <w:tmpl w:val="37646EF8"/>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53FB0681"/>
    <w:multiLevelType w:val="hybridMultilevel"/>
    <w:tmpl w:val="55121584"/>
    <w:lvl w:ilvl="0" w:tplc="1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A36B7B"/>
    <w:multiLevelType w:val="hybridMultilevel"/>
    <w:tmpl w:val="38FEDFB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6AF46C7E"/>
    <w:multiLevelType w:val="hybridMultilevel"/>
    <w:tmpl w:val="FD960DAC"/>
    <w:lvl w:ilvl="0" w:tplc="1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452350"/>
    <w:multiLevelType w:val="hybridMultilevel"/>
    <w:tmpl w:val="C088B6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2562E66"/>
    <w:multiLevelType w:val="hybridMultilevel"/>
    <w:tmpl w:val="693697C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732F249B"/>
    <w:multiLevelType w:val="hybridMultilevel"/>
    <w:tmpl w:val="2E5608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A4B6018"/>
    <w:multiLevelType w:val="hybridMultilevel"/>
    <w:tmpl w:val="593265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71227192">
    <w:abstractNumId w:val="4"/>
  </w:num>
  <w:num w:numId="2" w16cid:durableId="1422795547">
    <w:abstractNumId w:val="3"/>
  </w:num>
  <w:num w:numId="3" w16cid:durableId="153761876">
    <w:abstractNumId w:val="0"/>
  </w:num>
  <w:num w:numId="4" w16cid:durableId="103119611">
    <w:abstractNumId w:val="1"/>
  </w:num>
  <w:num w:numId="5" w16cid:durableId="216356242">
    <w:abstractNumId w:val="11"/>
  </w:num>
  <w:num w:numId="6" w16cid:durableId="1260676914">
    <w:abstractNumId w:val="13"/>
  </w:num>
  <w:num w:numId="7" w16cid:durableId="1065954697">
    <w:abstractNumId w:val="2"/>
  </w:num>
  <w:num w:numId="8" w16cid:durableId="780803964">
    <w:abstractNumId w:val="6"/>
  </w:num>
  <w:num w:numId="9" w16cid:durableId="1642929924">
    <w:abstractNumId w:val="15"/>
  </w:num>
  <w:num w:numId="10" w16cid:durableId="2085683918">
    <w:abstractNumId w:val="18"/>
  </w:num>
  <w:num w:numId="11" w16cid:durableId="979459467">
    <w:abstractNumId w:val="7"/>
  </w:num>
  <w:num w:numId="12" w16cid:durableId="403845477">
    <w:abstractNumId w:val="16"/>
  </w:num>
  <w:num w:numId="13" w16cid:durableId="1382317033">
    <w:abstractNumId w:val="10"/>
  </w:num>
  <w:num w:numId="14" w16cid:durableId="574358262">
    <w:abstractNumId w:val="1"/>
  </w:num>
  <w:num w:numId="15" w16cid:durableId="721369179">
    <w:abstractNumId w:val="8"/>
  </w:num>
  <w:num w:numId="16" w16cid:durableId="31079466">
    <w:abstractNumId w:val="9"/>
  </w:num>
  <w:num w:numId="17" w16cid:durableId="286281443">
    <w:abstractNumId w:val="17"/>
  </w:num>
  <w:num w:numId="18" w16cid:durableId="585000862">
    <w:abstractNumId w:val="12"/>
  </w:num>
  <w:num w:numId="19" w16cid:durableId="554245103">
    <w:abstractNumId w:val="14"/>
  </w:num>
  <w:num w:numId="20" w16cid:durableId="10721243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FEC"/>
    <w:rsid w:val="00024B5F"/>
    <w:rsid w:val="0003307D"/>
    <w:rsid w:val="000336AC"/>
    <w:rsid w:val="0004566B"/>
    <w:rsid w:val="00051A17"/>
    <w:rsid w:val="000A0B8B"/>
    <w:rsid w:val="0011691F"/>
    <w:rsid w:val="00127395"/>
    <w:rsid w:val="001560E4"/>
    <w:rsid w:val="00165BC9"/>
    <w:rsid w:val="00173CE6"/>
    <w:rsid w:val="0019468C"/>
    <w:rsid w:val="001C5484"/>
    <w:rsid w:val="001D7485"/>
    <w:rsid w:val="00211201"/>
    <w:rsid w:val="00246D77"/>
    <w:rsid w:val="00266B39"/>
    <w:rsid w:val="002A70FB"/>
    <w:rsid w:val="002C21BA"/>
    <w:rsid w:val="002E704B"/>
    <w:rsid w:val="00355B51"/>
    <w:rsid w:val="003D5E94"/>
    <w:rsid w:val="003E3E3F"/>
    <w:rsid w:val="004078E7"/>
    <w:rsid w:val="0041215C"/>
    <w:rsid w:val="00446AA3"/>
    <w:rsid w:val="004656EF"/>
    <w:rsid w:val="00483AFC"/>
    <w:rsid w:val="004B6CFF"/>
    <w:rsid w:val="004E12A9"/>
    <w:rsid w:val="00527688"/>
    <w:rsid w:val="00562359"/>
    <w:rsid w:val="005C4380"/>
    <w:rsid w:val="00626399"/>
    <w:rsid w:val="00690D5C"/>
    <w:rsid w:val="006A1E86"/>
    <w:rsid w:val="006B0B1B"/>
    <w:rsid w:val="00777379"/>
    <w:rsid w:val="007974FA"/>
    <w:rsid w:val="007E6F3A"/>
    <w:rsid w:val="00803D58"/>
    <w:rsid w:val="00846BB5"/>
    <w:rsid w:val="00890D80"/>
    <w:rsid w:val="008E71D4"/>
    <w:rsid w:val="008F1654"/>
    <w:rsid w:val="00934FEC"/>
    <w:rsid w:val="0098020B"/>
    <w:rsid w:val="00995665"/>
    <w:rsid w:val="009A5E14"/>
    <w:rsid w:val="009B1B6A"/>
    <w:rsid w:val="009D18E9"/>
    <w:rsid w:val="009F4933"/>
    <w:rsid w:val="00A15F9A"/>
    <w:rsid w:val="00A30946"/>
    <w:rsid w:val="00A52A2D"/>
    <w:rsid w:val="00A62840"/>
    <w:rsid w:val="00A9450B"/>
    <w:rsid w:val="00AF3C76"/>
    <w:rsid w:val="00AF6512"/>
    <w:rsid w:val="00B634BE"/>
    <w:rsid w:val="00B66348"/>
    <w:rsid w:val="00B75662"/>
    <w:rsid w:val="00B87C6F"/>
    <w:rsid w:val="00BF2D52"/>
    <w:rsid w:val="00C07D8F"/>
    <w:rsid w:val="00C34727"/>
    <w:rsid w:val="00C56AC9"/>
    <w:rsid w:val="00C750F7"/>
    <w:rsid w:val="00C7526A"/>
    <w:rsid w:val="00C80938"/>
    <w:rsid w:val="00CA129D"/>
    <w:rsid w:val="00CE5165"/>
    <w:rsid w:val="00D01671"/>
    <w:rsid w:val="00D02EE3"/>
    <w:rsid w:val="00D13B81"/>
    <w:rsid w:val="00DB096F"/>
    <w:rsid w:val="00DC0E71"/>
    <w:rsid w:val="00DD224D"/>
    <w:rsid w:val="00DE2B44"/>
    <w:rsid w:val="00DF215A"/>
    <w:rsid w:val="00E33CFF"/>
    <w:rsid w:val="00E44F3E"/>
    <w:rsid w:val="00E56896"/>
    <w:rsid w:val="00E828FC"/>
    <w:rsid w:val="00EA41FD"/>
    <w:rsid w:val="00EE16E6"/>
    <w:rsid w:val="00F066EC"/>
    <w:rsid w:val="00F1376B"/>
    <w:rsid w:val="00F50DB2"/>
    <w:rsid w:val="00F66B4F"/>
    <w:rsid w:val="01E2E5CA"/>
    <w:rsid w:val="0872A52F"/>
    <w:rsid w:val="0B85085F"/>
    <w:rsid w:val="109618D7"/>
    <w:rsid w:val="1D1F5F2D"/>
    <w:rsid w:val="267E8E33"/>
    <w:rsid w:val="28745465"/>
    <w:rsid w:val="2AF43A44"/>
    <w:rsid w:val="2DF934B3"/>
    <w:rsid w:val="4864CCCC"/>
    <w:rsid w:val="50C28BBB"/>
    <w:rsid w:val="5D95EFEC"/>
    <w:rsid w:val="63FBE8A7"/>
    <w:rsid w:val="69B8FCE1"/>
    <w:rsid w:val="74D7C1A5"/>
    <w:rsid w:val="7C25D456"/>
    <w:rsid w:val="7CA10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A2F66"/>
  <w15:chartTrackingRefBased/>
  <w15:docId w15:val="{660CD2CB-7A9E-462A-8FBA-5BDFB1CD4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934FEC"/>
    <w:rPr>
      <w:rFonts w:ascii="Arial" w:hAnsi="Arial"/>
      <w:sz w:val="24"/>
    </w:rPr>
  </w:style>
  <w:style w:type="paragraph" w:styleId="Heading2">
    <w:name w:val="heading 2"/>
    <w:aliases w:val="JD Heading"/>
    <w:basedOn w:val="Heading3"/>
    <w:next w:val="Normal"/>
    <w:link w:val="Heading2Char"/>
    <w:autoRedefine/>
    <w:uiPriority w:val="9"/>
    <w:unhideWhenUsed/>
    <w:rsid w:val="00934FEC"/>
    <w:pPr>
      <w:outlineLvl w:val="1"/>
    </w:pPr>
    <w:rPr>
      <w:rFonts w:ascii="Arial" w:hAnsi="Arial" w:cs="Arial"/>
      <w:bCs/>
      <w:noProof/>
      <w:color w:val="44546A" w:themeColor="text2"/>
      <w:sz w:val="32"/>
      <w:szCs w:val="32"/>
    </w:rPr>
  </w:style>
  <w:style w:type="paragraph" w:styleId="Heading3">
    <w:name w:val="heading 3"/>
    <w:basedOn w:val="Normal"/>
    <w:next w:val="Normal"/>
    <w:link w:val="Heading3Char"/>
    <w:uiPriority w:val="9"/>
    <w:semiHidden/>
    <w:unhideWhenUsed/>
    <w:qFormat/>
    <w:rsid w:val="00934FEC"/>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aliases w:val="Headings"/>
    <w:basedOn w:val="Normal"/>
    <w:next w:val="Normal"/>
    <w:link w:val="Heading4Char"/>
    <w:autoRedefine/>
    <w:uiPriority w:val="9"/>
    <w:unhideWhenUsed/>
    <w:qFormat/>
    <w:rsid w:val="00E33CFF"/>
    <w:pPr>
      <w:keepNext/>
      <w:keepLines/>
      <w:spacing w:before="40" w:after="120" w:line="240" w:lineRule="auto"/>
      <w:outlineLvl w:val="3"/>
    </w:pPr>
    <w:rPr>
      <w:rFonts w:eastAsiaTheme="majorEastAsia" w:cs="Arial"/>
      <w:b/>
      <w:iCs/>
      <w:smallCaps/>
      <w:color w:val="154734"/>
      <w:spacing w:val="20"/>
      <w:sz w:val="32"/>
      <w:szCs w:val="32"/>
    </w:rPr>
  </w:style>
  <w:style w:type="paragraph" w:styleId="Heading5">
    <w:name w:val="heading 5"/>
    <w:aliases w:val="Subheadings"/>
    <w:basedOn w:val="Normal"/>
    <w:next w:val="Normal"/>
    <w:link w:val="Heading5Char"/>
    <w:uiPriority w:val="9"/>
    <w:unhideWhenUsed/>
    <w:qFormat/>
    <w:rsid w:val="00934FE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934FEC"/>
    <w:rPr>
      <w:rFonts w:ascii="Arial" w:eastAsiaTheme="majorEastAsia" w:hAnsi="Arial" w:cs="Arial"/>
      <w:bCs/>
      <w:noProof/>
      <w:color w:val="44546A" w:themeColor="text2"/>
      <w:sz w:val="32"/>
      <w:szCs w:val="32"/>
    </w:rPr>
  </w:style>
  <w:style w:type="character" w:customStyle="1" w:styleId="Heading4Char">
    <w:name w:val="Heading 4 Char"/>
    <w:aliases w:val="Headings Char"/>
    <w:basedOn w:val="DefaultParagraphFont"/>
    <w:link w:val="Heading4"/>
    <w:uiPriority w:val="9"/>
    <w:rsid w:val="00E33CFF"/>
    <w:rPr>
      <w:rFonts w:ascii="Arial" w:eastAsiaTheme="majorEastAsia" w:hAnsi="Arial" w:cs="Arial"/>
      <w:b/>
      <w:iCs/>
      <w:smallCaps/>
      <w:color w:val="154734"/>
      <w:spacing w:val="20"/>
      <w:sz w:val="32"/>
      <w:szCs w:val="32"/>
    </w:rPr>
  </w:style>
  <w:style w:type="character" w:customStyle="1" w:styleId="Heading3Char">
    <w:name w:val="Heading 3 Char"/>
    <w:basedOn w:val="DefaultParagraphFont"/>
    <w:link w:val="Heading3"/>
    <w:uiPriority w:val="9"/>
    <w:semiHidden/>
    <w:rsid w:val="00934FEC"/>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link w:val="ListParagraphChar"/>
    <w:uiPriority w:val="34"/>
    <w:qFormat/>
    <w:rsid w:val="00934FEC"/>
    <w:pPr>
      <w:ind w:left="720"/>
      <w:contextualSpacing/>
    </w:pPr>
  </w:style>
  <w:style w:type="character" w:customStyle="1" w:styleId="Heading5Char">
    <w:name w:val="Heading 5 Char"/>
    <w:aliases w:val="Subheadings Char"/>
    <w:basedOn w:val="DefaultParagraphFont"/>
    <w:link w:val="Heading5"/>
    <w:uiPriority w:val="9"/>
    <w:rsid w:val="00934FEC"/>
    <w:rPr>
      <w:rFonts w:asciiTheme="majorHAnsi" w:eastAsiaTheme="majorEastAsia" w:hAnsiTheme="majorHAnsi" w:cstheme="majorBidi"/>
      <w:color w:val="2E74B5" w:themeColor="accent1" w:themeShade="BF"/>
      <w:sz w:val="24"/>
    </w:rPr>
  </w:style>
  <w:style w:type="character" w:styleId="CommentReference">
    <w:name w:val="annotation reference"/>
    <w:basedOn w:val="DefaultParagraphFont"/>
    <w:uiPriority w:val="99"/>
    <w:semiHidden/>
    <w:unhideWhenUsed/>
    <w:rsid w:val="00024B5F"/>
    <w:rPr>
      <w:sz w:val="16"/>
      <w:szCs w:val="16"/>
    </w:rPr>
  </w:style>
  <w:style w:type="paragraph" w:styleId="CommentText">
    <w:name w:val="annotation text"/>
    <w:basedOn w:val="Normal"/>
    <w:link w:val="CommentTextChar"/>
    <w:uiPriority w:val="99"/>
    <w:unhideWhenUsed/>
    <w:rsid w:val="00024B5F"/>
    <w:pPr>
      <w:spacing w:line="240" w:lineRule="auto"/>
    </w:pPr>
    <w:rPr>
      <w:sz w:val="20"/>
      <w:szCs w:val="20"/>
    </w:rPr>
  </w:style>
  <w:style w:type="character" w:customStyle="1" w:styleId="CommentTextChar">
    <w:name w:val="Comment Text Char"/>
    <w:basedOn w:val="DefaultParagraphFont"/>
    <w:link w:val="CommentText"/>
    <w:uiPriority w:val="99"/>
    <w:rsid w:val="00024B5F"/>
    <w:rPr>
      <w:rFonts w:ascii="Arial" w:hAnsi="Arial"/>
      <w:sz w:val="20"/>
      <w:szCs w:val="20"/>
    </w:rPr>
  </w:style>
  <w:style w:type="paragraph" w:styleId="BalloonText">
    <w:name w:val="Balloon Text"/>
    <w:basedOn w:val="Normal"/>
    <w:link w:val="BalloonTextChar"/>
    <w:uiPriority w:val="99"/>
    <w:semiHidden/>
    <w:unhideWhenUsed/>
    <w:rsid w:val="00024B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4B5F"/>
    <w:rPr>
      <w:rFonts w:ascii="Segoe UI" w:hAnsi="Segoe UI" w:cs="Segoe UI"/>
      <w:sz w:val="18"/>
      <w:szCs w:val="18"/>
    </w:rPr>
  </w:style>
  <w:style w:type="paragraph" w:styleId="NoSpacing">
    <w:name w:val="No Spacing"/>
    <w:uiPriority w:val="1"/>
    <w:qFormat/>
    <w:rsid w:val="00527688"/>
    <w:pPr>
      <w:spacing w:after="0" w:line="240" w:lineRule="auto"/>
    </w:pPr>
    <w:rPr>
      <w:rFonts w:ascii="Arial" w:hAnsi="Arial"/>
      <w:sz w:val="24"/>
    </w:rPr>
  </w:style>
  <w:style w:type="paragraph" w:styleId="Revision">
    <w:name w:val="Revision"/>
    <w:hidden/>
    <w:uiPriority w:val="99"/>
    <w:semiHidden/>
    <w:rsid w:val="004E12A9"/>
    <w:pPr>
      <w:spacing w:after="0" w:line="240" w:lineRule="auto"/>
    </w:pPr>
    <w:rPr>
      <w:rFonts w:ascii="Arial" w:hAnsi="Arial"/>
      <w:sz w:val="24"/>
    </w:rPr>
  </w:style>
  <w:style w:type="character" w:customStyle="1" w:styleId="ListParagraphChar">
    <w:name w:val="List Paragraph Char"/>
    <w:basedOn w:val="DefaultParagraphFont"/>
    <w:link w:val="ListParagraph"/>
    <w:uiPriority w:val="34"/>
    <w:rsid w:val="00D13B81"/>
    <w:rPr>
      <w:rFonts w:ascii="Arial" w:hAnsi="Arial"/>
      <w:sz w:val="24"/>
    </w:rPr>
  </w:style>
  <w:style w:type="paragraph" w:styleId="Header">
    <w:name w:val="header"/>
    <w:basedOn w:val="Normal"/>
    <w:link w:val="HeaderChar"/>
    <w:uiPriority w:val="99"/>
    <w:unhideWhenUsed/>
    <w:rsid w:val="00051A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1A17"/>
    <w:rPr>
      <w:rFonts w:ascii="Arial" w:hAnsi="Arial"/>
      <w:sz w:val="24"/>
    </w:rPr>
  </w:style>
  <w:style w:type="paragraph" w:styleId="Footer">
    <w:name w:val="footer"/>
    <w:basedOn w:val="Normal"/>
    <w:link w:val="FooterChar"/>
    <w:uiPriority w:val="99"/>
    <w:unhideWhenUsed/>
    <w:rsid w:val="00051A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1A17"/>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413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8671B927EF024BAC72190647A9D3A9" ma:contentTypeVersion="13" ma:contentTypeDescription="Create a new document." ma:contentTypeScope="" ma:versionID="f78e1b030e6a5ea9e78c4aaf0fdb2f27">
  <xsd:schema xmlns:xsd="http://www.w3.org/2001/XMLSchema" xmlns:xs="http://www.w3.org/2001/XMLSchema" xmlns:p="http://schemas.microsoft.com/office/2006/metadata/properties" xmlns:ns2="2b55355b-00be-45bd-abab-9763ebc99866" xmlns:ns3="cc324212-d63e-4aea-8f78-7f7aebadcf24" targetNamespace="http://schemas.microsoft.com/office/2006/metadata/properties" ma:root="true" ma:fieldsID="f0e0d2884ffcca4b3c86e4149be1d9b7" ns2:_="" ns3:_="">
    <xsd:import namespace="2b55355b-00be-45bd-abab-9763ebc99866"/>
    <xsd:import namespace="cc324212-d63e-4aea-8f78-7f7aebadcf2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5355b-00be-45bd-abab-9763ebc998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324212-d63e-4aea-8f78-7f7aebadcf2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8d9d622-a5e5-4aab-8ffb-baa07a723926}" ma:internalName="TaxCatchAll" ma:showField="CatchAllData" ma:web="cc324212-d63e-4aea-8f78-7f7aebadcf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c324212-d63e-4aea-8f78-7f7aebadcf24" xsi:nil="true"/>
    <lcf76f155ced4ddcb4097134ff3c332f xmlns="2b55355b-00be-45bd-abab-9763ebc998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7E938E-195C-4BF7-9730-E8CD9F801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5355b-00be-45bd-abab-9763ebc99866"/>
    <ds:schemaRef ds:uri="cc324212-d63e-4aea-8f78-7f7aebadcf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D80D34-2356-4111-A441-329E82D6D03D}">
  <ds:schemaRefs>
    <ds:schemaRef ds:uri="http://schemas.microsoft.com/sharepoint/v3/contenttype/forms"/>
  </ds:schemaRefs>
</ds:datastoreItem>
</file>

<file path=customXml/itemProps3.xml><?xml version="1.0" encoding="utf-8"?>
<ds:datastoreItem xmlns:ds="http://schemas.openxmlformats.org/officeDocument/2006/customXml" ds:itemID="{E65C457E-DEC7-4682-9DB8-F927DB74086F}">
  <ds:schemaRefs>
    <ds:schemaRef ds:uri="http://schemas.microsoft.com/office/2006/metadata/properties"/>
    <ds:schemaRef ds:uri="http://schemas.microsoft.com/office/infopath/2007/PartnerControls"/>
    <ds:schemaRef ds:uri="cc324212-d63e-4aea-8f78-7f7aebadcf24"/>
    <ds:schemaRef ds:uri="2b55355b-00be-45bd-abab-9763ebc99866"/>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1371</Words>
  <Characters>9311</Characters>
  <Application>Microsoft Office Word</Application>
  <DocSecurity>0</DocSecurity>
  <Lines>179</Lines>
  <Paragraphs>94</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Sasha Trivett</dc:creator>
  <cp:keywords/>
  <dc:description/>
  <cp:lastModifiedBy>Torri Balson</cp:lastModifiedBy>
  <cp:revision>7</cp:revision>
  <dcterms:created xsi:type="dcterms:W3CDTF">2025-12-01T16:25:00Z</dcterms:created>
  <dcterms:modified xsi:type="dcterms:W3CDTF">2025-12-10T17:17:00Z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0x010100E18671B927EF024BAC72190647A9D3A9</vt:lpwstr>
  </property>
  <property fmtid="{D5CDD505-2E9C-101B-9397-08002B2CF9AE}" pid="3" name="MediaServiceImageTags">
    <vt:lpwstr/>
  </property>
</Properties>
</file>