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-571500</wp:posOffset>
            </wp:positionV>
            <wp:extent cx="1431558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17" cy="512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E57EE0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E21E8A">
        <w:rPr>
          <w:rFonts w:asciiTheme="minorHAnsi" w:hAnsiTheme="minorHAnsi" w:cstheme="minorHAnsi"/>
          <w:b/>
        </w:rPr>
        <w:t xml:space="preserve">Job </w:t>
      </w:r>
      <w:r w:rsidR="00D010B3" w:rsidRPr="00E21E8A">
        <w:rPr>
          <w:rFonts w:asciiTheme="minorHAnsi" w:hAnsiTheme="minorHAnsi" w:cstheme="minorHAnsi"/>
          <w:b/>
        </w:rPr>
        <w:t>Title</w:t>
      </w:r>
      <w:r w:rsidR="00BB7722"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>Administrative Coordinator</w:t>
      </w:r>
      <w:r w:rsidR="00BE598A" w:rsidRPr="00E57EE0">
        <w:rPr>
          <w:rFonts w:asciiTheme="minorHAnsi" w:hAnsiTheme="minorHAnsi" w:cstheme="minorHAnsi"/>
          <w:b/>
        </w:rPr>
        <w:tab/>
      </w:r>
      <w:r w:rsidR="00BE598A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</w:p>
    <w:p w:rsidR="00BC36A5" w:rsidRPr="00E57EE0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Job</w:t>
      </w:r>
      <w:r w:rsidR="00D010B3" w:rsidRPr="00E57EE0">
        <w:rPr>
          <w:rFonts w:asciiTheme="minorHAnsi" w:hAnsiTheme="minorHAnsi" w:cstheme="minorHAnsi"/>
          <w:b/>
        </w:rPr>
        <w:t xml:space="preserve"> Number</w:t>
      </w:r>
      <w:r w:rsidRPr="00E57EE0">
        <w:rPr>
          <w:rFonts w:asciiTheme="minorHAnsi" w:hAnsiTheme="minorHAnsi" w:cstheme="minorHAnsi"/>
          <w:b/>
        </w:rPr>
        <w:t>:</w:t>
      </w:r>
      <w:r w:rsidR="007E638D" w:rsidRPr="00E57EE0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C2693A">
        <w:rPr>
          <w:rFonts w:asciiTheme="minorHAnsi" w:hAnsiTheme="minorHAnsi" w:cstheme="minorHAnsi"/>
        </w:rPr>
        <w:t>SO-391</w:t>
      </w:r>
      <w:r w:rsidR="00BE598A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  <w:r w:rsidR="00BB7722" w:rsidRPr="00E57EE0">
        <w:rPr>
          <w:rFonts w:asciiTheme="minorHAnsi" w:hAnsiTheme="minorHAnsi" w:cstheme="minorHAnsi"/>
        </w:rPr>
        <w:tab/>
      </w:r>
    </w:p>
    <w:p w:rsidR="00994016" w:rsidRPr="00E57EE0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 xml:space="preserve">NOC: </w:t>
      </w:r>
      <w:r w:rsidR="009F41DB">
        <w:rPr>
          <w:rFonts w:asciiTheme="minorHAnsi" w:hAnsiTheme="minorHAnsi" w:cstheme="minorHAnsi"/>
          <w:b/>
        </w:rPr>
        <w:tab/>
      </w:r>
      <w:r w:rsidR="00B817A3" w:rsidRPr="00B817A3">
        <w:rPr>
          <w:rFonts w:asciiTheme="minorHAnsi" w:hAnsiTheme="minorHAnsi" w:cstheme="minorHAnsi"/>
        </w:rPr>
        <w:t>1241</w:t>
      </w:r>
    </w:p>
    <w:p w:rsidR="00994016" w:rsidRPr="00E57EE0" w:rsidRDefault="00994016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Band:</w:t>
      </w:r>
      <w:r w:rsidR="009F41DB">
        <w:rPr>
          <w:rFonts w:asciiTheme="minorHAnsi" w:hAnsiTheme="minorHAnsi" w:cstheme="minorHAnsi"/>
          <w:b/>
        </w:rPr>
        <w:tab/>
      </w:r>
      <w:proofErr w:type="gramStart"/>
      <w:r w:rsidR="008026B0">
        <w:rPr>
          <w:rFonts w:asciiTheme="minorHAnsi" w:hAnsiTheme="minorHAnsi" w:cstheme="minorHAnsi"/>
        </w:rPr>
        <w:t>5</w:t>
      </w:r>
      <w:proofErr w:type="gramEnd"/>
    </w:p>
    <w:p w:rsidR="00A511B9" w:rsidRPr="00E21E8A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57EE0">
        <w:rPr>
          <w:rFonts w:asciiTheme="minorHAnsi" w:hAnsiTheme="minorHAnsi" w:cstheme="minorHAnsi"/>
          <w:b/>
        </w:rPr>
        <w:t>Department</w:t>
      </w:r>
      <w:r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>Centre for Teaching &amp; Learning</w:t>
      </w:r>
      <w:r w:rsidR="00BE598A" w:rsidRPr="00E21E8A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ab/>
      </w:r>
      <w:r w:rsidR="00B267A8">
        <w:rPr>
          <w:rFonts w:asciiTheme="minorHAnsi" w:hAnsiTheme="minorHAnsi" w:cstheme="minorHAnsi"/>
        </w:rPr>
        <w:tab/>
      </w:r>
    </w:p>
    <w:p w:rsidR="00A511B9" w:rsidRPr="00E57EE0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21E8A">
        <w:rPr>
          <w:rFonts w:asciiTheme="minorHAnsi" w:hAnsiTheme="minorHAnsi" w:cstheme="minorHAnsi"/>
          <w:b/>
        </w:rPr>
        <w:t>Supervisor</w:t>
      </w:r>
      <w:r w:rsidR="000E107D" w:rsidRPr="00E21E8A">
        <w:rPr>
          <w:rFonts w:asciiTheme="minorHAnsi" w:hAnsiTheme="minorHAnsi" w:cstheme="minorHAnsi"/>
          <w:b/>
        </w:rPr>
        <w:t xml:space="preserve"> </w:t>
      </w:r>
      <w:r w:rsidR="00C92E3D" w:rsidRPr="00E21E8A">
        <w:rPr>
          <w:rFonts w:asciiTheme="minorHAnsi" w:hAnsiTheme="minorHAnsi" w:cstheme="minorHAnsi"/>
          <w:b/>
        </w:rPr>
        <w:t>T</w:t>
      </w:r>
      <w:r w:rsidR="000E107D" w:rsidRPr="00E21E8A">
        <w:rPr>
          <w:rFonts w:asciiTheme="minorHAnsi" w:hAnsiTheme="minorHAnsi" w:cstheme="minorHAnsi"/>
          <w:b/>
        </w:rPr>
        <w:t>itle</w:t>
      </w:r>
      <w:r w:rsidRPr="00E21E8A">
        <w:rPr>
          <w:rFonts w:asciiTheme="minorHAnsi" w:hAnsiTheme="minorHAnsi" w:cstheme="minorHAnsi"/>
          <w:b/>
        </w:rPr>
        <w:t>:</w:t>
      </w:r>
      <w:r w:rsidR="007E638D" w:rsidRPr="00E21E8A">
        <w:rPr>
          <w:rFonts w:asciiTheme="minorHAnsi" w:hAnsiTheme="minorHAnsi" w:cstheme="minorHAnsi"/>
          <w:b/>
        </w:rPr>
        <w:t xml:space="preserve"> </w:t>
      </w:r>
      <w:r w:rsidR="009F41DB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 xml:space="preserve">Associate Dean, </w:t>
      </w:r>
      <w:r w:rsidR="00BB7722" w:rsidRPr="00E57EE0">
        <w:rPr>
          <w:rFonts w:asciiTheme="minorHAnsi" w:hAnsiTheme="minorHAnsi" w:cstheme="minorHAnsi"/>
          <w:b/>
        </w:rPr>
        <w:tab/>
      </w:r>
      <w:r w:rsidR="00B267A8">
        <w:rPr>
          <w:rFonts w:asciiTheme="minorHAnsi" w:hAnsiTheme="minorHAnsi" w:cstheme="minorHAnsi"/>
        </w:rPr>
        <w:t>Centre for Teaching &amp; Learning</w:t>
      </w:r>
    </w:p>
    <w:p w:rsidR="001460B9" w:rsidRPr="00E57EE0" w:rsidRDefault="001460B9" w:rsidP="001460B9">
      <w:pPr>
        <w:rPr>
          <w:rFonts w:asciiTheme="minorHAnsi" w:hAnsiTheme="minorHAnsi" w:cstheme="minorHAnsi"/>
        </w:rPr>
      </w:pPr>
    </w:p>
    <w:p w:rsidR="001460B9" w:rsidRPr="00E57EE0" w:rsidRDefault="00CB36E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105E7A">
        <w:rPr>
          <w:rFonts w:asciiTheme="minorHAnsi" w:hAnsiTheme="minorHAnsi" w:cstheme="minorHAnsi"/>
        </w:rPr>
        <w:t>June 26, 2018</w:t>
      </w:r>
    </w:p>
    <w:p w:rsidR="00C92E3D" w:rsidRPr="00E57EE0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E57EE0" w:rsidRDefault="00A511B9" w:rsidP="00296763">
      <w:pPr>
        <w:rPr>
          <w:rFonts w:asciiTheme="minorHAnsi" w:hAnsiTheme="minorHAnsi" w:cstheme="minorHAnsi"/>
        </w:rPr>
      </w:pPr>
    </w:p>
    <w:p w:rsidR="00A511B9" w:rsidRPr="00E57EE0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57EE0">
        <w:rPr>
          <w:rFonts w:asciiTheme="minorHAnsi" w:hAnsiTheme="minorHAnsi" w:cstheme="minorHAnsi"/>
          <w:b/>
          <w:u w:val="single"/>
        </w:rPr>
        <w:t>Job Purpose</w:t>
      </w:r>
    </w:p>
    <w:p w:rsidR="00B267A8" w:rsidRPr="00B267A8" w:rsidRDefault="00B267A8" w:rsidP="00B267A8">
      <w:pPr>
        <w:rPr>
          <w:rFonts w:asciiTheme="minorHAnsi" w:hAnsiTheme="minorHAnsi" w:cstheme="minorHAnsi"/>
          <w:sz w:val="22"/>
        </w:rPr>
      </w:pPr>
      <w:proofErr w:type="gramStart"/>
      <w:r w:rsidRPr="00B267A8">
        <w:rPr>
          <w:rFonts w:asciiTheme="minorHAnsi" w:hAnsiTheme="minorHAnsi" w:cstheme="minorHAnsi"/>
          <w:sz w:val="22"/>
        </w:rPr>
        <w:t>Coordinates the day to day operations of the Centre for Teaching and Learning (</w:t>
      </w:r>
      <w:r w:rsidR="00FC1BD7">
        <w:rPr>
          <w:rFonts w:asciiTheme="minorHAnsi" w:hAnsiTheme="minorHAnsi" w:cstheme="minorHAnsi"/>
          <w:sz w:val="22"/>
        </w:rPr>
        <w:t>Educational Leadership</w:t>
      </w:r>
      <w:r w:rsidRPr="00B267A8">
        <w:rPr>
          <w:rFonts w:asciiTheme="minorHAnsi" w:hAnsiTheme="minorHAnsi" w:cstheme="minorHAnsi"/>
          <w:sz w:val="22"/>
        </w:rPr>
        <w:t>) and Trent Online offices, including drafting and overseeing all internal and external communications, preparing and monitoring the CTL and Trent Online budgets (</w:t>
      </w:r>
      <w:r w:rsidR="009A1114">
        <w:rPr>
          <w:rFonts w:asciiTheme="minorHAnsi" w:hAnsiTheme="minorHAnsi" w:cstheme="minorHAnsi"/>
          <w:sz w:val="22"/>
        </w:rPr>
        <w:t>external monies</w:t>
      </w:r>
      <w:r w:rsidR="009A1114" w:rsidRPr="00B267A8">
        <w:rPr>
          <w:rFonts w:asciiTheme="minorHAnsi" w:hAnsiTheme="minorHAnsi" w:cstheme="minorHAnsi"/>
          <w:sz w:val="22"/>
        </w:rPr>
        <w:t xml:space="preserve"> </w:t>
      </w:r>
      <w:r w:rsidRPr="00B267A8">
        <w:rPr>
          <w:rFonts w:asciiTheme="minorHAnsi" w:hAnsiTheme="minorHAnsi" w:cstheme="minorHAnsi"/>
          <w:sz w:val="22"/>
        </w:rPr>
        <w:t xml:space="preserve">and operational), </w:t>
      </w:r>
      <w:r w:rsidR="009A1114">
        <w:rPr>
          <w:rFonts w:asciiTheme="minorHAnsi" w:hAnsiTheme="minorHAnsi" w:cstheme="minorHAnsi"/>
          <w:sz w:val="22"/>
        </w:rPr>
        <w:t>coordinating</w:t>
      </w:r>
      <w:r w:rsidRPr="00B267A8">
        <w:rPr>
          <w:rFonts w:asciiTheme="minorHAnsi" w:hAnsiTheme="minorHAnsi" w:cstheme="minorHAnsi"/>
          <w:sz w:val="22"/>
        </w:rPr>
        <w:t xml:space="preserve"> collaborative projects with other stakeholder groups across campus as appropriate, managing the use of the Active Classroom and Design Studios.</w:t>
      </w:r>
      <w:proofErr w:type="gramEnd"/>
      <w:r w:rsidRPr="00B267A8">
        <w:rPr>
          <w:rFonts w:asciiTheme="minorHAnsi" w:hAnsiTheme="minorHAnsi" w:cstheme="minorHAnsi"/>
          <w:sz w:val="22"/>
        </w:rPr>
        <w:t xml:space="preserve"> </w:t>
      </w:r>
    </w:p>
    <w:p w:rsidR="00A511B9" w:rsidRPr="00E57EE0" w:rsidRDefault="00A511B9" w:rsidP="00296763">
      <w:pPr>
        <w:rPr>
          <w:rFonts w:asciiTheme="minorHAnsi" w:hAnsiTheme="minorHAnsi" w:cstheme="minorHAnsi"/>
        </w:rPr>
      </w:pPr>
    </w:p>
    <w:p w:rsidR="00B267A8" w:rsidRPr="00B267A8" w:rsidRDefault="00B267A8" w:rsidP="00B267A8">
      <w:pPr>
        <w:rPr>
          <w:rFonts w:asciiTheme="minorHAnsi" w:hAnsiTheme="minorHAnsi" w:cstheme="minorHAnsi"/>
          <w:b/>
          <w:u w:val="single"/>
        </w:rPr>
      </w:pPr>
      <w:r w:rsidRPr="00B267A8">
        <w:rPr>
          <w:rFonts w:asciiTheme="minorHAnsi" w:hAnsiTheme="minorHAnsi" w:cstheme="minorHAnsi"/>
          <w:b/>
          <w:u w:val="single"/>
        </w:rPr>
        <w:t>Key Activities:</w:t>
      </w:r>
    </w:p>
    <w:p w:rsidR="00B267A8" w:rsidRPr="00330A0B" w:rsidRDefault="00B267A8" w:rsidP="00B267A8">
      <w:pPr>
        <w:rPr>
          <w:rFonts w:cstheme="minorHAnsi"/>
        </w:rPr>
      </w:pP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Develop and implement efficient and integrated organizational strategies for Online and CTL administrative needs</w:t>
      </w:r>
    </w:p>
    <w:p w:rsidR="00FC1BD7" w:rsidRPr="00721B44" w:rsidRDefault="00B267A8" w:rsidP="00721B44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First point of contact (reception; social media; website updates); </w:t>
      </w:r>
      <w:r w:rsidR="00FC1BD7">
        <w:rPr>
          <w:rFonts w:asciiTheme="minorHAnsi" w:hAnsiTheme="minorHAnsi" w:cstheme="minorHAnsi"/>
          <w:sz w:val="22"/>
          <w:szCs w:val="22"/>
        </w:rPr>
        <w:t xml:space="preserve">assist in coordination of </w:t>
      </w:r>
      <w:r w:rsidRPr="00B267A8">
        <w:rPr>
          <w:rFonts w:asciiTheme="minorHAnsi" w:hAnsiTheme="minorHAnsi" w:cstheme="minorHAnsi"/>
          <w:sz w:val="22"/>
          <w:szCs w:val="22"/>
        </w:rPr>
        <w:t>digital and print communications</w:t>
      </w:r>
      <w:r w:rsidR="00FC1BD7">
        <w:rPr>
          <w:rFonts w:asciiTheme="minorHAnsi" w:hAnsiTheme="minorHAnsi" w:cstheme="minorHAnsi"/>
          <w:sz w:val="22"/>
          <w:szCs w:val="22"/>
        </w:rPr>
        <w:t xml:space="preserve"> (</w:t>
      </w:r>
      <w:r w:rsidR="00FC1BD7" w:rsidRPr="00721B44">
        <w:rPr>
          <w:rFonts w:asciiTheme="minorHAnsi" w:hAnsiTheme="minorHAnsi" w:cstheme="minorHAnsi"/>
          <w:sz w:val="22"/>
          <w:szCs w:val="22"/>
        </w:rPr>
        <w:t>layout and design, collating and/or drafting printed and digital materials, including but not limited to workshop and promotional materials, brochures, and Annual Reports</w:t>
      </w:r>
      <w:r w:rsidR="00FC1BD7">
        <w:rPr>
          <w:rFonts w:asciiTheme="minorHAnsi" w:hAnsiTheme="minorHAnsi" w:cstheme="minorHAnsi"/>
          <w:sz w:val="22"/>
          <w:szCs w:val="22"/>
        </w:rPr>
        <w:t>)</w:t>
      </w:r>
    </w:p>
    <w:p w:rsidR="00FC1BD7" w:rsidRPr="00721B44" w:rsidRDefault="00FC1BD7" w:rsidP="00FC1BD7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</w:t>
      </w:r>
      <w:r w:rsidRPr="00B267A8">
        <w:rPr>
          <w:rFonts w:asciiTheme="minorHAnsi" w:hAnsiTheme="minorHAnsi" w:cstheme="minorHAnsi"/>
          <w:sz w:val="22"/>
          <w:szCs w:val="22"/>
        </w:rPr>
        <w:t xml:space="preserve"> in the coordination of meetings, events, and workshops.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Coordinate externally contracted deliverables (digital production) such as but not limited to project completion in collaboration instructional and educational design team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 Development and management of comprehensive records keeping including online course development and renewal policies; development and management of databases with regards to SOTL conferences, external professional development opportunities for faculty, and SOTL scholarly journals; online course inventory database including enrolments, development and renewal dates; maintenance of various email distribution lists.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Coordination of the Bridge Program registration and non-academic activities in cooperation with Recruitment, Registrar, </w:t>
      </w:r>
      <w:r w:rsidR="009A1114">
        <w:rPr>
          <w:rFonts w:asciiTheme="minorHAnsi" w:hAnsiTheme="minorHAnsi" w:cstheme="minorHAnsi"/>
          <w:sz w:val="22"/>
          <w:szCs w:val="22"/>
        </w:rPr>
        <w:t xml:space="preserve">Student Accessibility Services, </w:t>
      </w:r>
      <w:r w:rsidRPr="00B267A8">
        <w:rPr>
          <w:rFonts w:asciiTheme="minorHAnsi" w:hAnsiTheme="minorHAnsi" w:cstheme="minorHAnsi"/>
          <w:sz w:val="22"/>
          <w:szCs w:val="22"/>
        </w:rPr>
        <w:t>Housing, and Student Affairs.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tabs>
          <w:tab w:val="left" w:pos="540"/>
          <w:tab w:val="left" w:pos="1110"/>
          <w:tab w:val="left" w:pos="1320"/>
        </w:tabs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Coordination of active learning space and design studio bookings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Organises travel, and prepares travel expense forms, other expense claims, cheque requisitions e.g. for conferences and meetings for staff, and for external visitors and scholars, speakers and vendors</w:t>
      </w:r>
      <w:bookmarkStart w:id="0" w:name="_GoBack"/>
      <w:bookmarkEnd w:id="0"/>
    </w:p>
    <w:p w:rsidR="00B267A8" w:rsidRPr="00B267A8" w:rsidRDefault="00FC1BD7" w:rsidP="00B267A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Systematic management of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financial statements received by Trent Online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and Centre for Teaching and Learning (Educational Leadership); prepare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and manage an ongoing shadow budget; assist in budget reporting for year end purposes;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organize purchases using the electronic system for signature and liaises with Purchasing Office with regards to blanket order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, Grand and Toy account, additional purchases for </w:t>
      </w:r>
      <w:r w:rsidR="009A1114">
        <w:rPr>
          <w:rFonts w:asciiTheme="minorHAnsi" w:hAnsiTheme="minorHAnsi" w:cstheme="minorHAnsi"/>
          <w:color w:val="000000"/>
          <w:sz w:val="22"/>
          <w:szCs w:val="22"/>
        </w:rPr>
        <w:t xml:space="preserve">externally funded projects, and </w:t>
      </w:r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>projects.</w:t>
      </w:r>
      <w:proofErr w:type="gramEnd"/>
      <w:r w:rsidR="00B267A8" w:rsidRPr="00B267A8">
        <w:rPr>
          <w:rFonts w:asciiTheme="minorHAnsi" w:hAnsiTheme="minorHAnsi" w:cstheme="minorHAnsi"/>
          <w:color w:val="000000"/>
          <w:sz w:val="22"/>
          <w:szCs w:val="22"/>
        </w:rPr>
        <w:t xml:space="preserve"> Acquire appropriate authorizations as needed, delivery to appropriate parties, and filing.</w:t>
      </w:r>
    </w:p>
    <w:p w:rsidR="00B267A8" w:rsidRPr="00B267A8" w:rsidRDefault="00B267A8" w:rsidP="00B267A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Coordinates purchase orders and arranges payment of invoices. Orders office supplies.</w:t>
      </w:r>
    </w:p>
    <w:p w:rsidR="00E57EE0" w:rsidRPr="00B267A8" w:rsidRDefault="00B267A8" w:rsidP="00B267A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Ensures courteous, timely and effective resolutions. </w:t>
      </w:r>
      <w:proofErr w:type="gramStart"/>
      <w:r w:rsidRPr="00B267A8">
        <w:rPr>
          <w:rFonts w:asciiTheme="minorHAnsi" w:hAnsiTheme="minorHAnsi" w:cstheme="minorHAnsi"/>
          <w:sz w:val="22"/>
          <w:szCs w:val="22"/>
        </w:rPr>
        <w:t>Assesses,</w:t>
      </w:r>
      <w:proofErr w:type="gramEnd"/>
      <w:r w:rsidRPr="00B267A8">
        <w:rPr>
          <w:rFonts w:asciiTheme="minorHAnsi" w:hAnsiTheme="minorHAnsi" w:cstheme="minorHAnsi"/>
          <w:sz w:val="22"/>
          <w:szCs w:val="22"/>
        </w:rPr>
        <w:t xml:space="preserve"> handles and/or redirects these questions and/or concerns to the appropriate departments.</w:t>
      </w:r>
    </w:p>
    <w:p w:rsidR="00BA60FB" w:rsidRDefault="00BA60FB" w:rsidP="000E7C18">
      <w:pPr>
        <w:rPr>
          <w:rFonts w:asciiTheme="minorHAnsi" w:hAnsiTheme="minorHAnsi" w:cstheme="minorHAnsi"/>
          <w:b/>
          <w:u w:val="single"/>
        </w:rPr>
      </w:pPr>
    </w:p>
    <w:p w:rsidR="00A511B9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6D3009" w:rsidRPr="005C417C" w:rsidRDefault="00B817A3" w:rsidP="00296763">
      <w:pPr>
        <w:rPr>
          <w:rFonts w:asciiTheme="minorHAnsi" w:hAnsiTheme="minorHAnsi" w:cstheme="minorHAnsi"/>
        </w:rPr>
      </w:pPr>
      <w:r w:rsidRPr="002C65B4">
        <w:rPr>
          <w:rFonts w:asciiTheme="minorHAnsi" w:hAnsiTheme="minorHAnsi"/>
          <w:sz w:val="22"/>
          <w:szCs w:val="22"/>
        </w:rPr>
        <w:t>General University Degree (</w:t>
      </w:r>
      <w:r w:rsidRPr="002C65B4">
        <w:rPr>
          <w:rFonts w:asciiTheme="minorHAnsi" w:eastAsiaTheme="minorEastAsia" w:hAnsiTheme="minorHAnsi" w:cstheme="minorBidi"/>
          <w:sz w:val="22"/>
          <w:szCs w:val="22"/>
        </w:rPr>
        <w:t>3</w:t>
      </w:r>
      <w:r w:rsidRPr="002C65B4">
        <w:rPr>
          <w:rFonts w:asciiTheme="minorHAnsi" w:hAnsiTheme="minorHAnsi"/>
          <w:sz w:val="22"/>
          <w:szCs w:val="22"/>
        </w:rPr>
        <w:t xml:space="preserve"> year) required; Honours preferred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A511B9" w:rsidRPr="005C417C" w:rsidRDefault="00B817A3" w:rsidP="00296763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/>
      </w:r>
      <w:r w:rsidR="00A511B9"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B267A8">
        <w:rPr>
          <w:rFonts w:asciiTheme="minorHAnsi" w:hAnsiTheme="minorHAnsi" w:cstheme="minorHAnsi"/>
          <w:sz w:val="22"/>
          <w:szCs w:val="22"/>
        </w:rPr>
        <w:t xml:space="preserve">inimum of </w:t>
      </w:r>
      <w:r w:rsidR="008026B0">
        <w:rPr>
          <w:rFonts w:asciiTheme="minorHAnsi" w:hAnsiTheme="minorHAnsi" w:cstheme="minorHAnsi"/>
          <w:sz w:val="22"/>
          <w:szCs w:val="22"/>
        </w:rPr>
        <w:t>2</w:t>
      </w:r>
      <w:r w:rsidRPr="00B267A8">
        <w:rPr>
          <w:rFonts w:asciiTheme="minorHAnsi" w:hAnsiTheme="minorHAnsi" w:cstheme="minorHAnsi"/>
          <w:sz w:val="22"/>
          <w:szCs w:val="22"/>
        </w:rPr>
        <w:t xml:space="preserve"> year’s work experience in administration in a mid-sized institutional context;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267A8">
        <w:rPr>
          <w:rFonts w:asciiTheme="minorHAnsi" w:hAnsiTheme="minorHAnsi" w:cstheme="minorHAnsi"/>
          <w:sz w:val="22"/>
          <w:szCs w:val="22"/>
        </w:rPr>
        <w:t>emonstrated exceptional written a</w:t>
      </w:r>
      <w:r>
        <w:rPr>
          <w:rFonts w:asciiTheme="minorHAnsi" w:hAnsiTheme="minorHAnsi" w:cstheme="minorHAnsi"/>
          <w:sz w:val="22"/>
          <w:szCs w:val="22"/>
        </w:rPr>
        <w:t>nd verbal communication skills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Drupal web page desi</w:t>
      </w:r>
      <w:r>
        <w:rPr>
          <w:rFonts w:asciiTheme="minorHAnsi" w:hAnsiTheme="minorHAnsi" w:cstheme="minorHAnsi"/>
          <w:sz w:val="22"/>
          <w:szCs w:val="22"/>
        </w:rPr>
        <w:t xml:space="preserve">gn experience (or equivalent);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B267A8">
        <w:rPr>
          <w:rFonts w:asciiTheme="minorHAnsi" w:hAnsiTheme="minorHAnsi" w:cstheme="minorHAnsi"/>
          <w:sz w:val="22"/>
          <w:szCs w:val="22"/>
        </w:rPr>
        <w:t>vidence of innovation and problem solving to bui</w:t>
      </w:r>
      <w:r>
        <w:rPr>
          <w:rFonts w:asciiTheme="minorHAnsi" w:hAnsiTheme="minorHAnsi" w:cstheme="minorHAnsi"/>
          <w:sz w:val="22"/>
          <w:szCs w:val="22"/>
        </w:rPr>
        <w:t>ld administrative efficiencies.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Experience in maintaining basic financial records </w:t>
      </w:r>
      <w:r>
        <w:rPr>
          <w:rFonts w:asciiTheme="minorHAnsi" w:hAnsiTheme="minorHAnsi" w:cstheme="minorHAnsi"/>
          <w:sz w:val="22"/>
          <w:szCs w:val="22"/>
        </w:rPr>
        <w:t>and operational budget reports.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Excellent interpersonal skills, demonstrating a professional, pleasant demeanour and excellent public relations skills, including dealing with difficult stakeholders, exercising tact, discretion, diplomacy and maintaining confidentiality at all times.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Superior communication skills: excellent listening, oral and written communication skills. </w:t>
      </w:r>
    </w:p>
    <w:p w:rsid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 xml:space="preserve">High level of proficiency in Microsoft Office – Word and Excel. </w:t>
      </w:r>
    </w:p>
    <w:p w:rsidR="00B267A8" w:rsidRPr="00B267A8" w:rsidRDefault="00B267A8" w:rsidP="00B267A8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B267A8">
        <w:rPr>
          <w:rFonts w:asciiTheme="minorHAnsi" w:hAnsiTheme="minorHAnsi" w:cstheme="minorHAnsi"/>
          <w:sz w:val="22"/>
          <w:szCs w:val="22"/>
        </w:rPr>
        <w:t>Willingness and ability to work flexibly around events, with occasional work outside of normal hours.</w:t>
      </w:r>
    </w:p>
    <w:p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:rsidR="006C1715" w:rsidRPr="00B267A8" w:rsidRDefault="006C1715" w:rsidP="00B267A8">
      <w:pPr>
        <w:tabs>
          <w:tab w:val="left" w:pos="1140"/>
          <w:tab w:val="left" w:pos="1320"/>
        </w:tabs>
        <w:rPr>
          <w:rFonts w:asciiTheme="minorHAnsi" w:hAnsiTheme="minorHAnsi" w:cstheme="minorHAnsi"/>
          <w:sz w:val="22"/>
          <w:szCs w:val="22"/>
        </w:rPr>
      </w:pPr>
    </w:p>
    <w:sectPr w:rsidR="006C1715" w:rsidRPr="00B267A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39" w:rsidRDefault="00980C39">
      <w:r>
        <w:separator/>
      </w:r>
    </w:p>
  </w:endnote>
  <w:endnote w:type="continuationSeparator" w:id="0">
    <w:p w:rsidR="00980C39" w:rsidRDefault="009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A8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8026B0">
      <w:rPr>
        <w:rFonts w:asciiTheme="minorHAnsi" w:hAnsiTheme="minorHAnsi" w:cstheme="minorHAnsi"/>
        <w:i/>
        <w:sz w:val="20"/>
        <w:szCs w:val="20"/>
      </w:rPr>
      <w:t xml:space="preserve"> SO-</w:t>
    </w:r>
    <w:r w:rsidR="00234020">
      <w:rPr>
        <w:rFonts w:asciiTheme="minorHAnsi" w:hAnsiTheme="minorHAnsi" w:cstheme="minorHAnsi"/>
        <w:i/>
        <w:sz w:val="20"/>
        <w:szCs w:val="20"/>
      </w:rPr>
      <w:t>391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839B2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B839B2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CB36E4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B839B2">
      <w:rPr>
        <w:rFonts w:asciiTheme="minorHAnsi" w:hAnsiTheme="minorHAnsi" w:cstheme="minorHAnsi"/>
        <w:i/>
        <w:sz w:val="20"/>
        <w:szCs w:val="20"/>
      </w:rPr>
      <w:t>April 22,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39" w:rsidRDefault="00980C39">
      <w:r>
        <w:separator/>
      </w:r>
    </w:p>
  </w:footnote>
  <w:footnote w:type="continuationSeparator" w:id="0">
    <w:p w:rsidR="00980C39" w:rsidRDefault="0098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00"/>
    <w:multiLevelType w:val="hybridMultilevel"/>
    <w:tmpl w:val="D3C0FE8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7888"/>
    <w:multiLevelType w:val="hybridMultilevel"/>
    <w:tmpl w:val="BDB8F6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F44"/>
    <w:multiLevelType w:val="hybridMultilevel"/>
    <w:tmpl w:val="B5A07158"/>
    <w:lvl w:ilvl="0" w:tplc="B68A3E1A">
      <w:start w:val="2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4" w15:restartNumberingAfterBreak="0">
    <w:nsid w:val="10122E0F"/>
    <w:multiLevelType w:val="hybridMultilevel"/>
    <w:tmpl w:val="818689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4A6A"/>
    <w:multiLevelType w:val="hybridMultilevel"/>
    <w:tmpl w:val="2770776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813"/>
    <w:multiLevelType w:val="hybridMultilevel"/>
    <w:tmpl w:val="3DD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F482C"/>
    <w:multiLevelType w:val="hybridMultilevel"/>
    <w:tmpl w:val="05469D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B74"/>
    <w:multiLevelType w:val="hybridMultilevel"/>
    <w:tmpl w:val="CEEA971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9B8"/>
    <w:multiLevelType w:val="hybridMultilevel"/>
    <w:tmpl w:val="0E12325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966AA"/>
    <w:multiLevelType w:val="hybridMultilevel"/>
    <w:tmpl w:val="C188F50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D1A"/>
    <w:multiLevelType w:val="hybridMultilevel"/>
    <w:tmpl w:val="4F4A4C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924F2C"/>
    <w:multiLevelType w:val="hybridMultilevel"/>
    <w:tmpl w:val="0BEA6E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7E60"/>
    <w:multiLevelType w:val="hybridMultilevel"/>
    <w:tmpl w:val="92C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3CDA"/>
    <w:multiLevelType w:val="hybridMultilevel"/>
    <w:tmpl w:val="686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A4AB1"/>
    <w:multiLevelType w:val="hybridMultilevel"/>
    <w:tmpl w:val="42785E5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669C"/>
    <w:multiLevelType w:val="hybridMultilevel"/>
    <w:tmpl w:val="8962F2B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26C0B"/>
    <w:multiLevelType w:val="hybridMultilevel"/>
    <w:tmpl w:val="446404C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EC9"/>
    <w:multiLevelType w:val="hybridMultilevel"/>
    <w:tmpl w:val="CAB41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05D9"/>
    <w:multiLevelType w:val="hybridMultilevel"/>
    <w:tmpl w:val="2898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4"/>
  </w:num>
  <w:num w:numId="5">
    <w:abstractNumId w:val="2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23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19"/>
  </w:num>
  <w:num w:numId="16">
    <w:abstractNumId w:val="4"/>
  </w:num>
  <w:num w:numId="17">
    <w:abstractNumId w:val="15"/>
  </w:num>
  <w:num w:numId="18">
    <w:abstractNumId w:val="1"/>
  </w:num>
  <w:num w:numId="19">
    <w:abstractNumId w:val="20"/>
  </w:num>
  <w:num w:numId="20">
    <w:abstractNumId w:val="18"/>
  </w:num>
  <w:num w:numId="21">
    <w:abstractNumId w:val="6"/>
  </w:num>
  <w:num w:numId="22">
    <w:abstractNumId w:val="16"/>
  </w:num>
  <w:num w:numId="23">
    <w:abstractNumId w:val="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54AA5"/>
    <w:rsid w:val="000710CD"/>
    <w:rsid w:val="000C339F"/>
    <w:rsid w:val="000C4260"/>
    <w:rsid w:val="000D366F"/>
    <w:rsid w:val="000E107D"/>
    <w:rsid w:val="000E7C18"/>
    <w:rsid w:val="001001D5"/>
    <w:rsid w:val="00105E7A"/>
    <w:rsid w:val="00125053"/>
    <w:rsid w:val="001264E7"/>
    <w:rsid w:val="001460B9"/>
    <w:rsid w:val="001817AC"/>
    <w:rsid w:val="00196B6E"/>
    <w:rsid w:val="001C19D0"/>
    <w:rsid w:val="001D5604"/>
    <w:rsid w:val="001E109B"/>
    <w:rsid w:val="00213F59"/>
    <w:rsid w:val="00234020"/>
    <w:rsid w:val="0027457D"/>
    <w:rsid w:val="00296763"/>
    <w:rsid w:val="00330906"/>
    <w:rsid w:val="0033407F"/>
    <w:rsid w:val="0035053C"/>
    <w:rsid w:val="00352653"/>
    <w:rsid w:val="0038631C"/>
    <w:rsid w:val="003929E2"/>
    <w:rsid w:val="003C68A7"/>
    <w:rsid w:val="004706A0"/>
    <w:rsid w:val="004B6C58"/>
    <w:rsid w:val="004C0797"/>
    <w:rsid w:val="004D3D5E"/>
    <w:rsid w:val="005428E7"/>
    <w:rsid w:val="00561930"/>
    <w:rsid w:val="005664EA"/>
    <w:rsid w:val="00584B59"/>
    <w:rsid w:val="00596375"/>
    <w:rsid w:val="005B3EF4"/>
    <w:rsid w:val="005C417C"/>
    <w:rsid w:val="005E2BBB"/>
    <w:rsid w:val="00674DC5"/>
    <w:rsid w:val="0068032B"/>
    <w:rsid w:val="006C1715"/>
    <w:rsid w:val="006C4074"/>
    <w:rsid w:val="006D3009"/>
    <w:rsid w:val="006D390F"/>
    <w:rsid w:val="00710544"/>
    <w:rsid w:val="00721B44"/>
    <w:rsid w:val="00731BDE"/>
    <w:rsid w:val="00741A45"/>
    <w:rsid w:val="0075596C"/>
    <w:rsid w:val="007853BA"/>
    <w:rsid w:val="007E108A"/>
    <w:rsid w:val="007E638D"/>
    <w:rsid w:val="008026B0"/>
    <w:rsid w:val="0080303F"/>
    <w:rsid w:val="00830598"/>
    <w:rsid w:val="00843072"/>
    <w:rsid w:val="00860845"/>
    <w:rsid w:val="00861DA4"/>
    <w:rsid w:val="008809EB"/>
    <w:rsid w:val="008A22CF"/>
    <w:rsid w:val="008A4B7D"/>
    <w:rsid w:val="00901A1A"/>
    <w:rsid w:val="009145CA"/>
    <w:rsid w:val="00963335"/>
    <w:rsid w:val="00965489"/>
    <w:rsid w:val="009752CB"/>
    <w:rsid w:val="009753CA"/>
    <w:rsid w:val="00977190"/>
    <w:rsid w:val="00980C39"/>
    <w:rsid w:val="00994016"/>
    <w:rsid w:val="009A1114"/>
    <w:rsid w:val="009E06F4"/>
    <w:rsid w:val="009F41DB"/>
    <w:rsid w:val="00A15700"/>
    <w:rsid w:val="00A30C5F"/>
    <w:rsid w:val="00A511B9"/>
    <w:rsid w:val="00A51F05"/>
    <w:rsid w:val="00A82910"/>
    <w:rsid w:val="00AB180A"/>
    <w:rsid w:val="00AD0D1F"/>
    <w:rsid w:val="00AE6B1A"/>
    <w:rsid w:val="00AF0C07"/>
    <w:rsid w:val="00AF75EB"/>
    <w:rsid w:val="00B041FD"/>
    <w:rsid w:val="00B10A7D"/>
    <w:rsid w:val="00B267A8"/>
    <w:rsid w:val="00B552A3"/>
    <w:rsid w:val="00B66937"/>
    <w:rsid w:val="00B817A3"/>
    <w:rsid w:val="00B839B2"/>
    <w:rsid w:val="00BA4046"/>
    <w:rsid w:val="00BA60FB"/>
    <w:rsid w:val="00BB7722"/>
    <w:rsid w:val="00BC36A5"/>
    <w:rsid w:val="00BC5459"/>
    <w:rsid w:val="00BD17FC"/>
    <w:rsid w:val="00BE598A"/>
    <w:rsid w:val="00BF36DD"/>
    <w:rsid w:val="00BF4635"/>
    <w:rsid w:val="00C17154"/>
    <w:rsid w:val="00C2693A"/>
    <w:rsid w:val="00C54C9D"/>
    <w:rsid w:val="00C92E3D"/>
    <w:rsid w:val="00CB36E4"/>
    <w:rsid w:val="00CD0824"/>
    <w:rsid w:val="00CD7571"/>
    <w:rsid w:val="00CE560E"/>
    <w:rsid w:val="00D010B3"/>
    <w:rsid w:val="00D43CF4"/>
    <w:rsid w:val="00D46EF0"/>
    <w:rsid w:val="00D52B3F"/>
    <w:rsid w:val="00DA1E82"/>
    <w:rsid w:val="00DC032E"/>
    <w:rsid w:val="00E21E8A"/>
    <w:rsid w:val="00E409F2"/>
    <w:rsid w:val="00E4739B"/>
    <w:rsid w:val="00E52C22"/>
    <w:rsid w:val="00E57EE0"/>
    <w:rsid w:val="00EC6D45"/>
    <w:rsid w:val="00F04155"/>
    <w:rsid w:val="00F13D97"/>
    <w:rsid w:val="00F31D46"/>
    <w:rsid w:val="00F34B51"/>
    <w:rsid w:val="00F41836"/>
    <w:rsid w:val="00F43CE4"/>
    <w:rsid w:val="00F927DE"/>
    <w:rsid w:val="00FC1BD7"/>
    <w:rsid w:val="00FD1CE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E1EF8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3</cp:revision>
  <cp:lastPrinted>2018-07-10T20:01:00Z</cp:lastPrinted>
  <dcterms:created xsi:type="dcterms:W3CDTF">2019-04-22T19:43:00Z</dcterms:created>
  <dcterms:modified xsi:type="dcterms:W3CDTF">2019-04-22T19:44:00Z</dcterms:modified>
</cp:coreProperties>
</file>