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E753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B97E2C1" wp14:editId="1CE2E2BA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76932F12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781B02A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5500105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3943D46A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7A38B7CD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C7899">
        <w:rPr>
          <w:rFonts w:asciiTheme="minorHAnsi" w:hAnsiTheme="minorHAnsi" w:cstheme="minorHAnsi"/>
          <w:b/>
        </w:rPr>
        <w:t xml:space="preserve"> </w:t>
      </w:r>
      <w:r w:rsidR="001C4E63">
        <w:rPr>
          <w:rFonts w:asciiTheme="minorHAnsi" w:hAnsiTheme="minorHAnsi" w:cstheme="minorHAnsi"/>
          <w:b/>
        </w:rPr>
        <w:tab/>
      </w:r>
      <w:r w:rsidR="001C7899">
        <w:rPr>
          <w:rFonts w:asciiTheme="minorHAnsi" w:hAnsiTheme="minorHAnsi" w:cstheme="minorHAnsi"/>
        </w:rPr>
        <w:t>Colleges 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CF036BF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C7899">
        <w:rPr>
          <w:rFonts w:asciiTheme="minorHAnsi" w:hAnsiTheme="minorHAnsi" w:cstheme="minorHAnsi"/>
          <w:b/>
        </w:rPr>
        <w:t xml:space="preserve"> </w:t>
      </w:r>
      <w:r w:rsidR="001C4E63">
        <w:rPr>
          <w:rFonts w:asciiTheme="minorHAnsi" w:hAnsiTheme="minorHAnsi" w:cstheme="minorHAnsi"/>
          <w:b/>
        </w:rPr>
        <w:tab/>
      </w:r>
      <w:r w:rsidR="001C7899">
        <w:rPr>
          <w:rFonts w:asciiTheme="minorHAnsi" w:hAnsiTheme="minorHAnsi" w:cstheme="minorHAnsi"/>
        </w:rPr>
        <w:t>SO-389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56712037" w14:textId="77777777" w:rsidR="00EE3672" w:rsidRPr="00EE3672" w:rsidRDefault="00EE367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C4E6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14:paraId="4CEDCE4C" w14:textId="77777777" w:rsidR="00EE3672" w:rsidRPr="00EE3672" w:rsidRDefault="00EE367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C4E6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</w:t>
      </w:r>
    </w:p>
    <w:p w14:paraId="5A101E29" w14:textId="77777777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1C7899">
        <w:rPr>
          <w:rFonts w:asciiTheme="minorHAnsi" w:hAnsiTheme="minorHAnsi" w:cstheme="minorHAnsi"/>
          <w:b/>
        </w:rPr>
        <w:t xml:space="preserve"> </w:t>
      </w:r>
      <w:r w:rsidR="001C4E63">
        <w:rPr>
          <w:rFonts w:asciiTheme="minorHAnsi" w:hAnsiTheme="minorHAnsi" w:cstheme="minorHAnsi"/>
          <w:b/>
        </w:rPr>
        <w:tab/>
      </w:r>
      <w:r w:rsidR="001C7899">
        <w:rPr>
          <w:rFonts w:asciiTheme="minorHAnsi" w:hAnsiTheme="minorHAnsi" w:cstheme="minorHAnsi"/>
        </w:rPr>
        <w:t>Colleges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376201F5" w14:textId="77777777" w:rsidR="00DD01BE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C7899">
        <w:rPr>
          <w:rFonts w:asciiTheme="minorHAnsi" w:hAnsiTheme="minorHAnsi" w:cstheme="minorHAnsi"/>
          <w:b/>
        </w:rPr>
        <w:t xml:space="preserve"> </w:t>
      </w:r>
      <w:r w:rsidR="001C4E63">
        <w:rPr>
          <w:rFonts w:asciiTheme="minorHAnsi" w:hAnsiTheme="minorHAnsi" w:cstheme="minorHAnsi"/>
          <w:b/>
        </w:rPr>
        <w:tab/>
      </w:r>
      <w:r w:rsidR="001C7899">
        <w:rPr>
          <w:rFonts w:asciiTheme="minorHAnsi" w:hAnsiTheme="minorHAnsi" w:cstheme="minorHAnsi"/>
        </w:rPr>
        <w:t>Director</w:t>
      </w:r>
      <w:r w:rsidR="006938CA">
        <w:rPr>
          <w:rFonts w:asciiTheme="minorHAnsi" w:hAnsiTheme="minorHAnsi" w:cstheme="minorHAnsi"/>
        </w:rPr>
        <w:t xml:space="preserve"> of</w:t>
      </w:r>
      <w:r w:rsidR="001C7899">
        <w:rPr>
          <w:rFonts w:asciiTheme="minorHAnsi" w:hAnsiTheme="minorHAnsi" w:cstheme="minorHAnsi"/>
        </w:rPr>
        <w:t xml:space="preserve"> Colleges</w:t>
      </w:r>
    </w:p>
    <w:p w14:paraId="45F1DF88" w14:textId="77777777" w:rsidR="00DD01BE" w:rsidRDefault="00B10A7D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ab/>
      </w:r>
    </w:p>
    <w:p w14:paraId="6B1941D7" w14:textId="516EEA5A" w:rsidR="001460B9" w:rsidRPr="005C417C" w:rsidRDefault="00DD01B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A21E47">
        <w:rPr>
          <w:rFonts w:asciiTheme="minorHAnsi" w:hAnsiTheme="minorHAnsi" w:cstheme="minorHAnsi"/>
        </w:rPr>
        <w:t>Feb 2, 2017</w:t>
      </w:r>
      <w:r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42FFC25A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8CFCA3D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068E744F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2210AEA0" w14:textId="04E9DC76" w:rsidR="001C7899" w:rsidRPr="001C7899" w:rsidRDefault="001C7899" w:rsidP="001C7899">
      <w:pPr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>Provides administrative/secretarial support to the Director of Colleges</w:t>
      </w:r>
      <w:r w:rsidR="004E66AE">
        <w:rPr>
          <w:rFonts w:asciiTheme="minorHAnsi" w:hAnsiTheme="minorHAnsi"/>
          <w:sz w:val="22"/>
          <w:szCs w:val="22"/>
        </w:rPr>
        <w:t>,</w:t>
      </w:r>
      <w:r w:rsidRPr="001C7899">
        <w:rPr>
          <w:rFonts w:asciiTheme="minorHAnsi" w:hAnsiTheme="minorHAnsi"/>
          <w:sz w:val="22"/>
          <w:szCs w:val="22"/>
        </w:rPr>
        <w:t xml:space="preserve"> College Heads</w:t>
      </w:r>
      <w:r w:rsidR="004E66AE">
        <w:rPr>
          <w:rFonts w:asciiTheme="minorHAnsi" w:hAnsiTheme="minorHAnsi"/>
          <w:sz w:val="22"/>
          <w:szCs w:val="22"/>
        </w:rPr>
        <w:t xml:space="preserve">, </w:t>
      </w:r>
      <w:r w:rsidR="004E66AE" w:rsidRPr="00530A3A">
        <w:rPr>
          <w:rFonts w:asciiTheme="minorHAnsi" w:hAnsiTheme="minorHAnsi"/>
          <w:sz w:val="22"/>
          <w:szCs w:val="22"/>
        </w:rPr>
        <w:t>Academic Advisors and Academic Skills</w:t>
      </w:r>
      <w:r w:rsidR="00DB00CE">
        <w:rPr>
          <w:rFonts w:asciiTheme="minorHAnsi" w:hAnsiTheme="minorHAnsi"/>
          <w:sz w:val="22"/>
          <w:szCs w:val="22"/>
        </w:rPr>
        <w:t xml:space="preserve"> Instructors</w:t>
      </w:r>
      <w:r w:rsidRPr="001C7899">
        <w:rPr>
          <w:rFonts w:asciiTheme="minorHAnsi" w:hAnsiTheme="minorHAnsi"/>
          <w:sz w:val="22"/>
          <w:szCs w:val="22"/>
        </w:rPr>
        <w:t>.</w:t>
      </w:r>
    </w:p>
    <w:p w14:paraId="7508053E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FBE028D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774ABC5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61EE8885" w14:textId="451D73A4" w:rsidR="001C7899" w:rsidRDefault="00630E98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Supports the </w:t>
      </w:r>
      <w:r w:rsidR="001C7899" w:rsidRPr="00530A3A">
        <w:rPr>
          <w:rFonts w:asciiTheme="minorHAnsi" w:hAnsiTheme="minorHAnsi"/>
          <w:sz w:val="22"/>
          <w:szCs w:val="22"/>
        </w:rPr>
        <w:t>Dire</w:t>
      </w:r>
      <w:r w:rsidR="007A211D" w:rsidRPr="00530A3A">
        <w:rPr>
          <w:rFonts w:asciiTheme="minorHAnsi" w:hAnsiTheme="minorHAnsi"/>
          <w:sz w:val="22"/>
          <w:szCs w:val="22"/>
        </w:rPr>
        <w:t xml:space="preserve">ctor of Colleges, College Heads, </w:t>
      </w:r>
      <w:r w:rsidR="001C7899" w:rsidRPr="00530A3A">
        <w:rPr>
          <w:rFonts w:asciiTheme="minorHAnsi" w:hAnsiTheme="minorHAnsi"/>
          <w:sz w:val="22"/>
          <w:szCs w:val="22"/>
        </w:rPr>
        <w:t xml:space="preserve">Academic Advisors </w:t>
      </w:r>
      <w:r w:rsidR="007A211D" w:rsidRPr="00530A3A">
        <w:rPr>
          <w:rFonts w:asciiTheme="minorHAnsi" w:hAnsiTheme="minorHAnsi"/>
          <w:sz w:val="22"/>
          <w:szCs w:val="22"/>
        </w:rPr>
        <w:t xml:space="preserve">and Academic Skills Instructors </w:t>
      </w:r>
      <w:r w:rsidR="001C7899" w:rsidRPr="00530A3A">
        <w:rPr>
          <w:rFonts w:asciiTheme="minorHAnsi" w:hAnsiTheme="minorHAnsi"/>
          <w:sz w:val="22"/>
          <w:szCs w:val="22"/>
        </w:rPr>
        <w:t>with administrative support related to the college</w:t>
      </w:r>
      <w:r w:rsidR="006938CA" w:rsidRPr="00530A3A">
        <w:rPr>
          <w:rFonts w:asciiTheme="minorHAnsi" w:hAnsiTheme="minorHAnsi"/>
          <w:sz w:val="22"/>
          <w:szCs w:val="22"/>
        </w:rPr>
        <w:t>s’</w:t>
      </w:r>
      <w:r w:rsidR="001C7899" w:rsidRPr="00530A3A">
        <w:rPr>
          <w:rFonts w:asciiTheme="minorHAnsi" w:hAnsiTheme="minorHAnsi"/>
          <w:sz w:val="22"/>
          <w:szCs w:val="22"/>
        </w:rPr>
        <w:t xml:space="preserve"> activities. </w:t>
      </w:r>
    </w:p>
    <w:p w14:paraId="16F83BFF" w14:textId="02080CC7" w:rsidR="004E66AE" w:rsidRPr="00EC10B3" w:rsidRDefault="004E66AE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0"/>
          <w:szCs w:val="22"/>
        </w:rPr>
      </w:pPr>
      <w:r w:rsidRPr="00D50DE8">
        <w:rPr>
          <w:rFonts w:asciiTheme="minorHAnsi" w:hAnsiTheme="minorHAnsi"/>
          <w:sz w:val="22"/>
          <w:szCs w:val="22"/>
        </w:rPr>
        <w:t xml:space="preserve">Provides administrative support for the Pan College fund </w:t>
      </w:r>
      <w:r w:rsidRPr="00EC10B3">
        <w:rPr>
          <w:rFonts w:asciiTheme="minorHAnsi" w:hAnsiTheme="minorHAnsi"/>
          <w:sz w:val="22"/>
        </w:rPr>
        <w:t>(i</w:t>
      </w:r>
      <w:r w:rsidR="00EC10B3">
        <w:rPr>
          <w:rFonts w:asciiTheme="minorHAnsi" w:hAnsiTheme="minorHAnsi"/>
          <w:sz w:val="22"/>
        </w:rPr>
        <w:t>.</w:t>
      </w:r>
      <w:r w:rsidRPr="00EC10B3">
        <w:rPr>
          <w:rFonts w:asciiTheme="minorHAnsi" w:hAnsiTheme="minorHAnsi"/>
          <w:sz w:val="22"/>
        </w:rPr>
        <w:t>e. collect submissions and final reports and oversee disbursements)</w:t>
      </w:r>
      <w:r w:rsidR="00EC10B3">
        <w:rPr>
          <w:rFonts w:asciiTheme="minorHAnsi" w:hAnsiTheme="minorHAnsi"/>
          <w:sz w:val="22"/>
        </w:rPr>
        <w:t>.</w:t>
      </w:r>
    </w:p>
    <w:p w14:paraId="4C226BC5" w14:textId="3B93166E" w:rsidR="001C7899" w:rsidRPr="00EC10B3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EC10B3">
        <w:rPr>
          <w:rFonts w:asciiTheme="minorHAnsi" w:hAnsiTheme="minorHAnsi"/>
          <w:sz w:val="22"/>
          <w:szCs w:val="22"/>
        </w:rPr>
        <w:t>Answers correspondence</w:t>
      </w:r>
      <w:r w:rsidR="0027179D" w:rsidRPr="00EC10B3">
        <w:rPr>
          <w:rFonts w:asciiTheme="minorHAnsi" w:hAnsiTheme="minorHAnsi"/>
          <w:sz w:val="22"/>
          <w:szCs w:val="22"/>
        </w:rPr>
        <w:t>,</w:t>
      </w:r>
      <w:r w:rsidRPr="00EC10B3">
        <w:rPr>
          <w:rFonts w:asciiTheme="minorHAnsi" w:hAnsiTheme="minorHAnsi"/>
          <w:sz w:val="22"/>
          <w:szCs w:val="22"/>
        </w:rPr>
        <w:t xml:space="preserve"> provides agendas and </w:t>
      </w:r>
      <w:r w:rsidR="00734086">
        <w:rPr>
          <w:rFonts w:asciiTheme="minorHAnsi" w:hAnsiTheme="minorHAnsi"/>
          <w:sz w:val="22"/>
          <w:szCs w:val="22"/>
        </w:rPr>
        <w:t>records</w:t>
      </w:r>
      <w:r w:rsidR="00630E98">
        <w:rPr>
          <w:rFonts w:asciiTheme="minorHAnsi" w:hAnsiTheme="minorHAnsi"/>
          <w:sz w:val="22"/>
          <w:szCs w:val="22"/>
        </w:rPr>
        <w:t xml:space="preserve"> </w:t>
      </w:r>
      <w:r w:rsidRPr="00EC10B3">
        <w:rPr>
          <w:rFonts w:asciiTheme="minorHAnsi" w:hAnsiTheme="minorHAnsi"/>
          <w:sz w:val="22"/>
          <w:szCs w:val="22"/>
        </w:rPr>
        <w:t xml:space="preserve">minutes as needed, responds to inquiries as appropriate. </w:t>
      </w:r>
    </w:p>
    <w:p w14:paraId="5F8D3F01" w14:textId="14D03B00" w:rsidR="001C7899" w:rsidRPr="00EC10B3" w:rsidRDefault="00630E98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Supports</w:t>
      </w:r>
      <w:r w:rsidRPr="00EC10B3">
        <w:rPr>
          <w:rFonts w:asciiTheme="minorHAnsi" w:hAnsiTheme="minorHAnsi"/>
          <w:sz w:val="22"/>
          <w:szCs w:val="22"/>
        </w:rPr>
        <w:t xml:space="preserve"> </w:t>
      </w:r>
      <w:r w:rsidR="00D50DE8" w:rsidRPr="00EC10B3">
        <w:rPr>
          <w:rFonts w:asciiTheme="minorHAnsi" w:hAnsiTheme="minorHAnsi"/>
          <w:sz w:val="22"/>
          <w:szCs w:val="22"/>
        </w:rPr>
        <w:t>the professional staff team with student staff hiring to ensure all paperwork is completed</w:t>
      </w:r>
      <w:r>
        <w:rPr>
          <w:rFonts w:asciiTheme="minorHAnsi" w:hAnsiTheme="minorHAnsi"/>
          <w:sz w:val="22"/>
          <w:szCs w:val="22"/>
        </w:rPr>
        <w:t xml:space="preserve"> (including but not limited to posting the positions, collecting applications, preparing onboarding documentation and TWSP applications)</w:t>
      </w:r>
      <w:r w:rsidR="00D50DE8" w:rsidRPr="00EC10B3">
        <w:rPr>
          <w:rFonts w:asciiTheme="minorHAnsi" w:hAnsiTheme="minorHAnsi"/>
          <w:sz w:val="22"/>
          <w:szCs w:val="22"/>
        </w:rPr>
        <w:t>. Updates and submits attendance and payroll information for the colleges, including student staff</w:t>
      </w:r>
      <w:r w:rsidR="001C7899" w:rsidRPr="00EC10B3">
        <w:rPr>
          <w:rFonts w:asciiTheme="minorHAnsi" w:hAnsiTheme="minorHAnsi"/>
          <w:sz w:val="22"/>
          <w:szCs w:val="22"/>
        </w:rPr>
        <w:t xml:space="preserve">. </w:t>
      </w:r>
    </w:p>
    <w:p w14:paraId="48B6EC6B" w14:textId="33023109" w:rsidR="001C7899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EC10B3">
        <w:rPr>
          <w:rFonts w:asciiTheme="minorHAnsi" w:hAnsiTheme="minorHAnsi"/>
          <w:sz w:val="22"/>
          <w:szCs w:val="22"/>
        </w:rPr>
        <w:t>Co-ordinates purchase orders and purchases for the colleges</w:t>
      </w:r>
      <w:r w:rsidR="00630E98">
        <w:rPr>
          <w:rFonts w:asciiTheme="minorHAnsi" w:hAnsiTheme="minorHAnsi"/>
          <w:sz w:val="22"/>
          <w:szCs w:val="22"/>
        </w:rPr>
        <w:t xml:space="preserve"> and the Director of the College</w:t>
      </w:r>
      <w:r w:rsidRPr="00EC10B3">
        <w:rPr>
          <w:rFonts w:asciiTheme="minorHAnsi" w:hAnsiTheme="minorHAnsi"/>
          <w:sz w:val="22"/>
          <w:szCs w:val="22"/>
        </w:rPr>
        <w:t xml:space="preserve">. Has signing </w:t>
      </w:r>
      <w:r w:rsidRPr="00530A3A">
        <w:rPr>
          <w:rFonts w:asciiTheme="minorHAnsi" w:hAnsiTheme="minorHAnsi"/>
          <w:sz w:val="22"/>
          <w:szCs w:val="22"/>
        </w:rPr>
        <w:t>authority for budgeted college expenditures. Maintains</w:t>
      </w:r>
      <w:r w:rsidR="00630E98">
        <w:rPr>
          <w:rFonts w:asciiTheme="minorHAnsi" w:hAnsiTheme="minorHAnsi"/>
          <w:sz w:val="22"/>
          <w:szCs w:val="22"/>
        </w:rPr>
        <w:t xml:space="preserve"> and administers</w:t>
      </w:r>
      <w:r w:rsidRPr="00530A3A">
        <w:rPr>
          <w:rFonts w:asciiTheme="minorHAnsi" w:hAnsiTheme="minorHAnsi"/>
          <w:sz w:val="22"/>
          <w:szCs w:val="22"/>
        </w:rPr>
        <w:t xml:space="preserve"> supplies for college offices. Manages deposits to college-related accounts. Reconcile</w:t>
      </w:r>
      <w:r w:rsidR="00EC10B3">
        <w:rPr>
          <w:rFonts w:asciiTheme="minorHAnsi" w:hAnsiTheme="minorHAnsi"/>
          <w:sz w:val="22"/>
          <w:szCs w:val="22"/>
        </w:rPr>
        <w:t>s college financial statements</w:t>
      </w:r>
      <w:r w:rsidR="00630E98">
        <w:rPr>
          <w:rFonts w:asciiTheme="minorHAnsi" w:hAnsiTheme="minorHAnsi"/>
          <w:sz w:val="22"/>
          <w:szCs w:val="22"/>
        </w:rPr>
        <w:t xml:space="preserve"> monthly</w:t>
      </w:r>
      <w:r w:rsidR="00EC10B3">
        <w:rPr>
          <w:rFonts w:asciiTheme="minorHAnsi" w:hAnsiTheme="minorHAnsi"/>
          <w:sz w:val="22"/>
          <w:szCs w:val="22"/>
        </w:rPr>
        <w:t>.</w:t>
      </w:r>
      <w:r w:rsidR="00630E98">
        <w:rPr>
          <w:rFonts w:asciiTheme="minorHAnsi" w:hAnsiTheme="minorHAnsi"/>
          <w:sz w:val="22"/>
          <w:szCs w:val="22"/>
        </w:rPr>
        <w:t xml:space="preserve"> Manages monthly budget tracking for the overall Colleges account. </w:t>
      </w:r>
    </w:p>
    <w:p w14:paraId="2C98A3A8" w14:textId="77777777" w:rsidR="001C7899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 xml:space="preserve">Responsible for booking non-academic spaces in the colleges following each individual college’s procedures and policies. Assists with co-ordinating space usage in the colleges. </w:t>
      </w:r>
    </w:p>
    <w:p w14:paraId="76CB3540" w14:textId="77777777" w:rsidR="001C7899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>Maintains records and files, and</w:t>
      </w:r>
      <w:r w:rsidR="007A211D" w:rsidRPr="00530A3A">
        <w:rPr>
          <w:rFonts w:asciiTheme="minorHAnsi" w:hAnsiTheme="minorHAnsi"/>
          <w:sz w:val="22"/>
          <w:szCs w:val="22"/>
        </w:rPr>
        <w:t xml:space="preserve"> compiles information as needed, including maintaining official records of college affiliations.  Assists in coordinating shredding, deleting and/or purging of records, and ensures </w:t>
      </w:r>
      <w:r w:rsidR="006938CA" w:rsidRPr="00530A3A">
        <w:rPr>
          <w:rFonts w:asciiTheme="minorHAnsi" w:hAnsiTheme="minorHAnsi"/>
          <w:sz w:val="22"/>
          <w:szCs w:val="22"/>
        </w:rPr>
        <w:t>these tasks are appropriately documented.</w:t>
      </w:r>
    </w:p>
    <w:p w14:paraId="6CC6D48E" w14:textId="77777777" w:rsidR="001C7899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 xml:space="preserve">Assists with </w:t>
      </w:r>
      <w:r w:rsidR="007A211D" w:rsidRPr="00530A3A">
        <w:rPr>
          <w:rFonts w:asciiTheme="minorHAnsi" w:hAnsiTheme="minorHAnsi"/>
          <w:sz w:val="22"/>
          <w:szCs w:val="22"/>
        </w:rPr>
        <w:t xml:space="preserve">production of advertising materials, posting content on digital signs, and </w:t>
      </w:r>
      <w:bookmarkStart w:id="0" w:name="_GoBack"/>
      <w:bookmarkEnd w:id="0"/>
      <w:r w:rsidR="007A211D" w:rsidRPr="00530A3A">
        <w:rPr>
          <w:rFonts w:asciiTheme="minorHAnsi" w:hAnsiTheme="minorHAnsi"/>
          <w:sz w:val="22"/>
          <w:szCs w:val="22"/>
        </w:rPr>
        <w:t xml:space="preserve">website maintenance </w:t>
      </w:r>
      <w:r w:rsidRPr="00530A3A">
        <w:rPr>
          <w:rFonts w:asciiTheme="minorHAnsi" w:hAnsiTheme="minorHAnsi"/>
          <w:sz w:val="22"/>
          <w:szCs w:val="22"/>
        </w:rPr>
        <w:t xml:space="preserve">as needed. </w:t>
      </w:r>
    </w:p>
    <w:p w14:paraId="22D5329D" w14:textId="77777777" w:rsidR="001C7899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>Liaises as appropriate with students, faculty, staff and alumni and various Trent University departments.</w:t>
      </w:r>
    </w:p>
    <w:p w14:paraId="68038195" w14:textId="77777777" w:rsidR="007A211D" w:rsidRPr="00530A3A" w:rsidRDefault="001C7899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>Handles confidential matters as needed related to colleges and students.</w:t>
      </w:r>
    </w:p>
    <w:p w14:paraId="698F1515" w14:textId="77777777" w:rsidR="007A211D" w:rsidRPr="00530A3A" w:rsidRDefault="007A211D" w:rsidP="007A211D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 xml:space="preserve">Assists staff </w:t>
      </w:r>
      <w:r w:rsidR="006938CA" w:rsidRPr="00530A3A">
        <w:rPr>
          <w:rFonts w:asciiTheme="minorHAnsi" w:hAnsiTheme="minorHAnsi"/>
          <w:sz w:val="22"/>
          <w:szCs w:val="22"/>
        </w:rPr>
        <w:t xml:space="preserve">within the colleges </w:t>
      </w:r>
      <w:r w:rsidRPr="00530A3A">
        <w:rPr>
          <w:rFonts w:asciiTheme="minorHAnsi" w:hAnsiTheme="minorHAnsi"/>
          <w:sz w:val="22"/>
          <w:szCs w:val="22"/>
        </w:rPr>
        <w:t>with navigating administrative procedures of the university</w:t>
      </w:r>
      <w:r w:rsidR="006938CA" w:rsidRPr="00530A3A">
        <w:rPr>
          <w:rFonts w:asciiTheme="minorHAnsi" w:hAnsiTheme="minorHAnsi"/>
          <w:sz w:val="22"/>
          <w:szCs w:val="22"/>
        </w:rPr>
        <w:t>.  Is knowledgeable about who does what in other departments.</w:t>
      </w:r>
    </w:p>
    <w:p w14:paraId="3128AC4F" w14:textId="77777777" w:rsidR="001C7899" w:rsidRPr="00530A3A" w:rsidRDefault="006938CA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>Coordinates all activities relating to the guest suite, including reservations, correspondence, keys, cleaning/repairs and billing.</w:t>
      </w:r>
    </w:p>
    <w:p w14:paraId="006718D6" w14:textId="5B4A8776" w:rsidR="006938CA" w:rsidRDefault="006938CA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 w:rsidRPr="00530A3A">
        <w:rPr>
          <w:rFonts w:asciiTheme="minorHAnsi" w:hAnsiTheme="minorHAnsi"/>
          <w:sz w:val="22"/>
          <w:szCs w:val="22"/>
        </w:rPr>
        <w:t>Coordinates administrative tasks relating to on-boarding and departing staff, including orienting staff to office procedures, tracking completion of mandatory training, and ensuring administrative tasks are completed (staff card, email, office set-up, etc.)</w:t>
      </w:r>
    </w:p>
    <w:p w14:paraId="2249114B" w14:textId="76F93FBC" w:rsidR="00630E98" w:rsidRPr="00530A3A" w:rsidRDefault="00630E98" w:rsidP="001C7899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duties as assigned. </w:t>
      </w:r>
    </w:p>
    <w:p w14:paraId="0E307DD2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06393A9" w14:textId="07245E70" w:rsidR="00A21E47" w:rsidRDefault="00A511B9" w:rsidP="00A21E47">
      <w:pPr>
        <w:rPr>
          <w:rFonts w:asciiTheme="minorHAnsi" w:hAnsiTheme="minorHAnsi"/>
          <w:sz w:val="22"/>
          <w:szCs w:val="22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  <w:r w:rsidR="001C7899">
        <w:rPr>
          <w:rFonts w:asciiTheme="minorHAnsi" w:hAnsiTheme="minorHAnsi" w:cstheme="minorHAnsi"/>
          <w:i/>
          <w:sz w:val="20"/>
          <w:szCs w:val="20"/>
        </w:rPr>
        <w:br/>
      </w:r>
      <w:r w:rsidR="00A21E47" w:rsidRPr="00A21E47">
        <w:rPr>
          <w:rFonts w:asciiTheme="minorHAnsi" w:hAnsiTheme="minorHAnsi"/>
          <w:sz w:val="22"/>
          <w:szCs w:val="22"/>
        </w:rPr>
        <w:t>University or College (2 year) in Office Administration or Business. University Undergraduate Degree preferred</w:t>
      </w:r>
    </w:p>
    <w:p w14:paraId="1947B054" w14:textId="77777777" w:rsidR="00A21E47" w:rsidRPr="00A21E47" w:rsidRDefault="00A21E47" w:rsidP="00A21E47">
      <w:pPr>
        <w:rPr>
          <w:rFonts w:asciiTheme="minorHAnsi" w:hAnsiTheme="minorHAnsi"/>
          <w:sz w:val="22"/>
          <w:szCs w:val="22"/>
        </w:rPr>
      </w:pPr>
    </w:p>
    <w:p w14:paraId="55E44849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31B5EF83" w14:textId="016886E4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>At least two years general experience in office administration, with preference given to experience directly related to the field of higher education</w:t>
      </w:r>
      <w:r w:rsidR="00630E98">
        <w:rPr>
          <w:rFonts w:asciiTheme="minorHAnsi" w:hAnsiTheme="minorHAnsi"/>
          <w:sz w:val="22"/>
          <w:szCs w:val="22"/>
        </w:rPr>
        <w:t>, specifically student affairs</w:t>
      </w:r>
      <w:r w:rsidRPr="001C7899">
        <w:rPr>
          <w:rFonts w:asciiTheme="minorHAnsi" w:hAnsiTheme="minorHAnsi"/>
          <w:sz w:val="22"/>
          <w:szCs w:val="22"/>
        </w:rPr>
        <w:t>.</w:t>
      </w:r>
    </w:p>
    <w:p w14:paraId="2BB24A02" w14:textId="77777777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 xml:space="preserve">Excellent interpersonal skills and written/spoken communication skills, tact, patience and confidentiality. </w:t>
      </w:r>
    </w:p>
    <w:p w14:paraId="71CE0B43" w14:textId="1E263B36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 xml:space="preserve">Multicultural awareness, </w:t>
      </w:r>
      <w:r w:rsidR="00630E98">
        <w:rPr>
          <w:rFonts w:asciiTheme="minorHAnsi" w:hAnsiTheme="minorHAnsi"/>
          <w:sz w:val="22"/>
          <w:szCs w:val="22"/>
        </w:rPr>
        <w:t xml:space="preserve">excellent </w:t>
      </w:r>
      <w:r w:rsidRPr="001C7899">
        <w:rPr>
          <w:rFonts w:asciiTheme="minorHAnsi" w:hAnsiTheme="minorHAnsi"/>
          <w:sz w:val="22"/>
          <w:szCs w:val="22"/>
        </w:rPr>
        <w:t xml:space="preserve">ability to engage students, faculty, staff and alumni from a diverse range of demographics. </w:t>
      </w:r>
    </w:p>
    <w:p w14:paraId="0892EFB2" w14:textId="77777777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 xml:space="preserve">Excellent knowledge of the Microsoft Office Suite, web editing, and social media. Strong virtual communication skills. Experience and ability to design and produce online resources an asset. </w:t>
      </w:r>
    </w:p>
    <w:p w14:paraId="080237F0" w14:textId="3BBA4F39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 xml:space="preserve">Demonstrated knowledge </w:t>
      </w:r>
      <w:r w:rsidR="00630E98">
        <w:rPr>
          <w:rFonts w:asciiTheme="minorHAnsi" w:hAnsiTheme="minorHAnsi"/>
          <w:sz w:val="22"/>
          <w:szCs w:val="22"/>
        </w:rPr>
        <w:t xml:space="preserve">and experience </w:t>
      </w:r>
      <w:r w:rsidRPr="001C7899">
        <w:rPr>
          <w:rFonts w:asciiTheme="minorHAnsi" w:hAnsiTheme="minorHAnsi"/>
          <w:sz w:val="22"/>
          <w:szCs w:val="22"/>
        </w:rPr>
        <w:t xml:space="preserve">of financial record-keeping. </w:t>
      </w:r>
    </w:p>
    <w:p w14:paraId="5828B579" w14:textId="3E09EC0A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 xml:space="preserve">Excellent organizational skills, meticulous attention to detail, and a </w:t>
      </w:r>
      <w:r w:rsidR="0027179D" w:rsidRPr="001C7899">
        <w:rPr>
          <w:rFonts w:asciiTheme="minorHAnsi" w:hAnsiTheme="minorHAnsi"/>
          <w:sz w:val="22"/>
          <w:szCs w:val="22"/>
        </w:rPr>
        <w:t xml:space="preserve">demonstrated </w:t>
      </w:r>
      <w:r w:rsidR="0027179D">
        <w:rPr>
          <w:rFonts w:asciiTheme="minorHAnsi" w:hAnsiTheme="minorHAnsi"/>
          <w:sz w:val="22"/>
          <w:szCs w:val="22"/>
        </w:rPr>
        <w:t>and</w:t>
      </w:r>
      <w:r w:rsidR="00630E98">
        <w:rPr>
          <w:rFonts w:asciiTheme="minorHAnsi" w:hAnsiTheme="minorHAnsi"/>
          <w:sz w:val="22"/>
          <w:szCs w:val="22"/>
        </w:rPr>
        <w:t xml:space="preserve"> strong </w:t>
      </w:r>
      <w:r w:rsidRPr="001C7899">
        <w:rPr>
          <w:rFonts w:asciiTheme="minorHAnsi" w:hAnsiTheme="minorHAnsi"/>
          <w:sz w:val="22"/>
          <w:szCs w:val="22"/>
        </w:rPr>
        <w:t xml:space="preserve">ability to take initiative. High degree of enthusiasm, efficiency, and organization. </w:t>
      </w:r>
    </w:p>
    <w:p w14:paraId="2CC6C125" w14:textId="77777777" w:rsidR="001C7899" w:rsidRPr="001C7899" w:rsidRDefault="001C7899" w:rsidP="001C789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/>
          <w:sz w:val="22"/>
          <w:szCs w:val="22"/>
        </w:rPr>
      </w:pPr>
      <w:r w:rsidRPr="001C7899">
        <w:rPr>
          <w:rFonts w:asciiTheme="minorHAnsi" w:hAnsiTheme="minorHAnsi"/>
          <w:sz w:val="22"/>
          <w:szCs w:val="22"/>
        </w:rPr>
        <w:t>Demonstrated understanding of university structures and decision-making. Strong understanding of, and commitment to, colleges’ history and potential.</w:t>
      </w:r>
    </w:p>
    <w:p w14:paraId="5FEC6847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0B6962B5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3D56F23D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B638" w14:textId="77777777" w:rsidR="00963335" w:rsidRDefault="00963335">
      <w:r>
        <w:separator/>
      </w:r>
    </w:p>
  </w:endnote>
  <w:endnote w:type="continuationSeparator" w:id="0">
    <w:p w14:paraId="346D8E79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1E3C" w14:textId="50D7CADE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C7899">
      <w:rPr>
        <w:rFonts w:asciiTheme="minorHAnsi" w:hAnsiTheme="minorHAnsi" w:cstheme="minorHAnsi"/>
        <w:i/>
        <w:sz w:val="20"/>
        <w:szCs w:val="20"/>
      </w:rPr>
      <w:t xml:space="preserve"> SO-389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871D7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871D7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DD01BE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F871D7">
      <w:rPr>
        <w:rFonts w:asciiTheme="minorHAnsi" w:hAnsiTheme="minorHAnsi" w:cstheme="minorHAnsi"/>
        <w:i/>
        <w:sz w:val="20"/>
        <w:szCs w:val="20"/>
      </w:rPr>
      <w:t>February 16,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9F38" w14:textId="77777777" w:rsidR="00963335" w:rsidRDefault="00963335">
      <w:r>
        <w:separator/>
      </w:r>
    </w:p>
  </w:footnote>
  <w:footnote w:type="continuationSeparator" w:id="0">
    <w:p w14:paraId="02E0FA78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3599E"/>
    <w:multiLevelType w:val="hybridMultilevel"/>
    <w:tmpl w:val="99C0035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8971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541E5"/>
    <w:multiLevelType w:val="hybridMultilevel"/>
    <w:tmpl w:val="875EADF2"/>
    <w:lvl w:ilvl="0" w:tplc="BD3E7E4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82774"/>
    <w:multiLevelType w:val="hybridMultilevel"/>
    <w:tmpl w:val="A97A1D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2"/>
  </w:num>
  <w:num w:numId="5">
    <w:abstractNumId w:val="0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12"/>
  </w:num>
  <w:num w:numId="13">
    <w:abstractNumId w:val="4"/>
  </w:num>
  <w:num w:numId="14">
    <w:abstractNumId w:val="17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A4A48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C4E63"/>
    <w:rsid w:val="001C7899"/>
    <w:rsid w:val="001E109B"/>
    <w:rsid w:val="00213F59"/>
    <w:rsid w:val="0027179D"/>
    <w:rsid w:val="0027457D"/>
    <w:rsid w:val="00296763"/>
    <w:rsid w:val="002B6D62"/>
    <w:rsid w:val="003355A2"/>
    <w:rsid w:val="0035053C"/>
    <w:rsid w:val="00352653"/>
    <w:rsid w:val="0038631C"/>
    <w:rsid w:val="00407BAC"/>
    <w:rsid w:val="00453176"/>
    <w:rsid w:val="004C0797"/>
    <w:rsid w:val="004E66AE"/>
    <w:rsid w:val="00530A3A"/>
    <w:rsid w:val="005664EA"/>
    <w:rsid w:val="00596375"/>
    <w:rsid w:val="005B121F"/>
    <w:rsid w:val="005B3EF4"/>
    <w:rsid w:val="005B7D16"/>
    <w:rsid w:val="005C417C"/>
    <w:rsid w:val="005E2BBB"/>
    <w:rsid w:val="00624C73"/>
    <w:rsid w:val="00630E98"/>
    <w:rsid w:val="00674DC5"/>
    <w:rsid w:val="0068032B"/>
    <w:rsid w:val="006938CA"/>
    <w:rsid w:val="006B7306"/>
    <w:rsid w:val="006D390F"/>
    <w:rsid w:val="00710544"/>
    <w:rsid w:val="00731BDE"/>
    <w:rsid w:val="00734086"/>
    <w:rsid w:val="007355BD"/>
    <w:rsid w:val="00741A45"/>
    <w:rsid w:val="0075596C"/>
    <w:rsid w:val="007853BA"/>
    <w:rsid w:val="007A211D"/>
    <w:rsid w:val="0080303F"/>
    <w:rsid w:val="00830598"/>
    <w:rsid w:val="00843072"/>
    <w:rsid w:val="008603FE"/>
    <w:rsid w:val="00861DA4"/>
    <w:rsid w:val="008A4B7D"/>
    <w:rsid w:val="00901A1A"/>
    <w:rsid w:val="009145CA"/>
    <w:rsid w:val="00963335"/>
    <w:rsid w:val="00965436"/>
    <w:rsid w:val="009752CB"/>
    <w:rsid w:val="009753CA"/>
    <w:rsid w:val="009E06F4"/>
    <w:rsid w:val="00A21E47"/>
    <w:rsid w:val="00A511B9"/>
    <w:rsid w:val="00A82910"/>
    <w:rsid w:val="00A95D81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73EE2"/>
    <w:rsid w:val="00C92E3D"/>
    <w:rsid w:val="00CD0824"/>
    <w:rsid w:val="00CE560E"/>
    <w:rsid w:val="00D010B3"/>
    <w:rsid w:val="00D43CF4"/>
    <w:rsid w:val="00D46EF0"/>
    <w:rsid w:val="00D50DE8"/>
    <w:rsid w:val="00D52B3F"/>
    <w:rsid w:val="00DA1E82"/>
    <w:rsid w:val="00DB00CE"/>
    <w:rsid w:val="00DC032E"/>
    <w:rsid w:val="00DD01BE"/>
    <w:rsid w:val="00E30475"/>
    <w:rsid w:val="00E4739B"/>
    <w:rsid w:val="00E52C22"/>
    <w:rsid w:val="00EC10B3"/>
    <w:rsid w:val="00EC6D45"/>
    <w:rsid w:val="00EE3672"/>
    <w:rsid w:val="00F04155"/>
    <w:rsid w:val="00F31D46"/>
    <w:rsid w:val="00F34B51"/>
    <w:rsid w:val="00F41836"/>
    <w:rsid w:val="00F43CE4"/>
    <w:rsid w:val="00F871D7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90AC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E66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6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6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7AAF-EA25-47B6-8B55-1042218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Kimberley Aubrey</cp:lastModifiedBy>
  <cp:revision>3</cp:revision>
  <cp:lastPrinted>2009-09-25T21:47:00Z</cp:lastPrinted>
  <dcterms:created xsi:type="dcterms:W3CDTF">2017-02-16T17:33:00Z</dcterms:created>
  <dcterms:modified xsi:type="dcterms:W3CDTF">2017-02-16T17:34:00Z</dcterms:modified>
</cp:coreProperties>
</file>