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814B1">
        <w:rPr>
          <w:rFonts w:asciiTheme="minorHAnsi" w:hAnsiTheme="minorHAnsi" w:cstheme="minorHAnsi"/>
          <w:b/>
        </w:rPr>
        <w:t xml:space="preserve"> </w:t>
      </w:r>
      <w:r w:rsidR="00864970">
        <w:rPr>
          <w:rFonts w:asciiTheme="minorHAnsi" w:hAnsiTheme="minorHAnsi" w:cstheme="minorHAnsi"/>
          <w:b/>
        </w:rPr>
        <w:tab/>
      </w:r>
      <w:r w:rsidR="00D80517">
        <w:rPr>
          <w:rFonts w:asciiTheme="minorHAnsi" w:hAnsiTheme="minorHAnsi" w:cstheme="minorHAnsi"/>
        </w:rPr>
        <w:t>Office 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814B1">
        <w:rPr>
          <w:rFonts w:asciiTheme="minorHAnsi" w:hAnsiTheme="minorHAnsi" w:cstheme="minorHAnsi"/>
          <w:b/>
        </w:rPr>
        <w:t xml:space="preserve"> </w:t>
      </w:r>
      <w:r w:rsidR="00864970">
        <w:rPr>
          <w:rFonts w:asciiTheme="minorHAnsi" w:hAnsiTheme="minorHAnsi" w:cstheme="minorHAnsi"/>
          <w:b/>
        </w:rPr>
        <w:tab/>
      </w:r>
      <w:r w:rsidR="00E814B1">
        <w:rPr>
          <w:rFonts w:asciiTheme="minorHAnsi" w:hAnsiTheme="minorHAnsi" w:cstheme="minorHAnsi"/>
        </w:rPr>
        <w:t>SO-339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60AFA" w:rsidRPr="00360AFA" w:rsidRDefault="00360AFA" w:rsidP="00B10A7D">
      <w:pPr>
        <w:tabs>
          <w:tab w:val="left" w:pos="1980"/>
        </w:tabs>
        <w:rPr>
          <w:rFonts w:asciiTheme="minorHAnsi" w:hAnsiTheme="minorHAnsi" w:cstheme="minorHAnsi"/>
        </w:rPr>
      </w:pPr>
      <w:r>
        <w:rPr>
          <w:rFonts w:asciiTheme="minorHAnsi" w:hAnsiTheme="minorHAnsi" w:cstheme="minorHAnsi"/>
          <w:b/>
        </w:rPr>
        <w:t xml:space="preserve">NOC: </w:t>
      </w:r>
      <w:r w:rsidR="00864970">
        <w:rPr>
          <w:rFonts w:asciiTheme="minorHAnsi" w:hAnsiTheme="minorHAnsi" w:cstheme="minorHAnsi"/>
          <w:b/>
        </w:rPr>
        <w:tab/>
      </w:r>
      <w:r>
        <w:rPr>
          <w:rFonts w:asciiTheme="minorHAnsi" w:hAnsiTheme="minorHAnsi" w:cstheme="minorHAnsi"/>
        </w:rPr>
        <w:t>1241</w:t>
      </w:r>
    </w:p>
    <w:p w:rsidR="00360AFA" w:rsidRPr="00360AFA" w:rsidRDefault="00360AFA" w:rsidP="00B10A7D">
      <w:pPr>
        <w:tabs>
          <w:tab w:val="left" w:pos="1980"/>
        </w:tabs>
        <w:rPr>
          <w:rFonts w:asciiTheme="minorHAnsi" w:hAnsiTheme="minorHAnsi" w:cstheme="minorHAnsi"/>
        </w:rPr>
      </w:pPr>
      <w:r>
        <w:rPr>
          <w:rFonts w:asciiTheme="minorHAnsi" w:hAnsiTheme="minorHAnsi" w:cstheme="minorHAnsi"/>
          <w:b/>
        </w:rPr>
        <w:t xml:space="preserve">Band: </w:t>
      </w:r>
      <w:r w:rsidR="00864970">
        <w:rPr>
          <w:rFonts w:asciiTheme="minorHAnsi" w:hAnsiTheme="minorHAnsi" w:cstheme="minorHAnsi"/>
          <w:b/>
        </w:rPr>
        <w:tab/>
      </w:r>
      <w:r>
        <w:rPr>
          <w:rFonts w:asciiTheme="minorHAnsi" w:hAnsiTheme="minorHAnsi" w:cstheme="minorHAnsi"/>
        </w:rPr>
        <w:t>4</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814B1">
        <w:rPr>
          <w:rFonts w:asciiTheme="minorHAnsi" w:hAnsiTheme="minorHAnsi" w:cstheme="minorHAnsi"/>
          <w:b/>
        </w:rPr>
        <w:t xml:space="preserve"> </w:t>
      </w:r>
      <w:r w:rsidR="00864970">
        <w:rPr>
          <w:rFonts w:asciiTheme="minorHAnsi" w:hAnsiTheme="minorHAnsi" w:cstheme="minorHAnsi"/>
          <w:b/>
        </w:rPr>
        <w:tab/>
      </w:r>
      <w:r w:rsidR="00E814B1">
        <w:rPr>
          <w:rFonts w:asciiTheme="minorHAnsi" w:hAnsiTheme="minorHAnsi" w:cstheme="minorHAnsi"/>
        </w:rPr>
        <w:t>School of Education</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D80517"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814B1">
        <w:rPr>
          <w:rFonts w:asciiTheme="minorHAnsi" w:hAnsiTheme="minorHAnsi" w:cstheme="minorHAnsi"/>
          <w:b/>
        </w:rPr>
        <w:t xml:space="preserve"> </w:t>
      </w:r>
      <w:r w:rsidR="00864970">
        <w:rPr>
          <w:rFonts w:asciiTheme="minorHAnsi" w:hAnsiTheme="minorHAnsi" w:cstheme="minorHAnsi"/>
          <w:b/>
        </w:rPr>
        <w:tab/>
      </w:r>
      <w:r w:rsidR="00E814B1">
        <w:rPr>
          <w:rFonts w:asciiTheme="minorHAnsi" w:hAnsiTheme="minorHAnsi" w:cstheme="minorHAnsi"/>
        </w:rPr>
        <w:t>Manager, School of Education</w:t>
      </w:r>
      <w:r w:rsidR="00B10A7D" w:rsidRPr="005C417C">
        <w:rPr>
          <w:rFonts w:asciiTheme="minorHAnsi" w:hAnsiTheme="minorHAnsi" w:cstheme="minorHAnsi"/>
          <w:b/>
        </w:rPr>
        <w:tab/>
      </w:r>
    </w:p>
    <w:p w:rsidR="00D80517" w:rsidRDefault="00D80517" w:rsidP="00B10A7D">
      <w:pPr>
        <w:tabs>
          <w:tab w:val="left" w:pos="1980"/>
        </w:tabs>
        <w:rPr>
          <w:rFonts w:asciiTheme="minorHAnsi" w:hAnsiTheme="minorHAnsi" w:cstheme="minorHAnsi"/>
          <w:b/>
        </w:rPr>
      </w:pPr>
    </w:p>
    <w:p w:rsidR="00A511B9" w:rsidRPr="005C417C" w:rsidRDefault="00D80517"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Pr="00D80517">
        <w:rPr>
          <w:rFonts w:asciiTheme="minorHAnsi" w:hAnsiTheme="minorHAnsi" w:cstheme="minorHAnsi"/>
        </w:rPr>
        <w:t>December 6, 2014</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511B9" w:rsidRDefault="00E814B1" w:rsidP="00296763">
      <w:pPr>
        <w:rPr>
          <w:rFonts w:asciiTheme="minorHAnsi" w:hAnsiTheme="minorHAnsi"/>
          <w:sz w:val="22"/>
          <w:szCs w:val="22"/>
        </w:rPr>
      </w:pPr>
      <w:r w:rsidRPr="00E814B1">
        <w:rPr>
          <w:rFonts w:asciiTheme="minorHAnsi" w:hAnsiTheme="minorHAnsi"/>
          <w:sz w:val="22"/>
          <w:szCs w:val="22"/>
        </w:rPr>
        <w:t>Under the general supervision of the Manager, School of Education, provides secretarial and reception support to all aspects of the School of Education by assisting students, faculty, staff, and the general public with general and program specific inquiries relating to the B.Ed. program.</w:t>
      </w:r>
    </w:p>
    <w:p w:rsidR="00E814B1" w:rsidRDefault="00E814B1" w:rsidP="00296763">
      <w:pPr>
        <w:rPr>
          <w:rFonts w:asciiTheme="minorHAnsi" w:hAnsiTheme="minorHAnsi"/>
          <w:sz w:val="22"/>
          <w:szCs w:val="22"/>
        </w:rPr>
      </w:pPr>
    </w:p>
    <w:p w:rsidR="00E814B1" w:rsidRPr="00E814B1" w:rsidRDefault="00E814B1" w:rsidP="00296763">
      <w:pPr>
        <w:rPr>
          <w:rFonts w:asciiTheme="minorHAnsi" w:hAnsiTheme="minorHAnsi"/>
          <w:sz w:val="22"/>
          <w:szCs w:val="22"/>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5F5882" w:rsidRDefault="005F5882" w:rsidP="00EC6D45">
      <w:pPr>
        <w:rPr>
          <w:rFonts w:asciiTheme="minorHAnsi" w:hAnsiTheme="minorHAnsi" w:cstheme="minorHAnsi"/>
          <w:sz w:val="20"/>
          <w:szCs w:val="20"/>
        </w:rPr>
      </w:pPr>
    </w:p>
    <w:p w:rsidR="005F5882" w:rsidRPr="00E814B1" w:rsidRDefault="005F5882" w:rsidP="005F5882">
      <w:pPr>
        <w:rPr>
          <w:rFonts w:asciiTheme="minorHAnsi" w:hAnsiTheme="minorHAnsi"/>
          <w:i/>
          <w:sz w:val="22"/>
          <w:szCs w:val="22"/>
        </w:rPr>
      </w:pPr>
      <w:r w:rsidRPr="00E814B1">
        <w:rPr>
          <w:rFonts w:asciiTheme="minorHAnsi" w:hAnsiTheme="minorHAnsi"/>
          <w:i/>
          <w:sz w:val="22"/>
          <w:szCs w:val="22"/>
        </w:rPr>
        <w:t>Administrative Support;</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Pr="005F5882">
        <w:rPr>
          <w:rFonts w:asciiTheme="minorHAnsi" w:hAnsiTheme="minorHAnsi"/>
          <w:b/>
          <w:sz w:val="22"/>
          <w:szCs w:val="22"/>
        </w:rPr>
        <w:t>50%</w:t>
      </w:r>
    </w:p>
    <w:p w:rsidR="005F5882" w:rsidRPr="00E814B1"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Assists personnel with the preparation of materials for meetings, workshops, presentations, etc. including photocopying, print shop requests and room bookings.</w:t>
      </w:r>
    </w:p>
    <w:p w:rsidR="005F5882" w:rsidRPr="00E814B1"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Prepares and distributes agendas and other relevant materials pertinent to the monthly meetings of the School of Education Office Staff and the debriefing meetings for Welcome Reception and Orientation day.  Takes/transcribes minutes and follows-up on respective action items.</w:t>
      </w:r>
    </w:p>
    <w:p w:rsidR="005F5882" w:rsidRPr="00E814B1"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Working with Marketing and Communications, maintains all web pages for the School of Education and Professional Learning.</w:t>
      </w:r>
    </w:p>
    <w:p w:rsidR="005F5882" w:rsidRPr="00E814B1"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Teacher Education Stream and Emphasis in Teacher Education.</w:t>
      </w:r>
    </w:p>
    <w:p w:rsidR="005F5882" w:rsidRPr="00E814B1" w:rsidRDefault="005F5882" w:rsidP="005F5882">
      <w:pPr>
        <w:numPr>
          <w:ilvl w:val="0"/>
          <w:numId w:val="9"/>
        </w:numPr>
        <w:tabs>
          <w:tab w:val="left" w:pos="360"/>
        </w:tabs>
        <w:rPr>
          <w:rFonts w:asciiTheme="minorHAnsi" w:hAnsiTheme="minorHAnsi"/>
          <w:sz w:val="22"/>
          <w:szCs w:val="22"/>
        </w:rPr>
      </w:pPr>
      <w:r w:rsidRPr="00E814B1">
        <w:rPr>
          <w:rFonts w:asciiTheme="minorHAnsi" w:hAnsiTheme="minorHAnsi"/>
          <w:sz w:val="22"/>
          <w:szCs w:val="22"/>
        </w:rPr>
        <w:t xml:space="preserve">Verifies completion of experienced based learning for students registered in </w:t>
      </w:r>
      <w:bookmarkStart w:id="0" w:name="_GoBack"/>
      <w:bookmarkEnd w:id="0"/>
      <w:r w:rsidRPr="00E814B1">
        <w:rPr>
          <w:rFonts w:asciiTheme="minorHAnsi" w:hAnsiTheme="minorHAnsi"/>
          <w:sz w:val="22"/>
          <w:szCs w:val="22"/>
        </w:rPr>
        <w:t>Teacher Education Stream.</w:t>
      </w:r>
    </w:p>
    <w:p w:rsidR="005F5882" w:rsidRPr="00E814B1" w:rsidRDefault="005F5882" w:rsidP="005F5882">
      <w:pPr>
        <w:numPr>
          <w:ilvl w:val="0"/>
          <w:numId w:val="9"/>
        </w:numPr>
        <w:tabs>
          <w:tab w:val="left" w:pos="360"/>
        </w:tabs>
        <w:rPr>
          <w:rFonts w:asciiTheme="minorHAnsi" w:hAnsiTheme="minorHAnsi"/>
          <w:sz w:val="22"/>
          <w:szCs w:val="22"/>
        </w:rPr>
      </w:pPr>
      <w:r w:rsidRPr="00E814B1">
        <w:rPr>
          <w:rFonts w:asciiTheme="minorHAnsi" w:hAnsiTheme="minorHAnsi"/>
          <w:sz w:val="22"/>
          <w:szCs w:val="22"/>
        </w:rPr>
        <w:t>Verifies program requirements for students registered in the Emphasis and Teacher Education programs are met.</w:t>
      </w:r>
    </w:p>
    <w:p w:rsidR="005F5882" w:rsidRDefault="005F5882" w:rsidP="005F5882">
      <w:pPr>
        <w:numPr>
          <w:ilvl w:val="0"/>
          <w:numId w:val="9"/>
        </w:numPr>
        <w:tabs>
          <w:tab w:val="left" w:pos="360"/>
        </w:tabs>
        <w:rPr>
          <w:rFonts w:asciiTheme="minorHAnsi" w:hAnsiTheme="minorHAnsi"/>
          <w:sz w:val="22"/>
          <w:szCs w:val="22"/>
        </w:rPr>
      </w:pPr>
      <w:r w:rsidRPr="00E814B1">
        <w:rPr>
          <w:rFonts w:asciiTheme="minorHAnsi" w:hAnsiTheme="minorHAnsi"/>
          <w:sz w:val="22"/>
          <w:szCs w:val="22"/>
        </w:rPr>
        <w:t xml:space="preserve">Provides secretarial support (including arrangement of meetings/workshops) for the Coordinator, Emphasis in Teacher Education and the Teacher Education Stream.  </w:t>
      </w:r>
    </w:p>
    <w:p w:rsidR="005F5882"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Distributes incoming and prepares outgoing mail and checks assignment box daily and follows protocols regarding disbursement to appropriate faculty.</w:t>
      </w:r>
    </w:p>
    <w:p w:rsidR="005F5882"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Files, organizes binders and assorted paper work; creates electronic equivalent in the form of data base resources.</w:t>
      </w:r>
    </w:p>
    <w:p w:rsidR="005F5882"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Maintains an adequate supply of Temporary/Visitor Parking Permits from Security; creates database; records permit #, name of individual, vehicle information, etc.</w:t>
      </w:r>
    </w:p>
    <w:p w:rsidR="005F5882" w:rsidRDefault="005F5882" w:rsidP="005F5882">
      <w:pPr>
        <w:pStyle w:val="ListParagraph"/>
        <w:numPr>
          <w:ilvl w:val="0"/>
          <w:numId w:val="12"/>
        </w:numPr>
        <w:tabs>
          <w:tab w:val="left" w:pos="360"/>
        </w:tabs>
        <w:rPr>
          <w:rFonts w:asciiTheme="minorHAnsi" w:hAnsiTheme="minorHAnsi"/>
          <w:sz w:val="22"/>
          <w:szCs w:val="22"/>
        </w:rPr>
      </w:pPr>
      <w:r w:rsidRPr="00E814B1">
        <w:rPr>
          <w:rFonts w:asciiTheme="minorHAnsi" w:hAnsiTheme="minorHAnsi"/>
          <w:sz w:val="22"/>
          <w:szCs w:val="22"/>
        </w:rPr>
        <w:t>Maintains the wellness fund and co-ordinates cards, flowers, etc. as agreed upon by the Dean or Manager.</w:t>
      </w:r>
    </w:p>
    <w:p w:rsidR="005F5882" w:rsidRDefault="005F5882" w:rsidP="005F5882">
      <w:pPr>
        <w:pStyle w:val="ListParagraph"/>
        <w:numPr>
          <w:ilvl w:val="0"/>
          <w:numId w:val="12"/>
        </w:numPr>
        <w:tabs>
          <w:tab w:val="left" w:pos="360"/>
        </w:tabs>
        <w:rPr>
          <w:rFonts w:asciiTheme="minorHAnsi" w:hAnsiTheme="minorHAnsi"/>
          <w:sz w:val="22"/>
          <w:szCs w:val="22"/>
        </w:rPr>
      </w:pPr>
      <w:r w:rsidRPr="005F5882">
        <w:rPr>
          <w:rFonts w:asciiTheme="minorHAnsi" w:hAnsiTheme="minorHAnsi"/>
          <w:sz w:val="22"/>
          <w:szCs w:val="22"/>
        </w:rPr>
        <w:t>Maintains and manages the room booking scheduling (Infosilem) for the School of Education &amp; Professional Learning classrooms.</w:t>
      </w:r>
    </w:p>
    <w:p w:rsidR="005F5882" w:rsidRDefault="005F5882" w:rsidP="005F5882">
      <w:pPr>
        <w:tabs>
          <w:tab w:val="left" w:pos="360"/>
        </w:tabs>
        <w:rPr>
          <w:rFonts w:asciiTheme="minorHAnsi" w:hAnsiTheme="minorHAnsi"/>
          <w:sz w:val="22"/>
          <w:szCs w:val="22"/>
        </w:rPr>
      </w:pPr>
    </w:p>
    <w:p w:rsidR="005F5882" w:rsidRPr="005F5882" w:rsidRDefault="005F5882" w:rsidP="005F5882">
      <w:pPr>
        <w:rPr>
          <w:rFonts w:asciiTheme="minorHAnsi" w:hAnsiTheme="minorHAnsi"/>
          <w:b/>
          <w:sz w:val="22"/>
          <w:szCs w:val="22"/>
        </w:rPr>
      </w:pPr>
      <w:r w:rsidRPr="00E814B1">
        <w:rPr>
          <w:rFonts w:asciiTheme="minorHAnsi" w:hAnsiTheme="minorHAnsi"/>
          <w:i/>
          <w:sz w:val="22"/>
          <w:szCs w:val="22"/>
        </w:rPr>
        <w:t>Communications;</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b/>
          <w:sz w:val="22"/>
          <w:szCs w:val="22"/>
        </w:rPr>
        <w:t>35%</w:t>
      </w:r>
    </w:p>
    <w:p w:rsidR="005F5882" w:rsidRPr="00E814B1" w:rsidRDefault="005F5882" w:rsidP="005F5882">
      <w:pPr>
        <w:pStyle w:val="ListParagraph"/>
        <w:numPr>
          <w:ilvl w:val="0"/>
          <w:numId w:val="17"/>
        </w:numPr>
        <w:rPr>
          <w:rFonts w:asciiTheme="minorHAnsi" w:hAnsiTheme="minorHAnsi"/>
          <w:sz w:val="22"/>
          <w:szCs w:val="22"/>
        </w:rPr>
      </w:pPr>
      <w:r w:rsidRPr="00E814B1">
        <w:rPr>
          <w:rFonts w:asciiTheme="minorHAnsi" w:hAnsiTheme="minorHAnsi"/>
          <w:sz w:val="22"/>
          <w:szCs w:val="22"/>
        </w:rPr>
        <w:t>Acts as initial contact for written correspondence, walk-in and telephone inquiries directed to the School of Education &amp; Professional Office.  Assesses, handles and/or redirects these communication sources.</w:t>
      </w:r>
    </w:p>
    <w:p w:rsidR="005F5882" w:rsidRPr="00E814B1" w:rsidRDefault="005F5882" w:rsidP="005F5882">
      <w:pPr>
        <w:pStyle w:val="ListParagraph"/>
        <w:numPr>
          <w:ilvl w:val="0"/>
          <w:numId w:val="17"/>
        </w:numPr>
        <w:rPr>
          <w:rFonts w:asciiTheme="minorHAnsi" w:hAnsiTheme="minorHAnsi"/>
          <w:sz w:val="22"/>
          <w:szCs w:val="22"/>
        </w:rPr>
      </w:pPr>
      <w:r w:rsidRPr="00E814B1">
        <w:rPr>
          <w:rFonts w:asciiTheme="minorHAnsi" w:hAnsiTheme="minorHAnsi"/>
          <w:sz w:val="22"/>
          <w:szCs w:val="22"/>
        </w:rPr>
        <w:t>Distributes information to the faculty and staff members as appropriate.</w:t>
      </w:r>
    </w:p>
    <w:p w:rsidR="005F5882" w:rsidRPr="005F5882" w:rsidRDefault="005F5882" w:rsidP="005F5882">
      <w:pPr>
        <w:pStyle w:val="ListParagraph"/>
        <w:numPr>
          <w:ilvl w:val="0"/>
          <w:numId w:val="17"/>
        </w:numPr>
      </w:pPr>
      <w:r w:rsidRPr="00E814B1">
        <w:rPr>
          <w:rFonts w:asciiTheme="minorHAnsi" w:hAnsiTheme="minorHAnsi"/>
          <w:sz w:val="22"/>
          <w:szCs w:val="22"/>
        </w:rPr>
        <w:t>Maintains the School of Education &amp; Professional information boards (electronic and traditional) and displays by posting and updating information related to faculty/staff and student job opportunities, events, conferences, research funding, etc.; posts information e-mails for faculty/staff and students to Blackboard</w:t>
      </w:r>
      <w:r>
        <w:rPr>
          <w:rFonts w:asciiTheme="minorHAnsi" w:hAnsiTheme="minorHAnsi"/>
          <w:sz w:val="22"/>
          <w:szCs w:val="22"/>
        </w:rPr>
        <w:t>.</w:t>
      </w:r>
    </w:p>
    <w:p w:rsidR="005F5882" w:rsidRPr="005F5882" w:rsidRDefault="005F5882" w:rsidP="005F5882"/>
    <w:p w:rsidR="005F5882" w:rsidRPr="00E814B1" w:rsidRDefault="005F5882" w:rsidP="005F5882">
      <w:pPr>
        <w:tabs>
          <w:tab w:val="left" w:pos="1110"/>
        </w:tabs>
        <w:outlineLvl w:val="0"/>
        <w:rPr>
          <w:rFonts w:asciiTheme="minorHAnsi" w:hAnsiTheme="minorHAnsi"/>
          <w:i/>
          <w:sz w:val="22"/>
          <w:szCs w:val="22"/>
        </w:rPr>
      </w:pPr>
      <w:r w:rsidRPr="00E814B1">
        <w:rPr>
          <w:rFonts w:asciiTheme="minorHAnsi" w:hAnsiTheme="minorHAnsi"/>
          <w:i/>
          <w:sz w:val="22"/>
          <w:szCs w:val="22"/>
        </w:rPr>
        <w:t>Budget Support/Supplies and Equipment;</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Pr="005F5882">
        <w:rPr>
          <w:rFonts w:asciiTheme="minorHAnsi" w:hAnsiTheme="minorHAnsi"/>
          <w:b/>
          <w:i/>
          <w:sz w:val="22"/>
          <w:szCs w:val="22"/>
        </w:rPr>
        <w:t>5%</w:t>
      </w:r>
    </w:p>
    <w:p w:rsidR="005F5882" w:rsidRPr="00E814B1" w:rsidRDefault="005F5882" w:rsidP="005F5882">
      <w:pPr>
        <w:pStyle w:val="ListParagraph"/>
        <w:numPr>
          <w:ilvl w:val="0"/>
          <w:numId w:val="20"/>
        </w:numPr>
        <w:rPr>
          <w:rFonts w:asciiTheme="minorHAnsi" w:hAnsiTheme="minorHAnsi"/>
          <w:sz w:val="22"/>
          <w:szCs w:val="22"/>
        </w:rPr>
      </w:pPr>
      <w:r w:rsidRPr="00E814B1">
        <w:rPr>
          <w:rFonts w:asciiTheme="minorHAnsi" w:hAnsiTheme="minorHAnsi"/>
          <w:sz w:val="22"/>
          <w:szCs w:val="22"/>
        </w:rPr>
        <w:t>Maintains and controls office supplies and equipment.</w:t>
      </w:r>
    </w:p>
    <w:p w:rsidR="005F5882" w:rsidRPr="005F5882" w:rsidRDefault="005F5882" w:rsidP="005F5882">
      <w:pPr>
        <w:pStyle w:val="ListParagraph"/>
        <w:numPr>
          <w:ilvl w:val="0"/>
          <w:numId w:val="20"/>
        </w:numPr>
        <w:rPr>
          <w:rFonts w:asciiTheme="minorHAnsi" w:hAnsiTheme="minorHAnsi"/>
          <w:sz w:val="22"/>
          <w:szCs w:val="22"/>
        </w:rPr>
      </w:pPr>
      <w:r w:rsidRPr="005F5882">
        <w:rPr>
          <w:rFonts w:asciiTheme="minorHAnsi" w:hAnsiTheme="minorHAnsi"/>
          <w:sz w:val="22"/>
          <w:szCs w:val="22"/>
        </w:rPr>
        <w:t>Ensures office machines are appropriately supplied with paper and ink daily and that adequate supplies are on hand and easily accessible to faculty and staff.</w:t>
      </w:r>
    </w:p>
    <w:p w:rsidR="005F5882" w:rsidRPr="00E814B1" w:rsidRDefault="005F5882" w:rsidP="005F5882">
      <w:pPr>
        <w:numPr>
          <w:ilvl w:val="0"/>
          <w:numId w:val="20"/>
        </w:numPr>
        <w:rPr>
          <w:rFonts w:asciiTheme="minorHAnsi" w:hAnsiTheme="minorHAnsi"/>
          <w:sz w:val="22"/>
          <w:szCs w:val="22"/>
        </w:rPr>
      </w:pPr>
      <w:r w:rsidRPr="00E814B1">
        <w:rPr>
          <w:rFonts w:asciiTheme="minorHAnsi" w:hAnsiTheme="minorHAnsi"/>
          <w:sz w:val="22"/>
          <w:szCs w:val="22"/>
        </w:rPr>
        <w:t>Orders and maintains adequate supply of office supplies, teaching support supplies and promotional materials for the School of Education; ensures that a supply of University administrative forms are available.</w:t>
      </w:r>
    </w:p>
    <w:p w:rsidR="005F5882" w:rsidRPr="00E814B1" w:rsidRDefault="005F5882" w:rsidP="005F5882">
      <w:pPr>
        <w:numPr>
          <w:ilvl w:val="0"/>
          <w:numId w:val="20"/>
        </w:numPr>
        <w:rPr>
          <w:rFonts w:asciiTheme="minorHAnsi" w:hAnsiTheme="minorHAnsi"/>
          <w:sz w:val="22"/>
          <w:szCs w:val="22"/>
        </w:rPr>
      </w:pPr>
      <w:r w:rsidRPr="00E814B1">
        <w:rPr>
          <w:rFonts w:asciiTheme="minorHAnsi" w:hAnsiTheme="minorHAnsi"/>
          <w:sz w:val="22"/>
          <w:szCs w:val="22"/>
        </w:rPr>
        <w:t>Maintains an accurate equipment inventory list and submits a copy to financial services annually.  Arranges for decommissioning of equipment as per the university policy</w:t>
      </w:r>
    </w:p>
    <w:p w:rsidR="005F5882" w:rsidRPr="00E814B1" w:rsidRDefault="005F5882" w:rsidP="005F5882">
      <w:pPr>
        <w:numPr>
          <w:ilvl w:val="0"/>
          <w:numId w:val="20"/>
        </w:numPr>
        <w:rPr>
          <w:rFonts w:asciiTheme="minorHAnsi" w:hAnsiTheme="minorHAnsi"/>
          <w:sz w:val="22"/>
          <w:szCs w:val="22"/>
        </w:rPr>
      </w:pPr>
      <w:r w:rsidRPr="00E814B1">
        <w:rPr>
          <w:rFonts w:asciiTheme="minorHAnsi" w:hAnsiTheme="minorHAnsi"/>
          <w:sz w:val="22"/>
          <w:szCs w:val="22"/>
        </w:rPr>
        <w:t xml:space="preserve">Tracks items in storage facility and maintains log of stored items. </w:t>
      </w:r>
    </w:p>
    <w:p w:rsidR="005F5882" w:rsidRDefault="005F5882" w:rsidP="005F5882">
      <w:pPr>
        <w:numPr>
          <w:ilvl w:val="0"/>
          <w:numId w:val="20"/>
        </w:numPr>
        <w:rPr>
          <w:rFonts w:asciiTheme="minorHAnsi" w:hAnsiTheme="minorHAnsi"/>
          <w:sz w:val="22"/>
          <w:szCs w:val="22"/>
        </w:rPr>
      </w:pPr>
      <w:r w:rsidRPr="00E814B1">
        <w:rPr>
          <w:rFonts w:asciiTheme="minorHAnsi" w:hAnsiTheme="minorHAnsi"/>
          <w:sz w:val="22"/>
          <w:szCs w:val="22"/>
        </w:rPr>
        <w:t>Assists with purchasing office equipment and furniture.</w:t>
      </w:r>
    </w:p>
    <w:p w:rsidR="005F5882" w:rsidRDefault="005F5882" w:rsidP="005F5882">
      <w:pPr>
        <w:rPr>
          <w:rFonts w:asciiTheme="minorHAnsi" w:hAnsiTheme="minorHAnsi"/>
          <w:sz w:val="22"/>
          <w:szCs w:val="22"/>
        </w:rPr>
      </w:pPr>
    </w:p>
    <w:p w:rsidR="005F5882" w:rsidRPr="00E814B1" w:rsidRDefault="005F5882" w:rsidP="005F5882">
      <w:pPr>
        <w:ind w:left="426" w:hanging="426"/>
        <w:rPr>
          <w:rFonts w:asciiTheme="minorHAnsi" w:hAnsiTheme="minorHAnsi"/>
          <w:i/>
          <w:sz w:val="22"/>
          <w:szCs w:val="22"/>
        </w:rPr>
      </w:pPr>
      <w:r w:rsidRPr="00E814B1">
        <w:rPr>
          <w:rFonts w:asciiTheme="minorHAnsi" w:hAnsiTheme="minorHAnsi"/>
          <w:i/>
          <w:sz w:val="22"/>
          <w:szCs w:val="22"/>
        </w:rPr>
        <w:t>Event Planning and Coordination;</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Pr="005F5882">
        <w:rPr>
          <w:rFonts w:asciiTheme="minorHAnsi" w:hAnsiTheme="minorHAnsi"/>
          <w:b/>
          <w:i/>
          <w:sz w:val="22"/>
          <w:szCs w:val="22"/>
        </w:rPr>
        <w:t>5%</w:t>
      </w:r>
    </w:p>
    <w:p w:rsidR="005F5882" w:rsidRPr="00E814B1" w:rsidRDefault="005F5882" w:rsidP="005F5882">
      <w:pPr>
        <w:pStyle w:val="ListParagraph"/>
        <w:numPr>
          <w:ilvl w:val="0"/>
          <w:numId w:val="22"/>
        </w:numPr>
        <w:tabs>
          <w:tab w:val="left" w:pos="360"/>
        </w:tabs>
        <w:rPr>
          <w:rFonts w:asciiTheme="minorHAnsi" w:hAnsiTheme="minorHAnsi"/>
          <w:sz w:val="22"/>
          <w:szCs w:val="22"/>
        </w:rPr>
      </w:pPr>
      <w:r w:rsidRPr="00E814B1">
        <w:rPr>
          <w:rFonts w:asciiTheme="minorHAnsi" w:hAnsiTheme="minorHAnsi"/>
          <w:sz w:val="22"/>
          <w:szCs w:val="22"/>
        </w:rPr>
        <w:t>Coordinates infrastructure support (space, catering, parking, cleaning, audio-visual equipment, and teleconference) for school events and meetings.</w:t>
      </w:r>
    </w:p>
    <w:p w:rsidR="005F5882" w:rsidRDefault="005F5882" w:rsidP="005F5882">
      <w:pPr>
        <w:rPr>
          <w:rFonts w:asciiTheme="minorHAnsi" w:hAnsiTheme="minorHAnsi"/>
          <w:sz w:val="22"/>
          <w:szCs w:val="22"/>
        </w:rPr>
      </w:pPr>
    </w:p>
    <w:p w:rsidR="005F5882" w:rsidRPr="00E814B1" w:rsidRDefault="005F5882" w:rsidP="005F5882">
      <w:pPr>
        <w:tabs>
          <w:tab w:val="left" w:pos="360"/>
          <w:tab w:val="left" w:pos="1110"/>
          <w:tab w:val="left" w:pos="1320"/>
        </w:tabs>
        <w:rPr>
          <w:rFonts w:asciiTheme="minorHAnsi" w:hAnsiTheme="minorHAnsi"/>
          <w:i/>
          <w:sz w:val="22"/>
          <w:szCs w:val="22"/>
        </w:rPr>
      </w:pPr>
      <w:r w:rsidRPr="00E814B1">
        <w:rPr>
          <w:rFonts w:asciiTheme="minorHAnsi" w:hAnsiTheme="minorHAnsi"/>
          <w:i/>
          <w:sz w:val="22"/>
          <w:szCs w:val="22"/>
        </w:rPr>
        <w:t>Other;</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Pr="005F5882">
        <w:rPr>
          <w:rFonts w:asciiTheme="minorHAnsi" w:hAnsiTheme="minorHAnsi"/>
          <w:b/>
          <w:i/>
          <w:sz w:val="22"/>
          <w:szCs w:val="22"/>
        </w:rPr>
        <w:t>5%</w:t>
      </w:r>
    </w:p>
    <w:p w:rsidR="00EC6D45" w:rsidRPr="005F5882" w:rsidRDefault="005F5882" w:rsidP="005F5882">
      <w:pPr>
        <w:rPr>
          <w:rFonts w:asciiTheme="minorHAnsi" w:hAnsiTheme="minorHAnsi"/>
          <w:sz w:val="22"/>
          <w:szCs w:val="22"/>
        </w:rPr>
      </w:pPr>
      <w:r w:rsidRPr="00E814B1">
        <w:rPr>
          <w:rFonts w:asciiTheme="minorHAnsi" w:hAnsiTheme="minorHAnsi"/>
          <w:sz w:val="22"/>
          <w:szCs w:val="22"/>
        </w:rPr>
        <w:t>Other related duties as assigned which do not account for more than 5% of the total duties</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5F5882" w:rsidRDefault="00165D06" w:rsidP="005F5882">
      <w:pPr>
        <w:tabs>
          <w:tab w:val="left" w:pos="360"/>
          <w:tab w:val="left" w:pos="5040"/>
        </w:tabs>
        <w:snapToGrid w:val="0"/>
        <w:rPr>
          <w:rFonts w:asciiTheme="minorHAnsi" w:hAnsiTheme="minorHAnsi"/>
          <w:sz w:val="22"/>
          <w:szCs w:val="22"/>
        </w:rPr>
      </w:pPr>
      <w:r>
        <w:rPr>
          <w:rFonts w:asciiTheme="minorHAnsi" w:hAnsiTheme="minorHAnsi"/>
          <w:sz w:val="22"/>
          <w:szCs w:val="22"/>
        </w:rPr>
        <w:t>College</w:t>
      </w:r>
      <w:r w:rsidR="009C3D61" w:rsidRPr="009C3D61">
        <w:rPr>
          <w:rFonts w:asciiTheme="minorHAnsi" w:hAnsiTheme="minorHAnsi"/>
          <w:sz w:val="22"/>
          <w:szCs w:val="22"/>
        </w:rPr>
        <w:t xml:space="preserve"> </w:t>
      </w:r>
      <w:r>
        <w:rPr>
          <w:rFonts w:asciiTheme="minorHAnsi" w:hAnsiTheme="minorHAnsi"/>
          <w:sz w:val="22"/>
          <w:szCs w:val="22"/>
        </w:rPr>
        <w:t>D</w:t>
      </w:r>
      <w:r w:rsidR="009C3D61" w:rsidRPr="009C3D61">
        <w:rPr>
          <w:rFonts w:asciiTheme="minorHAnsi" w:hAnsiTheme="minorHAnsi"/>
          <w:sz w:val="22"/>
          <w:szCs w:val="22"/>
        </w:rPr>
        <w:t>iploma</w:t>
      </w:r>
      <w:r>
        <w:rPr>
          <w:rFonts w:asciiTheme="minorHAnsi" w:hAnsiTheme="minorHAnsi"/>
          <w:sz w:val="22"/>
          <w:szCs w:val="22"/>
        </w:rPr>
        <w:t xml:space="preserve"> (2 year)</w:t>
      </w:r>
      <w:r w:rsidR="009C3D61" w:rsidRPr="009C3D61">
        <w:rPr>
          <w:rFonts w:asciiTheme="minorHAnsi" w:hAnsiTheme="minorHAnsi"/>
          <w:sz w:val="22"/>
          <w:szCs w:val="22"/>
        </w:rPr>
        <w:t xml:space="preserve"> in Office Administration.</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C3D61" w:rsidRPr="009C3D61" w:rsidRDefault="009C3D61" w:rsidP="009C3D61">
      <w:pPr>
        <w:pStyle w:val="ListParagraph"/>
        <w:numPr>
          <w:ilvl w:val="0"/>
          <w:numId w:val="25"/>
        </w:numPr>
        <w:rPr>
          <w:rFonts w:asciiTheme="minorHAnsi" w:hAnsiTheme="minorHAnsi"/>
          <w:sz w:val="22"/>
          <w:szCs w:val="22"/>
        </w:rPr>
      </w:pPr>
      <w:r w:rsidRPr="009C3D61">
        <w:rPr>
          <w:rFonts w:asciiTheme="minorHAnsi" w:hAnsiTheme="minorHAnsi"/>
          <w:sz w:val="22"/>
          <w:szCs w:val="22"/>
        </w:rPr>
        <w:t>Two years of administrative experience in a professional or academic office environment required.</w:t>
      </w:r>
    </w:p>
    <w:p w:rsidR="009C3D61" w:rsidRPr="009C3D61" w:rsidRDefault="009C3D61" w:rsidP="009C3D61">
      <w:pPr>
        <w:pStyle w:val="ListParagraph"/>
        <w:numPr>
          <w:ilvl w:val="0"/>
          <w:numId w:val="25"/>
        </w:numPr>
        <w:rPr>
          <w:rFonts w:asciiTheme="minorHAnsi" w:hAnsiTheme="minorHAnsi"/>
          <w:sz w:val="22"/>
          <w:szCs w:val="22"/>
        </w:rPr>
      </w:pPr>
      <w:r w:rsidRPr="009C3D61">
        <w:rPr>
          <w:rFonts w:asciiTheme="minorHAnsi" w:hAnsiTheme="minorHAnsi"/>
          <w:sz w:val="22"/>
          <w:szCs w:val="22"/>
        </w:rPr>
        <w:t>Ability to organize and establish priorities is essential.</w:t>
      </w:r>
    </w:p>
    <w:p w:rsidR="009C3D61" w:rsidRPr="009C3D61" w:rsidRDefault="009C3D61" w:rsidP="009C3D61">
      <w:pPr>
        <w:pStyle w:val="ListParagraph"/>
        <w:numPr>
          <w:ilvl w:val="0"/>
          <w:numId w:val="25"/>
        </w:numPr>
        <w:tabs>
          <w:tab w:val="left" w:pos="5040"/>
        </w:tabs>
        <w:snapToGrid w:val="0"/>
        <w:rPr>
          <w:rFonts w:asciiTheme="minorHAnsi" w:hAnsiTheme="minorHAnsi"/>
          <w:sz w:val="22"/>
          <w:szCs w:val="22"/>
        </w:rPr>
      </w:pPr>
      <w:r w:rsidRPr="009C3D61">
        <w:rPr>
          <w:rFonts w:asciiTheme="minorHAnsi" w:hAnsiTheme="minorHAnsi"/>
          <w:sz w:val="22"/>
          <w:szCs w:val="22"/>
        </w:rPr>
        <w:t>Ability to work accurately and pay close attention to detail required4. Proficiency in the use of MS Office (specifically intermediate level Word, Excel, Access) essential; experience in use of on-line computer system such as Outlook and Blackboard.</w:t>
      </w:r>
    </w:p>
    <w:p w:rsidR="009C3D61" w:rsidRPr="009C3D61" w:rsidRDefault="009C3D61" w:rsidP="009C3D61">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Excellent interpersonal skills; demonstrated ability to handle work under stress and tight timelines with accuracy and diplomacy.</w:t>
      </w:r>
    </w:p>
    <w:p w:rsidR="009C3D61" w:rsidRPr="009C3D61" w:rsidRDefault="009C3D61" w:rsidP="009C3D61">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Excellent customer service skills required; demonstrated skills in, and commitment to, customer service and continuous improvement.</w:t>
      </w:r>
    </w:p>
    <w:p w:rsidR="009C3D61" w:rsidRPr="009C3D61" w:rsidRDefault="009C3D61" w:rsidP="009C3D61">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Demonstrated ability to maintain confidentiality.</w:t>
      </w:r>
    </w:p>
    <w:p w:rsidR="00674DC5" w:rsidRPr="005F5882" w:rsidRDefault="009C3D61" w:rsidP="005F5882">
      <w:pPr>
        <w:pStyle w:val="ListParagraph"/>
        <w:numPr>
          <w:ilvl w:val="0"/>
          <w:numId w:val="25"/>
        </w:numPr>
        <w:tabs>
          <w:tab w:val="left" w:pos="360"/>
          <w:tab w:val="left" w:pos="5040"/>
        </w:tabs>
        <w:snapToGrid w:val="0"/>
        <w:rPr>
          <w:rFonts w:asciiTheme="minorHAnsi" w:hAnsiTheme="minorHAnsi"/>
          <w:sz w:val="22"/>
          <w:szCs w:val="22"/>
        </w:rPr>
      </w:pPr>
      <w:r w:rsidRPr="009C3D61">
        <w:rPr>
          <w:rFonts w:asciiTheme="minorHAnsi" w:hAnsiTheme="minorHAnsi"/>
          <w:sz w:val="22"/>
          <w:szCs w:val="22"/>
        </w:rPr>
        <w:t>Demonstrated ability to take initiative, to use good judgment, to work independently and as a team member in a complex and multi-faced work environment.</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D012DB" w:rsidRDefault="00D012DB" w:rsidP="00D012DB">
      <w:pPr>
        <w:rPr>
          <w:rFonts w:asciiTheme="minorHAnsi" w:hAnsiTheme="minorHAnsi" w:cstheme="minorHAnsi"/>
        </w:rPr>
      </w:pPr>
    </w:p>
    <w:p w:rsidR="00D012DB" w:rsidRPr="006B3442" w:rsidRDefault="00D012DB" w:rsidP="00D012DB">
      <w:pPr>
        <w:rPr>
          <w:rFonts w:asciiTheme="minorHAnsi" w:hAnsiTheme="minorHAnsi" w:cstheme="minorHAnsi"/>
          <w:u w:val="single"/>
        </w:rPr>
      </w:pPr>
      <w:r w:rsidRPr="006B3442">
        <w:rPr>
          <w:rFonts w:asciiTheme="minorHAnsi" w:hAnsiTheme="minorHAnsi" w:cstheme="minorHAnsi"/>
          <w:u w:val="single"/>
        </w:rPr>
        <w:t>Indirect Responsibility</w:t>
      </w:r>
    </w:p>
    <w:p w:rsidR="009C3D61" w:rsidRPr="009C3D61" w:rsidRDefault="009C3D61" w:rsidP="009C3D61">
      <w:pPr>
        <w:pStyle w:val="ListParagraph"/>
        <w:numPr>
          <w:ilvl w:val="0"/>
          <w:numId w:val="26"/>
        </w:numPr>
        <w:tabs>
          <w:tab w:val="left" w:pos="1065"/>
        </w:tabs>
        <w:outlineLvl w:val="0"/>
        <w:rPr>
          <w:rFonts w:asciiTheme="minorHAnsi" w:hAnsiTheme="minorHAnsi"/>
          <w:sz w:val="22"/>
          <w:szCs w:val="22"/>
        </w:rPr>
      </w:pPr>
      <w:r w:rsidRPr="009C3D61">
        <w:rPr>
          <w:rFonts w:asciiTheme="minorHAnsi" w:hAnsiTheme="minorHAnsi"/>
          <w:sz w:val="22"/>
          <w:szCs w:val="22"/>
        </w:rPr>
        <w:lastRenderedPageBreak/>
        <w:t>Remind dean, faculty, manager and instructors of important administrative and academic deadlines.</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9C3D61">
        <w:rPr>
          <w:rFonts w:asciiTheme="minorHAnsi" w:hAnsiTheme="minorHAnsi" w:cstheme="minorHAnsi"/>
          <w:sz w:val="22"/>
          <w:szCs w:val="22"/>
          <w:u w:val="single"/>
        </w:rPr>
        <w:t>:</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Students – looking for professors, dropping off assignments</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Faculty – to consult with them regarding student assignments</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Food Services – catering arrangements</w:t>
      </w:r>
    </w:p>
    <w:p w:rsidR="009C3D61" w:rsidRPr="009C3D61" w:rsidRDefault="009C3D61" w:rsidP="009C3D61">
      <w:pPr>
        <w:pStyle w:val="ListParagraph"/>
        <w:numPr>
          <w:ilvl w:val="0"/>
          <w:numId w:val="26"/>
        </w:numPr>
        <w:tabs>
          <w:tab w:val="left" w:pos="1200"/>
          <w:tab w:val="left" w:pos="1440"/>
        </w:tabs>
        <w:rPr>
          <w:rFonts w:asciiTheme="minorHAnsi" w:hAnsiTheme="minorHAnsi"/>
          <w:sz w:val="22"/>
          <w:szCs w:val="22"/>
        </w:rPr>
      </w:pPr>
      <w:r w:rsidRPr="009C3D61">
        <w:rPr>
          <w:rFonts w:asciiTheme="minorHAnsi" w:hAnsiTheme="minorHAnsi"/>
          <w:sz w:val="22"/>
          <w:szCs w:val="22"/>
        </w:rPr>
        <w:t>Communications – events within the department and for advertising such events</w:t>
      </w:r>
    </w:p>
    <w:p w:rsidR="009C3D61" w:rsidRPr="009C3D61" w:rsidRDefault="009C3D61" w:rsidP="009C3D61">
      <w:pPr>
        <w:pStyle w:val="ListParagraph"/>
        <w:numPr>
          <w:ilvl w:val="0"/>
          <w:numId w:val="26"/>
        </w:numPr>
        <w:tabs>
          <w:tab w:val="left" w:pos="1200"/>
          <w:tab w:val="left" w:pos="1440"/>
        </w:tabs>
      </w:pPr>
      <w:r w:rsidRPr="009C3D61">
        <w:rPr>
          <w:rFonts w:asciiTheme="minorHAnsi" w:hAnsiTheme="minorHAnsi"/>
          <w:sz w:val="22"/>
          <w:szCs w:val="22"/>
        </w:rPr>
        <w:t>Print shop – ordering paper supplies</w:t>
      </w:r>
      <w:r w:rsidRPr="00A27C06">
        <w:tab/>
      </w:r>
    </w:p>
    <w:p w:rsidR="00352653" w:rsidRPr="005C417C" w:rsidRDefault="00352653" w:rsidP="00BE598A">
      <w:pPr>
        <w:tabs>
          <w:tab w:val="left" w:pos="0"/>
          <w:tab w:val="left" w:pos="540"/>
        </w:tabs>
        <w:rPr>
          <w:rFonts w:asciiTheme="minorHAnsi" w:hAnsiTheme="minorHAnsi" w:cstheme="minorHAnsi"/>
        </w:rPr>
      </w:pPr>
    </w:p>
    <w:p w:rsidR="009C3D61"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9C3D61">
        <w:rPr>
          <w:rFonts w:asciiTheme="minorHAnsi" w:hAnsiTheme="minorHAnsi" w:cstheme="minorHAnsi"/>
          <w:sz w:val="22"/>
          <w:szCs w:val="22"/>
        </w:rPr>
        <w:t>:</w:t>
      </w:r>
    </w:p>
    <w:p w:rsidR="009C3D61" w:rsidRPr="009C3D61" w:rsidRDefault="009C3D61" w:rsidP="009C3D61">
      <w:pPr>
        <w:pStyle w:val="ListParagraph"/>
        <w:numPr>
          <w:ilvl w:val="0"/>
          <w:numId w:val="27"/>
        </w:numPr>
        <w:rPr>
          <w:rFonts w:asciiTheme="minorHAnsi" w:hAnsiTheme="minorHAnsi"/>
          <w:sz w:val="22"/>
          <w:szCs w:val="22"/>
        </w:rPr>
      </w:pPr>
      <w:r w:rsidRPr="009C3D61">
        <w:rPr>
          <w:rFonts w:asciiTheme="minorHAnsi" w:hAnsiTheme="minorHAnsi"/>
          <w:sz w:val="22"/>
          <w:szCs w:val="22"/>
        </w:rPr>
        <w:t>General Public – answer questions, refer them to appropriate faculty</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C3D61" w:rsidRPr="009C3D61" w:rsidRDefault="009C3D61" w:rsidP="009C3D61">
      <w:pPr>
        <w:pStyle w:val="ListParagraph"/>
        <w:numPr>
          <w:ilvl w:val="0"/>
          <w:numId w:val="27"/>
        </w:numPr>
        <w:tabs>
          <w:tab w:val="left" w:pos="1320"/>
        </w:tabs>
        <w:rPr>
          <w:rFonts w:asciiTheme="minorHAnsi" w:hAnsiTheme="minorHAnsi"/>
          <w:sz w:val="22"/>
          <w:szCs w:val="22"/>
        </w:rPr>
      </w:pPr>
      <w:r w:rsidRPr="009C3D61">
        <w:rPr>
          <w:rFonts w:asciiTheme="minorHAnsi" w:hAnsiTheme="minorHAnsi"/>
          <w:sz w:val="22"/>
          <w:szCs w:val="22"/>
        </w:rPr>
        <w:t>Dexterity - Word processing and replacing paper, toner, clearing paper jams on photocopiers</w:t>
      </w:r>
    </w:p>
    <w:p w:rsidR="009C3D61" w:rsidRPr="009C3D61" w:rsidRDefault="009C3D61" w:rsidP="009C3D61">
      <w:pPr>
        <w:pStyle w:val="ListParagraph"/>
        <w:numPr>
          <w:ilvl w:val="0"/>
          <w:numId w:val="27"/>
        </w:numPr>
        <w:tabs>
          <w:tab w:val="left" w:pos="1320"/>
        </w:tabs>
        <w:rPr>
          <w:rFonts w:asciiTheme="minorHAnsi" w:hAnsiTheme="minorHAnsi"/>
          <w:sz w:val="22"/>
          <w:szCs w:val="22"/>
        </w:rPr>
      </w:pPr>
      <w:r w:rsidRPr="009C3D61">
        <w:rPr>
          <w:rFonts w:asciiTheme="minorHAnsi" w:hAnsiTheme="minorHAnsi"/>
          <w:sz w:val="22"/>
          <w:szCs w:val="22"/>
        </w:rPr>
        <w:t>Fine Motor Skills - Using a mouse</w:t>
      </w:r>
    </w:p>
    <w:p w:rsidR="009C3D61" w:rsidRPr="009C3D61" w:rsidRDefault="009C3D61" w:rsidP="009C3D61">
      <w:pPr>
        <w:pStyle w:val="ListParagraph"/>
        <w:numPr>
          <w:ilvl w:val="0"/>
          <w:numId w:val="27"/>
        </w:numPr>
        <w:tabs>
          <w:tab w:val="left" w:pos="1320"/>
        </w:tabs>
        <w:rPr>
          <w:rFonts w:asciiTheme="minorHAnsi" w:hAnsiTheme="minorHAnsi"/>
          <w:sz w:val="22"/>
          <w:szCs w:val="22"/>
        </w:rPr>
      </w:pPr>
      <w:r w:rsidRPr="009C3D61">
        <w:rPr>
          <w:rFonts w:asciiTheme="minorHAnsi" w:hAnsiTheme="minorHAnsi"/>
          <w:sz w:val="22"/>
          <w:szCs w:val="22"/>
        </w:rPr>
        <w:t>Coordination - Walking and climbing stairs</w:t>
      </w:r>
    </w:p>
    <w:p w:rsidR="00901A1A" w:rsidRPr="005F5882" w:rsidRDefault="009C3D61" w:rsidP="00296763">
      <w:pPr>
        <w:pStyle w:val="ListParagraph"/>
        <w:numPr>
          <w:ilvl w:val="0"/>
          <w:numId w:val="27"/>
        </w:numPr>
        <w:rPr>
          <w:rFonts w:asciiTheme="minorHAnsi" w:hAnsiTheme="minorHAnsi"/>
          <w:sz w:val="22"/>
          <w:szCs w:val="22"/>
        </w:rPr>
      </w:pPr>
      <w:r w:rsidRPr="009C3D61">
        <w:rPr>
          <w:rFonts w:asciiTheme="minorHAnsi" w:hAnsiTheme="minorHAnsi"/>
          <w:sz w:val="22"/>
          <w:szCs w:val="22"/>
        </w:rPr>
        <w:t xml:space="preserve">Hearing - Responding to telephone and people in office, multi-tasking </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C3D61"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C3D61" w:rsidRPr="00AE5511" w:rsidRDefault="009C3D61" w:rsidP="00AE5511">
      <w:pPr>
        <w:pStyle w:val="ListParagraph"/>
        <w:numPr>
          <w:ilvl w:val="0"/>
          <w:numId w:val="28"/>
        </w:numPr>
        <w:tabs>
          <w:tab w:val="left" w:pos="1080"/>
          <w:tab w:val="left" w:pos="1200"/>
          <w:tab w:val="left" w:pos="3240"/>
        </w:tabs>
        <w:rPr>
          <w:rFonts w:asciiTheme="minorHAnsi" w:hAnsiTheme="minorHAnsi"/>
          <w:sz w:val="22"/>
          <w:szCs w:val="22"/>
        </w:rPr>
      </w:pPr>
      <w:r w:rsidRPr="00AE5511">
        <w:rPr>
          <w:rFonts w:asciiTheme="minorHAnsi" w:hAnsiTheme="minorHAnsi"/>
          <w:sz w:val="22"/>
          <w:szCs w:val="22"/>
        </w:rPr>
        <w:t>Sustained concentration - Budget checking, proof reading, compiling data, constant interruptions</w:t>
      </w:r>
    </w:p>
    <w:p w:rsidR="00213F59" w:rsidRPr="005F5882" w:rsidRDefault="009C3D61" w:rsidP="005F5882">
      <w:pPr>
        <w:pStyle w:val="ListParagraph"/>
        <w:numPr>
          <w:ilvl w:val="0"/>
          <w:numId w:val="28"/>
        </w:numPr>
        <w:tabs>
          <w:tab w:val="left" w:pos="720"/>
        </w:tabs>
        <w:rPr>
          <w:rFonts w:asciiTheme="minorHAnsi" w:hAnsiTheme="minorHAnsi" w:cstheme="minorHAnsi"/>
          <w:sz w:val="22"/>
          <w:szCs w:val="22"/>
          <w:u w:val="single"/>
        </w:rPr>
      </w:pPr>
      <w:r w:rsidRPr="00AE5511">
        <w:rPr>
          <w:rFonts w:asciiTheme="minorHAnsi" w:hAnsiTheme="minorHAnsi"/>
          <w:sz w:val="22"/>
          <w:szCs w:val="22"/>
        </w:rPr>
        <w:t>Ability to multi-task when required</w:t>
      </w:r>
      <w:r w:rsidRPr="00A27C06">
        <w:tab/>
      </w:r>
    </w:p>
    <w:p w:rsidR="00AE5511" w:rsidRDefault="00AE5511"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AE5511">
        <w:rPr>
          <w:rFonts w:asciiTheme="minorHAnsi" w:hAnsiTheme="minorHAnsi" w:cstheme="minorHAnsi"/>
          <w:sz w:val="22"/>
          <w:szCs w:val="22"/>
          <w:u w:val="single"/>
        </w:rPr>
        <w:t>:</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Bending/Kneeling - Filing</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Walking, climbing - Photocopier, faculty offices, mailroom</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Standing/stretching - Photocopying, filing, shredding, reaching upper shelves in office, supply room, and mailroom</w:t>
      </w:r>
    </w:p>
    <w:p w:rsidR="00AE5511" w:rsidRPr="00AE5511" w:rsidRDefault="00AE5511" w:rsidP="00AE5511">
      <w:pPr>
        <w:pStyle w:val="ListParagraph"/>
        <w:numPr>
          <w:ilvl w:val="0"/>
          <w:numId w:val="29"/>
        </w:numPr>
        <w:tabs>
          <w:tab w:val="left" w:pos="1111"/>
          <w:tab w:val="left" w:pos="3240"/>
        </w:tabs>
        <w:rPr>
          <w:rFonts w:asciiTheme="minorHAnsi" w:hAnsiTheme="minorHAnsi"/>
          <w:sz w:val="22"/>
          <w:szCs w:val="22"/>
        </w:rPr>
      </w:pPr>
      <w:r w:rsidRPr="00AE5511">
        <w:rPr>
          <w:rFonts w:asciiTheme="minorHAnsi" w:hAnsiTheme="minorHAnsi"/>
          <w:sz w:val="22"/>
          <w:szCs w:val="22"/>
        </w:rPr>
        <w:t>Upper body strength - Moving and setting up equipment, boxes of paper, archives files &amp; recycling</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AE5511"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AE5511">
        <w:rPr>
          <w:rFonts w:asciiTheme="minorHAnsi" w:hAnsiTheme="minorHAnsi" w:cstheme="minorHAnsi"/>
          <w:sz w:val="22"/>
          <w:szCs w:val="22"/>
          <w:u w:val="single"/>
        </w:rPr>
        <w:t>:</w:t>
      </w:r>
    </w:p>
    <w:p w:rsidR="00AE5511" w:rsidRPr="00AE5511" w:rsidRDefault="00AE5511" w:rsidP="00AE5511">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t>Disgruntled students - Assignments are not in mailboxes and cannot find Faculty</w:t>
      </w:r>
    </w:p>
    <w:p w:rsidR="00AE5511" w:rsidRPr="00AE5511" w:rsidRDefault="00AE5511" w:rsidP="00AE5511">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t>Constant interruptions</w:t>
      </w:r>
    </w:p>
    <w:p w:rsidR="00AE5511" w:rsidRPr="00AE5511" w:rsidRDefault="00AE5511" w:rsidP="00AE5511">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t>Agitated students - Faculty not readily available</w:t>
      </w:r>
    </w:p>
    <w:p w:rsidR="00D46EF0" w:rsidRPr="00DB1D97" w:rsidRDefault="00AE5511" w:rsidP="00DB1D97">
      <w:pPr>
        <w:pStyle w:val="ListParagraph"/>
        <w:numPr>
          <w:ilvl w:val="0"/>
          <w:numId w:val="30"/>
        </w:numPr>
        <w:tabs>
          <w:tab w:val="left" w:pos="1140"/>
          <w:tab w:val="left" w:pos="3360"/>
        </w:tabs>
        <w:rPr>
          <w:rFonts w:asciiTheme="minorHAnsi" w:hAnsiTheme="minorHAnsi"/>
          <w:sz w:val="22"/>
          <w:szCs w:val="22"/>
        </w:rPr>
      </w:pPr>
      <w:r w:rsidRPr="00AE5511">
        <w:rPr>
          <w:rFonts w:asciiTheme="minorHAnsi" w:hAnsiTheme="minorHAnsi"/>
          <w:sz w:val="22"/>
          <w:szCs w:val="22"/>
        </w:rPr>
        <w:lastRenderedPageBreak/>
        <w:t>Stress Resolution - Picking up on emotional stress of students and co-workers to alleviate a potential situation</w:t>
      </w:r>
    </w:p>
    <w:sectPr w:rsidR="00D46EF0" w:rsidRPr="00DB1D9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814B1">
      <w:rPr>
        <w:rFonts w:asciiTheme="minorHAnsi" w:hAnsiTheme="minorHAnsi" w:cstheme="minorHAnsi"/>
        <w:i/>
        <w:sz w:val="20"/>
        <w:szCs w:val="20"/>
      </w:rPr>
      <w:t xml:space="preserve"> SO-339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F588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F5882">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80517">
      <w:rPr>
        <w:rFonts w:asciiTheme="minorHAnsi" w:hAnsiTheme="minorHAnsi" w:cstheme="minorHAnsi"/>
        <w:i/>
        <w:sz w:val="20"/>
        <w:szCs w:val="20"/>
      </w:rPr>
      <w:t>Last Updated:  July</w:t>
    </w:r>
    <w:r w:rsidR="005F5882">
      <w:rPr>
        <w:rFonts w:asciiTheme="minorHAnsi" w:hAnsiTheme="minorHAnsi" w:cstheme="minorHAnsi"/>
        <w:i/>
        <w:sz w:val="20"/>
        <w:szCs w:val="20"/>
      </w:rPr>
      <w:t xml:space="preserve"> 17, 2019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C18"/>
    <w:multiLevelType w:val="hybridMultilevel"/>
    <w:tmpl w:val="694E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AAA"/>
    <w:multiLevelType w:val="hybridMultilevel"/>
    <w:tmpl w:val="2A288D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5416"/>
    <w:multiLevelType w:val="hybridMultilevel"/>
    <w:tmpl w:val="DC02BFAE"/>
    <w:lvl w:ilvl="0" w:tplc="CE32ECAA">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73544"/>
    <w:multiLevelType w:val="hybridMultilevel"/>
    <w:tmpl w:val="71B8168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B1BEE"/>
    <w:multiLevelType w:val="hybridMultilevel"/>
    <w:tmpl w:val="7B9E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D5DDA"/>
    <w:multiLevelType w:val="hybridMultilevel"/>
    <w:tmpl w:val="ED6E214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1570B"/>
    <w:multiLevelType w:val="hybridMultilevel"/>
    <w:tmpl w:val="0344AEA8"/>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B2D5643"/>
    <w:multiLevelType w:val="hybridMultilevel"/>
    <w:tmpl w:val="3BBCEA0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20A97"/>
    <w:multiLevelType w:val="hybridMultilevel"/>
    <w:tmpl w:val="E59C4C76"/>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7725B5"/>
    <w:multiLevelType w:val="hybridMultilevel"/>
    <w:tmpl w:val="791810DE"/>
    <w:lvl w:ilvl="0" w:tplc="7F5C7232">
      <w:start w:val="1"/>
      <w:numFmt w:val="decimal"/>
      <w:lvlText w:val="%1."/>
      <w:lvlJc w:val="left"/>
      <w:pPr>
        <w:tabs>
          <w:tab w:val="num" w:pos="360"/>
        </w:tabs>
        <w:ind w:left="360" w:hanging="360"/>
      </w:pPr>
      <w:rPr>
        <w:rFonts w:ascii="Times New Roman" w:eastAsia="Times New Roman" w:hAnsi="Times New Roman"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511C3"/>
    <w:multiLevelType w:val="hybridMultilevel"/>
    <w:tmpl w:val="54BA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7744D"/>
    <w:multiLevelType w:val="hybridMultilevel"/>
    <w:tmpl w:val="12CA38E4"/>
    <w:lvl w:ilvl="0" w:tplc="A2EE1E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675815"/>
    <w:multiLevelType w:val="hybridMultilevel"/>
    <w:tmpl w:val="7482082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42D95"/>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C6BC3"/>
    <w:multiLevelType w:val="hybridMultilevel"/>
    <w:tmpl w:val="CC6AA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93C36"/>
    <w:multiLevelType w:val="hybridMultilevel"/>
    <w:tmpl w:val="5AE0BF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4767D"/>
    <w:multiLevelType w:val="hybridMultilevel"/>
    <w:tmpl w:val="3DD0B518"/>
    <w:lvl w:ilvl="0" w:tplc="387440C6">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3752F8"/>
    <w:multiLevelType w:val="hybridMultilevel"/>
    <w:tmpl w:val="F474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B2EB3"/>
    <w:multiLevelType w:val="hybridMultilevel"/>
    <w:tmpl w:val="2F3A351C"/>
    <w:lvl w:ilvl="0" w:tplc="2C7C2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B5FA3"/>
    <w:multiLevelType w:val="hybridMultilevel"/>
    <w:tmpl w:val="A7807E00"/>
    <w:lvl w:ilvl="0" w:tplc="AEEE8D9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994C11"/>
    <w:multiLevelType w:val="hybridMultilevel"/>
    <w:tmpl w:val="CFC4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F27FF"/>
    <w:multiLevelType w:val="hybridMultilevel"/>
    <w:tmpl w:val="812AB5C0"/>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9048D2"/>
    <w:multiLevelType w:val="hybridMultilevel"/>
    <w:tmpl w:val="BA9C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11A50"/>
    <w:multiLevelType w:val="hybridMultilevel"/>
    <w:tmpl w:val="BB1A491C"/>
    <w:lvl w:ilvl="0" w:tplc="CFE07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3"/>
  </w:num>
  <w:num w:numId="4">
    <w:abstractNumId w:val="29"/>
  </w:num>
  <w:num w:numId="5">
    <w:abstractNumId w:val="1"/>
  </w:num>
  <w:num w:numId="6">
    <w:abstractNumId w:val="27"/>
  </w:num>
  <w:num w:numId="7">
    <w:abstractNumId w:val="22"/>
  </w:num>
  <w:num w:numId="8">
    <w:abstractNumId w:val="0"/>
  </w:num>
  <w:num w:numId="9">
    <w:abstractNumId w:val="10"/>
  </w:num>
  <w:num w:numId="10">
    <w:abstractNumId w:val="5"/>
  </w:num>
  <w:num w:numId="11">
    <w:abstractNumId w:val="24"/>
  </w:num>
  <w:num w:numId="12">
    <w:abstractNumId w:val="21"/>
  </w:num>
  <w:num w:numId="13">
    <w:abstractNumId w:val="14"/>
  </w:num>
  <w:num w:numId="14">
    <w:abstractNumId w:val="26"/>
  </w:num>
  <w:num w:numId="15">
    <w:abstractNumId w:val="20"/>
  </w:num>
  <w:num w:numId="16">
    <w:abstractNumId w:val="18"/>
  </w:num>
  <w:num w:numId="17">
    <w:abstractNumId w:val="7"/>
  </w:num>
  <w:num w:numId="18">
    <w:abstractNumId w:val="3"/>
  </w:num>
  <w:num w:numId="19">
    <w:abstractNumId w:val="15"/>
  </w:num>
  <w:num w:numId="20">
    <w:abstractNumId w:val="6"/>
  </w:num>
  <w:num w:numId="21">
    <w:abstractNumId w:val="23"/>
  </w:num>
  <w:num w:numId="22">
    <w:abstractNumId w:val="17"/>
  </w:num>
  <w:num w:numId="23">
    <w:abstractNumId w:val="28"/>
  </w:num>
  <w:num w:numId="24">
    <w:abstractNumId w:val="11"/>
  </w:num>
  <w:num w:numId="25">
    <w:abstractNumId w:val="4"/>
  </w:num>
  <w:num w:numId="26">
    <w:abstractNumId w:val="25"/>
  </w:num>
  <w:num w:numId="27">
    <w:abstractNumId w:val="16"/>
  </w:num>
  <w:num w:numId="28">
    <w:abstractNumId w:val="19"/>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65D06"/>
    <w:rsid w:val="00196B6E"/>
    <w:rsid w:val="001C19D0"/>
    <w:rsid w:val="001E109B"/>
    <w:rsid w:val="00213F59"/>
    <w:rsid w:val="0027457D"/>
    <w:rsid w:val="00296763"/>
    <w:rsid w:val="0035053C"/>
    <w:rsid w:val="00352653"/>
    <w:rsid w:val="00360AFA"/>
    <w:rsid w:val="0038631C"/>
    <w:rsid w:val="004C0797"/>
    <w:rsid w:val="005664EA"/>
    <w:rsid w:val="00596375"/>
    <w:rsid w:val="005B3EF4"/>
    <w:rsid w:val="005C417C"/>
    <w:rsid w:val="005E2BBB"/>
    <w:rsid w:val="005F5882"/>
    <w:rsid w:val="00674DC5"/>
    <w:rsid w:val="0068032B"/>
    <w:rsid w:val="006D390F"/>
    <w:rsid w:val="00710544"/>
    <w:rsid w:val="00731BDE"/>
    <w:rsid w:val="00741A45"/>
    <w:rsid w:val="0075596C"/>
    <w:rsid w:val="007853BA"/>
    <w:rsid w:val="0080303F"/>
    <w:rsid w:val="00830598"/>
    <w:rsid w:val="00843072"/>
    <w:rsid w:val="00861DA4"/>
    <w:rsid w:val="00864970"/>
    <w:rsid w:val="008A4B7D"/>
    <w:rsid w:val="00901A1A"/>
    <w:rsid w:val="009145CA"/>
    <w:rsid w:val="00963335"/>
    <w:rsid w:val="009752CB"/>
    <w:rsid w:val="009753CA"/>
    <w:rsid w:val="009C3D61"/>
    <w:rsid w:val="009E06F4"/>
    <w:rsid w:val="00A511B9"/>
    <w:rsid w:val="00A82910"/>
    <w:rsid w:val="00AD0D1F"/>
    <w:rsid w:val="00AE5511"/>
    <w:rsid w:val="00AE6B1A"/>
    <w:rsid w:val="00AF0C07"/>
    <w:rsid w:val="00B041FD"/>
    <w:rsid w:val="00B10A7D"/>
    <w:rsid w:val="00B66937"/>
    <w:rsid w:val="00BB7722"/>
    <w:rsid w:val="00BC36A5"/>
    <w:rsid w:val="00BD17FC"/>
    <w:rsid w:val="00BE598A"/>
    <w:rsid w:val="00BF4635"/>
    <w:rsid w:val="00C17154"/>
    <w:rsid w:val="00C54C9D"/>
    <w:rsid w:val="00C92E3D"/>
    <w:rsid w:val="00CC2738"/>
    <w:rsid w:val="00CD0824"/>
    <w:rsid w:val="00CE560E"/>
    <w:rsid w:val="00D010B3"/>
    <w:rsid w:val="00D012DB"/>
    <w:rsid w:val="00D43CF4"/>
    <w:rsid w:val="00D46EF0"/>
    <w:rsid w:val="00D52B3F"/>
    <w:rsid w:val="00D80517"/>
    <w:rsid w:val="00DA1E82"/>
    <w:rsid w:val="00DB1D97"/>
    <w:rsid w:val="00DC032E"/>
    <w:rsid w:val="00E4739B"/>
    <w:rsid w:val="00E52C22"/>
    <w:rsid w:val="00E814B1"/>
    <w:rsid w:val="00EC6D45"/>
    <w:rsid w:val="00F04155"/>
    <w:rsid w:val="00F31D46"/>
    <w:rsid w:val="00F34B51"/>
    <w:rsid w:val="00F41836"/>
    <w:rsid w:val="00F43CE4"/>
    <w:rsid w:val="00F525A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02EEF"/>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5594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2009-09-25T21:47:00Z</cp:lastPrinted>
  <dcterms:created xsi:type="dcterms:W3CDTF">2019-07-17T14:30:00Z</dcterms:created>
  <dcterms:modified xsi:type="dcterms:W3CDTF">2019-07-17T14:30:00Z</dcterms:modified>
</cp:coreProperties>
</file>