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28338C1F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706F88" w:rsidRPr="00706F88">
        <w:rPr>
          <w:rFonts w:cs="Arial"/>
          <w:bCs/>
          <w:color w:val="000000" w:themeColor="text1"/>
          <w:sz w:val="26"/>
          <w:szCs w:val="26"/>
        </w:rPr>
        <w:t>Administrative Assistant</w:t>
      </w:r>
    </w:p>
    <w:p w14:paraId="54B0CDFE" w14:textId="2F1EA571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706F88" w:rsidRPr="00706F88">
        <w:rPr>
          <w:rFonts w:cs="Arial"/>
          <w:bCs/>
          <w:color w:val="000000" w:themeColor="text1"/>
          <w:sz w:val="26"/>
          <w:szCs w:val="26"/>
        </w:rPr>
        <w:t>SO-209</w:t>
      </w:r>
      <w:r w:rsidR="00706F88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| VIP: </w:t>
      </w:r>
      <w:r w:rsidR="00706F88" w:rsidRPr="00706F88">
        <w:rPr>
          <w:rFonts w:cs="Arial"/>
          <w:bCs/>
          <w:color w:val="000000" w:themeColor="text1"/>
          <w:sz w:val="26"/>
          <w:szCs w:val="26"/>
        </w:rPr>
        <w:t>1230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39BC93C3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706F88">
        <w:rPr>
          <w:rStyle w:val="Heading2Char"/>
          <w:color w:val="000000" w:themeColor="text1"/>
          <w:sz w:val="26"/>
          <w:szCs w:val="26"/>
        </w:rPr>
        <w:t>6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57A988C2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706F88" w:rsidRPr="00706F88">
        <w:rPr>
          <w:rFonts w:cs="Arial"/>
          <w:bCs/>
          <w:color w:val="000000" w:themeColor="text1"/>
          <w:sz w:val="26"/>
          <w:szCs w:val="26"/>
        </w:rPr>
        <w:t>Counselling Services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4B258F14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706F88" w:rsidRPr="00706F88">
        <w:rPr>
          <w:rFonts w:eastAsiaTheme="majorEastAsia" w:cs="Arial"/>
          <w:noProof/>
          <w:color w:val="000000" w:themeColor="text1"/>
          <w:sz w:val="26"/>
          <w:szCs w:val="26"/>
        </w:rPr>
        <w:t>Assistant Director, Counselling Services</w:t>
      </w:r>
    </w:p>
    <w:p w14:paraId="6321F5BD" w14:textId="64F3DCB6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706F88">
        <w:rPr>
          <w:rFonts w:cs="Arial"/>
          <w:sz w:val="26"/>
          <w:szCs w:val="26"/>
        </w:rPr>
        <w:t>December 20, 2024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14A583AA" w:rsidR="004E43E6" w:rsidRPr="002552CC" w:rsidRDefault="00C80891" w:rsidP="004E43E6">
      <w:r>
        <w:t xml:space="preserve">The </w:t>
      </w:r>
      <w:r w:rsidR="00706F88" w:rsidRPr="00706F88">
        <w:t>Administrative Assistant acts as the first point of contact for students, staff, faculty and external organizations while maintaining the day-to-day operations of the counselling clinic. This role provides administrative support to the Assistant Director, therapists, Urgent Care Counsellor, Mental Health Education &amp; Wellness Strategist, student interns and student staff</w:t>
      </w:r>
      <w:r>
        <w:t>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2ABDFA7C" w:rsidR="00644EFB" w:rsidRPr="00644EFB" w:rsidRDefault="00706F88" w:rsidP="00644EFB">
      <w:pPr>
        <w:pStyle w:val="Heading5"/>
      </w:pPr>
      <w:r w:rsidRPr="00706F88">
        <w:t>Triage/Intake</w:t>
      </w:r>
      <w:r w:rsidRPr="00706F88">
        <w:t xml:space="preserve"> </w:t>
      </w:r>
    </w:p>
    <w:p w14:paraId="35001A13" w14:textId="77777777" w:rsidR="00706F88" w:rsidRDefault="00706F88" w:rsidP="00706F88">
      <w:pPr>
        <w:pStyle w:val="ListParagraph"/>
        <w:numPr>
          <w:ilvl w:val="0"/>
          <w:numId w:val="28"/>
        </w:numPr>
      </w:pPr>
      <w:r>
        <w:t xml:space="preserve">Verify </w:t>
      </w:r>
      <w:proofErr w:type="gramStart"/>
      <w:r>
        <w:t>eligibility</w:t>
      </w:r>
      <w:proofErr w:type="gramEnd"/>
      <w:r>
        <w:t xml:space="preserve"> of students who have booked appointments in the online portal.  Communicate appropriately with students and offer alternative </w:t>
      </w:r>
      <w:proofErr w:type="gramStart"/>
      <w:r>
        <w:t>supports</w:t>
      </w:r>
      <w:proofErr w:type="gramEnd"/>
      <w:r>
        <w:t xml:space="preserve"> where appropriate.</w:t>
      </w:r>
    </w:p>
    <w:p w14:paraId="5FF50B90" w14:textId="77777777" w:rsidR="00706F88" w:rsidRDefault="00706F88" w:rsidP="00706F88">
      <w:pPr>
        <w:pStyle w:val="ListParagraph"/>
        <w:numPr>
          <w:ilvl w:val="0"/>
          <w:numId w:val="28"/>
        </w:numPr>
      </w:pPr>
      <w:r>
        <w:t>Support first-time students with all aspects of the intake process, such as completion of online forms.</w:t>
      </w:r>
    </w:p>
    <w:p w14:paraId="56C98A26" w14:textId="77777777" w:rsidR="00706F88" w:rsidRDefault="00706F88" w:rsidP="00706F88">
      <w:pPr>
        <w:pStyle w:val="ListParagraph"/>
        <w:numPr>
          <w:ilvl w:val="0"/>
          <w:numId w:val="28"/>
        </w:numPr>
      </w:pPr>
      <w:r>
        <w:t xml:space="preserve">Complete preliminary triage of students in distress to determine urgency of needs. In an emergency, connect </w:t>
      </w:r>
      <w:proofErr w:type="gramStart"/>
      <w:r>
        <w:t>student</w:t>
      </w:r>
      <w:proofErr w:type="gramEnd"/>
      <w:r>
        <w:t xml:space="preserve"> with Campus Security and/or emergency resources and communicate with Urgent Care Counsellor and/or Assistant Director. </w:t>
      </w:r>
    </w:p>
    <w:p w14:paraId="0CC5B0CB" w14:textId="77777777" w:rsidR="00706F88" w:rsidRDefault="00706F88" w:rsidP="00706F88">
      <w:pPr>
        <w:pStyle w:val="ListParagraph"/>
        <w:numPr>
          <w:ilvl w:val="0"/>
          <w:numId w:val="28"/>
        </w:numPr>
      </w:pPr>
      <w:r>
        <w:t xml:space="preserve">Receive and process referrals from Health Services, SAS, Housing, Academic Advising and Residence Life Coordinators by contacting </w:t>
      </w:r>
      <w:proofErr w:type="gramStart"/>
      <w:r>
        <w:t>student</w:t>
      </w:r>
      <w:proofErr w:type="gramEnd"/>
      <w:r>
        <w:t xml:space="preserve"> with information on how to connect with a therapist. </w:t>
      </w:r>
    </w:p>
    <w:p w14:paraId="40983596" w14:textId="54D80B77" w:rsidR="00A133B8" w:rsidRPr="003B48E3" w:rsidRDefault="00706F88" w:rsidP="00AE314D">
      <w:pPr>
        <w:pStyle w:val="Heading5"/>
        <w:rPr>
          <w:rFonts w:cs="Arial"/>
        </w:rPr>
      </w:pPr>
      <w:r w:rsidRPr="00706F88">
        <w:rPr>
          <w:rFonts w:cs="Arial"/>
        </w:rPr>
        <w:t>Administrative</w:t>
      </w:r>
      <w:r w:rsidRPr="00706F88">
        <w:rPr>
          <w:rFonts w:cs="Arial"/>
        </w:rPr>
        <w:t xml:space="preserve"> </w:t>
      </w:r>
    </w:p>
    <w:p w14:paraId="2996EE5C" w14:textId="77777777" w:rsidR="00706F88" w:rsidRDefault="00706F88" w:rsidP="00706F88">
      <w:pPr>
        <w:pStyle w:val="ListParagraph"/>
        <w:numPr>
          <w:ilvl w:val="0"/>
          <w:numId w:val="11"/>
        </w:numPr>
      </w:pPr>
      <w:r>
        <w:t>Enhance and promote the profile of Trent Counselling Services by maintaining a welcoming and knowledgeable presence at the reception desk.</w:t>
      </w:r>
    </w:p>
    <w:p w14:paraId="1E42FF43" w14:textId="77777777" w:rsidR="00706F88" w:rsidRDefault="00706F88" w:rsidP="00706F88">
      <w:pPr>
        <w:pStyle w:val="ListParagraph"/>
        <w:numPr>
          <w:ilvl w:val="0"/>
          <w:numId w:val="11"/>
        </w:numPr>
      </w:pPr>
      <w:r>
        <w:lastRenderedPageBreak/>
        <w:t>Act as an administrator for the clinic’s electronic medical record (EMR) and client database. Format and maintain online booking portal and update staff schedules to allow for on-line bookings.</w:t>
      </w:r>
    </w:p>
    <w:p w14:paraId="0B477DE4" w14:textId="77777777" w:rsidR="00706F88" w:rsidRDefault="00706F88" w:rsidP="00706F88">
      <w:pPr>
        <w:pStyle w:val="ListParagraph"/>
        <w:numPr>
          <w:ilvl w:val="0"/>
          <w:numId w:val="11"/>
        </w:numPr>
      </w:pPr>
      <w:r>
        <w:t xml:space="preserve">Manage department email </w:t>
      </w:r>
      <w:proofErr w:type="gramStart"/>
      <w:r>
        <w:t>account</w:t>
      </w:r>
      <w:proofErr w:type="gramEnd"/>
      <w:r>
        <w:t xml:space="preserve"> by monitoring and responding to requests or forwarding to appropriate staff.</w:t>
      </w:r>
    </w:p>
    <w:p w14:paraId="50B5516B" w14:textId="77777777" w:rsidR="00706F88" w:rsidRDefault="00706F88" w:rsidP="00706F88">
      <w:pPr>
        <w:pStyle w:val="ListParagraph"/>
        <w:numPr>
          <w:ilvl w:val="0"/>
          <w:numId w:val="11"/>
        </w:numPr>
      </w:pPr>
      <w:r>
        <w:t xml:space="preserve">Provide support for TCC facilitated groups/workshops. Collect names of interested students and ensure eligibility. </w:t>
      </w:r>
    </w:p>
    <w:p w14:paraId="57015B8C" w14:textId="77777777" w:rsidR="00706F88" w:rsidRDefault="00706F88" w:rsidP="00706F88">
      <w:pPr>
        <w:pStyle w:val="ListParagraph"/>
        <w:numPr>
          <w:ilvl w:val="0"/>
          <w:numId w:val="11"/>
        </w:numPr>
      </w:pPr>
      <w:r>
        <w:t>Provide organizational support for staff and student events in the form of room bookings, scheduling, printing, purchasing, and promotion.</w:t>
      </w:r>
    </w:p>
    <w:p w14:paraId="6A21F65A" w14:textId="77777777" w:rsidR="00706F88" w:rsidRDefault="00706F88" w:rsidP="00706F88">
      <w:pPr>
        <w:pStyle w:val="ListParagraph"/>
        <w:numPr>
          <w:ilvl w:val="0"/>
          <w:numId w:val="11"/>
        </w:numPr>
      </w:pPr>
      <w:r>
        <w:t>Contact and reschedule student appointments in the event of staff absences.</w:t>
      </w:r>
    </w:p>
    <w:p w14:paraId="33F4DB80" w14:textId="77777777" w:rsidR="00706F88" w:rsidRDefault="00706F88" w:rsidP="00706F88">
      <w:pPr>
        <w:pStyle w:val="ListParagraph"/>
        <w:numPr>
          <w:ilvl w:val="0"/>
          <w:numId w:val="11"/>
        </w:numPr>
      </w:pPr>
      <w:r>
        <w:t>Responsible for document management and retention in accordance with the Personal Health Information Privacy Act (PHIPA)</w:t>
      </w:r>
    </w:p>
    <w:p w14:paraId="53957A31" w14:textId="77777777" w:rsidR="00706F88" w:rsidRDefault="00706F88" w:rsidP="00706F88">
      <w:pPr>
        <w:pStyle w:val="ListParagraph"/>
        <w:numPr>
          <w:ilvl w:val="0"/>
          <w:numId w:val="11"/>
        </w:numPr>
      </w:pPr>
      <w:r>
        <w:t>Maintains PHI stats and submits to the Director annually.</w:t>
      </w:r>
    </w:p>
    <w:p w14:paraId="287D8896" w14:textId="77777777" w:rsidR="00706F88" w:rsidRDefault="00706F88" w:rsidP="00706F88">
      <w:pPr>
        <w:pStyle w:val="ListParagraph"/>
        <w:numPr>
          <w:ilvl w:val="0"/>
          <w:numId w:val="11"/>
        </w:numPr>
      </w:pPr>
      <w:r>
        <w:t>Effectively manages approved departmental purchases on the VISA card, Amazon or Staples accounts.</w:t>
      </w:r>
    </w:p>
    <w:p w14:paraId="72EDB3B6" w14:textId="77777777" w:rsidR="00706F88" w:rsidRDefault="00706F88" w:rsidP="00706F88">
      <w:pPr>
        <w:pStyle w:val="ListParagraph"/>
        <w:numPr>
          <w:ilvl w:val="0"/>
          <w:numId w:val="11"/>
        </w:numPr>
      </w:pPr>
      <w:r>
        <w:t>Maintains inventory of staff office keys and laptops.</w:t>
      </w:r>
    </w:p>
    <w:p w14:paraId="2414496D" w14:textId="77777777" w:rsidR="00706F88" w:rsidRDefault="00706F88" w:rsidP="00706F88">
      <w:pPr>
        <w:pStyle w:val="ListParagraph"/>
        <w:numPr>
          <w:ilvl w:val="0"/>
          <w:numId w:val="11"/>
        </w:numPr>
      </w:pPr>
      <w:r>
        <w:t>Responsible for inventory of wellness resources, including workbooks, SAD Lamps, and promotional materials.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63D5C141" w:rsidR="00644EFB" w:rsidRPr="00644EFB" w:rsidRDefault="00C91A05" w:rsidP="00C80891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706F88" w:rsidRPr="00706F88">
        <w:rPr>
          <w:rFonts w:cs="Arial"/>
          <w:szCs w:val="24"/>
        </w:rPr>
        <w:t>ollege diploma or certificate in medical office administration, office administration, social sciences, or related discipline</w:t>
      </w:r>
      <w:r w:rsidR="00644EFB" w:rsidRPr="00644EFB">
        <w:rPr>
          <w:rFonts w:cs="Arial"/>
          <w:szCs w:val="24"/>
        </w:rPr>
        <w:t>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310F0589" w14:textId="1DEDC1D9" w:rsidR="00706F88" w:rsidRPr="00706F88" w:rsidRDefault="00706F88" w:rsidP="00706F8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706F88">
        <w:rPr>
          <w:rFonts w:cs="Arial"/>
          <w:szCs w:val="24"/>
        </w:rPr>
        <w:t>Three (3) years’ general office experience in a health/wellness setting, including demonstrated knowledge of electronic records systems.</w:t>
      </w:r>
    </w:p>
    <w:p w14:paraId="285423ED" w14:textId="77777777" w:rsidR="00706F88" w:rsidRPr="00706F88" w:rsidRDefault="00706F88" w:rsidP="00706F8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706F88">
        <w:rPr>
          <w:rFonts w:cs="Arial"/>
          <w:szCs w:val="24"/>
        </w:rPr>
        <w:t>Must be familiar with PHIPA regulations and compliance</w:t>
      </w:r>
    </w:p>
    <w:p w14:paraId="3EF2F5B1" w14:textId="77777777" w:rsidR="00706F88" w:rsidRPr="00706F88" w:rsidRDefault="00706F88" w:rsidP="00706F8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706F88">
        <w:rPr>
          <w:rFonts w:cs="Arial"/>
          <w:szCs w:val="24"/>
        </w:rPr>
        <w:t>Strong customer/client service skills and orientation, with proven ability to respond to e-mails and telephone calls with warmth, tact, and diplomacy. Excellent telephone etiquette required.</w:t>
      </w:r>
    </w:p>
    <w:p w14:paraId="09C862CB" w14:textId="77777777" w:rsidR="00706F88" w:rsidRPr="00706F88" w:rsidRDefault="00706F88" w:rsidP="00706F8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proofErr w:type="gramStart"/>
      <w:r w:rsidRPr="00706F88">
        <w:rPr>
          <w:rFonts w:cs="Arial"/>
          <w:szCs w:val="24"/>
        </w:rPr>
        <w:t>Competent</w:t>
      </w:r>
      <w:proofErr w:type="gramEnd"/>
      <w:r w:rsidRPr="00706F88">
        <w:rPr>
          <w:rFonts w:cs="Arial"/>
          <w:szCs w:val="24"/>
        </w:rPr>
        <w:t xml:space="preserve"> in telephone-based triage. Training in </w:t>
      </w:r>
      <w:proofErr w:type="spellStart"/>
      <w:r w:rsidRPr="00706F88">
        <w:rPr>
          <w:rFonts w:cs="Arial"/>
          <w:szCs w:val="24"/>
        </w:rPr>
        <w:t>SafeTalk</w:t>
      </w:r>
      <w:proofErr w:type="spellEnd"/>
      <w:r w:rsidRPr="00706F88">
        <w:rPr>
          <w:rFonts w:cs="Arial"/>
          <w:szCs w:val="24"/>
        </w:rPr>
        <w:t xml:space="preserve"> or ASIST is considered an asset.</w:t>
      </w:r>
    </w:p>
    <w:p w14:paraId="6782B0E7" w14:textId="77777777" w:rsidR="00706F88" w:rsidRPr="00706F88" w:rsidRDefault="00706F88" w:rsidP="00706F8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706F88">
        <w:rPr>
          <w:rFonts w:cs="Arial"/>
          <w:szCs w:val="24"/>
        </w:rPr>
        <w:t>Knowledgeable in matters pertaining to mental health and the purpose/function of counselling in supporting students. Knowledge of campus- and community-based wellness resources is considered an asset.</w:t>
      </w:r>
    </w:p>
    <w:p w14:paraId="1BC97FBD" w14:textId="77777777" w:rsidR="00706F88" w:rsidRPr="00706F88" w:rsidRDefault="00706F88" w:rsidP="00706F8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706F88">
        <w:rPr>
          <w:rFonts w:cs="Arial"/>
          <w:szCs w:val="24"/>
        </w:rPr>
        <w:t>Familiarity and/or training in diversity and equity, especially in relation to communicating with students and staff.</w:t>
      </w:r>
    </w:p>
    <w:p w14:paraId="1C3625C4" w14:textId="77777777" w:rsidR="00706F88" w:rsidRPr="00706F88" w:rsidRDefault="00706F88" w:rsidP="00706F8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706F88">
        <w:rPr>
          <w:rFonts w:cs="Arial"/>
          <w:szCs w:val="24"/>
        </w:rPr>
        <w:t xml:space="preserve">Competent in </w:t>
      </w:r>
      <w:proofErr w:type="gramStart"/>
      <w:r w:rsidRPr="00706F88">
        <w:rPr>
          <w:rFonts w:cs="Arial"/>
          <w:szCs w:val="24"/>
        </w:rPr>
        <w:t>effective</w:t>
      </w:r>
      <w:proofErr w:type="gramEnd"/>
      <w:r w:rsidRPr="00706F88">
        <w:rPr>
          <w:rFonts w:cs="Arial"/>
          <w:szCs w:val="24"/>
        </w:rPr>
        <w:t xml:space="preserve"> use of social media for promotional purposes. Experience with graphic design software (e.g. Canva) is considered an asset.</w:t>
      </w: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5D58602E" w14:textId="77777777" w:rsidR="000F5C8D" w:rsidRPr="00706F88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706F88">
        <w:rPr>
          <w:rFonts w:cs="Arial"/>
          <w:b/>
          <w:u w:val="single"/>
        </w:rPr>
        <w:lastRenderedPageBreak/>
        <w:t>Job Evaluation Factors:</w:t>
      </w:r>
    </w:p>
    <w:p w14:paraId="5412D662" w14:textId="77777777" w:rsidR="000F5C8D" w:rsidRPr="00706F88" w:rsidRDefault="000F5C8D" w:rsidP="000F5C8D">
      <w:pPr>
        <w:pStyle w:val="Heading5"/>
        <w:rPr>
          <w:rFonts w:cs="Arial"/>
        </w:rPr>
      </w:pPr>
      <w:r w:rsidRPr="00706F88">
        <w:rPr>
          <w:rFonts w:cs="Arial"/>
        </w:rPr>
        <w:t>Responsibility for the Work of Others</w:t>
      </w:r>
    </w:p>
    <w:p w14:paraId="721FE131" w14:textId="77777777" w:rsidR="00706F88" w:rsidRPr="00706F88" w:rsidRDefault="00706F88" w:rsidP="00706F88">
      <w:pPr>
        <w:rPr>
          <w:rFonts w:cs="Arial"/>
          <w:u w:val="single"/>
        </w:rPr>
      </w:pPr>
      <w:r w:rsidRPr="00706F88">
        <w:rPr>
          <w:rFonts w:cs="Arial"/>
          <w:u w:val="single"/>
        </w:rPr>
        <w:t>Indirect Responsibility</w:t>
      </w:r>
    </w:p>
    <w:p w14:paraId="4C0F04BE" w14:textId="77777777" w:rsidR="00706F88" w:rsidRPr="00706F88" w:rsidRDefault="00706F88" w:rsidP="00706F88">
      <w:pPr>
        <w:rPr>
          <w:rFonts w:cs="Arial"/>
          <w:sz w:val="22"/>
        </w:rPr>
      </w:pPr>
      <w:r w:rsidRPr="00706F88">
        <w:rPr>
          <w:rFonts w:cs="Arial"/>
          <w:sz w:val="22"/>
        </w:rPr>
        <w:t>Intern(s), Therapists</w:t>
      </w:r>
    </w:p>
    <w:p w14:paraId="7735D53F" w14:textId="77777777" w:rsidR="00706F88" w:rsidRPr="00706F88" w:rsidRDefault="00706F88" w:rsidP="00706F88">
      <w:pPr>
        <w:rPr>
          <w:rFonts w:cs="Arial"/>
          <w:sz w:val="22"/>
        </w:rPr>
      </w:pPr>
      <w:r w:rsidRPr="00706F88">
        <w:rPr>
          <w:rFonts w:cs="Arial"/>
          <w:sz w:val="22"/>
        </w:rPr>
        <w:t xml:space="preserve">              - assist with onboarding of new staff </w:t>
      </w:r>
    </w:p>
    <w:p w14:paraId="6742C520" w14:textId="77777777" w:rsidR="00706F88" w:rsidRPr="00706F88" w:rsidRDefault="00706F88" w:rsidP="00706F88">
      <w:pPr>
        <w:rPr>
          <w:rFonts w:cs="Arial"/>
          <w:sz w:val="22"/>
        </w:rPr>
      </w:pPr>
      <w:r w:rsidRPr="00706F88">
        <w:rPr>
          <w:rFonts w:cs="Arial"/>
          <w:sz w:val="22"/>
        </w:rPr>
        <w:t xml:space="preserve">              - staff contact incumbent before/after office hours to report sickness/absences</w:t>
      </w:r>
    </w:p>
    <w:p w14:paraId="50C4DBED" w14:textId="77777777" w:rsidR="000F5C8D" w:rsidRPr="00706F88" w:rsidRDefault="000F5C8D" w:rsidP="000F5C8D">
      <w:pPr>
        <w:pStyle w:val="Heading5"/>
        <w:rPr>
          <w:rFonts w:cs="Arial"/>
        </w:rPr>
      </w:pPr>
      <w:r w:rsidRPr="00706F88">
        <w:rPr>
          <w:rFonts w:cs="Arial"/>
        </w:rPr>
        <w:t>Communication</w:t>
      </w:r>
    </w:p>
    <w:p w14:paraId="60B8919C" w14:textId="77777777" w:rsidR="00706F88" w:rsidRPr="00706F88" w:rsidRDefault="00706F88" w:rsidP="00706F88">
      <w:pPr>
        <w:tabs>
          <w:tab w:val="left" w:pos="0"/>
          <w:tab w:val="left" w:pos="540"/>
        </w:tabs>
        <w:rPr>
          <w:rFonts w:cs="Arial"/>
          <w:sz w:val="22"/>
          <w:u w:val="single"/>
        </w:rPr>
      </w:pPr>
      <w:r w:rsidRPr="00706F88">
        <w:rPr>
          <w:rFonts w:cs="Arial"/>
          <w:sz w:val="22"/>
          <w:u w:val="single"/>
        </w:rPr>
        <w:t>Internal:</w:t>
      </w:r>
    </w:p>
    <w:p w14:paraId="23B6F599" w14:textId="77777777" w:rsidR="00706F88" w:rsidRPr="00706F88" w:rsidRDefault="00706F88" w:rsidP="00706F88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Students - current, prospective and alumni</w:t>
      </w:r>
    </w:p>
    <w:p w14:paraId="3CF8C5F3" w14:textId="77777777" w:rsidR="00706F88" w:rsidRPr="00706F88" w:rsidRDefault="00706F88" w:rsidP="00706F88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Faculty - Professors, Teaching Assistants</w:t>
      </w:r>
    </w:p>
    <w:p w14:paraId="2ECECD2D" w14:textId="77777777" w:rsidR="00706F88" w:rsidRPr="00706F88" w:rsidRDefault="00706F88" w:rsidP="00706F88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 xml:space="preserve">Wellness Centre (Health, Counselling &amp; </w:t>
      </w:r>
      <w:proofErr w:type="gramStart"/>
      <w:r w:rsidRPr="00706F88">
        <w:rPr>
          <w:rFonts w:cs="Arial"/>
          <w:sz w:val="22"/>
        </w:rPr>
        <w:t>Accessibility  Services</w:t>
      </w:r>
      <w:proofErr w:type="gramEnd"/>
      <w:r w:rsidRPr="00706F88">
        <w:rPr>
          <w:rFonts w:cs="Arial"/>
          <w:sz w:val="22"/>
        </w:rPr>
        <w:t>)</w:t>
      </w:r>
    </w:p>
    <w:p w14:paraId="4EA1FF47" w14:textId="77777777" w:rsidR="00706F88" w:rsidRPr="00706F88" w:rsidRDefault="00706F88" w:rsidP="00706F88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Housing Services (CRLCs, student dons)</w:t>
      </w:r>
    </w:p>
    <w:p w14:paraId="37CB2F05" w14:textId="77777777" w:rsidR="00706F88" w:rsidRPr="00706F88" w:rsidRDefault="00706F88" w:rsidP="00706F88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College Offices (Heads, Assistants, Senior Tutors)</w:t>
      </w:r>
    </w:p>
    <w:p w14:paraId="08D79FB2" w14:textId="77777777" w:rsidR="00706F88" w:rsidRPr="00706F88" w:rsidRDefault="00706F88" w:rsidP="00706F88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Finance Office</w:t>
      </w:r>
    </w:p>
    <w:p w14:paraId="53163113" w14:textId="77777777" w:rsidR="00706F88" w:rsidRPr="00706F88" w:rsidRDefault="00706F88" w:rsidP="00706F88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TCSA, Student Health Benefits Office</w:t>
      </w:r>
    </w:p>
    <w:p w14:paraId="156595B3" w14:textId="77777777" w:rsidR="00706F88" w:rsidRPr="00706F88" w:rsidRDefault="00706F88" w:rsidP="00706F88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Registrar’s Office, Financial Aid</w:t>
      </w:r>
    </w:p>
    <w:p w14:paraId="752CA7CD" w14:textId="77777777" w:rsidR="00706F88" w:rsidRPr="00706F88" w:rsidRDefault="00706F88" w:rsidP="00706F88">
      <w:pPr>
        <w:tabs>
          <w:tab w:val="left" w:pos="0"/>
          <w:tab w:val="left" w:pos="540"/>
        </w:tabs>
        <w:rPr>
          <w:rFonts w:cs="Arial"/>
        </w:rPr>
      </w:pPr>
    </w:p>
    <w:p w14:paraId="4D2E5104" w14:textId="77777777" w:rsidR="00706F88" w:rsidRPr="00706F88" w:rsidRDefault="00706F88" w:rsidP="00706F88">
      <w:pPr>
        <w:tabs>
          <w:tab w:val="left" w:pos="0"/>
          <w:tab w:val="left" w:pos="540"/>
        </w:tabs>
        <w:rPr>
          <w:rFonts w:cs="Arial"/>
          <w:sz w:val="22"/>
          <w:u w:val="single"/>
        </w:rPr>
      </w:pPr>
      <w:r w:rsidRPr="00706F88">
        <w:rPr>
          <w:rFonts w:cs="Arial"/>
          <w:sz w:val="22"/>
          <w:u w:val="single"/>
        </w:rPr>
        <w:t>External:</w:t>
      </w:r>
    </w:p>
    <w:p w14:paraId="04E6F5E0" w14:textId="77777777" w:rsidR="00706F88" w:rsidRPr="00706F88" w:rsidRDefault="00706F88" w:rsidP="00706F88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Parents of students, current and prospective</w:t>
      </w:r>
    </w:p>
    <w:p w14:paraId="2B7349AC" w14:textId="77777777" w:rsidR="00706F88" w:rsidRPr="00706F88" w:rsidRDefault="00706F88" w:rsidP="00706F88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Peterborough Regional Health Centre</w:t>
      </w:r>
    </w:p>
    <w:p w14:paraId="00DE2747" w14:textId="77777777" w:rsidR="00706F88" w:rsidRPr="00706F88" w:rsidRDefault="00706F88" w:rsidP="00706F88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Women’s Health Care Centre</w:t>
      </w:r>
    </w:p>
    <w:p w14:paraId="65956F76" w14:textId="77777777" w:rsidR="00706F88" w:rsidRPr="00706F88" w:rsidRDefault="00706F88" w:rsidP="00706F88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Canadian Mental Health Association</w:t>
      </w:r>
    </w:p>
    <w:p w14:paraId="30E1E334" w14:textId="77777777" w:rsidR="00706F88" w:rsidRPr="00706F88" w:rsidRDefault="00706F88" w:rsidP="00706F88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Kawartha Sexual Assault Centre</w:t>
      </w:r>
    </w:p>
    <w:p w14:paraId="64D5FEF5" w14:textId="77777777" w:rsidR="00706F88" w:rsidRPr="00706F88" w:rsidRDefault="00706F88" w:rsidP="00706F88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Community Counselling &amp; Resource Centre</w:t>
      </w:r>
    </w:p>
    <w:p w14:paraId="00A2D845" w14:textId="77777777" w:rsidR="00706F88" w:rsidRPr="00706F88" w:rsidRDefault="00706F88" w:rsidP="00706F88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proofErr w:type="spellStart"/>
      <w:r w:rsidRPr="00706F88">
        <w:rPr>
          <w:rFonts w:cs="Arial"/>
          <w:sz w:val="22"/>
        </w:rPr>
        <w:t>Fourcast</w:t>
      </w:r>
      <w:proofErr w:type="spellEnd"/>
      <w:r w:rsidRPr="00706F88">
        <w:rPr>
          <w:rFonts w:cs="Arial"/>
          <w:sz w:val="22"/>
        </w:rPr>
        <w:t xml:space="preserve"> Addiction Services</w:t>
      </w:r>
    </w:p>
    <w:p w14:paraId="024F8BB0" w14:textId="77777777" w:rsidR="00706F88" w:rsidRPr="00706F88" w:rsidRDefault="00706F88" w:rsidP="00706F88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Ministry of Health</w:t>
      </w:r>
    </w:p>
    <w:p w14:paraId="40AE9064" w14:textId="77777777" w:rsidR="00706F88" w:rsidRPr="00706F88" w:rsidRDefault="00706F88" w:rsidP="00706F88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Provincial colleagues</w:t>
      </w:r>
    </w:p>
    <w:p w14:paraId="73EF7035" w14:textId="77777777" w:rsidR="000F5C8D" w:rsidRPr="00706F88" w:rsidRDefault="000F5C8D" w:rsidP="000F5C8D">
      <w:pPr>
        <w:pStyle w:val="Heading5"/>
        <w:rPr>
          <w:rFonts w:cs="Arial"/>
        </w:rPr>
      </w:pPr>
    </w:p>
    <w:p w14:paraId="43B08BF4" w14:textId="77777777" w:rsidR="000F5C8D" w:rsidRPr="00706F88" w:rsidRDefault="000F5C8D" w:rsidP="000F5C8D">
      <w:pPr>
        <w:pStyle w:val="Heading5"/>
        <w:rPr>
          <w:rFonts w:cs="Arial"/>
        </w:rPr>
      </w:pPr>
      <w:r w:rsidRPr="00706F88">
        <w:rPr>
          <w:rFonts w:cs="Arial"/>
        </w:rPr>
        <w:t>Motor/ Sensory Skills</w:t>
      </w:r>
    </w:p>
    <w:p w14:paraId="50EA7BD7" w14:textId="77777777" w:rsidR="00706F88" w:rsidRPr="00706F88" w:rsidRDefault="00706F88" w:rsidP="00706F88">
      <w:pPr>
        <w:pStyle w:val="ListParagraph"/>
        <w:numPr>
          <w:ilvl w:val="0"/>
          <w:numId w:val="32"/>
        </w:numPr>
        <w:tabs>
          <w:tab w:val="left" w:pos="1320"/>
          <w:tab w:val="left" w:pos="3240"/>
        </w:tabs>
        <w:spacing w:after="0" w:line="240" w:lineRule="auto"/>
        <w:rPr>
          <w:rFonts w:cs="Arial"/>
          <w:color w:val="000000"/>
          <w:sz w:val="22"/>
          <w:u w:val="single"/>
        </w:rPr>
      </w:pPr>
      <w:r w:rsidRPr="00706F88">
        <w:rPr>
          <w:rFonts w:cs="Arial"/>
          <w:sz w:val="22"/>
        </w:rPr>
        <w:t>Fine motor skills - Data entry, word processing</w:t>
      </w:r>
    </w:p>
    <w:p w14:paraId="4E9DDADE" w14:textId="77777777" w:rsidR="00706F88" w:rsidRPr="00706F88" w:rsidRDefault="00706F88" w:rsidP="00706F88">
      <w:pPr>
        <w:pStyle w:val="ListParagraph"/>
        <w:numPr>
          <w:ilvl w:val="0"/>
          <w:numId w:val="32"/>
        </w:numPr>
        <w:tabs>
          <w:tab w:val="left" w:pos="1320"/>
          <w:tab w:val="left" w:pos="3240"/>
        </w:tabs>
        <w:spacing w:after="0" w:line="240" w:lineRule="auto"/>
        <w:rPr>
          <w:rFonts w:cs="Arial"/>
          <w:color w:val="000000"/>
          <w:sz w:val="22"/>
          <w:u w:val="single"/>
        </w:rPr>
      </w:pPr>
      <w:r w:rsidRPr="00706F88">
        <w:rPr>
          <w:rFonts w:cs="Arial"/>
          <w:sz w:val="22"/>
        </w:rPr>
        <w:t>Gross motor skills - Refilling printer, carrying boxes of supplies</w:t>
      </w:r>
    </w:p>
    <w:p w14:paraId="18E268D8" w14:textId="77777777" w:rsidR="00706F88" w:rsidRPr="00706F88" w:rsidRDefault="00706F88" w:rsidP="00706F88">
      <w:pPr>
        <w:pStyle w:val="ListParagraph"/>
        <w:numPr>
          <w:ilvl w:val="0"/>
          <w:numId w:val="32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Sitting/Standing - Reception front line</w:t>
      </w:r>
    </w:p>
    <w:p w14:paraId="40DCD30D" w14:textId="77777777" w:rsidR="00706F88" w:rsidRPr="00706F88" w:rsidRDefault="00706F88" w:rsidP="00706F88">
      <w:pPr>
        <w:pStyle w:val="ListParagraph"/>
        <w:numPr>
          <w:ilvl w:val="0"/>
          <w:numId w:val="32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Auditory - Listening in person and on the telephone to students in distress; to others calling for information</w:t>
      </w:r>
    </w:p>
    <w:p w14:paraId="7299767B" w14:textId="77777777" w:rsidR="00706F88" w:rsidRPr="00706F88" w:rsidRDefault="00706F88" w:rsidP="00706F88">
      <w:pPr>
        <w:pStyle w:val="ListParagraph"/>
        <w:numPr>
          <w:ilvl w:val="0"/>
          <w:numId w:val="32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Visual - Assessing state of distress of students</w:t>
      </w:r>
    </w:p>
    <w:p w14:paraId="065463AC" w14:textId="77777777" w:rsidR="000F5C8D" w:rsidRPr="00706F88" w:rsidRDefault="000F5C8D" w:rsidP="000F5C8D">
      <w:pPr>
        <w:rPr>
          <w:rFonts w:cs="Arial"/>
          <w:i/>
          <w:sz w:val="20"/>
        </w:rPr>
      </w:pPr>
    </w:p>
    <w:p w14:paraId="6E807E85" w14:textId="77777777" w:rsidR="000F5C8D" w:rsidRPr="00706F88" w:rsidRDefault="000F5C8D" w:rsidP="000F5C8D">
      <w:pPr>
        <w:pStyle w:val="Heading5"/>
        <w:rPr>
          <w:rFonts w:cs="Arial"/>
        </w:rPr>
      </w:pPr>
      <w:r w:rsidRPr="00706F88">
        <w:rPr>
          <w:rFonts w:cs="Arial"/>
        </w:rPr>
        <w:t>Effort</w:t>
      </w:r>
    </w:p>
    <w:p w14:paraId="14072B99" w14:textId="77777777" w:rsidR="00706F88" w:rsidRPr="00706F88" w:rsidRDefault="00706F88" w:rsidP="00706F88">
      <w:pPr>
        <w:tabs>
          <w:tab w:val="left" w:pos="540"/>
        </w:tabs>
        <w:rPr>
          <w:rFonts w:cs="Arial"/>
          <w:sz w:val="22"/>
          <w:u w:val="single"/>
        </w:rPr>
      </w:pPr>
      <w:r w:rsidRPr="00706F88">
        <w:rPr>
          <w:rFonts w:cs="Arial"/>
          <w:sz w:val="22"/>
          <w:u w:val="single"/>
        </w:rPr>
        <w:t>Mental:</w:t>
      </w:r>
    </w:p>
    <w:p w14:paraId="722049CC" w14:textId="77777777" w:rsidR="00706F88" w:rsidRPr="00706F88" w:rsidRDefault="00706F88" w:rsidP="00706F88">
      <w:pPr>
        <w:pStyle w:val="ListParagraph"/>
        <w:numPr>
          <w:ilvl w:val="0"/>
          <w:numId w:val="33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Sustained attention - Frequent interruptions from clients/colleagues increase effort effectively multi-task</w:t>
      </w:r>
    </w:p>
    <w:p w14:paraId="5BBC004F" w14:textId="77777777" w:rsidR="00706F88" w:rsidRPr="00706F88" w:rsidRDefault="00706F88" w:rsidP="00706F88">
      <w:pPr>
        <w:pStyle w:val="ListParagraph"/>
        <w:numPr>
          <w:ilvl w:val="0"/>
          <w:numId w:val="33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 xml:space="preserve">Seeing - Observing </w:t>
      </w:r>
      <w:proofErr w:type="spellStart"/>
      <w:proofErr w:type="gramStart"/>
      <w:r w:rsidRPr="00706F88">
        <w:rPr>
          <w:rFonts w:cs="Arial"/>
          <w:sz w:val="22"/>
        </w:rPr>
        <w:t>behaviour</w:t>
      </w:r>
      <w:proofErr w:type="spellEnd"/>
      <w:proofErr w:type="gramEnd"/>
      <w:r w:rsidRPr="00706F88">
        <w:rPr>
          <w:rFonts w:cs="Arial"/>
          <w:sz w:val="22"/>
        </w:rPr>
        <w:t xml:space="preserve"> of clients to determine disposition, reading body language</w:t>
      </w:r>
    </w:p>
    <w:p w14:paraId="5664B170" w14:textId="77777777" w:rsidR="00706F88" w:rsidRPr="00706F88" w:rsidRDefault="00706F88" w:rsidP="00706F88">
      <w:pPr>
        <w:pStyle w:val="ListParagraph"/>
        <w:numPr>
          <w:ilvl w:val="0"/>
          <w:numId w:val="33"/>
        </w:numPr>
        <w:tabs>
          <w:tab w:val="left" w:pos="3240"/>
        </w:tabs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lastRenderedPageBreak/>
        <w:t>Hearing - Intense listening to multiple requests for services, being attuned to indications of crisis, instability</w:t>
      </w:r>
    </w:p>
    <w:p w14:paraId="6FF7EE40" w14:textId="77777777" w:rsidR="00706F88" w:rsidRPr="00706F88" w:rsidRDefault="00706F88" w:rsidP="00706F88">
      <w:pPr>
        <w:tabs>
          <w:tab w:val="left" w:pos="540"/>
        </w:tabs>
        <w:rPr>
          <w:rFonts w:cs="Arial"/>
          <w:sz w:val="22"/>
          <w:u w:val="single"/>
        </w:rPr>
      </w:pPr>
    </w:p>
    <w:p w14:paraId="157C01EB" w14:textId="77777777" w:rsidR="00706F88" w:rsidRPr="00706F88" w:rsidRDefault="00706F88" w:rsidP="00706F88">
      <w:pPr>
        <w:tabs>
          <w:tab w:val="left" w:pos="540"/>
        </w:tabs>
        <w:rPr>
          <w:rFonts w:cs="Arial"/>
          <w:sz w:val="22"/>
          <w:u w:val="single"/>
        </w:rPr>
      </w:pPr>
      <w:r w:rsidRPr="00706F88">
        <w:rPr>
          <w:rFonts w:cs="Arial"/>
          <w:sz w:val="22"/>
          <w:u w:val="single"/>
        </w:rPr>
        <w:t>Physical:</w:t>
      </w:r>
    </w:p>
    <w:p w14:paraId="516240CE" w14:textId="77777777" w:rsidR="00706F88" w:rsidRPr="00706F88" w:rsidRDefault="00706F88" w:rsidP="00706F88">
      <w:pPr>
        <w:pStyle w:val="ListParagraph"/>
        <w:numPr>
          <w:ilvl w:val="0"/>
          <w:numId w:val="34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Sitting/Standing - At reception, being available for students in need, be at desk to be able to answer phone in person</w:t>
      </w:r>
    </w:p>
    <w:p w14:paraId="415CEDA9" w14:textId="77777777" w:rsidR="00706F88" w:rsidRPr="00706F88" w:rsidRDefault="00706F88" w:rsidP="00706F88">
      <w:pPr>
        <w:pStyle w:val="ListParagraph"/>
        <w:numPr>
          <w:ilvl w:val="0"/>
          <w:numId w:val="34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Keyboarding required for word processing, data entry</w:t>
      </w:r>
    </w:p>
    <w:p w14:paraId="25164988" w14:textId="77777777" w:rsidR="00706F88" w:rsidRPr="00706F88" w:rsidRDefault="00706F88" w:rsidP="00706F88">
      <w:pPr>
        <w:pStyle w:val="ListParagraph"/>
        <w:numPr>
          <w:ilvl w:val="0"/>
          <w:numId w:val="34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Lifting, carrying - Required to replenish supplies, move equipment as needed</w:t>
      </w:r>
    </w:p>
    <w:p w14:paraId="1DAF2762" w14:textId="77777777" w:rsidR="000F5C8D" w:rsidRPr="00706F88" w:rsidRDefault="000F5C8D" w:rsidP="000F5C8D">
      <w:pPr>
        <w:pStyle w:val="ListParagraph"/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</w:p>
    <w:p w14:paraId="63869B56" w14:textId="77777777" w:rsidR="000F5C8D" w:rsidRPr="00706F88" w:rsidRDefault="000F5C8D" w:rsidP="000F5C8D">
      <w:pPr>
        <w:pStyle w:val="Heading5"/>
        <w:rPr>
          <w:rFonts w:cs="Arial"/>
          <w:sz w:val="22"/>
        </w:rPr>
      </w:pPr>
      <w:r w:rsidRPr="00706F88">
        <w:rPr>
          <w:rFonts w:cs="Arial"/>
        </w:rPr>
        <w:t>Working Conditions</w:t>
      </w:r>
    </w:p>
    <w:p w14:paraId="7799D798" w14:textId="77777777" w:rsidR="00706F88" w:rsidRPr="00706F88" w:rsidRDefault="00706F88" w:rsidP="00706F88">
      <w:pPr>
        <w:tabs>
          <w:tab w:val="left" w:pos="540"/>
        </w:tabs>
        <w:rPr>
          <w:rFonts w:cs="Arial"/>
          <w:sz w:val="22"/>
          <w:u w:val="single"/>
        </w:rPr>
      </w:pPr>
      <w:r w:rsidRPr="00706F88">
        <w:rPr>
          <w:rFonts w:cs="Arial"/>
          <w:sz w:val="22"/>
          <w:u w:val="single"/>
        </w:rPr>
        <w:t>Physical:</w:t>
      </w:r>
    </w:p>
    <w:p w14:paraId="63F0D408" w14:textId="77777777" w:rsidR="00706F88" w:rsidRPr="00706F88" w:rsidRDefault="00706F88" w:rsidP="00706F88">
      <w:pPr>
        <w:pStyle w:val="ListParagraph"/>
        <w:numPr>
          <w:ilvl w:val="0"/>
          <w:numId w:val="36"/>
        </w:numPr>
        <w:tabs>
          <w:tab w:val="left" w:pos="1080"/>
          <w:tab w:val="left" w:pos="3360"/>
        </w:tabs>
        <w:spacing w:after="0" w:line="240" w:lineRule="auto"/>
        <w:rPr>
          <w:rFonts w:cs="Arial"/>
          <w:color w:val="000000"/>
          <w:sz w:val="22"/>
          <w:u w:val="single"/>
        </w:rPr>
      </w:pPr>
      <w:r w:rsidRPr="00706F88">
        <w:rPr>
          <w:rFonts w:cs="Arial"/>
          <w:sz w:val="22"/>
        </w:rPr>
        <w:t>Muscle strain - Lifting boxes and materials puts stress on the back.</w:t>
      </w:r>
    </w:p>
    <w:p w14:paraId="290333D0" w14:textId="77777777" w:rsidR="00706F88" w:rsidRPr="00706F88" w:rsidRDefault="00706F88" w:rsidP="00706F88">
      <w:pPr>
        <w:pStyle w:val="ListParagraph"/>
        <w:numPr>
          <w:ilvl w:val="0"/>
          <w:numId w:val="36"/>
        </w:numPr>
        <w:tabs>
          <w:tab w:val="left" w:pos="1080"/>
          <w:tab w:val="left" w:pos="3360"/>
        </w:tabs>
        <w:spacing w:after="0" w:line="240" w:lineRule="auto"/>
        <w:rPr>
          <w:rFonts w:cs="Arial"/>
          <w:color w:val="000000"/>
          <w:sz w:val="22"/>
          <w:u w:val="single"/>
        </w:rPr>
      </w:pPr>
      <w:r w:rsidRPr="00706F88">
        <w:rPr>
          <w:rFonts w:cs="Arial"/>
          <w:sz w:val="22"/>
        </w:rPr>
        <w:t>Safety concerns - Limited exits from work area may increase risk/stress when dealing with agitated students.</w:t>
      </w:r>
    </w:p>
    <w:p w14:paraId="7AE78488" w14:textId="77777777" w:rsidR="00706F88" w:rsidRPr="00706F88" w:rsidRDefault="00706F88" w:rsidP="00706F88">
      <w:pPr>
        <w:tabs>
          <w:tab w:val="left" w:pos="540"/>
        </w:tabs>
        <w:rPr>
          <w:rFonts w:cs="Arial"/>
        </w:rPr>
      </w:pPr>
    </w:p>
    <w:p w14:paraId="1ED44AAC" w14:textId="77777777" w:rsidR="00706F88" w:rsidRPr="00706F88" w:rsidRDefault="00706F88" w:rsidP="00706F88">
      <w:pPr>
        <w:tabs>
          <w:tab w:val="left" w:pos="540"/>
        </w:tabs>
        <w:rPr>
          <w:rFonts w:cs="Arial"/>
          <w:sz w:val="22"/>
        </w:rPr>
      </w:pPr>
      <w:r w:rsidRPr="00706F88">
        <w:rPr>
          <w:rFonts w:cs="Arial"/>
          <w:sz w:val="22"/>
          <w:u w:val="single"/>
        </w:rPr>
        <w:t>Psychological</w:t>
      </w:r>
      <w:r w:rsidRPr="00706F88">
        <w:rPr>
          <w:rFonts w:cs="Arial"/>
          <w:sz w:val="22"/>
        </w:rPr>
        <w:t>:</w:t>
      </w:r>
    </w:p>
    <w:p w14:paraId="5141664D" w14:textId="77777777" w:rsidR="00706F88" w:rsidRPr="00706F88" w:rsidRDefault="00706F88" w:rsidP="00706F88">
      <w:pPr>
        <w:pStyle w:val="ListParagraph"/>
        <w:numPr>
          <w:ilvl w:val="0"/>
          <w:numId w:val="35"/>
        </w:numPr>
        <w:tabs>
          <w:tab w:val="left" w:pos="1320"/>
        </w:tabs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Conflicting priorities - Multiple simultaneous demands i.e. reception, phones, keyboarding.</w:t>
      </w:r>
    </w:p>
    <w:p w14:paraId="54FE6C31" w14:textId="77777777" w:rsidR="00706F88" w:rsidRPr="00706F88" w:rsidRDefault="00706F88" w:rsidP="00706F88">
      <w:pPr>
        <w:pStyle w:val="ListParagraph"/>
        <w:numPr>
          <w:ilvl w:val="0"/>
          <w:numId w:val="35"/>
        </w:numPr>
        <w:tabs>
          <w:tab w:val="left" w:pos="1140"/>
          <w:tab w:val="left" w:pos="1320"/>
          <w:tab w:val="left" w:pos="3360"/>
        </w:tabs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Interruptions - Requirement to respond to urgent request/crisis interrupts concentration and flow of daily activities.</w:t>
      </w:r>
    </w:p>
    <w:p w14:paraId="3F8973EF" w14:textId="77777777" w:rsidR="00706F88" w:rsidRPr="00706F88" w:rsidRDefault="00706F88" w:rsidP="00706F88">
      <w:pPr>
        <w:pStyle w:val="ListParagraph"/>
        <w:numPr>
          <w:ilvl w:val="0"/>
          <w:numId w:val="35"/>
        </w:numPr>
        <w:tabs>
          <w:tab w:val="left" w:pos="3360"/>
        </w:tabs>
        <w:spacing w:after="0" w:line="240" w:lineRule="auto"/>
        <w:rPr>
          <w:rFonts w:cs="Arial"/>
          <w:sz w:val="22"/>
        </w:rPr>
      </w:pPr>
      <w:r w:rsidRPr="00706F88">
        <w:rPr>
          <w:rFonts w:cs="Arial"/>
          <w:sz w:val="22"/>
        </w:rPr>
        <w:t>Crisis Intervention - Front line nature of position is demanding and stressful when dealing students who are upset, in crisis, angry, unstable.</w:t>
      </w:r>
    </w:p>
    <w:p w14:paraId="5EF1374E" w14:textId="3E595EBA" w:rsidR="00CA2A5E" w:rsidRPr="00706F88" w:rsidRDefault="00CA2A5E">
      <w:pPr>
        <w:rPr>
          <w:rFonts w:cs="Arial"/>
        </w:rPr>
      </w:pPr>
    </w:p>
    <w:sectPr w:rsidR="00CA2A5E" w:rsidRPr="00706F88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732AF4FB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706F88" w:rsidRPr="00706F8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SO-209 | VIP: 1230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706F88" w:rsidRPr="00706F8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December 20, 2024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401FE4"/>
    <w:multiLevelType w:val="hybridMultilevel"/>
    <w:tmpl w:val="687AA52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283063"/>
    <w:multiLevelType w:val="hybridMultilevel"/>
    <w:tmpl w:val="042EC574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10F50"/>
    <w:multiLevelType w:val="hybridMultilevel"/>
    <w:tmpl w:val="36B8980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6" w15:restartNumberingAfterBreak="0">
    <w:nsid w:val="41214FEB"/>
    <w:multiLevelType w:val="hybridMultilevel"/>
    <w:tmpl w:val="3E7ECBDA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A47C8"/>
    <w:multiLevelType w:val="hybridMultilevel"/>
    <w:tmpl w:val="FBE41E8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C2BC2"/>
    <w:multiLevelType w:val="hybridMultilevel"/>
    <w:tmpl w:val="C91E33F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825843"/>
    <w:multiLevelType w:val="hybridMultilevel"/>
    <w:tmpl w:val="767AA8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20"/>
  </w:num>
  <w:num w:numId="2" w16cid:durableId="1955015901">
    <w:abstractNumId w:val="8"/>
  </w:num>
  <w:num w:numId="3" w16cid:durableId="1016268606">
    <w:abstractNumId w:val="19"/>
  </w:num>
  <w:num w:numId="4" w16cid:durableId="1858501020">
    <w:abstractNumId w:val="15"/>
  </w:num>
  <w:num w:numId="5" w16cid:durableId="1142041592">
    <w:abstractNumId w:val="18"/>
  </w:num>
  <w:num w:numId="6" w16cid:durableId="908883859">
    <w:abstractNumId w:val="10"/>
  </w:num>
  <w:num w:numId="7" w16cid:durableId="1342707894">
    <w:abstractNumId w:val="11"/>
  </w:num>
  <w:num w:numId="8" w16cid:durableId="1325619791">
    <w:abstractNumId w:val="25"/>
  </w:num>
  <w:num w:numId="9" w16cid:durableId="1704673908">
    <w:abstractNumId w:val="2"/>
  </w:num>
  <w:num w:numId="10" w16cid:durableId="250235698">
    <w:abstractNumId w:val="5"/>
  </w:num>
  <w:num w:numId="11" w16cid:durableId="1754861355">
    <w:abstractNumId w:val="29"/>
  </w:num>
  <w:num w:numId="12" w16cid:durableId="1062026136">
    <w:abstractNumId w:val="22"/>
  </w:num>
  <w:num w:numId="13" w16cid:durableId="961499177">
    <w:abstractNumId w:val="34"/>
  </w:num>
  <w:num w:numId="14" w16cid:durableId="1700472198">
    <w:abstractNumId w:val="6"/>
  </w:num>
  <w:num w:numId="15" w16cid:durableId="1044061432">
    <w:abstractNumId w:val="4"/>
  </w:num>
  <w:num w:numId="16" w16cid:durableId="1532568007">
    <w:abstractNumId w:val="23"/>
  </w:num>
  <w:num w:numId="17" w16cid:durableId="200627671">
    <w:abstractNumId w:val="21"/>
  </w:num>
  <w:num w:numId="18" w16cid:durableId="1747721941">
    <w:abstractNumId w:val="28"/>
  </w:num>
  <w:num w:numId="19" w16cid:durableId="219639028">
    <w:abstractNumId w:val="3"/>
  </w:num>
  <w:num w:numId="20" w16cid:durableId="24722530">
    <w:abstractNumId w:val="30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3"/>
  </w:num>
  <w:num w:numId="24" w16cid:durableId="1596203280">
    <w:abstractNumId w:val="32"/>
  </w:num>
  <w:num w:numId="25" w16cid:durableId="1276979215">
    <w:abstractNumId w:val="9"/>
  </w:num>
  <w:num w:numId="26" w16cid:durableId="1453817592">
    <w:abstractNumId w:val="13"/>
  </w:num>
  <w:num w:numId="27" w16cid:durableId="1160345557">
    <w:abstractNumId w:val="26"/>
  </w:num>
  <w:num w:numId="28" w16cid:durableId="203716667">
    <w:abstractNumId w:val="35"/>
  </w:num>
  <w:num w:numId="29" w16cid:durableId="1600789881">
    <w:abstractNumId w:val="7"/>
  </w:num>
  <w:num w:numId="30" w16cid:durableId="659651844">
    <w:abstractNumId w:val="31"/>
  </w:num>
  <w:num w:numId="31" w16cid:durableId="1258754648">
    <w:abstractNumId w:val="16"/>
  </w:num>
  <w:num w:numId="32" w16cid:durableId="506408368">
    <w:abstractNumId w:val="17"/>
  </w:num>
  <w:num w:numId="33" w16cid:durableId="1678847202">
    <w:abstractNumId w:val="14"/>
  </w:num>
  <w:num w:numId="34" w16cid:durableId="1418013198">
    <w:abstractNumId w:val="1"/>
  </w:num>
  <w:num w:numId="35" w16cid:durableId="1460800682">
    <w:abstractNumId w:val="24"/>
  </w:num>
  <w:num w:numId="36" w16cid:durableId="5587136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0F7BF0"/>
    <w:rsid w:val="00104589"/>
    <w:rsid w:val="00110344"/>
    <w:rsid w:val="0014517E"/>
    <w:rsid w:val="00183F8C"/>
    <w:rsid w:val="00187810"/>
    <w:rsid w:val="00190B43"/>
    <w:rsid w:val="001E6A32"/>
    <w:rsid w:val="00242A13"/>
    <w:rsid w:val="00242A7A"/>
    <w:rsid w:val="002615EA"/>
    <w:rsid w:val="00304028"/>
    <w:rsid w:val="003A4214"/>
    <w:rsid w:val="003B48E3"/>
    <w:rsid w:val="003B7BA5"/>
    <w:rsid w:val="003C2F29"/>
    <w:rsid w:val="00446E13"/>
    <w:rsid w:val="00476BDE"/>
    <w:rsid w:val="00485C71"/>
    <w:rsid w:val="0049727F"/>
    <w:rsid w:val="004A3B00"/>
    <w:rsid w:val="004E235F"/>
    <w:rsid w:val="004E43E6"/>
    <w:rsid w:val="00516FED"/>
    <w:rsid w:val="005232FF"/>
    <w:rsid w:val="005277D9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D47CF"/>
    <w:rsid w:val="006F3014"/>
    <w:rsid w:val="00706F88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242F6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91385"/>
    <w:rsid w:val="00BC3FF0"/>
    <w:rsid w:val="00C628B3"/>
    <w:rsid w:val="00C734ED"/>
    <w:rsid w:val="00C76967"/>
    <w:rsid w:val="00C80891"/>
    <w:rsid w:val="00C8275E"/>
    <w:rsid w:val="00C91A05"/>
    <w:rsid w:val="00CA2A5E"/>
    <w:rsid w:val="00CA40CA"/>
    <w:rsid w:val="00CC3798"/>
    <w:rsid w:val="00CE67A1"/>
    <w:rsid w:val="00CE77DE"/>
    <w:rsid w:val="00D268F1"/>
    <w:rsid w:val="00D43D42"/>
    <w:rsid w:val="00DD3A80"/>
    <w:rsid w:val="00DD61CF"/>
    <w:rsid w:val="00DF4C26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657BD"/>
    <w:rsid w:val="00F93E68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2024-12-20T15:01:00Z</dcterms:created>
  <dcterms:modified xsi:type="dcterms:W3CDTF">2024-12-20T15:03:00Z</dcterms:modified>
</cp:coreProperties>
</file>