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1037F9B6" w:rsidR="00A133B8" w:rsidRPr="00052B69" w:rsidRDefault="00B52436" w:rsidP="00DF05AF">
      <w:pPr>
        <w:pStyle w:val="Heading4"/>
        <w:rPr>
          <w:rStyle w:val="Heading4Char"/>
          <w:spacing w:val="20"/>
        </w:rPr>
      </w:pPr>
      <w:r w:rsidRPr="00052B69">
        <w:rPr>
          <w:rStyle w:val="Heading4Char"/>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DD3A80">
        <w:rPr>
          <w:rStyle w:val="Heading4Char"/>
          <w:spacing w:val="20"/>
        </w:rPr>
        <w:t>OPSEU</w:t>
      </w:r>
      <w:r w:rsidR="00446E13" w:rsidRPr="00052B69">
        <w:rPr>
          <w:rStyle w:val="Heading4Char"/>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dec="http://schemas.microsoft.com/office/drawing/2017/decorative" xmlns:a14="http://schemas.microsoft.com/office/drawing/2010/main" xmlns:pic="http://schemas.openxmlformats.org/drawingml/2006/picture" xmlns:a="http://schemas.openxmlformats.org/drawingml/2006/main">
            <w:pict>
              <v:line id="Straight Connector 2"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alt="&quot;&quot;" o:spid="_x0000_s1026" strokecolor="#154734" strokeweight=".5pt" from="415.3pt,1.05pt" to="881.8pt,1.8pt" w14:anchorId="01CC6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v:stroke joinstyle="miter"/>
                <w10:wrap anchorx="margin"/>
              </v:line>
            </w:pict>
          </mc:Fallback>
        </mc:AlternateContent>
      </w:r>
    </w:p>
    <w:p w14:paraId="77B7F6C9" w14:textId="26D8800E"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00622968" w:rsidRPr="004211DF">
        <w:rPr>
          <w:rFonts w:cs="Arial"/>
          <w:bCs/>
          <w:color w:val="000000" w:themeColor="text1"/>
          <w:sz w:val="26"/>
          <w:szCs w:val="26"/>
        </w:rPr>
        <w:t>Facilit</w:t>
      </w:r>
      <w:r w:rsidR="002E535D">
        <w:rPr>
          <w:rFonts w:cs="Arial"/>
          <w:bCs/>
          <w:color w:val="000000" w:themeColor="text1"/>
          <w:sz w:val="26"/>
          <w:szCs w:val="26"/>
        </w:rPr>
        <w:t>y Services</w:t>
      </w:r>
      <w:r w:rsidR="00BF7A34" w:rsidRPr="004211DF">
        <w:rPr>
          <w:rFonts w:cs="Arial"/>
          <w:bCs/>
          <w:color w:val="000000" w:themeColor="text1"/>
          <w:sz w:val="26"/>
          <w:szCs w:val="26"/>
        </w:rPr>
        <w:t xml:space="preserve"> Ass</w:t>
      </w:r>
      <w:r w:rsidR="004211DF">
        <w:rPr>
          <w:rFonts w:cs="Arial"/>
          <w:bCs/>
          <w:color w:val="000000" w:themeColor="text1"/>
          <w:sz w:val="26"/>
          <w:szCs w:val="26"/>
        </w:rPr>
        <w:t>ociate</w:t>
      </w:r>
    </w:p>
    <w:p w14:paraId="54B0CDFE" w14:textId="26BE9B79"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004211DF">
        <w:rPr>
          <w:rFonts w:cs="Arial"/>
          <w:bCs/>
          <w:color w:val="000000" w:themeColor="text1"/>
          <w:sz w:val="26"/>
          <w:szCs w:val="26"/>
        </w:rPr>
        <w:t>SB-091</w:t>
      </w:r>
      <w:r w:rsidR="008E5EBB" w:rsidRPr="00FF6B5F">
        <w:rPr>
          <w:rFonts w:cs="Arial"/>
          <w:bCs/>
          <w:color w:val="000000" w:themeColor="text1"/>
          <w:sz w:val="26"/>
          <w:szCs w:val="26"/>
        </w:rPr>
        <w:t xml:space="preserve"> | VIP</w:t>
      </w:r>
      <w:r w:rsidR="004211DF">
        <w:rPr>
          <w:rFonts w:cs="Arial"/>
          <w:bCs/>
          <w:color w:val="000000" w:themeColor="text1"/>
          <w:sz w:val="26"/>
          <w:szCs w:val="26"/>
        </w:rPr>
        <w:t xml:space="preserve">: </w:t>
      </w:r>
      <w:r w:rsidR="00336214">
        <w:rPr>
          <w:rFonts w:cs="Arial"/>
          <w:bCs/>
          <w:color w:val="000000" w:themeColor="text1"/>
          <w:sz w:val="26"/>
          <w:szCs w:val="26"/>
        </w:rPr>
        <w:t>1</w:t>
      </w:r>
      <w:r w:rsidR="004211DF">
        <w:rPr>
          <w:rFonts w:cs="Arial"/>
          <w:bCs/>
          <w:color w:val="000000" w:themeColor="text1"/>
          <w:sz w:val="26"/>
          <w:szCs w:val="26"/>
        </w:rPr>
        <w:t>697</w:t>
      </w:r>
      <w:r w:rsidRPr="00052B69">
        <w:rPr>
          <w:rFonts w:cs="Arial"/>
          <w:bCs/>
          <w:color w:val="000000" w:themeColor="text1"/>
          <w:sz w:val="26"/>
          <w:szCs w:val="26"/>
        </w:rPr>
        <w:tab/>
      </w:r>
    </w:p>
    <w:p w14:paraId="1DDB6955" w14:textId="24DDE070"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Pr="00052B69">
        <w:rPr>
          <w:rStyle w:val="Heading2Char"/>
          <w:b/>
          <w:bCs w:val="0"/>
          <w:color w:val="000000" w:themeColor="text1"/>
          <w:sz w:val="26"/>
          <w:szCs w:val="26"/>
        </w:rPr>
        <w:tab/>
      </w:r>
      <w:r w:rsidR="006F3014">
        <w:rPr>
          <w:rStyle w:val="Heading2Char"/>
          <w:b/>
          <w:bCs w:val="0"/>
          <w:color w:val="000000" w:themeColor="text1"/>
          <w:sz w:val="26"/>
          <w:szCs w:val="26"/>
        </w:rPr>
        <w:tab/>
      </w:r>
      <w:r w:rsidR="00D268F1" w:rsidRPr="00FF6B5F">
        <w:rPr>
          <w:rFonts w:cs="Arial"/>
          <w:bCs/>
          <w:color w:val="000000" w:themeColor="text1"/>
          <w:sz w:val="26"/>
          <w:szCs w:val="26"/>
        </w:rPr>
        <w:t>OPSEU-</w:t>
      </w:r>
      <w:r w:rsidR="004211DF">
        <w:rPr>
          <w:rFonts w:cs="Arial"/>
          <w:bCs/>
          <w:color w:val="000000" w:themeColor="text1"/>
          <w:sz w:val="26"/>
          <w:szCs w:val="26"/>
        </w:rPr>
        <w:t>4</w:t>
      </w:r>
      <w:r w:rsidR="006F3014">
        <w:rPr>
          <w:rFonts w:asciiTheme="minorHAnsi" w:hAnsiTheme="minorHAnsi" w:cstheme="minorHAnsi"/>
        </w:rPr>
        <w:tab/>
      </w:r>
    </w:p>
    <w:p w14:paraId="03B91C93" w14:textId="5AB5722D"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00D637F9">
        <w:rPr>
          <w:rFonts w:cs="Arial"/>
          <w:bCs/>
          <w:color w:val="000000" w:themeColor="text1"/>
          <w:sz w:val="26"/>
          <w:szCs w:val="26"/>
        </w:rPr>
        <w:t>Housing</w:t>
      </w:r>
      <w:r w:rsidR="002E535D">
        <w:rPr>
          <w:rFonts w:cs="Arial"/>
          <w:bCs/>
          <w:color w:val="000000" w:themeColor="text1"/>
          <w:sz w:val="26"/>
          <w:szCs w:val="26"/>
        </w:rPr>
        <w:t xml:space="preserve"> &amp; Conference Services</w:t>
      </w:r>
    </w:p>
    <w:p w14:paraId="65D10A2A" w14:textId="15379F0D"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proofErr w:type="gramStart"/>
      <w:r w:rsidRPr="00052B69">
        <w:rPr>
          <w:rStyle w:val="Heading2Char"/>
          <w:b/>
          <w:bCs w:val="0"/>
          <w:color w:val="000000" w:themeColor="text1"/>
          <w:sz w:val="26"/>
          <w:szCs w:val="26"/>
        </w:rPr>
        <w:t>:</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2E535D">
        <w:rPr>
          <w:rFonts w:cs="Arial"/>
          <w:sz w:val="26"/>
          <w:szCs w:val="26"/>
        </w:rPr>
        <w:t>Assistant</w:t>
      </w:r>
      <w:proofErr w:type="gramEnd"/>
      <w:r w:rsidR="002E535D">
        <w:rPr>
          <w:rFonts w:cs="Arial"/>
          <w:sz w:val="26"/>
          <w:szCs w:val="26"/>
        </w:rPr>
        <w:t xml:space="preserve"> Director, Facilities</w:t>
      </w:r>
    </w:p>
    <w:p w14:paraId="6321F5BD" w14:textId="4EB1D0FF"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9C5CBC">
        <w:rPr>
          <w:rFonts w:cs="Arial"/>
          <w:sz w:val="26"/>
          <w:szCs w:val="26"/>
        </w:rPr>
        <w:t>March 27, 2024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v:line id="Straight Connector 3"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154734" strokeweight=".5pt" from="416.8pt,7.75pt" to="884.8pt,7.75pt" w14:anchorId="7B3A47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v:stroke joinstyle="miter"/>
                <w10:wrap anchorx="margin"/>
              </v:line>
            </w:pict>
          </mc:Fallback>
        </mc:AlternateContent>
      </w:r>
    </w:p>
    <w:p w14:paraId="2F0CD476" w14:textId="49390F2C" w:rsidR="003C2F29" w:rsidRPr="003B48E3" w:rsidRDefault="00F370F9" w:rsidP="00DF05AF">
      <w:pPr>
        <w:pStyle w:val="Heading4"/>
        <w:rPr>
          <w:rStyle w:val="Heading4Char"/>
          <w:b/>
          <w:iCs/>
          <w:smallCaps/>
        </w:rPr>
      </w:pPr>
      <w:r w:rsidRPr="003B48E3">
        <w:rPr>
          <w:rStyle w:val="Heading4Char"/>
          <w:b/>
          <w:iCs/>
          <w:smallCaps/>
        </w:rPr>
        <w:t>Job Purpose</w:t>
      </w:r>
      <w:r w:rsidR="004E235F" w:rsidRPr="003B48E3">
        <w:rPr>
          <w:rStyle w:val="Heading4Char"/>
          <w:b/>
          <w:iCs/>
          <w:smallCaps/>
        </w:rPr>
        <w:t>:</w:t>
      </w:r>
    </w:p>
    <w:p w14:paraId="6E5E1519" w14:textId="060B3816" w:rsidR="00AB2735" w:rsidRDefault="00C725C0" w:rsidP="00AB2735">
      <w:r>
        <w:t xml:space="preserve">Reporting </w:t>
      </w:r>
      <w:r w:rsidR="00AB2735">
        <w:t xml:space="preserve">to the Assistant Director, Facilities, the Facility Services Associate is responsible for the frontline delivery of </w:t>
      </w:r>
      <w:r w:rsidR="00AB2735">
        <w:t>day-to-day</w:t>
      </w:r>
      <w:r w:rsidR="00AB2735">
        <w:t xml:space="preserve"> facilities services across university owned and leased housing properties on the Peterborough and Durham campuses.</w:t>
      </w:r>
    </w:p>
    <w:p w14:paraId="5A78A17D" w14:textId="2A5C49F5" w:rsidR="00973266" w:rsidRDefault="00AB2735" w:rsidP="00AB2735">
      <w:r>
        <w:t>Operating within established procedures, service standards, and delegated authority, the role responds to routine facilities concerns, completes minor maintenance tasks, conducts inspections, and supports operational coordination with internal teams, contractors, and partners. The incumbent makes immediate, task level decisions within scope and escalates complex, high risk, or out of scope issues to appropriate facilities leadership. The role contributes to a safe, functional, and positive housing environment through timely service, accurate communication, and detailed follow through</w:t>
      </w:r>
      <w:r w:rsidR="004A06B2">
        <w:t>.</w:t>
      </w:r>
    </w:p>
    <w:p w14:paraId="4BD014F5" w14:textId="60D82581" w:rsidR="00F111CF" w:rsidRPr="00973266" w:rsidRDefault="00F111CF" w:rsidP="00973266">
      <w:pPr>
        <w:rPr>
          <w:rFonts w:eastAsiaTheme="majorEastAsia" w:cs="Arial"/>
          <w:b/>
          <w:iCs/>
          <w:smallCaps/>
          <w:color w:val="154734"/>
          <w:sz w:val="32"/>
          <w:szCs w:val="32"/>
        </w:rPr>
      </w:pPr>
      <w:r w:rsidRPr="00973266">
        <w:rPr>
          <w:rFonts w:eastAsiaTheme="majorEastAsia" w:cs="Arial"/>
          <w:b/>
          <w:iCs/>
          <w:smallCaps/>
          <w:color w:val="154734"/>
          <w:sz w:val="32"/>
          <w:szCs w:val="32"/>
        </w:rPr>
        <w:t>Key Activities:</w:t>
      </w:r>
    </w:p>
    <w:p w14:paraId="4E8D60BD" w14:textId="7E39E800" w:rsidR="00AB2735" w:rsidRDefault="00AB2735" w:rsidP="00AB2735">
      <w:pPr>
        <w:pStyle w:val="ListParagraph"/>
        <w:numPr>
          <w:ilvl w:val="0"/>
          <w:numId w:val="41"/>
        </w:numPr>
        <w:tabs>
          <w:tab w:val="clear" w:pos="720"/>
        </w:tabs>
        <w:ind w:left="360"/>
      </w:pPr>
      <w:r>
        <w:t>Review, assign or action, and follow up on residence work orders in accordance with established service standards, completing minor maintenance tasks within scope.</w:t>
      </w:r>
    </w:p>
    <w:p w14:paraId="20C51A23" w14:textId="77777777" w:rsidR="00AB2735" w:rsidRDefault="00AB2735" w:rsidP="00AB2735">
      <w:pPr>
        <w:pStyle w:val="ListParagraph"/>
        <w:numPr>
          <w:ilvl w:val="0"/>
          <w:numId w:val="41"/>
        </w:numPr>
        <w:tabs>
          <w:tab w:val="clear" w:pos="720"/>
        </w:tabs>
        <w:ind w:left="360"/>
      </w:pPr>
      <w:r>
        <w:t>Identify, document, and escalate facilities issues that exceed delegated authority, involve safety risks, or require specialized intervention.</w:t>
      </w:r>
    </w:p>
    <w:p w14:paraId="448884A2" w14:textId="77777777" w:rsidR="00AB2735" w:rsidRDefault="00AB2735" w:rsidP="00AB2735">
      <w:pPr>
        <w:pStyle w:val="ListParagraph"/>
        <w:numPr>
          <w:ilvl w:val="0"/>
          <w:numId w:val="41"/>
        </w:numPr>
        <w:tabs>
          <w:tab w:val="clear" w:pos="720"/>
        </w:tabs>
        <w:ind w:left="360"/>
      </w:pPr>
      <w:r>
        <w:t>Conduct regular room, building, and common area inspections to identify maintenance needs, safety concerns, and emerging issues.</w:t>
      </w:r>
    </w:p>
    <w:p w14:paraId="44552579" w14:textId="77777777" w:rsidR="00AB2735" w:rsidRDefault="00AB2735" w:rsidP="00AB2735">
      <w:pPr>
        <w:pStyle w:val="ListParagraph"/>
        <w:numPr>
          <w:ilvl w:val="0"/>
          <w:numId w:val="41"/>
        </w:numPr>
        <w:tabs>
          <w:tab w:val="clear" w:pos="720"/>
        </w:tabs>
        <w:ind w:left="360"/>
      </w:pPr>
      <w:r>
        <w:t>Liaise with Facilities Management, leased property maintenance staff, and external contractors to coordinate access and service delivery.</w:t>
      </w:r>
    </w:p>
    <w:p w14:paraId="118B7F02" w14:textId="77777777" w:rsidR="00AB2735" w:rsidRDefault="00AB2735" w:rsidP="00AB2735">
      <w:pPr>
        <w:pStyle w:val="ListParagraph"/>
        <w:numPr>
          <w:ilvl w:val="0"/>
          <w:numId w:val="41"/>
        </w:numPr>
        <w:tabs>
          <w:tab w:val="clear" w:pos="720"/>
        </w:tabs>
        <w:ind w:left="360"/>
      </w:pPr>
      <w:r>
        <w:t>Support contractors and vendors on site by providing building access and operational coordination for repairs, installations, and consultations.</w:t>
      </w:r>
    </w:p>
    <w:p w14:paraId="2F94205B" w14:textId="77777777" w:rsidR="00AB2735" w:rsidRDefault="00AB2735" w:rsidP="00AB2735">
      <w:pPr>
        <w:pStyle w:val="ListParagraph"/>
        <w:numPr>
          <w:ilvl w:val="0"/>
          <w:numId w:val="41"/>
        </w:numPr>
        <w:tabs>
          <w:tab w:val="clear" w:pos="720"/>
        </w:tabs>
        <w:ind w:left="360"/>
      </w:pPr>
      <w:r>
        <w:lastRenderedPageBreak/>
        <w:t xml:space="preserve">Maintain visibility within housing communities, responding to occupant facilities concerns and referring </w:t>
      </w:r>
      <w:proofErr w:type="spellStart"/>
      <w:r>
        <w:t>behavioural</w:t>
      </w:r>
      <w:proofErr w:type="spellEnd"/>
      <w:r>
        <w:t xml:space="preserve"> or </w:t>
      </w:r>
      <w:proofErr w:type="spellStart"/>
      <w:r>
        <w:t>non facilities</w:t>
      </w:r>
      <w:proofErr w:type="spellEnd"/>
      <w:r>
        <w:t xml:space="preserve"> trends to appropriate teams.</w:t>
      </w:r>
    </w:p>
    <w:p w14:paraId="60AA187A" w14:textId="77777777" w:rsidR="00AB2735" w:rsidRDefault="00AB2735" w:rsidP="00AB2735">
      <w:pPr>
        <w:pStyle w:val="ListParagraph"/>
        <w:numPr>
          <w:ilvl w:val="0"/>
          <w:numId w:val="41"/>
        </w:numPr>
        <w:tabs>
          <w:tab w:val="clear" w:pos="720"/>
        </w:tabs>
        <w:ind w:left="360"/>
      </w:pPr>
      <w:r>
        <w:t>Assist with room preparation, unit turnovers, inventories, and damage accountability processes in collaboration with campus and leasing partners.</w:t>
      </w:r>
    </w:p>
    <w:p w14:paraId="7879DCDB" w14:textId="77777777" w:rsidR="00AB2735" w:rsidRDefault="00AB2735" w:rsidP="00AB2735">
      <w:pPr>
        <w:pStyle w:val="ListParagraph"/>
        <w:numPr>
          <w:ilvl w:val="0"/>
          <w:numId w:val="41"/>
        </w:numPr>
        <w:tabs>
          <w:tab w:val="clear" w:pos="720"/>
        </w:tabs>
        <w:ind w:left="360"/>
      </w:pPr>
      <w:r>
        <w:t>Support key and access related processes, including assisting with room key inventory and acting as backup for access control activities as assigned.</w:t>
      </w:r>
    </w:p>
    <w:p w14:paraId="761AA3E8" w14:textId="77777777" w:rsidR="00AB2735" w:rsidRDefault="00AB2735" w:rsidP="00AB2735">
      <w:pPr>
        <w:pStyle w:val="ListParagraph"/>
        <w:numPr>
          <w:ilvl w:val="0"/>
          <w:numId w:val="41"/>
        </w:numPr>
        <w:tabs>
          <w:tab w:val="clear" w:pos="720"/>
        </w:tabs>
        <w:ind w:left="360"/>
      </w:pPr>
      <w:r>
        <w:t>Assist with mail and parcel operations in collaboration with the Service Centre and campus mail services, including sorting and delivery support.</w:t>
      </w:r>
    </w:p>
    <w:p w14:paraId="770F0047" w14:textId="77777777" w:rsidR="00AB2735" w:rsidRDefault="00AB2735" w:rsidP="00AB2735">
      <w:pPr>
        <w:pStyle w:val="ListParagraph"/>
        <w:numPr>
          <w:ilvl w:val="0"/>
          <w:numId w:val="41"/>
        </w:numPr>
        <w:tabs>
          <w:tab w:val="clear" w:pos="720"/>
        </w:tabs>
        <w:ind w:left="360"/>
      </w:pPr>
      <w:r>
        <w:t>Communicate maintenance updates, service disruptions, and operational notifications to individual occupants, escalating inquiries beyond scope as required.</w:t>
      </w:r>
    </w:p>
    <w:p w14:paraId="158A8D85" w14:textId="77777777" w:rsidR="00AB2735" w:rsidRDefault="00AB2735" w:rsidP="00AB2735">
      <w:pPr>
        <w:pStyle w:val="ListParagraph"/>
        <w:numPr>
          <w:ilvl w:val="0"/>
          <w:numId w:val="41"/>
        </w:numPr>
        <w:tabs>
          <w:tab w:val="clear" w:pos="720"/>
        </w:tabs>
        <w:ind w:left="360"/>
      </w:pPr>
      <w:r>
        <w:t>Coordinate operational service communications by collaborating with colleagues and providing timely, up to date information to the Marketing &amp; Communications Coordinator.</w:t>
      </w:r>
    </w:p>
    <w:p w14:paraId="7F63E62D" w14:textId="77777777" w:rsidR="00AB2735" w:rsidRDefault="00AB2735" w:rsidP="00AB2735">
      <w:pPr>
        <w:pStyle w:val="ListParagraph"/>
        <w:numPr>
          <w:ilvl w:val="0"/>
          <w:numId w:val="41"/>
        </w:numPr>
        <w:tabs>
          <w:tab w:val="clear" w:pos="720"/>
        </w:tabs>
        <w:ind w:left="360"/>
      </w:pPr>
      <w:r>
        <w:t>Monitor and report patterns or recurring facilities concerns to support preventative maintenance planning and service improvements.</w:t>
      </w:r>
    </w:p>
    <w:p w14:paraId="36825BC3" w14:textId="77777777" w:rsidR="00AB2735" w:rsidRDefault="00AB2735" w:rsidP="00AB2735">
      <w:pPr>
        <w:pStyle w:val="ListParagraph"/>
        <w:numPr>
          <w:ilvl w:val="0"/>
          <w:numId w:val="41"/>
        </w:numPr>
        <w:tabs>
          <w:tab w:val="clear" w:pos="720"/>
        </w:tabs>
        <w:ind w:left="360"/>
      </w:pPr>
      <w:r>
        <w:t>Assist with vehicle fleet coordination related to facilities work, including transporting materials and attending scheduled maintenance appointments.</w:t>
      </w:r>
    </w:p>
    <w:p w14:paraId="420714CB" w14:textId="77777777" w:rsidR="00AB2735" w:rsidRDefault="00AB2735" w:rsidP="00AB2735">
      <w:pPr>
        <w:pStyle w:val="ListParagraph"/>
        <w:numPr>
          <w:ilvl w:val="0"/>
          <w:numId w:val="41"/>
        </w:numPr>
        <w:tabs>
          <w:tab w:val="clear" w:pos="720"/>
        </w:tabs>
        <w:ind w:left="360"/>
      </w:pPr>
      <w:r>
        <w:t xml:space="preserve">Recommend operational and service improvements to enhance </w:t>
      </w:r>
      <w:proofErr w:type="gramStart"/>
      <w:r>
        <w:t>the student</w:t>
      </w:r>
      <w:proofErr w:type="gramEnd"/>
      <w:r>
        <w:t xml:space="preserve"> and guest experience.</w:t>
      </w:r>
    </w:p>
    <w:p w14:paraId="260FA264" w14:textId="458EC45E" w:rsidR="003D46FE" w:rsidRPr="005D724D" w:rsidRDefault="003D46FE" w:rsidP="005D724D">
      <w:pPr>
        <w:pStyle w:val="ListParagraph"/>
        <w:numPr>
          <w:ilvl w:val="0"/>
          <w:numId w:val="41"/>
        </w:numPr>
        <w:tabs>
          <w:tab w:val="clear" w:pos="720"/>
        </w:tabs>
        <w:ind w:left="360"/>
      </w:pPr>
      <w:r w:rsidRPr="005D724D">
        <w:t>Other duties</w:t>
      </w:r>
      <w:r w:rsidR="006F6B7F">
        <w:t xml:space="preserve"> as assigned</w:t>
      </w:r>
      <w:r w:rsidRPr="005D724D">
        <w:t>. </w:t>
      </w:r>
    </w:p>
    <w:p w14:paraId="588D4E3A" w14:textId="03C979FB" w:rsidR="00AA03B3" w:rsidRPr="003B48E3" w:rsidRDefault="00AA03B3" w:rsidP="00DF05AF">
      <w:pPr>
        <w:pStyle w:val="Heading4"/>
      </w:pPr>
      <w:r w:rsidRPr="003B48E3">
        <w:t>Education Required</w:t>
      </w:r>
      <w:r w:rsidR="00DF4C26">
        <w:t>:</w:t>
      </w:r>
    </w:p>
    <w:p w14:paraId="10ABDA40" w14:textId="10D4AE12" w:rsidR="00DA46A6" w:rsidRPr="00E31B2E" w:rsidRDefault="00DA46A6" w:rsidP="00E31B2E">
      <w:pPr>
        <w:pStyle w:val="ListParagraph"/>
        <w:numPr>
          <w:ilvl w:val="0"/>
          <w:numId w:val="41"/>
        </w:numPr>
        <w:tabs>
          <w:tab w:val="clear" w:pos="720"/>
        </w:tabs>
        <w:ind w:left="360"/>
      </w:pPr>
      <w:r w:rsidRPr="00E31B2E">
        <w:t xml:space="preserve">College Diploma </w:t>
      </w:r>
      <w:r w:rsidR="00E31B2E" w:rsidRPr="00E31B2E">
        <w:t xml:space="preserve">(2 years) </w:t>
      </w:r>
      <w:r w:rsidRPr="00E31B2E">
        <w:t>or University Degree in Business, Facilities, Hospitality or other relevant program</w:t>
      </w:r>
      <w:r w:rsidR="004110B6" w:rsidRPr="00E31B2E">
        <w:t xml:space="preserve"> required</w:t>
      </w:r>
      <w:r w:rsidRPr="00E31B2E">
        <w:t>.</w:t>
      </w:r>
    </w:p>
    <w:p w14:paraId="181A8F49" w14:textId="7E6A3333" w:rsidR="00A279B9" w:rsidRPr="00E31B2E" w:rsidRDefault="00A279B9" w:rsidP="00E31B2E">
      <w:pPr>
        <w:pStyle w:val="ListParagraph"/>
        <w:numPr>
          <w:ilvl w:val="0"/>
          <w:numId w:val="41"/>
        </w:numPr>
        <w:tabs>
          <w:tab w:val="clear" w:pos="720"/>
        </w:tabs>
        <w:ind w:left="360"/>
      </w:pPr>
      <w:r w:rsidRPr="00E31B2E">
        <w:t xml:space="preserve">Post-secondary certificate or diploma in </w:t>
      </w:r>
      <w:r w:rsidR="004110B6" w:rsidRPr="00E31B2E">
        <w:t xml:space="preserve">Project Management, Facilities Management, Building </w:t>
      </w:r>
      <w:r w:rsidR="00E31B2E" w:rsidRPr="00E31B2E">
        <w:t>Science,</w:t>
      </w:r>
      <w:r w:rsidR="004110B6" w:rsidRPr="00E31B2E">
        <w:t xml:space="preserve"> or </w:t>
      </w:r>
      <w:r w:rsidRPr="00E31B2E">
        <w:t>a building-related program an asset</w:t>
      </w:r>
      <w:r w:rsidR="004110B6" w:rsidRPr="00E31B2E">
        <w:t>.</w:t>
      </w:r>
      <w:r w:rsidRPr="00E31B2E">
        <w:t xml:space="preserve"> </w:t>
      </w:r>
    </w:p>
    <w:p w14:paraId="7FEE2F3B" w14:textId="3D05A847" w:rsidR="00AA03B3" w:rsidRPr="003B48E3" w:rsidRDefault="00AA03B3" w:rsidP="00DF05AF">
      <w:pPr>
        <w:pStyle w:val="Heading4"/>
      </w:pPr>
      <w:r w:rsidRPr="003B48E3">
        <w:t>Experience</w:t>
      </w:r>
      <w:r w:rsidR="005A56CB">
        <w:t>/Qualifications</w:t>
      </w:r>
      <w:r w:rsidRPr="003B48E3">
        <w:t xml:space="preserve"> Required</w:t>
      </w:r>
      <w:r w:rsidR="00DF4C26">
        <w:t>:</w:t>
      </w:r>
    </w:p>
    <w:p w14:paraId="16F3534B" w14:textId="2410D756" w:rsidR="00425D63" w:rsidRPr="00E31B2E" w:rsidRDefault="00425D63" w:rsidP="00E31B2E">
      <w:pPr>
        <w:pStyle w:val="ListParagraph"/>
        <w:numPr>
          <w:ilvl w:val="0"/>
          <w:numId w:val="41"/>
        </w:numPr>
        <w:tabs>
          <w:tab w:val="clear" w:pos="720"/>
        </w:tabs>
        <w:ind w:left="360"/>
      </w:pPr>
      <w:r w:rsidRPr="00E31B2E">
        <w:t>T</w:t>
      </w:r>
      <w:r w:rsidR="004211DF" w:rsidRPr="00E31B2E">
        <w:t>wo (2)</w:t>
      </w:r>
      <w:r w:rsidR="00865C3E" w:rsidRPr="00E31B2E">
        <w:t xml:space="preserve"> </w:t>
      </w:r>
      <w:r w:rsidR="000A67BB" w:rsidRPr="00E31B2E">
        <w:t>years’ experience</w:t>
      </w:r>
      <w:r w:rsidR="004110B6" w:rsidRPr="00E31B2E">
        <w:t xml:space="preserve"> in an administrative or service delivery capacity.</w:t>
      </w:r>
      <w:r w:rsidR="008928A6" w:rsidRPr="00E31B2E">
        <w:t xml:space="preserve"> </w:t>
      </w:r>
      <w:r w:rsidRPr="00E31B2E">
        <w:t>Experience providing direct service to students in a post-secondary environment</w:t>
      </w:r>
      <w:r w:rsidR="004110B6" w:rsidRPr="00E31B2E">
        <w:t xml:space="preserve"> and/or</w:t>
      </w:r>
      <w:r w:rsidR="004110B6" w:rsidRPr="00343918">
        <w:t xml:space="preserve"> </w:t>
      </w:r>
      <w:r w:rsidR="004110B6" w:rsidRPr="00E31B2E">
        <w:t>directly related to facility services and delivery preferred</w:t>
      </w:r>
      <w:r w:rsidR="006F04DB" w:rsidRPr="00E31B2E">
        <w:t>.</w:t>
      </w:r>
    </w:p>
    <w:p w14:paraId="087C38A2" w14:textId="2F17F8CA" w:rsidR="00312628" w:rsidRPr="00E31B2E" w:rsidRDefault="008928A6" w:rsidP="00E31B2E">
      <w:pPr>
        <w:pStyle w:val="ListParagraph"/>
        <w:numPr>
          <w:ilvl w:val="0"/>
          <w:numId w:val="41"/>
        </w:numPr>
        <w:tabs>
          <w:tab w:val="clear" w:pos="720"/>
        </w:tabs>
        <w:ind w:left="360"/>
      </w:pPr>
      <w:bookmarkStart w:id="0" w:name="_Hlk97033322"/>
      <w:r w:rsidRPr="00E31B2E">
        <w:t>Working k</w:t>
      </w:r>
      <w:r w:rsidR="00312628" w:rsidRPr="00E31B2E">
        <w:t xml:space="preserve">nowledge of current federal and provincial laws, including but not limited to: Residential Tenancies Act, Ontario Human Rights Code, Accessibility for Ontarians with Disabilities Act, Freedom of Information and Protection of Privacy Act, Ontario Health and Safety Act. </w:t>
      </w:r>
    </w:p>
    <w:bookmarkEnd w:id="0"/>
    <w:p w14:paraId="3D8B4B7A" w14:textId="2E3F2860" w:rsidR="00684957" w:rsidRPr="00E31B2E" w:rsidRDefault="00684957" w:rsidP="00E31B2E">
      <w:pPr>
        <w:pStyle w:val="ListParagraph"/>
        <w:numPr>
          <w:ilvl w:val="0"/>
          <w:numId w:val="41"/>
        </w:numPr>
        <w:tabs>
          <w:tab w:val="clear" w:pos="720"/>
        </w:tabs>
        <w:ind w:left="360"/>
      </w:pPr>
      <w:r w:rsidRPr="00E31B2E">
        <w:t>A high degree of initiative, resourcefulness, critical thinking</w:t>
      </w:r>
      <w:r w:rsidR="00AD627E" w:rsidRPr="00E31B2E">
        <w:t>, and attention to d</w:t>
      </w:r>
      <w:r w:rsidRPr="00E31B2E">
        <w:t xml:space="preserve">etail with an ability to manage multiple and competing tasks and priorities. </w:t>
      </w:r>
    </w:p>
    <w:p w14:paraId="23DB6223" w14:textId="77777777" w:rsidR="00684957" w:rsidRPr="00E31B2E" w:rsidRDefault="00684957" w:rsidP="00E31B2E">
      <w:pPr>
        <w:pStyle w:val="ListParagraph"/>
        <w:numPr>
          <w:ilvl w:val="0"/>
          <w:numId w:val="41"/>
        </w:numPr>
        <w:tabs>
          <w:tab w:val="clear" w:pos="720"/>
        </w:tabs>
        <w:ind w:left="360"/>
      </w:pPr>
      <w:r w:rsidRPr="00E31B2E">
        <w:t xml:space="preserve">Attitude and aptitude toward continuous improvement. </w:t>
      </w:r>
    </w:p>
    <w:p w14:paraId="325091E3" w14:textId="77777777" w:rsidR="00684957" w:rsidRPr="00E31B2E" w:rsidRDefault="00684957" w:rsidP="00E31B2E">
      <w:pPr>
        <w:pStyle w:val="ListParagraph"/>
        <w:numPr>
          <w:ilvl w:val="0"/>
          <w:numId w:val="41"/>
        </w:numPr>
        <w:tabs>
          <w:tab w:val="clear" w:pos="720"/>
        </w:tabs>
        <w:ind w:left="360"/>
      </w:pPr>
      <w:r w:rsidRPr="00E31B2E">
        <w:t>Commitment to equity, diversity, inclusion, and accessibility.</w:t>
      </w:r>
    </w:p>
    <w:p w14:paraId="45D0EA4E" w14:textId="5CB60C6F" w:rsidR="00865C3E" w:rsidRPr="00E31B2E" w:rsidRDefault="00865C3E" w:rsidP="00E31B2E">
      <w:pPr>
        <w:pStyle w:val="ListParagraph"/>
        <w:numPr>
          <w:ilvl w:val="0"/>
          <w:numId w:val="41"/>
        </w:numPr>
        <w:tabs>
          <w:tab w:val="clear" w:pos="720"/>
        </w:tabs>
        <w:ind w:left="360"/>
      </w:pPr>
      <w:r w:rsidRPr="00E31B2E">
        <w:t>Must be physically capable of routine lifting/handling of materials and supplies related to the duties of work</w:t>
      </w:r>
      <w:r w:rsidR="00AD627E" w:rsidRPr="00E31B2E">
        <w:t>.</w:t>
      </w:r>
    </w:p>
    <w:p w14:paraId="76895972" w14:textId="4BAAB2AE" w:rsidR="0003560F" w:rsidRDefault="00AF194D" w:rsidP="00E31B2E">
      <w:pPr>
        <w:pStyle w:val="ListParagraph"/>
        <w:numPr>
          <w:ilvl w:val="0"/>
          <w:numId w:val="41"/>
        </w:numPr>
        <w:tabs>
          <w:tab w:val="clear" w:pos="720"/>
        </w:tabs>
        <w:ind w:left="360"/>
      </w:pPr>
      <w:r w:rsidRPr="00E31B2E">
        <w:t xml:space="preserve">An Ontario G Class Driver’s License. </w:t>
      </w:r>
    </w:p>
    <w:p w14:paraId="7EB7A32C" w14:textId="0DDB15AC" w:rsidR="00EB277F" w:rsidRPr="006F6B7F" w:rsidRDefault="00D40BFC" w:rsidP="000A67BB">
      <w:pPr>
        <w:pStyle w:val="ListParagraph"/>
        <w:numPr>
          <w:ilvl w:val="0"/>
          <w:numId w:val="41"/>
        </w:numPr>
        <w:tabs>
          <w:tab w:val="clear" w:pos="720"/>
        </w:tabs>
        <w:ind w:left="360"/>
      </w:pPr>
      <w:r w:rsidRPr="00D40BFC">
        <w:lastRenderedPageBreak/>
        <w:t>A satisfactory Vulnerable Sector Check (“Police Record Check”), dated within the past six (6) months is required as a condition of employment.</w:t>
      </w:r>
    </w:p>
    <w:sectPr w:rsidR="00EB277F" w:rsidRPr="006F6B7F" w:rsidSect="00CB29CF">
      <w:headerReference w:type="default"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53317" w14:textId="77777777" w:rsidR="00CB29CF" w:rsidRDefault="00CB29CF" w:rsidP="00937CA4">
      <w:pPr>
        <w:spacing w:after="0" w:line="240" w:lineRule="auto"/>
      </w:pPr>
      <w:r>
        <w:separator/>
      </w:r>
    </w:p>
  </w:endnote>
  <w:endnote w:type="continuationSeparator" w:id="0">
    <w:p w14:paraId="548F44BB" w14:textId="77777777" w:rsidR="00CB29CF" w:rsidRDefault="00CB29CF"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3E73090F"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Job Number</w:t>
            </w:r>
            <w:r w:rsidR="00336214">
              <w:rPr>
                <w:rFonts w:cs="Arial"/>
                <w:i/>
                <w:iCs/>
                <w:color w:val="808080" w:themeColor="background1" w:themeShade="80"/>
                <w:sz w:val="18"/>
                <w:szCs w:val="18"/>
              </w:rPr>
              <w:t xml:space="preserve">: </w:t>
            </w:r>
            <w:r w:rsidR="00ED0A4B">
              <w:rPr>
                <w:rFonts w:cs="Arial"/>
                <w:bCs/>
                <w:i/>
                <w:iCs/>
                <w:color w:val="808080" w:themeColor="background1" w:themeShade="80"/>
                <w:sz w:val="18"/>
                <w:szCs w:val="18"/>
              </w:rPr>
              <w:t>SB-091</w:t>
            </w:r>
            <w:r w:rsidR="00622968" w:rsidRPr="00622968">
              <w:rPr>
                <w:rFonts w:cs="Arial"/>
                <w:bCs/>
                <w:i/>
                <w:iCs/>
                <w:color w:val="808080" w:themeColor="background1" w:themeShade="80"/>
                <w:sz w:val="18"/>
                <w:szCs w:val="18"/>
              </w:rPr>
              <w:t xml:space="preserve"> | VIP</w:t>
            </w:r>
            <w:r w:rsidR="00ED0A4B">
              <w:rPr>
                <w:rFonts w:cs="Arial"/>
                <w:bCs/>
                <w:i/>
                <w:iCs/>
                <w:color w:val="808080" w:themeColor="background1" w:themeShade="80"/>
                <w:sz w:val="18"/>
                <w:szCs w:val="18"/>
              </w:rPr>
              <w:t>: 1697</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Pr="00AC0F1A">
              <w:rPr>
                <w:rFonts w:cs="Arial"/>
                <w:i/>
                <w:iCs/>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Pr="00AC0F1A">
              <w:rPr>
                <w:rFonts w:cs="Arial"/>
                <w:i/>
                <w:iCs/>
                <w:color w:val="808080" w:themeColor="background1" w:themeShade="80"/>
                <w:sz w:val="18"/>
                <w:szCs w:val="18"/>
              </w:rPr>
              <w:t>3</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6F6B7F">
              <w:rPr>
                <w:rFonts w:cs="Arial"/>
                <w:i/>
                <w:iCs/>
                <w:color w:val="808080" w:themeColor="background1" w:themeShade="80"/>
                <w:sz w:val="18"/>
                <w:szCs w:val="18"/>
              </w:rPr>
              <w:t>May 1,</w:t>
            </w:r>
            <w:r w:rsidR="000A67BB">
              <w:rPr>
                <w:rFonts w:cs="Arial"/>
                <w:i/>
                <w:iCs/>
                <w:color w:val="808080" w:themeColor="background1" w:themeShade="80"/>
                <w:sz w:val="18"/>
                <w:szCs w:val="18"/>
              </w:rPr>
              <w:t xml:space="preserve"> 2026</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D9182" w14:textId="77777777" w:rsidR="00CB29CF" w:rsidRDefault="00CB29CF" w:rsidP="00937CA4">
      <w:pPr>
        <w:spacing w:after="0" w:line="240" w:lineRule="auto"/>
      </w:pPr>
      <w:r>
        <w:separator/>
      </w:r>
    </w:p>
  </w:footnote>
  <w:footnote w:type="continuationSeparator" w:id="0">
    <w:p w14:paraId="5E2851C9" w14:textId="77777777" w:rsidR="00CB29CF" w:rsidRDefault="00CB29CF"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D226D4"/>
    <w:multiLevelType w:val="hybridMultilevel"/>
    <w:tmpl w:val="902C53E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2B34886"/>
    <w:multiLevelType w:val="hybridMultilevel"/>
    <w:tmpl w:val="0876D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E71C7A"/>
    <w:multiLevelType w:val="hybridMultilevel"/>
    <w:tmpl w:val="70A4B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63F5901"/>
    <w:multiLevelType w:val="hybridMultilevel"/>
    <w:tmpl w:val="AB148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45FF9"/>
    <w:multiLevelType w:val="hybridMultilevel"/>
    <w:tmpl w:val="1F14B00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084628"/>
    <w:multiLevelType w:val="hybridMultilevel"/>
    <w:tmpl w:val="8026C970"/>
    <w:lvl w:ilvl="0" w:tplc="2F308E86">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0A13294"/>
    <w:multiLevelType w:val="multilevel"/>
    <w:tmpl w:val="41408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F92703"/>
    <w:multiLevelType w:val="hybridMultilevel"/>
    <w:tmpl w:val="CF580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0" w15:restartNumberingAfterBreak="0">
    <w:nsid w:val="1BFD6CCF"/>
    <w:multiLevelType w:val="hybridMultilevel"/>
    <w:tmpl w:val="06B25B66"/>
    <w:lvl w:ilvl="0" w:tplc="DED41F8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6846E2"/>
    <w:multiLevelType w:val="hybridMultilevel"/>
    <w:tmpl w:val="2D50B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441E94"/>
    <w:multiLevelType w:val="hybridMultilevel"/>
    <w:tmpl w:val="B5948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3547D2D"/>
    <w:multiLevelType w:val="hybridMultilevel"/>
    <w:tmpl w:val="F6F00D3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7D55799"/>
    <w:multiLevelType w:val="hybridMultilevel"/>
    <w:tmpl w:val="8FA67584"/>
    <w:lvl w:ilvl="0" w:tplc="D23A9468">
      <w:start w:val="1"/>
      <w:numFmt w:val="bullet"/>
      <w:lvlText w:val=""/>
      <w:lvlJc w:val="left"/>
      <w:pPr>
        <w:ind w:left="1440" w:hanging="360"/>
      </w:pPr>
      <w:rPr>
        <w:rFonts w:ascii="Symbol" w:hAnsi="Symbol"/>
      </w:rPr>
    </w:lvl>
    <w:lvl w:ilvl="1" w:tplc="FDEA89DE">
      <w:start w:val="1"/>
      <w:numFmt w:val="bullet"/>
      <w:lvlText w:val=""/>
      <w:lvlJc w:val="left"/>
      <w:pPr>
        <w:ind w:left="1440" w:hanging="360"/>
      </w:pPr>
      <w:rPr>
        <w:rFonts w:ascii="Symbol" w:hAnsi="Symbol"/>
      </w:rPr>
    </w:lvl>
    <w:lvl w:ilvl="2" w:tplc="AD1CB986">
      <w:start w:val="1"/>
      <w:numFmt w:val="bullet"/>
      <w:lvlText w:val=""/>
      <w:lvlJc w:val="left"/>
      <w:pPr>
        <w:ind w:left="1440" w:hanging="360"/>
      </w:pPr>
      <w:rPr>
        <w:rFonts w:ascii="Symbol" w:hAnsi="Symbol"/>
      </w:rPr>
    </w:lvl>
    <w:lvl w:ilvl="3" w:tplc="C6C2B2F2">
      <w:start w:val="1"/>
      <w:numFmt w:val="bullet"/>
      <w:lvlText w:val=""/>
      <w:lvlJc w:val="left"/>
      <w:pPr>
        <w:ind w:left="1440" w:hanging="360"/>
      </w:pPr>
      <w:rPr>
        <w:rFonts w:ascii="Symbol" w:hAnsi="Symbol"/>
      </w:rPr>
    </w:lvl>
    <w:lvl w:ilvl="4" w:tplc="8F3C7044">
      <w:start w:val="1"/>
      <w:numFmt w:val="bullet"/>
      <w:lvlText w:val=""/>
      <w:lvlJc w:val="left"/>
      <w:pPr>
        <w:ind w:left="1440" w:hanging="360"/>
      </w:pPr>
      <w:rPr>
        <w:rFonts w:ascii="Symbol" w:hAnsi="Symbol"/>
      </w:rPr>
    </w:lvl>
    <w:lvl w:ilvl="5" w:tplc="8268523C">
      <w:start w:val="1"/>
      <w:numFmt w:val="bullet"/>
      <w:lvlText w:val=""/>
      <w:lvlJc w:val="left"/>
      <w:pPr>
        <w:ind w:left="1440" w:hanging="360"/>
      </w:pPr>
      <w:rPr>
        <w:rFonts w:ascii="Symbol" w:hAnsi="Symbol"/>
      </w:rPr>
    </w:lvl>
    <w:lvl w:ilvl="6" w:tplc="2528EEB2">
      <w:start w:val="1"/>
      <w:numFmt w:val="bullet"/>
      <w:lvlText w:val=""/>
      <w:lvlJc w:val="left"/>
      <w:pPr>
        <w:ind w:left="1440" w:hanging="360"/>
      </w:pPr>
      <w:rPr>
        <w:rFonts w:ascii="Symbol" w:hAnsi="Symbol"/>
      </w:rPr>
    </w:lvl>
    <w:lvl w:ilvl="7" w:tplc="BFC68B06">
      <w:start w:val="1"/>
      <w:numFmt w:val="bullet"/>
      <w:lvlText w:val=""/>
      <w:lvlJc w:val="left"/>
      <w:pPr>
        <w:ind w:left="1440" w:hanging="360"/>
      </w:pPr>
      <w:rPr>
        <w:rFonts w:ascii="Symbol" w:hAnsi="Symbol"/>
      </w:rPr>
    </w:lvl>
    <w:lvl w:ilvl="8" w:tplc="EB164A9E">
      <w:start w:val="1"/>
      <w:numFmt w:val="bullet"/>
      <w:lvlText w:val=""/>
      <w:lvlJc w:val="left"/>
      <w:pPr>
        <w:ind w:left="1440" w:hanging="360"/>
      </w:pPr>
      <w:rPr>
        <w:rFonts w:ascii="Symbol" w:hAnsi="Symbol"/>
      </w:rPr>
    </w:lvl>
  </w:abstractNum>
  <w:abstractNum w:abstractNumId="15" w15:restartNumberingAfterBreak="0">
    <w:nsid w:val="28091768"/>
    <w:multiLevelType w:val="hybridMultilevel"/>
    <w:tmpl w:val="5C98CA08"/>
    <w:lvl w:ilvl="0" w:tplc="98DA5458">
      <w:start w:val="1"/>
      <w:numFmt w:val="bullet"/>
      <w:lvlText w:val=""/>
      <w:lvlJc w:val="left"/>
      <w:pPr>
        <w:ind w:left="108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AD2788C"/>
    <w:multiLevelType w:val="hybridMultilevel"/>
    <w:tmpl w:val="D940FA3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33AB630F"/>
    <w:multiLevelType w:val="hybridMultilevel"/>
    <w:tmpl w:val="1F36CD40"/>
    <w:lvl w:ilvl="0" w:tplc="98DA5458">
      <w:start w:val="1"/>
      <w:numFmt w:val="bullet"/>
      <w:lvlText w:val=""/>
      <w:lvlJc w:val="left"/>
      <w:pPr>
        <w:ind w:left="108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4D0589E"/>
    <w:multiLevelType w:val="hybridMultilevel"/>
    <w:tmpl w:val="E7EE2B5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8B4A3F"/>
    <w:multiLevelType w:val="hybridMultilevel"/>
    <w:tmpl w:val="134EE38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9482EDB"/>
    <w:multiLevelType w:val="hybridMultilevel"/>
    <w:tmpl w:val="8B7C90C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883EB3"/>
    <w:multiLevelType w:val="hybridMultilevel"/>
    <w:tmpl w:val="45228434"/>
    <w:lvl w:ilvl="0" w:tplc="98DA5458">
      <w:start w:val="1"/>
      <w:numFmt w:val="bullet"/>
      <w:lvlText w:val=""/>
      <w:lvlJc w:val="left"/>
      <w:pPr>
        <w:ind w:left="108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A9F1A88"/>
    <w:multiLevelType w:val="hybridMultilevel"/>
    <w:tmpl w:val="22800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6DD5700"/>
    <w:multiLevelType w:val="hybridMultilevel"/>
    <w:tmpl w:val="EC08A2D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6F203B9"/>
    <w:multiLevelType w:val="hybridMultilevel"/>
    <w:tmpl w:val="FF3E8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026A66"/>
    <w:multiLevelType w:val="hybridMultilevel"/>
    <w:tmpl w:val="432A0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435099"/>
    <w:multiLevelType w:val="hybridMultilevel"/>
    <w:tmpl w:val="7FD227EA"/>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E684471"/>
    <w:multiLevelType w:val="hybridMultilevel"/>
    <w:tmpl w:val="C584E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BD6AE3"/>
    <w:multiLevelType w:val="hybridMultilevel"/>
    <w:tmpl w:val="8AD0D94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1D053E8"/>
    <w:multiLevelType w:val="hybridMultilevel"/>
    <w:tmpl w:val="F71238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497686B"/>
    <w:multiLevelType w:val="hybridMultilevel"/>
    <w:tmpl w:val="16C611E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D803257"/>
    <w:multiLevelType w:val="hybridMultilevel"/>
    <w:tmpl w:val="C93A6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DA6622E"/>
    <w:multiLevelType w:val="hybridMultilevel"/>
    <w:tmpl w:val="B78AB8E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6AC0E8C"/>
    <w:multiLevelType w:val="hybridMultilevel"/>
    <w:tmpl w:val="6C2C41F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ADC3BF6"/>
    <w:multiLevelType w:val="hybridMultilevel"/>
    <w:tmpl w:val="BBB80C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C6B241D"/>
    <w:multiLevelType w:val="hybridMultilevel"/>
    <w:tmpl w:val="449ED2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6912CF"/>
    <w:multiLevelType w:val="hybridMultilevel"/>
    <w:tmpl w:val="280232DE"/>
    <w:lvl w:ilvl="0" w:tplc="CCBCD3BA">
      <w:start w:val="1"/>
      <w:numFmt w:val="bullet"/>
      <w:lvlText w:val=""/>
      <w:lvlJc w:val="left"/>
      <w:pPr>
        <w:ind w:left="1080" w:hanging="360"/>
      </w:pPr>
      <w:rPr>
        <w:rFonts w:ascii="Symbol" w:hAnsi="Symbol" w:hint="default"/>
        <w:sz w:val="18"/>
        <w:szCs w:val="18"/>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15:restartNumberingAfterBreak="0">
    <w:nsid w:val="6E9C14B3"/>
    <w:multiLevelType w:val="hybridMultilevel"/>
    <w:tmpl w:val="96E8B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A4381A"/>
    <w:multiLevelType w:val="hybridMultilevel"/>
    <w:tmpl w:val="CA42BA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3D335EA"/>
    <w:multiLevelType w:val="hybridMultilevel"/>
    <w:tmpl w:val="453A23EA"/>
    <w:lvl w:ilvl="0" w:tplc="98DA5458">
      <w:start w:val="1"/>
      <w:numFmt w:val="bullet"/>
      <w:lvlText w:val=""/>
      <w:lvlJc w:val="left"/>
      <w:pPr>
        <w:ind w:left="108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6AA29F6"/>
    <w:multiLevelType w:val="hybridMultilevel"/>
    <w:tmpl w:val="E6222DDE"/>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41" w15:restartNumberingAfterBreak="0">
    <w:nsid w:val="76B13A76"/>
    <w:multiLevelType w:val="hybridMultilevel"/>
    <w:tmpl w:val="F044F37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2" w15:restartNumberingAfterBreak="0">
    <w:nsid w:val="776B1222"/>
    <w:multiLevelType w:val="hybridMultilevel"/>
    <w:tmpl w:val="B866A80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3" w15:restartNumberingAfterBreak="0">
    <w:nsid w:val="79C66AF0"/>
    <w:multiLevelType w:val="hybridMultilevel"/>
    <w:tmpl w:val="A4002B88"/>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4" w15:restartNumberingAfterBreak="0">
    <w:nsid w:val="7BED749A"/>
    <w:multiLevelType w:val="multilevel"/>
    <w:tmpl w:val="949EF97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2880534">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1954288067">
    <w:abstractNumId w:val="36"/>
  </w:num>
  <w:num w:numId="3" w16cid:durableId="1094664137">
    <w:abstractNumId w:val="28"/>
  </w:num>
  <w:num w:numId="4" w16cid:durableId="1945726048">
    <w:abstractNumId w:val="13"/>
  </w:num>
  <w:num w:numId="5" w16cid:durableId="616370150">
    <w:abstractNumId w:val="43"/>
  </w:num>
  <w:num w:numId="6" w16cid:durableId="1334842050">
    <w:abstractNumId w:val="32"/>
  </w:num>
  <w:num w:numId="7" w16cid:durableId="1043749973">
    <w:abstractNumId w:val="33"/>
  </w:num>
  <w:num w:numId="8" w16cid:durableId="1564288699">
    <w:abstractNumId w:val="6"/>
  </w:num>
  <w:num w:numId="9" w16cid:durableId="356783287">
    <w:abstractNumId w:val="1"/>
  </w:num>
  <w:num w:numId="10" w16cid:durableId="1770079313">
    <w:abstractNumId w:val="42"/>
  </w:num>
  <w:num w:numId="11" w16cid:durableId="71857240">
    <w:abstractNumId w:val="41"/>
  </w:num>
  <w:num w:numId="12" w16cid:durableId="1652129223">
    <w:abstractNumId w:val="16"/>
  </w:num>
  <w:num w:numId="13" w16cid:durableId="1137576198">
    <w:abstractNumId w:val="21"/>
  </w:num>
  <w:num w:numId="14" w16cid:durableId="12341346">
    <w:abstractNumId w:val="15"/>
  </w:num>
  <w:num w:numId="15" w16cid:durableId="329985770">
    <w:abstractNumId w:val="39"/>
  </w:num>
  <w:num w:numId="16" w16cid:durableId="504323708">
    <w:abstractNumId w:val="17"/>
  </w:num>
  <w:num w:numId="17" w16cid:durableId="1773233936">
    <w:abstractNumId w:val="26"/>
  </w:num>
  <w:num w:numId="18" w16cid:durableId="1816532605">
    <w:abstractNumId w:val="23"/>
  </w:num>
  <w:num w:numId="19" w16cid:durableId="795879973">
    <w:abstractNumId w:val="30"/>
  </w:num>
  <w:num w:numId="20" w16cid:durableId="1681007977">
    <w:abstractNumId w:val="19"/>
  </w:num>
  <w:num w:numId="21" w16cid:durableId="549607476">
    <w:abstractNumId w:val="10"/>
  </w:num>
  <w:num w:numId="22" w16cid:durableId="1175654762">
    <w:abstractNumId w:val="8"/>
  </w:num>
  <w:num w:numId="23" w16cid:durableId="1946037076">
    <w:abstractNumId w:val="35"/>
  </w:num>
  <w:num w:numId="24" w16cid:durableId="1904489510">
    <w:abstractNumId w:val="3"/>
  </w:num>
  <w:num w:numId="25" w16cid:durableId="1769613929">
    <w:abstractNumId w:val="5"/>
  </w:num>
  <w:num w:numId="26" w16cid:durableId="1103770576">
    <w:abstractNumId w:val="27"/>
  </w:num>
  <w:num w:numId="27" w16cid:durableId="1766724682">
    <w:abstractNumId w:val="24"/>
  </w:num>
  <w:num w:numId="28" w16cid:durableId="1490367692">
    <w:abstractNumId w:val="20"/>
  </w:num>
  <w:num w:numId="29" w16cid:durableId="1271165266">
    <w:abstractNumId w:val="11"/>
  </w:num>
  <w:num w:numId="30" w16cid:durableId="2090151649">
    <w:abstractNumId w:val="31"/>
  </w:num>
  <w:num w:numId="31" w16cid:durableId="426737373">
    <w:abstractNumId w:val="29"/>
  </w:num>
  <w:num w:numId="32" w16cid:durableId="1282110044">
    <w:abstractNumId w:val="18"/>
  </w:num>
  <w:num w:numId="33" w16cid:durableId="1055156333">
    <w:abstractNumId w:val="34"/>
  </w:num>
  <w:num w:numId="34" w16cid:durableId="78714939">
    <w:abstractNumId w:val="25"/>
  </w:num>
  <w:num w:numId="35" w16cid:durableId="741684840">
    <w:abstractNumId w:val="4"/>
  </w:num>
  <w:num w:numId="36" w16cid:durableId="547569970">
    <w:abstractNumId w:val="2"/>
  </w:num>
  <w:num w:numId="37" w16cid:durableId="1356883545">
    <w:abstractNumId w:val="37"/>
  </w:num>
  <w:num w:numId="38" w16cid:durableId="1055853375">
    <w:abstractNumId w:val="22"/>
  </w:num>
  <w:num w:numId="39" w16cid:durableId="1708676927">
    <w:abstractNumId w:val="12"/>
  </w:num>
  <w:num w:numId="40" w16cid:durableId="1323778417">
    <w:abstractNumId w:val="7"/>
  </w:num>
  <w:num w:numId="41" w16cid:durableId="209198093">
    <w:abstractNumId w:val="44"/>
  </w:num>
  <w:num w:numId="42" w16cid:durableId="219902719">
    <w:abstractNumId w:val="9"/>
  </w:num>
  <w:num w:numId="43" w16cid:durableId="1776634590">
    <w:abstractNumId w:val="38"/>
  </w:num>
  <w:num w:numId="44" w16cid:durableId="2024740636">
    <w:abstractNumId w:val="14"/>
  </w:num>
  <w:num w:numId="45" w16cid:durableId="803503405">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01EF9"/>
    <w:rsid w:val="0003560F"/>
    <w:rsid w:val="0004085E"/>
    <w:rsid w:val="000522D1"/>
    <w:rsid w:val="00052B69"/>
    <w:rsid w:val="00061FAA"/>
    <w:rsid w:val="0008039D"/>
    <w:rsid w:val="000A280C"/>
    <w:rsid w:val="000A67BB"/>
    <w:rsid w:val="000C210C"/>
    <w:rsid w:val="000D32FE"/>
    <w:rsid w:val="000D4BF3"/>
    <w:rsid w:val="000D4D17"/>
    <w:rsid w:val="000F2FD3"/>
    <w:rsid w:val="000F4C09"/>
    <w:rsid w:val="000F5A96"/>
    <w:rsid w:val="00104589"/>
    <w:rsid w:val="00105AB4"/>
    <w:rsid w:val="00110344"/>
    <w:rsid w:val="0014517E"/>
    <w:rsid w:val="00156E70"/>
    <w:rsid w:val="001656ED"/>
    <w:rsid w:val="00174975"/>
    <w:rsid w:val="001804EB"/>
    <w:rsid w:val="00183F8C"/>
    <w:rsid w:val="00191579"/>
    <w:rsid w:val="0019308B"/>
    <w:rsid w:val="001A6884"/>
    <w:rsid w:val="001B2E51"/>
    <w:rsid w:val="001E6A32"/>
    <w:rsid w:val="00202C11"/>
    <w:rsid w:val="0023527F"/>
    <w:rsid w:val="00242A13"/>
    <w:rsid w:val="002615EA"/>
    <w:rsid w:val="002661C1"/>
    <w:rsid w:val="00290882"/>
    <w:rsid w:val="0029179A"/>
    <w:rsid w:val="002B4E1B"/>
    <w:rsid w:val="002D6993"/>
    <w:rsid w:val="002E2923"/>
    <w:rsid w:val="002E535D"/>
    <w:rsid w:val="002F77A4"/>
    <w:rsid w:val="003023CD"/>
    <w:rsid w:val="003074DE"/>
    <w:rsid w:val="00312628"/>
    <w:rsid w:val="00322D4B"/>
    <w:rsid w:val="00336214"/>
    <w:rsid w:val="0033635A"/>
    <w:rsid w:val="003831FF"/>
    <w:rsid w:val="003954C4"/>
    <w:rsid w:val="003A4214"/>
    <w:rsid w:val="003B48E3"/>
    <w:rsid w:val="003B7BA5"/>
    <w:rsid w:val="003C2F29"/>
    <w:rsid w:val="003C779B"/>
    <w:rsid w:val="003D46FE"/>
    <w:rsid w:val="00404296"/>
    <w:rsid w:val="004110B6"/>
    <w:rsid w:val="004211DF"/>
    <w:rsid w:val="00425D63"/>
    <w:rsid w:val="00446E13"/>
    <w:rsid w:val="004568AD"/>
    <w:rsid w:val="00467D3A"/>
    <w:rsid w:val="00477554"/>
    <w:rsid w:val="00485C71"/>
    <w:rsid w:val="00494864"/>
    <w:rsid w:val="004A06B2"/>
    <w:rsid w:val="004A3B00"/>
    <w:rsid w:val="004B50A5"/>
    <w:rsid w:val="004E235F"/>
    <w:rsid w:val="005232FF"/>
    <w:rsid w:val="00542B5E"/>
    <w:rsid w:val="00553DA3"/>
    <w:rsid w:val="005613F2"/>
    <w:rsid w:val="0056594B"/>
    <w:rsid w:val="00582DDD"/>
    <w:rsid w:val="00591A3E"/>
    <w:rsid w:val="00595C43"/>
    <w:rsid w:val="005A56CB"/>
    <w:rsid w:val="005D1A74"/>
    <w:rsid w:val="005D63A8"/>
    <w:rsid w:val="005D724D"/>
    <w:rsid w:val="00604FE1"/>
    <w:rsid w:val="00620818"/>
    <w:rsid w:val="00622209"/>
    <w:rsid w:val="00622968"/>
    <w:rsid w:val="00622A09"/>
    <w:rsid w:val="00625D1D"/>
    <w:rsid w:val="00631575"/>
    <w:rsid w:val="006320BB"/>
    <w:rsid w:val="006324C8"/>
    <w:rsid w:val="006328BF"/>
    <w:rsid w:val="006409C5"/>
    <w:rsid w:val="0067458B"/>
    <w:rsid w:val="00680C67"/>
    <w:rsid w:val="00684957"/>
    <w:rsid w:val="006A7CA6"/>
    <w:rsid w:val="006B279D"/>
    <w:rsid w:val="006F04DB"/>
    <w:rsid w:val="006F3014"/>
    <w:rsid w:val="006F30F1"/>
    <w:rsid w:val="006F46E6"/>
    <w:rsid w:val="006F6B7F"/>
    <w:rsid w:val="00716FA8"/>
    <w:rsid w:val="00741DDC"/>
    <w:rsid w:val="00746ADB"/>
    <w:rsid w:val="0079523E"/>
    <w:rsid w:val="007A73FD"/>
    <w:rsid w:val="007B7C5D"/>
    <w:rsid w:val="007E2C2C"/>
    <w:rsid w:val="0080606D"/>
    <w:rsid w:val="00821185"/>
    <w:rsid w:val="00822405"/>
    <w:rsid w:val="008252C9"/>
    <w:rsid w:val="008356A6"/>
    <w:rsid w:val="00844AA6"/>
    <w:rsid w:val="00853836"/>
    <w:rsid w:val="00862C3F"/>
    <w:rsid w:val="00865C3E"/>
    <w:rsid w:val="008823ED"/>
    <w:rsid w:val="00890AFC"/>
    <w:rsid w:val="008928A6"/>
    <w:rsid w:val="008B2E4E"/>
    <w:rsid w:val="008C2C86"/>
    <w:rsid w:val="008C489D"/>
    <w:rsid w:val="008E5EBB"/>
    <w:rsid w:val="008F7F83"/>
    <w:rsid w:val="008FFDDC"/>
    <w:rsid w:val="00901E26"/>
    <w:rsid w:val="009055DC"/>
    <w:rsid w:val="009220EA"/>
    <w:rsid w:val="0092619D"/>
    <w:rsid w:val="00937CA4"/>
    <w:rsid w:val="00961622"/>
    <w:rsid w:val="0096263A"/>
    <w:rsid w:val="009700E8"/>
    <w:rsid w:val="00973266"/>
    <w:rsid w:val="00976FB0"/>
    <w:rsid w:val="00990F9E"/>
    <w:rsid w:val="009A27B0"/>
    <w:rsid w:val="009B7D15"/>
    <w:rsid w:val="009C5CBC"/>
    <w:rsid w:val="009E05D5"/>
    <w:rsid w:val="00A133B8"/>
    <w:rsid w:val="00A279B9"/>
    <w:rsid w:val="00A31ECF"/>
    <w:rsid w:val="00A3200C"/>
    <w:rsid w:val="00A641E2"/>
    <w:rsid w:val="00A81A6B"/>
    <w:rsid w:val="00A96416"/>
    <w:rsid w:val="00AA03B3"/>
    <w:rsid w:val="00AA7E80"/>
    <w:rsid w:val="00AB2735"/>
    <w:rsid w:val="00AB39D5"/>
    <w:rsid w:val="00AC0F1A"/>
    <w:rsid w:val="00AD627E"/>
    <w:rsid w:val="00AE314D"/>
    <w:rsid w:val="00AF194D"/>
    <w:rsid w:val="00B20DB5"/>
    <w:rsid w:val="00B23908"/>
    <w:rsid w:val="00B32D36"/>
    <w:rsid w:val="00B52436"/>
    <w:rsid w:val="00B73900"/>
    <w:rsid w:val="00B7728D"/>
    <w:rsid w:val="00B8046F"/>
    <w:rsid w:val="00B81258"/>
    <w:rsid w:val="00BA5B1C"/>
    <w:rsid w:val="00BA7C32"/>
    <w:rsid w:val="00BD253E"/>
    <w:rsid w:val="00BD7ADE"/>
    <w:rsid w:val="00BF7A34"/>
    <w:rsid w:val="00C40622"/>
    <w:rsid w:val="00C50DAE"/>
    <w:rsid w:val="00C559D8"/>
    <w:rsid w:val="00C61C30"/>
    <w:rsid w:val="00C628B3"/>
    <w:rsid w:val="00C725C0"/>
    <w:rsid w:val="00C734ED"/>
    <w:rsid w:val="00C76595"/>
    <w:rsid w:val="00C76967"/>
    <w:rsid w:val="00C76AF1"/>
    <w:rsid w:val="00C8275E"/>
    <w:rsid w:val="00CA20E7"/>
    <w:rsid w:val="00CA2A5E"/>
    <w:rsid w:val="00CA40CA"/>
    <w:rsid w:val="00CB29CF"/>
    <w:rsid w:val="00CB43CE"/>
    <w:rsid w:val="00CC39B1"/>
    <w:rsid w:val="00CD1B16"/>
    <w:rsid w:val="00CE045C"/>
    <w:rsid w:val="00CE67A1"/>
    <w:rsid w:val="00CE77DE"/>
    <w:rsid w:val="00CF06C3"/>
    <w:rsid w:val="00D268F1"/>
    <w:rsid w:val="00D40BFC"/>
    <w:rsid w:val="00D637F9"/>
    <w:rsid w:val="00DA46A6"/>
    <w:rsid w:val="00DD3A80"/>
    <w:rsid w:val="00DD61CF"/>
    <w:rsid w:val="00DF05AF"/>
    <w:rsid w:val="00DF4C26"/>
    <w:rsid w:val="00E10049"/>
    <w:rsid w:val="00E146EB"/>
    <w:rsid w:val="00E20BC4"/>
    <w:rsid w:val="00E277AE"/>
    <w:rsid w:val="00E31034"/>
    <w:rsid w:val="00E31B2E"/>
    <w:rsid w:val="00E546CF"/>
    <w:rsid w:val="00E614B9"/>
    <w:rsid w:val="00E67074"/>
    <w:rsid w:val="00E80B0D"/>
    <w:rsid w:val="00E81B76"/>
    <w:rsid w:val="00E864AC"/>
    <w:rsid w:val="00E947D4"/>
    <w:rsid w:val="00E95B8F"/>
    <w:rsid w:val="00EA55A2"/>
    <w:rsid w:val="00EB277F"/>
    <w:rsid w:val="00EC1D23"/>
    <w:rsid w:val="00ED0042"/>
    <w:rsid w:val="00ED0A4B"/>
    <w:rsid w:val="00ED0BAC"/>
    <w:rsid w:val="00ED4829"/>
    <w:rsid w:val="00EF5B18"/>
    <w:rsid w:val="00EF78D5"/>
    <w:rsid w:val="00F01190"/>
    <w:rsid w:val="00F07CF1"/>
    <w:rsid w:val="00F111CF"/>
    <w:rsid w:val="00F22565"/>
    <w:rsid w:val="00F370F9"/>
    <w:rsid w:val="00F657BD"/>
    <w:rsid w:val="00FA63D6"/>
    <w:rsid w:val="00FA70D4"/>
    <w:rsid w:val="00FB0D31"/>
    <w:rsid w:val="00FE7F05"/>
    <w:rsid w:val="00FF6B5F"/>
    <w:rsid w:val="00FF7EF6"/>
    <w:rsid w:val="0C4E722F"/>
    <w:rsid w:val="35FBDA5F"/>
    <w:rsid w:val="3C27EBCF"/>
    <w:rsid w:val="54B4DAB2"/>
    <w:rsid w:val="59909912"/>
    <w:rsid w:val="6A275FD7"/>
    <w:rsid w:val="73F2A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DF05AF"/>
    <w:pPr>
      <w:keepNext/>
      <w:keepLines/>
      <w:spacing w:before="40" w:after="120" w:line="240" w:lineRule="auto"/>
      <w:outlineLvl w:val="3"/>
    </w:pPr>
    <w:rPr>
      <w:rFonts w:eastAsiaTheme="majorEastAsia" w:cs="Arial"/>
      <w:b/>
      <w:bCs/>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DF05AF"/>
    <w:rPr>
      <w:rFonts w:ascii="Arial" w:eastAsiaTheme="majorEastAsia" w:hAnsi="Arial" w:cs="Arial"/>
      <w:b/>
      <w:bCs/>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4B50A5"/>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8B2E4E"/>
    <w:pPr>
      <w:spacing w:after="0" w:line="240" w:lineRule="auto"/>
    </w:pPr>
    <w:rPr>
      <w:rFonts w:ascii="Arial" w:hAnsi="Arial"/>
      <w:sz w:val="24"/>
    </w:rPr>
  </w:style>
  <w:style w:type="paragraph" w:customStyle="1" w:styleId="paragraph">
    <w:name w:val="paragraph"/>
    <w:basedOn w:val="Normal"/>
    <w:rsid w:val="003D46FE"/>
    <w:pPr>
      <w:spacing w:before="100" w:beforeAutospacing="1" w:after="100" w:afterAutospacing="1" w:line="240" w:lineRule="auto"/>
    </w:pPr>
    <w:rPr>
      <w:rFonts w:ascii="Times New Roman" w:eastAsia="Times New Roman" w:hAnsi="Times New Roman" w:cs="Times New Roman"/>
      <w:szCs w:val="24"/>
      <w:lang w:val="en-CA" w:eastAsia="en-CA"/>
    </w:rPr>
  </w:style>
  <w:style w:type="character" w:styleId="CommentReference">
    <w:name w:val="annotation reference"/>
    <w:basedOn w:val="DefaultParagraphFont"/>
    <w:uiPriority w:val="99"/>
    <w:semiHidden/>
    <w:unhideWhenUsed/>
    <w:rsid w:val="00FF7EF6"/>
    <w:rPr>
      <w:sz w:val="16"/>
      <w:szCs w:val="16"/>
    </w:rPr>
  </w:style>
  <w:style w:type="paragraph" w:styleId="CommentText">
    <w:name w:val="annotation text"/>
    <w:basedOn w:val="Normal"/>
    <w:link w:val="CommentTextChar"/>
    <w:uiPriority w:val="99"/>
    <w:unhideWhenUsed/>
    <w:rsid w:val="00FF7EF6"/>
    <w:pPr>
      <w:spacing w:line="240" w:lineRule="auto"/>
    </w:pPr>
    <w:rPr>
      <w:sz w:val="20"/>
      <w:szCs w:val="20"/>
    </w:rPr>
  </w:style>
  <w:style w:type="character" w:customStyle="1" w:styleId="CommentTextChar">
    <w:name w:val="Comment Text Char"/>
    <w:basedOn w:val="DefaultParagraphFont"/>
    <w:link w:val="CommentText"/>
    <w:uiPriority w:val="99"/>
    <w:rsid w:val="00FF7EF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F7EF6"/>
    <w:rPr>
      <w:b/>
      <w:bCs/>
    </w:rPr>
  </w:style>
  <w:style w:type="character" w:customStyle="1" w:styleId="CommentSubjectChar">
    <w:name w:val="Comment Subject Char"/>
    <w:basedOn w:val="CommentTextChar"/>
    <w:link w:val="CommentSubject"/>
    <w:uiPriority w:val="99"/>
    <w:semiHidden/>
    <w:rsid w:val="00FF7EF6"/>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823744458">
      <w:bodyDiv w:val="1"/>
      <w:marLeft w:val="0"/>
      <w:marRight w:val="0"/>
      <w:marTop w:val="0"/>
      <w:marBottom w:val="0"/>
      <w:divBdr>
        <w:top w:val="none" w:sz="0" w:space="0" w:color="auto"/>
        <w:left w:val="none" w:sz="0" w:space="0" w:color="auto"/>
        <w:bottom w:val="none" w:sz="0" w:space="0" w:color="auto"/>
        <w:right w:val="none" w:sz="0" w:space="0" w:color="auto"/>
      </w:divBdr>
    </w:div>
    <w:div w:id="862131507">
      <w:bodyDiv w:val="1"/>
      <w:marLeft w:val="0"/>
      <w:marRight w:val="0"/>
      <w:marTop w:val="0"/>
      <w:marBottom w:val="0"/>
      <w:divBdr>
        <w:top w:val="none" w:sz="0" w:space="0" w:color="auto"/>
        <w:left w:val="none" w:sz="0" w:space="0" w:color="auto"/>
        <w:bottom w:val="none" w:sz="0" w:space="0" w:color="auto"/>
        <w:right w:val="none" w:sz="0" w:space="0" w:color="auto"/>
      </w:divBdr>
    </w:div>
    <w:div w:id="917783279">
      <w:bodyDiv w:val="1"/>
      <w:marLeft w:val="0"/>
      <w:marRight w:val="0"/>
      <w:marTop w:val="0"/>
      <w:marBottom w:val="0"/>
      <w:divBdr>
        <w:top w:val="none" w:sz="0" w:space="0" w:color="auto"/>
        <w:left w:val="none" w:sz="0" w:space="0" w:color="auto"/>
        <w:bottom w:val="none" w:sz="0" w:space="0" w:color="auto"/>
        <w:right w:val="none" w:sz="0" w:space="0" w:color="auto"/>
      </w:divBdr>
    </w:div>
    <w:div w:id="1029839730">
      <w:bodyDiv w:val="1"/>
      <w:marLeft w:val="0"/>
      <w:marRight w:val="0"/>
      <w:marTop w:val="0"/>
      <w:marBottom w:val="0"/>
      <w:divBdr>
        <w:top w:val="none" w:sz="0" w:space="0" w:color="auto"/>
        <w:left w:val="none" w:sz="0" w:space="0" w:color="auto"/>
        <w:bottom w:val="none" w:sz="0" w:space="0" w:color="auto"/>
        <w:right w:val="none" w:sz="0" w:space="0" w:color="auto"/>
      </w:divBdr>
    </w:div>
    <w:div w:id="1171405412">
      <w:bodyDiv w:val="1"/>
      <w:marLeft w:val="0"/>
      <w:marRight w:val="0"/>
      <w:marTop w:val="0"/>
      <w:marBottom w:val="0"/>
      <w:divBdr>
        <w:top w:val="none" w:sz="0" w:space="0" w:color="auto"/>
        <w:left w:val="none" w:sz="0" w:space="0" w:color="auto"/>
        <w:bottom w:val="none" w:sz="0" w:space="0" w:color="auto"/>
        <w:right w:val="none" w:sz="0" w:space="0" w:color="auto"/>
      </w:divBdr>
    </w:div>
    <w:div w:id="1322585356">
      <w:bodyDiv w:val="1"/>
      <w:marLeft w:val="0"/>
      <w:marRight w:val="0"/>
      <w:marTop w:val="0"/>
      <w:marBottom w:val="0"/>
      <w:divBdr>
        <w:top w:val="none" w:sz="0" w:space="0" w:color="auto"/>
        <w:left w:val="none" w:sz="0" w:space="0" w:color="auto"/>
        <w:bottom w:val="none" w:sz="0" w:space="0" w:color="auto"/>
        <w:right w:val="none" w:sz="0" w:space="0" w:color="auto"/>
      </w:divBdr>
    </w:div>
    <w:div w:id="1344669674">
      <w:bodyDiv w:val="1"/>
      <w:marLeft w:val="0"/>
      <w:marRight w:val="0"/>
      <w:marTop w:val="0"/>
      <w:marBottom w:val="0"/>
      <w:divBdr>
        <w:top w:val="none" w:sz="0" w:space="0" w:color="auto"/>
        <w:left w:val="none" w:sz="0" w:space="0" w:color="auto"/>
        <w:bottom w:val="none" w:sz="0" w:space="0" w:color="auto"/>
        <w:right w:val="none" w:sz="0" w:space="0" w:color="auto"/>
      </w:divBdr>
    </w:div>
    <w:div w:id="1391732559">
      <w:bodyDiv w:val="1"/>
      <w:marLeft w:val="0"/>
      <w:marRight w:val="0"/>
      <w:marTop w:val="0"/>
      <w:marBottom w:val="0"/>
      <w:divBdr>
        <w:top w:val="none" w:sz="0" w:space="0" w:color="auto"/>
        <w:left w:val="none" w:sz="0" w:space="0" w:color="auto"/>
        <w:bottom w:val="none" w:sz="0" w:space="0" w:color="auto"/>
        <w:right w:val="none" w:sz="0" w:space="0" w:color="auto"/>
      </w:divBdr>
    </w:div>
    <w:div w:id="1533883363">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644043756">
      <w:bodyDiv w:val="1"/>
      <w:marLeft w:val="0"/>
      <w:marRight w:val="0"/>
      <w:marTop w:val="0"/>
      <w:marBottom w:val="0"/>
      <w:divBdr>
        <w:top w:val="none" w:sz="0" w:space="0" w:color="auto"/>
        <w:left w:val="none" w:sz="0" w:space="0" w:color="auto"/>
        <w:bottom w:val="none" w:sz="0" w:space="0" w:color="auto"/>
        <w:right w:val="none" w:sz="0" w:space="0" w:color="auto"/>
      </w:divBdr>
    </w:div>
    <w:div w:id="1797026215">
      <w:bodyDiv w:val="1"/>
      <w:marLeft w:val="0"/>
      <w:marRight w:val="0"/>
      <w:marTop w:val="0"/>
      <w:marBottom w:val="0"/>
      <w:divBdr>
        <w:top w:val="none" w:sz="0" w:space="0" w:color="auto"/>
        <w:left w:val="none" w:sz="0" w:space="0" w:color="auto"/>
        <w:bottom w:val="none" w:sz="0" w:space="0" w:color="auto"/>
        <w:right w:val="none" w:sz="0" w:space="0" w:color="auto"/>
      </w:divBdr>
    </w:div>
    <w:div w:id="1888028183">
      <w:bodyDiv w:val="1"/>
      <w:marLeft w:val="0"/>
      <w:marRight w:val="0"/>
      <w:marTop w:val="0"/>
      <w:marBottom w:val="0"/>
      <w:divBdr>
        <w:top w:val="none" w:sz="0" w:space="0" w:color="auto"/>
        <w:left w:val="none" w:sz="0" w:space="0" w:color="auto"/>
        <w:bottom w:val="none" w:sz="0" w:space="0" w:color="auto"/>
        <w:right w:val="none" w:sz="0" w:space="0" w:color="auto"/>
      </w:divBdr>
    </w:div>
    <w:div w:id="1888685400">
      <w:bodyDiv w:val="1"/>
      <w:marLeft w:val="0"/>
      <w:marRight w:val="0"/>
      <w:marTop w:val="0"/>
      <w:marBottom w:val="0"/>
      <w:divBdr>
        <w:top w:val="none" w:sz="0" w:space="0" w:color="auto"/>
        <w:left w:val="none" w:sz="0" w:space="0" w:color="auto"/>
        <w:bottom w:val="none" w:sz="0" w:space="0" w:color="auto"/>
        <w:right w:val="none" w:sz="0" w:space="0" w:color="auto"/>
      </w:divBdr>
    </w:div>
    <w:div w:id="2009361085">
      <w:bodyDiv w:val="1"/>
      <w:marLeft w:val="0"/>
      <w:marRight w:val="0"/>
      <w:marTop w:val="0"/>
      <w:marBottom w:val="0"/>
      <w:divBdr>
        <w:top w:val="none" w:sz="0" w:space="0" w:color="auto"/>
        <w:left w:val="none" w:sz="0" w:space="0" w:color="auto"/>
        <w:bottom w:val="none" w:sz="0" w:space="0" w:color="auto"/>
        <w:right w:val="none" w:sz="0" w:space="0" w:color="auto"/>
      </w:divBdr>
    </w:div>
    <w:div w:id="2075228564">
      <w:bodyDiv w:val="1"/>
      <w:marLeft w:val="0"/>
      <w:marRight w:val="0"/>
      <w:marTop w:val="0"/>
      <w:marBottom w:val="0"/>
      <w:divBdr>
        <w:top w:val="none" w:sz="0" w:space="0" w:color="auto"/>
        <w:left w:val="none" w:sz="0" w:space="0" w:color="auto"/>
        <w:bottom w:val="none" w:sz="0" w:space="0" w:color="auto"/>
        <w:right w:val="none" w:sz="0" w:space="0" w:color="auto"/>
      </w:divBdr>
    </w:div>
    <w:div w:id="2098287855">
      <w:bodyDiv w:val="1"/>
      <w:marLeft w:val="0"/>
      <w:marRight w:val="0"/>
      <w:marTop w:val="0"/>
      <w:marBottom w:val="0"/>
      <w:divBdr>
        <w:top w:val="none" w:sz="0" w:space="0" w:color="auto"/>
        <w:left w:val="none" w:sz="0" w:space="0" w:color="auto"/>
        <w:bottom w:val="none" w:sz="0" w:space="0" w:color="auto"/>
        <w:right w:val="none" w:sz="0" w:space="0" w:color="auto"/>
      </w:divBdr>
    </w:div>
    <w:div w:id="2113817867">
      <w:bodyDiv w:val="1"/>
      <w:marLeft w:val="0"/>
      <w:marRight w:val="0"/>
      <w:marTop w:val="0"/>
      <w:marBottom w:val="0"/>
      <w:divBdr>
        <w:top w:val="none" w:sz="0" w:space="0" w:color="auto"/>
        <w:left w:val="none" w:sz="0" w:space="0" w:color="auto"/>
        <w:bottom w:val="none" w:sz="0" w:space="0" w:color="auto"/>
        <w:right w:val="none" w:sz="0" w:space="0" w:color="auto"/>
      </w:divBdr>
    </w:div>
    <w:div w:id="213505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91395069C62C4587F79DA86643D0EB" ma:contentTypeVersion="17" ma:contentTypeDescription="Create a new document." ma:contentTypeScope="" ma:versionID="0d394032bdd2de99af31a4605a2d1c68">
  <xsd:schema xmlns:xsd="http://www.w3.org/2001/XMLSchema" xmlns:xs="http://www.w3.org/2001/XMLSchema" xmlns:p="http://schemas.microsoft.com/office/2006/metadata/properties" xmlns:ns2="4fe4ca57-5d84-4a28-b563-b36dc4e45985" xmlns:ns3="f6419236-a3ad-4630-819d-9f59f12df104" targetNamespace="http://schemas.microsoft.com/office/2006/metadata/properties" ma:root="true" ma:fieldsID="0223911cb6065fad5eeb9c1f84a39949" ns2:_="" ns3:_="">
    <xsd:import namespace="4fe4ca57-5d84-4a28-b563-b36dc4e45985"/>
    <xsd:import namespace="f6419236-a3ad-4630-819d-9f59f12df1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Sha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4ca57-5d84-4a28-b563-b36dc4e45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Shared" ma:index="23" nillable="true" ma:displayName="Shared" ma:format="Dropdown" ma:list="UserInfo" ma:SharePointGroup="0" ma:internalName="Shared">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419236-a3ad-4630-819d-9f59f12df1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5dbaf89-c2d2-45b9-9bcf-7d02f87e4526}" ma:internalName="TaxCatchAll" ma:showField="CatchAllData" ma:web="f6419236-a3ad-4630-819d-9f59f12df1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e4ca57-5d84-4a28-b563-b36dc4e45985">
      <Terms xmlns="http://schemas.microsoft.com/office/infopath/2007/PartnerControls"/>
    </lcf76f155ced4ddcb4097134ff3c332f>
    <Shared xmlns="4fe4ca57-5d84-4a28-b563-b36dc4e45985">
      <UserInfo>
        <DisplayName/>
        <AccountId xsi:nil="true"/>
        <AccountType/>
      </UserInfo>
    </Shared>
    <TaxCatchAll xmlns="f6419236-a3ad-4630-819d-9f59f12df1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3C82C-B28D-4A82-8028-54DEB6DBF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4ca57-5d84-4a28-b563-b36dc4e45985"/>
    <ds:schemaRef ds:uri="f6419236-a3ad-4630-819d-9f59f12df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372017-E038-45AB-A782-95F614BCD56A}">
  <ds:schemaRefs>
    <ds:schemaRef ds:uri="http://schemas.microsoft.com/office/2006/metadata/properties"/>
    <ds:schemaRef ds:uri="http://schemas.microsoft.com/office/infopath/2007/PartnerControls"/>
    <ds:schemaRef ds:uri="4fe4ca57-5d84-4a28-b563-b36dc4e45985"/>
    <ds:schemaRef ds:uri="f6419236-a3ad-4630-819d-9f59f12df104"/>
  </ds:schemaRefs>
</ds:datastoreItem>
</file>

<file path=customXml/itemProps3.xml><?xml version="1.0" encoding="utf-8"?>
<ds:datastoreItem xmlns:ds="http://schemas.openxmlformats.org/officeDocument/2006/customXml" ds:itemID="{6ADE4DA5-D2BF-47D3-9DA9-1F085E943A36}">
  <ds:schemaRefs>
    <ds:schemaRef ds:uri="http://schemas.microsoft.com/sharepoint/v3/contenttype/forms"/>
  </ds:schemaRefs>
</ds:datastoreItem>
</file>

<file path=customXml/itemProps4.xml><?xml version="1.0" encoding="utf-8"?>
<ds:datastoreItem xmlns:ds="http://schemas.openxmlformats.org/officeDocument/2006/customXml" ds:itemID="{83C4EFEF-65CA-4AAA-BFCA-EC32E580E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681</Words>
  <Characters>3888</Characters>
  <Application>Microsoft Office Word</Application>
  <DocSecurity>0</DocSecurity>
  <Lines>32</Lines>
  <Paragraphs>9</Paragraphs>
  <ScaleCrop>false</ScaleCrop>
  <Company>Trent University</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3</cp:revision>
  <cp:lastPrinted>2021-02-09T15:38:00Z</cp:lastPrinted>
  <dcterms:created xsi:type="dcterms:W3CDTF">2026-05-01T16:34:00Z</dcterms:created>
  <dcterms:modified xsi:type="dcterms:W3CDTF">2026-05-01T21:58:00Z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0x0101001B91395069C62C4587F79DA86643D0EB</vt:lpwstr>
  </property>
  <property fmtid="{D5CDD505-2E9C-101B-9397-08002B2CF9AE}" pid="3" name="MediaServiceImageTags">
    <vt:lpwstr/>
  </property>
</Properties>
</file>