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Electrical &amp; Mechanical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SB-060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1C4104" w:rsidRPr="001C4104" w:rsidRDefault="001C4104" w:rsidP="00B10A7D">
      <w:pPr>
        <w:tabs>
          <w:tab w:val="left" w:pos="1980"/>
        </w:tabs>
        <w:rPr>
          <w:rFonts w:asciiTheme="minorHAnsi" w:hAnsiTheme="minorHAnsi" w:cstheme="minorHAnsi"/>
        </w:rPr>
      </w:pPr>
      <w:r>
        <w:rPr>
          <w:rFonts w:asciiTheme="minorHAnsi" w:hAnsiTheme="minorHAnsi" w:cstheme="minorHAnsi"/>
          <w:b/>
        </w:rPr>
        <w:t xml:space="preserve">NOC: </w:t>
      </w:r>
      <w:r w:rsidR="009C7522">
        <w:rPr>
          <w:rFonts w:asciiTheme="minorHAnsi" w:hAnsiTheme="minorHAnsi" w:cstheme="minorHAnsi"/>
          <w:b/>
        </w:rPr>
        <w:tab/>
      </w:r>
      <w:r>
        <w:rPr>
          <w:rFonts w:asciiTheme="minorHAnsi" w:hAnsiTheme="minorHAnsi" w:cstheme="minorHAnsi"/>
        </w:rPr>
        <w:t>9241</w:t>
      </w:r>
    </w:p>
    <w:p w:rsidR="001C4104" w:rsidRPr="001C4104" w:rsidRDefault="001C4104" w:rsidP="00B10A7D">
      <w:pPr>
        <w:tabs>
          <w:tab w:val="left" w:pos="1980"/>
        </w:tabs>
        <w:rPr>
          <w:rFonts w:asciiTheme="minorHAnsi" w:hAnsiTheme="minorHAnsi" w:cstheme="minorHAnsi"/>
        </w:rPr>
      </w:pPr>
      <w:r>
        <w:rPr>
          <w:rFonts w:asciiTheme="minorHAnsi" w:hAnsiTheme="minorHAnsi" w:cstheme="minorHAnsi"/>
          <w:b/>
        </w:rPr>
        <w:t xml:space="preserve">Band: </w:t>
      </w:r>
      <w:r w:rsidR="009C7522">
        <w:rPr>
          <w:rFonts w:asciiTheme="minorHAnsi" w:hAnsiTheme="minorHAnsi" w:cstheme="minorHAnsi"/>
          <w:b/>
        </w:rPr>
        <w:tab/>
      </w:r>
      <w:r>
        <w:rPr>
          <w:rFonts w:asciiTheme="minorHAnsi" w:hAnsiTheme="minorHAnsi" w:cstheme="minorHAnsi"/>
        </w:rPr>
        <w:t>10</w:t>
      </w:r>
    </w:p>
    <w:p w:rsidR="00A511B9" w:rsidRPr="001C4104"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270319">
        <w:rPr>
          <w:rFonts w:asciiTheme="minorHAnsi" w:hAnsiTheme="minorHAnsi" w:cstheme="minorHAnsi"/>
          <w:b/>
        </w:rPr>
        <w:t xml:space="preserve"> </w:t>
      </w:r>
      <w:r w:rsidR="009C7522">
        <w:rPr>
          <w:rFonts w:asciiTheme="minorHAnsi" w:hAnsiTheme="minorHAnsi" w:cstheme="minorHAnsi"/>
          <w:b/>
        </w:rPr>
        <w:tab/>
      </w:r>
      <w:r w:rsidR="00785DA2">
        <w:rPr>
          <w:rFonts w:asciiTheme="minorHAnsi" w:hAnsiTheme="minorHAnsi" w:cstheme="minorHAnsi"/>
        </w:rPr>
        <w:t>Facilities Management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 xml:space="preserve">Manager, Mechanical &amp; Electrical </w:t>
      </w:r>
      <w:r w:rsidR="0012595B">
        <w:rPr>
          <w:rFonts w:asciiTheme="minorHAnsi" w:hAnsiTheme="minorHAnsi" w:cstheme="minorHAnsi"/>
        </w:rPr>
        <w:t>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C7522" w:rsidP="00B10A7D">
      <w:pPr>
        <w:tabs>
          <w:tab w:val="left" w:pos="1980"/>
        </w:tabs>
        <w:rPr>
          <w:rFonts w:asciiTheme="minorHAnsi" w:hAnsiTheme="minorHAnsi" w:cstheme="minorHAnsi"/>
        </w:rPr>
      </w:pPr>
      <w:r>
        <w:rPr>
          <w:rFonts w:asciiTheme="minorHAnsi" w:hAnsiTheme="minorHAnsi" w:cstheme="minorHAnsi"/>
          <w:b/>
        </w:rPr>
        <w:t>Last Reviewed:</w:t>
      </w:r>
      <w:r w:rsidR="008A0982">
        <w:rPr>
          <w:rFonts w:asciiTheme="minorHAnsi" w:hAnsiTheme="minorHAnsi" w:cstheme="minorHAnsi"/>
        </w:rPr>
        <w:tab/>
      </w:r>
      <w:r w:rsidR="0012595B">
        <w:rPr>
          <w:rFonts w:asciiTheme="minorHAnsi" w:hAnsiTheme="minorHAnsi" w:cstheme="minorHAnsi"/>
        </w:rPr>
        <w:t>June 11</w:t>
      </w:r>
      <w:r w:rsidR="008A0982">
        <w:rPr>
          <w:rFonts w:asciiTheme="minorHAnsi" w:hAnsiTheme="minorHAnsi" w:cstheme="minorHAnsi"/>
        </w:rPr>
        <w:t>, 20</w:t>
      </w:r>
      <w:r w:rsidR="0012595B">
        <w:rPr>
          <w:rFonts w:asciiTheme="minorHAnsi" w:hAnsiTheme="minorHAnsi" w:cstheme="minorHAnsi"/>
        </w:rPr>
        <w:t>20</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70319" w:rsidRPr="00270319" w:rsidRDefault="00270319" w:rsidP="00270319">
      <w:pPr>
        <w:tabs>
          <w:tab w:val="left" w:pos="1110"/>
        </w:tabs>
        <w:rPr>
          <w:rFonts w:asciiTheme="minorHAnsi" w:hAnsiTheme="minorHAnsi" w:cstheme="minorHAnsi"/>
          <w:sz w:val="22"/>
          <w:szCs w:val="22"/>
        </w:rPr>
      </w:pPr>
      <w:r w:rsidRPr="00270319">
        <w:rPr>
          <w:rFonts w:asciiTheme="minorHAnsi" w:hAnsiTheme="minorHAnsi" w:cstheme="minorHAnsi"/>
          <w:sz w:val="22"/>
          <w:szCs w:val="22"/>
        </w:rPr>
        <w:t xml:space="preserve">Provides a full range of mechanical, electrical and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fire safety, and specialized electronic controls. This position requires an in-depth knowledge of all building systems and equipment and current knowledge of provincial and local building, plumbing and electrical codes.  Acts as a source of knowledge and advice about buildings, systems and equipment to other Electrical &amp; Mechanical Technicians and Physical Resources management.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Investigate and resolve heating, ventilation, air conditioning, lighting, power, fire safety and plumbing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rsidR="008A0982" w:rsidRDefault="00270319" w:rsidP="008A0982">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rsidR="00DF49A7" w:rsidRDefault="00DF49A7" w:rsidP="002703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Monitors, adjusts, reschedules, by central computer, </w:t>
      </w:r>
      <w:r w:rsidR="00130A9C">
        <w:rPr>
          <w:rFonts w:asciiTheme="minorHAnsi" w:hAnsiTheme="minorHAnsi" w:cstheme="minorHAnsi"/>
          <w:sz w:val="22"/>
          <w:szCs w:val="22"/>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rsidR="00130A9C" w:rsidRPr="00270319" w:rsidRDefault="00130A9C" w:rsidP="002703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Reschedule and re</w:t>
      </w:r>
      <w:r w:rsidR="00793533">
        <w:rPr>
          <w:rFonts w:asciiTheme="minorHAnsi" w:hAnsiTheme="minorHAnsi" w:cstheme="minorHAnsi"/>
          <w:sz w:val="22"/>
          <w:szCs w:val="22"/>
        </w:rPr>
        <w:t>set</w:t>
      </w:r>
      <w:r>
        <w:rPr>
          <w:rFonts w:asciiTheme="minorHAnsi" w:hAnsiTheme="minorHAnsi" w:cstheme="minorHAnsi"/>
          <w:sz w:val="22"/>
          <w:szCs w:val="22"/>
        </w:rPr>
        <w:t xml:space="preserve"> heating, cooling, ventilation systems using room bookings information provided by staff outside the department.</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Troubleshoot problems in the electrical, plumbing, mechanical, fire safety, heating, ventilation, air conditioning, natural gas and building automation system field hardware </w:t>
      </w:r>
      <w:r w:rsidRPr="00270319">
        <w:rPr>
          <w:rFonts w:asciiTheme="minorHAnsi" w:hAnsiTheme="minorHAnsi" w:cstheme="minorHAnsi"/>
          <w:sz w:val="22"/>
          <w:szCs w:val="22"/>
        </w:rPr>
        <w:lastRenderedPageBreak/>
        <w:t>systems, using in depth knowledge of our systems and fields of expertise to ensure a continuous high level of building service.</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Advise/assist/liaise/direct contractors performing maintenance and installation work at all University sites by examining blue prints, providing advice on aspects of the work, and providing liaison with affected building occupants, to facilitate maintenance and repair of University mechanical/electrical systems.</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Carry out installation of various building service equipment throughout a wide range of University buildings at various locations, including building automation system hardware, using trade skills and knowledge and adhering to provincial codes, to improve the level of building services available to University residents/occupants.  </w:t>
      </w:r>
      <w:r w:rsidRPr="00270319">
        <w:rPr>
          <w:rFonts w:asciiTheme="minorHAnsi" w:hAnsiTheme="minorHAnsi" w:cstheme="minorHAnsi"/>
          <w:sz w:val="22"/>
          <w:szCs w:val="22"/>
        </w:rPr>
        <w:tab/>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Assist in developing preventative maintenance program's on mechanical and electrical systems in new buildings and systems, including revisions to existing routines, to ensure maximum service life. </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Perform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equipment and field experience.</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Provide advice and direction in the selection, installation and services for equipment and devices used for research and building operations using technical knowledge of available building services.                      </w:t>
      </w:r>
    </w:p>
    <w:p w:rsidR="00270319" w:rsidRPr="00270319" w:rsidRDefault="00270319" w:rsidP="00270319">
      <w:pPr>
        <w:pStyle w:val="ListParagraph"/>
        <w:numPr>
          <w:ilvl w:val="0"/>
          <w:numId w:val="8"/>
        </w:numPr>
        <w:tabs>
          <w:tab w:val="left" w:pos="1320"/>
        </w:tabs>
        <w:rPr>
          <w:rFonts w:asciiTheme="minorHAnsi" w:hAnsiTheme="minorHAnsi" w:cstheme="minorHAnsi"/>
          <w:sz w:val="22"/>
          <w:szCs w:val="22"/>
        </w:rPr>
      </w:pPr>
      <w:r w:rsidRPr="00270319">
        <w:rPr>
          <w:rFonts w:asciiTheme="minorHAnsi" w:hAnsiTheme="minorHAnsi" w:cstheme="minorHAnsi"/>
          <w:sz w:val="22"/>
          <w:szCs w:val="22"/>
        </w:rPr>
        <w:t xml:space="preserve">Fabricate metal structures, fixtures, brackets and guards using Oxy-Acetylene torches, ARC and MIG welding and other metal working equipment.                       </w:t>
      </w:r>
    </w:p>
    <w:p w:rsidR="00270319" w:rsidRPr="00270319" w:rsidRDefault="00270319" w:rsidP="00270319">
      <w:pPr>
        <w:pStyle w:val="ListParagraph"/>
        <w:numPr>
          <w:ilvl w:val="0"/>
          <w:numId w:val="8"/>
        </w:numPr>
        <w:tabs>
          <w:tab w:val="left" w:pos="1320"/>
        </w:tabs>
        <w:rPr>
          <w:rFonts w:asciiTheme="minorHAnsi" w:hAnsiTheme="minorHAnsi" w:cstheme="minorHAnsi"/>
          <w:sz w:val="22"/>
          <w:szCs w:val="22"/>
        </w:rPr>
      </w:pPr>
      <w:r w:rsidRPr="00270319">
        <w:rPr>
          <w:rFonts w:asciiTheme="minorHAnsi" w:hAnsiTheme="minorHAnsi" w:cstheme="minorHAnsi"/>
          <w:sz w:val="22"/>
          <w:szCs w:val="22"/>
        </w:rPr>
        <w:t>Regularly check heating, cooling, ventilation, fluid motion and domestic hot water systems in all buildings throughout the main campus and off campus facilities, adjusting for seasonal changes to ensure that systems are working reliably.</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Maintain and ensure proper operation of LEEDS building components and equipment.</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Default="00270319" w:rsidP="00963335">
      <w:pPr>
        <w:tabs>
          <w:tab w:val="left" w:pos="-180"/>
          <w:tab w:val="left" w:pos="0"/>
          <w:tab w:val="left" w:pos="540"/>
        </w:tabs>
        <w:rPr>
          <w:rFonts w:asciiTheme="minorHAnsi" w:hAnsiTheme="minorHAnsi" w:cstheme="minorHAnsi"/>
          <w:sz w:val="22"/>
          <w:szCs w:val="22"/>
        </w:rPr>
      </w:pPr>
      <w:r w:rsidRPr="00270319">
        <w:rPr>
          <w:rFonts w:asciiTheme="minorHAnsi" w:hAnsiTheme="minorHAnsi" w:cstheme="minorHAnsi"/>
          <w:sz w:val="22"/>
          <w:szCs w:val="22"/>
        </w:rPr>
        <w:t>S</w:t>
      </w:r>
      <w:r w:rsidR="008A0982">
        <w:rPr>
          <w:rFonts w:asciiTheme="minorHAnsi" w:hAnsiTheme="minorHAnsi" w:cstheme="minorHAnsi"/>
          <w:sz w:val="22"/>
          <w:szCs w:val="22"/>
        </w:rPr>
        <w:t>econdary School Grade 12.</w:t>
      </w:r>
    </w:p>
    <w:p w:rsidR="008A0982" w:rsidRDefault="008A0982"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Provincial trade license certificate of qualification.</w:t>
      </w:r>
    </w:p>
    <w:p w:rsidR="00270319" w:rsidRPr="005C417C" w:rsidRDefault="00270319" w:rsidP="00963335">
      <w:pPr>
        <w:tabs>
          <w:tab w:val="left" w:pos="-180"/>
          <w:tab w:val="left" w:pos="0"/>
          <w:tab w:val="left" w:pos="540"/>
        </w:tabs>
        <w:rPr>
          <w:rFonts w:asciiTheme="minorHAnsi" w:hAnsiTheme="minorHAnsi" w:cstheme="minorHAnsi"/>
        </w:rPr>
      </w:pPr>
      <w:bookmarkStart w:id="0" w:name="_GoBack"/>
      <w:bookmarkEnd w:id="0"/>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Default="00270319" w:rsidP="000E7C18">
      <w:pPr>
        <w:tabs>
          <w:tab w:val="left" w:pos="540"/>
        </w:tabs>
        <w:rPr>
          <w:rFonts w:asciiTheme="minorHAnsi" w:hAnsiTheme="minorHAnsi" w:cstheme="minorHAnsi"/>
          <w:sz w:val="22"/>
          <w:szCs w:val="22"/>
        </w:rPr>
      </w:pPr>
      <w:r w:rsidRPr="00270319">
        <w:rPr>
          <w:rFonts w:asciiTheme="minorHAnsi" w:hAnsiTheme="minorHAnsi" w:cstheme="minorHAnsi"/>
          <w:sz w:val="22"/>
          <w:szCs w:val="22"/>
        </w:rPr>
        <w:t>Four to six years of directly related trade experience.</w:t>
      </w:r>
    </w:p>
    <w:p w:rsidR="008A0982" w:rsidRDefault="008A0982" w:rsidP="000E7C18">
      <w:pPr>
        <w:tabs>
          <w:tab w:val="left" w:pos="540"/>
        </w:tabs>
        <w:rPr>
          <w:rFonts w:asciiTheme="minorHAnsi" w:hAnsiTheme="minorHAnsi" w:cstheme="minorHAnsi"/>
          <w:sz w:val="22"/>
          <w:szCs w:val="22"/>
        </w:rPr>
      </w:pPr>
      <w:r>
        <w:rPr>
          <w:rFonts w:asciiTheme="minorHAnsi" w:hAnsiTheme="minorHAnsi" w:cstheme="minorHAnsi"/>
          <w:sz w:val="22"/>
          <w:szCs w:val="22"/>
        </w:rPr>
        <w:t>Must hold and maintain a valid Ontario Driver’s License – Class G Minimum</w:t>
      </w:r>
    </w:p>
    <w:p w:rsidR="00515587" w:rsidRPr="00270319" w:rsidRDefault="00515587" w:rsidP="000E7C18">
      <w:pPr>
        <w:tabs>
          <w:tab w:val="left" w:pos="540"/>
        </w:tabs>
        <w:rPr>
          <w:rFonts w:asciiTheme="minorHAnsi" w:hAnsiTheme="minorHAnsi" w:cstheme="minorHAnsi"/>
          <w:sz w:val="22"/>
          <w:szCs w:val="22"/>
        </w:rPr>
      </w:pPr>
      <w:r w:rsidRPr="00515587">
        <w:rPr>
          <w:rFonts w:asciiTheme="minorHAnsi" w:hAnsiTheme="minorHAnsi" w:cstheme="minorHAnsi"/>
          <w:sz w:val="22"/>
          <w:szCs w:val="22"/>
        </w:rPr>
        <w:t>Criminal Record Check (dated within the last 6 months) will be required as a condition of employment. This check is at the cost and responsibility of the applicant</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70319" w:rsidRPr="00270319" w:rsidRDefault="00270319" w:rsidP="00270319">
      <w:pPr>
        <w:tabs>
          <w:tab w:val="left" w:pos="1110"/>
        </w:tabs>
        <w:rPr>
          <w:rFonts w:asciiTheme="minorHAnsi" w:hAnsiTheme="minorHAnsi" w:cstheme="minorHAnsi"/>
          <w:sz w:val="22"/>
          <w:szCs w:val="22"/>
          <w:u w:val="single"/>
        </w:rPr>
      </w:pPr>
      <w:r w:rsidRPr="00270319">
        <w:rPr>
          <w:rFonts w:asciiTheme="minorHAnsi" w:hAnsiTheme="minorHAnsi" w:cstheme="minorHAnsi"/>
          <w:sz w:val="22"/>
          <w:szCs w:val="22"/>
          <w:u w:val="single"/>
        </w:rPr>
        <w:t>Direct Responsi</w:t>
      </w:r>
      <w:r>
        <w:rPr>
          <w:rFonts w:asciiTheme="minorHAnsi" w:hAnsiTheme="minorHAnsi" w:cstheme="minorHAnsi"/>
          <w:sz w:val="22"/>
          <w:szCs w:val="22"/>
          <w:u w:val="single"/>
        </w:rPr>
        <w:t>bility f</w:t>
      </w:r>
      <w:r w:rsidRPr="00270319">
        <w:rPr>
          <w:rFonts w:asciiTheme="minorHAnsi" w:hAnsiTheme="minorHAnsi" w:cstheme="minorHAnsi"/>
          <w:sz w:val="22"/>
          <w:szCs w:val="22"/>
          <w:u w:val="single"/>
        </w:rPr>
        <w:t>or the Work of Others:</w:t>
      </w:r>
    </w:p>
    <w:p w:rsidR="00270319" w:rsidRPr="00035C6A" w:rsidRDefault="00270319" w:rsidP="00035C6A">
      <w:pPr>
        <w:pStyle w:val="ListParagraph"/>
        <w:numPr>
          <w:ilvl w:val="0"/>
          <w:numId w:val="21"/>
        </w:numPr>
        <w:tabs>
          <w:tab w:val="left" w:pos="1110"/>
        </w:tabs>
        <w:rPr>
          <w:rFonts w:asciiTheme="minorHAnsi" w:hAnsiTheme="minorHAnsi" w:cstheme="minorHAnsi"/>
          <w:sz w:val="22"/>
          <w:szCs w:val="22"/>
        </w:rPr>
      </w:pPr>
      <w:r w:rsidRPr="00035C6A">
        <w:rPr>
          <w:rFonts w:asciiTheme="minorHAnsi" w:hAnsiTheme="minorHAnsi" w:cstheme="minorHAnsi"/>
          <w:sz w:val="22"/>
          <w:szCs w:val="22"/>
        </w:rPr>
        <w:t>After normal operating hours, on Holidays and weekends the duty mechanic on call assumes the responsibility of supervisor when called in for an emergency.</w:t>
      </w:r>
    </w:p>
    <w:p w:rsidR="00270319" w:rsidRPr="00270319" w:rsidRDefault="00270319" w:rsidP="00270319">
      <w:pPr>
        <w:rPr>
          <w:rFonts w:asciiTheme="minorHAnsi" w:hAnsiTheme="minorHAnsi" w:cstheme="minorHAnsi"/>
          <w:sz w:val="22"/>
          <w:szCs w:val="22"/>
        </w:rPr>
      </w:pPr>
    </w:p>
    <w:p w:rsidR="00270319" w:rsidRPr="00270319" w:rsidRDefault="00270319" w:rsidP="00270319">
      <w:pPr>
        <w:rPr>
          <w:rFonts w:asciiTheme="minorHAnsi" w:hAnsiTheme="minorHAnsi" w:cstheme="minorHAnsi"/>
          <w:sz w:val="22"/>
          <w:szCs w:val="22"/>
          <w:u w:val="single"/>
        </w:rPr>
      </w:pPr>
      <w:r w:rsidRPr="00270319">
        <w:rPr>
          <w:rFonts w:asciiTheme="minorHAnsi" w:hAnsiTheme="minorHAnsi" w:cstheme="minorHAnsi"/>
          <w:sz w:val="22"/>
          <w:szCs w:val="22"/>
          <w:u w:val="single"/>
        </w:rPr>
        <w:t xml:space="preserve">Indirect Responsibility for the Work of Others: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Students - employed through the summer, direct their work on a daily basis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Contractors - exchange information, guide them through tasks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College Maintenance workers/Porters - coordinate their work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lastRenderedPageBreak/>
        <w:t xml:space="preserve">E&amp;M Technician Assistants - coordinate their work on specific tasks, where assistance is required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Other internal tradespeople - coordinate their work on specific tasks, where assistance is required, ensure work with applicable codes and standards</w:t>
      </w:r>
    </w:p>
    <w:p w:rsidR="00F43CE4" w:rsidRPr="005C417C" w:rsidRDefault="00F43CE4"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70319">
        <w:rPr>
          <w:rFonts w:asciiTheme="minorHAnsi" w:hAnsiTheme="minorHAnsi" w:cstheme="minorHAnsi"/>
          <w:sz w:val="22"/>
          <w:szCs w:val="22"/>
          <w:u w:val="single"/>
        </w:rPr>
        <w:t>:</w:t>
      </w:r>
    </w:p>
    <w:p w:rsidR="00270319" w:rsidRPr="00035C6A" w:rsidRDefault="00270319" w:rsidP="00035C6A">
      <w:pPr>
        <w:pStyle w:val="ListParagraph"/>
        <w:numPr>
          <w:ilvl w:val="0"/>
          <w:numId w:val="22"/>
        </w:numPr>
        <w:rPr>
          <w:rFonts w:asciiTheme="minorHAnsi" w:hAnsiTheme="minorHAnsi" w:cstheme="minorHAnsi"/>
          <w:sz w:val="22"/>
          <w:szCs w:val="22"/>
        </w:rPr>
      </w:pPr>
      <w:r w:rsidRPr="00035C6A">
        <w:rPr>
          <w:rFonts w:asciiTheme="minorHAnsi" w:hAnsiTheme="minorHAnsi" w:cstheme="minorHAnsi"/>
          <w:sz w:val="22"/>
          <w:szCs w:val="22"/>
        </w:rPr>
        <w:t>Faculty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Faculty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Staff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Staff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Students - advise on new research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Students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Food Service Staff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Tenants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Tenants - advise on new equipment - research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Administrators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Administrators - respond to complaints, calls for service</w:t>
      </w:r>
    </w:p>
    <w:p w:rsidR="00270319" w:rsidRPr="00035C6A" w:rsidRDefault="00270319" w:rsidP="00035C6A">
      <w:pPr>
        <w:pStyle w:val="ListParagraph"/>
        <w:numPr>
          <w:ilvl w:val="0"/>
          <w:numId w:val="22"/>
        </w:numPr>
        <w:rPr>
          <w:rFonts w:asciiTheme="minorHAnsi" w:hAnsiTheme="minorHAnsi" w:cstheme="minorHAnsi"/>
          <w:sz w:val="22"/>
          <w:szCs w:val="22"/>
        </w:rPr>
      </w:pPr>
      <w:r w:rsidRPr="00035C6A">
        <w:rPr>
          <w:rFonts w:asciiTheme="minorHAnsi" w:hAnsiTheme="minorHAnsi" w:cstheme="minorHAnsi"/>
          <w:sz w:val="22"/>
          <w:szCs w:val="22"/>
        </w:rPr>
        <w:t>Administration - advise on cause and effect of circumstances affecting multiple users and facilities</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270319">
        <w:rPr>
          <w:rFonts w:asciiTheme="minorHAnsi" w:hAnsiTheme="minorHAnsi" w:cstheme="minorHAnsi"/>
          <w:sz w:val="22"/>
          <w:szCs w:val="22"/>
        </w:rPr>
        <w: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Suppliers - orders and purchase supplies and equipment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Contractors - advise and coordinate</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Inspectors</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Manufacturers - consult on service and purchase of equipment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Community groups - advise and coordinate provision of services for special events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Fine Motor Skills - Adjust controls, using precision hand tools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Gross Motor Skills - Large power tools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Dexterity - Wiring equipment, assembling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Equilibrium - working with ladders and high elevations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Coordination - Climbing in and around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Hearing - Equipment, unusual noise</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Smell - Leaks, overheated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Tasting - Tasting salt content in water softeners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Touch - Vibration or overheating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Visual - Distinguish wire colours, look for decolourization of burning in electrical faults, inspection of equipment</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70319"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Sustained Attention - Required in monitoring building automation system, required in soldering pipes, troubleshoot equipment while it is in operation</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Sensory Effort - Operating machine shop equipment, troubleshooting live electrical equipment, monitoring operation of equipment</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Focus - Varied and frequent complaints with many interruptions, frequent task changes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70319">
        <w:rPr>
          <w:rFonts w:asciiTheme="minorHAnsi" w:hAnsiTheme="minorHAnsi" w:cstheme="minorHAnsi"/>
          <w:sz w:val="22"/>
          <w:szCs w:val="22"/>
          <w:u w:val="single"/>
        </w:rPr>
        <w:t>:</w:t>
      </w:r>
    </w:p>
    <w:p w:rsidR="00270319" w:rsidRPr="00035C6A" w:rsidRDefault="00270319" w:rsidP="00035C6A">
      <w:pPr>
        <w:pStyle w:val="ListParagraph"/>
        <w:numPr>
          <w:ilvl w:val="0"/>
          <w:numId w:val="26"/>
        </w:numPr>
        <w:tabs>
          <w:tab w:val="left" w:pos="1080"/>
          <w:tab w:val="left" w:pos="1418"/>
        </w:tabs>
        <w:rPr>
          <w:rFonts w:asciiTheme="minorHAnsi" w:hAnsiTheme="minorHAnsi" w:cstheme="minorHAnsi"/>
          <w:sz w:val="22"/>
          <w:szCs w:val="22"/>
        </w:rPr>
      </w:pPr>
      <w:r w:rsidRPr="00035C6A">
        <w:rPr>
          <w:rFonts w:asciiTheme="minorHAnsi" w:hAnsiTheme="minorHAnsi" w:cstheme="minorHAnsi"/>
          <w:sz w:val="22"/>
          <w:szCs w:val="22"/>
        </w:rPr>
        <w:t>Lifting, moving, the day-to-day physical activity of job place the demands of all physical activities listed.</w:t>
      </w:r>
    </w:p>
    <w:p w:rsidR="00270319" w:rsidRPr="00035C6A" w:rsidRDefault="00270319" w:rsidP="00035C6A">
      <w:pPr>
        <w:pStyle w:val="ListParagraph"/>
        <w:numPr>
          <w:ilvl w:val="0"/>
          <w:numId w:val="26"/>
        </w:numPr>
        <w:rPr>
          <w:rFonts w:asciiTheme="minorHAnsi" w:hAnsiTheme="minorHAnsi" w:cstheme="minorHAnsi"/>
          <w:sz w:val="22"/>
          <w:szCs w:val="22"/>
        </w:rPr>
      </w:pPr>
      <w:r w:rsidRPr="00035C6A">
        <w:rPr>
          <w:rFonts w:asciiTheme="minorHAnsi" w:hAnsiTheme="minorHAnsi" w:cstheme="minorHAnsi"/>
          <w:sz w:val="22"/>
          <w:szCs w:val="22"/>
        </w:rPr>
        <w:t>Carrying, pushing, pulling, walking, standing, climbing, extending, reaching, bending, kneeling, sitting, remaining motionless, keyboarding</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67888">
        <w:rPr>
          <w:rFonts w:asciiTheme="minorHAnsi" w:hAnsiTheme="minorHAnsi" w:cstheme="minorHAnsi"/>
          <w:sz w:val="22"/>
          <w:szCs w:val="22"/>
          <w:u w:val="single"/>
        </w:rPr>
        <w:t>:</w:t>
      </w:r>
    </w:p>
    <w:p w:rsidR="00D67888" w:rsidRPr="00035C6A" w:rsidRDefault="00D67888" w:rsidP="00035C6A">
      <w:pPr>
        <w:pStyle w:val="ListParagraph"/>
        <w:numPr>
          <w:ilvl w:val="0"/>
          <w:numId w:val="27"/>
        </w:numPr>
        <w:tabs>
          <w:tab w:val="left" w:pos="1080"/>
          <w:tab w:val="left" w:pos="3360"/>
        </w:tabs>
        <w:rPr>
          <w:rFonts w:asciiTheme="minorHAnsi" w:hAnsiTheme="minorHAnsi" w:cstheme="minorHAnsi"/>
          <w:sz w:val="22"/>
          <w:szCs w:val="22"/>
        </w:rPr>
      </w:pPr>
      <w:r w:rsidRPr="00035C6A">
        <w:rPr>
          <w:rFonts w:asciiTheme="minorHAnsi" w:hAnsiTheme="minorHAnsi" w:cstheme="minorHAnsi"/>
          <w:sz w:val="22"/>
          <w:szCs w:val="22"/>
        </w:rPr>
        <w:t>Day-to-day activities of job place the demands of all of the disagreeable physical conditions listed above</w:t>
      </w:r>
    </w:p>
    <w:p w:rsidR="00D67888" w:rsidRPr="00035C6A" w:rsidRDefault="00D67888" w:rsidP="00035C6A">
      <w:pPr>
        <w:pStyle w:val="ListParagraph"/>
        <w:numPr>
          <w:ilvl w:val="0"/>
          <w:numId w:val="27"/>
        </w:numPr>
        <w:tabs>
          <w:tab w:val="left" w:pos="1080"/>
          <w:tab w:val="left" w:pos="3360"/>
        </w:tabs>
        <w:rPr>
          <w:rFonts w:asciiTheme="minorHAnsi" w:hAnsiTheme="minorHAnsi" w:cstheme="minorHAnsi"/>
          <w:sz w:val="22"/>
          <w:szCs w:val="22"/>
        </w:rPr>
      </w:pPr>
      <w:r w:rsidRPr="00035C6A">
        <w:rPr>
          <w:rFonts w:asciiTheme="minorHAnsi" w:hAnsiTheme="minorHAnsi" w:cstheme="minorHAnsi"/>
          <w:sz w:val="22"/>
          <w:szCs w:val="22"/>
        </w:rPr>
        <w:t>Confined spaces, crowded working conditions, humidity, dampness, drafts, motion/physical instability, heights, noise, vibration, fumes, smoke, odours, hot/cold, dusty/dirty, weather</w:t>
      </w:r>
    </w:p>
    <w:p w:rsidR="00D67888" w:rsidRPr="005C417C" w:rsidRDefault="00D67888" w:rsidP="00BE598A">
      <w:pPr>
        <w:tabs>
          <w:tab w:val="left" w:pos="540"/>
        </w:tabs>
        <w:rPr>
          <w:rFonts w:asciiTheme="minorHAnsi" w:hAnsiTheme="minorHAnsi" w:cstheme="minorHAnsi"/>
          <w:sz w:val="22"/>
          <w:szCs w:val="22"/>
          <w:u w:val="single"/>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67888">
        <w:rPr>
          <w:rFonts w:asciiTheme="minorHAnsi" w:hAnsiTheme="minorHAnsi" w:cstheme="minorHAnsi"/>
          <w:sz w:val="22"/>
          <w:szCs w:val="22"/>
        </w:rPr>
        <w:t>:</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Complaints, conflicting work priorities, changing tasks, removal from tasks</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Dealing with angry, disgruntled clients with respect to Building Services issues</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Day-to-day activities of job place the demand of all of the disagreeable psychological conditions listed above</w:t>
      </w:r>
    </w:p>
    <w:p w:rsidR="00DC032E" w:rsidRPr="005C417C" w:rsidRDefault="00DC032E" w:rsidP="00296763">
      <w:pPr>
        <w:rPr>
          <w:rFonts w:asciiTheme="minorHAnsi" w:hAnsiTheme="minorHAnsi" w:cstheme="minorHAnsi"/>
        </w:rPr>
      </w:pPr>
    </w:p>
    <w:sectPr w:rsidR="00DC032E" w:rsidRPr="005C41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2595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2595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12595B">
      <w:rPr>
        <w:rFonts w:asciiTheme="minorHAnsi" w:hAnsiTheme="minorHAnsi" w:cstheme="minorHAnsi"/>
        <w:i/>
        <w:sz w:val="20"/>
        <w:szCs w:val="20"/>
      </w:rPr>
      <w:t>June 11, 2020</w:t>
    </w:r>
  </w:p>
  <w:p w:rsidR="00452D28" w:rsidRDefault="004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7"/>
  </w:num>
  <w:num w:numId="5">
    <w:abstractNumId w:val="1"/>
  </w:num>
  <w:num w:numId="6">
    <w:abstractNumId w:val="24"/>
  </w:num>
  <w:num w:numId="7">
    <w:abstractNumId w:val="2"/>
  </w:num>
  <w:num w:numId="8">
    <w:abstractNumId w:val="14"/>
  </w:num>
  <w:num w:numId="9">
    <w:abstractNumId w:val="22"/>
  </w:num>
  <w:num w:numId="10">
    <w:abstractNumId w:val="26"/>
  </w:num>
  <w:num w:numId="11">
    <w:abstractNumId w:val="9"/>
  </w:num>
  <w:num w:numId="12">
    <w:abstractNumId w:val="0"/>
  </w:num>
  <w:num w:numId="13">
    <w:abstractNumId w:val="21"/>
  </w:num>
  <w:num w:numId="14">
    <w:abstractNumId w:val="8"/>
  </w:num>
  <w:num w:numId="15">
    <w:abstractNumId w:val="19"/>
  </w:num>
  <w:num w:numId="16">
    <w:abstractNumId w:val="25"/>
  </w:num>
  <w:num w:numId="17">
    <w:abstractNumId w:val="17"/>
  </w:num>
  <w:num w:numId="18">
    <w:abstractNumId w:val="20"/>
  </w:num>
  <w:num w:numId="19">
    <w:abstractNumId w:val="16"/>
  </w:num>
  <w:num w:numId="20">
    <w:abstractNumId w:val="15"/>
  </w:num>
  <w:num w:numId="21">
    <w:abstractNumId w:val="4"/>
  </w:num>
  <w:num w:numId="22">
    <w:abstractNumId w:val="18"/>
  </w:num>
  <w:num w:numId="23">
    <w:abstractNumId w:val="11"/>
  </w:num>
  <w:num w:numId="24">
    <w:abstractNumId w:val="12"/>
  </w:num>
  <w:num w:numId="25">
    <w:abstractNumId w:val="10"/>
  </w:num>
  <w:num w:numId="26">
    <w:abstractNumId w:val="3"/>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5C6A"/>
    <w:rsid w:val="00062FED"/>
    <w:rsid w:val="000710CD"/>
    <w:rsid w:val="000C339F"/>
    <w:rsid w:val="000D366F"/>
    <w:rsid w:val="000E107D"/>
    <w:rsid w:val="000E7C18"/>
    <w:rsid w:val="001001D5"/>
    <w:rsid w:val="00125053"/>
    <w:rsid w:val="0012595B"/>
    <w:rsid w:val="001264E7"/>
    <w:rsid w:val="00130A9C"/>
    <w:rsid w:val="001460B9"/>
    <w:rsid w:val="00196B6E"/>
    <w:rsid w:val="001C19D0"/>
    <w:rsid w:val="001C4104"/>
    <w:rsid w:val="001E109B"/>
    <w:rsid w:val="00213F59"/>
    <w:rsid w:val="00270319"/>
    <w:rsid w:val="0027457D"/>
    <w:rsid w:val="00296763"/>
    <w:rsid w:val="0035053C"/>
    <w:rsid w:val="00352653"/>
    <w:rsid w:val="0038631C"/>
    <w:rsid w:val="003B17D8"/>
    <w:rsid w:val="00452D28"/>
    <w:rsid w:val="004C0797"/>
    <w:rsid w:val="00515587"/>
    <w:rsid w:val="005664EA"/>
    <w:rsid w:val="00596375"/>
    <w:rsid w:val="005B3EF4"/>
    <w:rsid w:val="005C417C"/>
    <w:rsid w:val="005E2BBB"/>
    <w:rsid w:val="00674DC5"/>
    <w:rsid w:val="0068032B"/>
    <w:rsid w:val="006D390F"/>
    <w:rsid w:val="00710544"/>
    <w:rsid w:val="00731BDE"/>
    <w:rsid w:val="00741A45"/>
    <w:rsid w:val="0075596C"/>
    <w:rsid w:val="007853BA"/>
    <w:rsid w:val="00785DA2"/>
    <w:rsid w:val="00793533"/>
    <w:rsid w:val="0080303F"/>
    <w:rsid w:val="00830598"/>
    <w:rsid w:val="00843072"/>
    <w:rsid w:val="00861DA4"/>
    <w:rsid w:val="008A0982"/>
    <w:rsid w:val="008A4B7D"/>
    <w:rsid w:val="00901A1A"/>
    <w:rsid w:val="009145CA"/>
    <w:rsid w:val="00963335"/>
    <w:rsid w:val="0096666E"/>
    <w:rsid w:val="009752CB"/>
    <w:rsid w:val="009753CA"/>
    <w:rsid w:val="009C7522"/>
    <w:rsid w:val="009E06F4"/>
    <w:rsid w:val="009F095B"/>
    <w:rsid w:val="00A511B9"/>
    <w:rsid w:val="00A73DB7"/>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10220"/>
    <w:rsid w:val="00D43CF4"/>
    <w:rsid w:val="00D46EF0"/>
    <w:rsid w:val="00D52B3F"/>
    <w:rsid w:val="00D67888"/>
    <w:rsid w:val="00DA1E82"/>
    <w:rsid w:val="00DC032E"/>
    <w:rsid w:val="00DF49A7"/>
    <w:rsid w:val="00E4739B"/>
    <w:rsid w:val="00E52C22"/>
    <w:rsid w:val="00EC6D45"/>
    <w:rsid w:val="00F04155"/>
    <w:rsid w:val="00F31D46"/>
    <w:rsid w:val="00F32560"/>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932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1157</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6</cp:revision>
  <cp:lastPrinted>2016-02-22T15:17:00Z</cp:lastPrinted>
  <dcterms:created xsi:type="dcterms:W3CDTF">2016-03-11T20:43:00Z</dcterms:created>
  <dcterms:modified xsi:type="dcterms:W3CDTF">2020-06-11T15:49:00Z</dcterms:modified>
</cp:coreProperties>
</file>