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63FD0" w14:textId="398B1429" w:rsidR="003F4066" w:rsidRPr="00091849" w:rsidRDefault="003F4066" w:rsidP="007C7B44">
      <w:pPr>
        <w:rPr>
          <w:rFonts w:ascii="Calibri" w:hAnsi="Calibri" w:cs="Calibri"/>
          <w:b/>
          <w:bCs/>
          <w:color w:val="000000" w:themeColor="text1"/>
        </w:rPr>
      </w:pPr>
      <w:r w:rsidRPr="00091849">
        <w:rPr>
          <w:rFonts w:ascii="Calibri" w:hAnsi="Calibri" w:cs="Calibri"/>
          <w:noProof/>
          <w:color w:val="000000" w:themeColor="text1"/>
          <w:sz w:val="18"/>
        </w:rPr>
        <w:drawing>
          <wp:anchor distT="0" distB="0" distL="0" distR="0" simplePos="0" relativeHeight="251659264" behindDoc="0" locked="0" layoutInCell="1" allowOverlap="1" wp14:anchorId="27913DA4" wp14:editId="250F7C72">
            <wp:simplePos x="0" y="0"/>
            <wp:positionH relativeFrom="column">
              <wp:posOffset>4050665</wp:posOffset>
            </wp:positionH>
            <wp:positionV relativeFrom="paragraph">
              <wp:posOffset>355</wp:posOffset>
            </wp:positionV>
            <wp:extent cx="2064385" cy="1179830"/>
            <wp:effectExtent l="0" t="0" r="5715" b="1270"/>
            <wp:wrapThrough wrapText="bothSides">
              <wp:wrapPolygon edited="0">
                <wp:start x="0" y="0"/>
                <wp:lineTo x="0" y="21391"/>
                <wp:lineTo x="21527" y="21391"/>
                <wp:lineTo x="21527" y="0"/>
                <wp:lineTo x="0" y="0"/>
              </wp:wrapPolygon>
            </wp:wrapThrough>
            <wp:docPr id="2" name="Picture 2"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university&#10;&#10;Description automatically generated"/>
                    <pic:cNvPicPr/>
                  </pic:nvPicPr>
                  <pic:blipFill rotWithShape="1">
                    <a:blip r:embed="rId5">
                      <a:extLst>
                        <a:ext uri="{28A0092B-C50C-407E-A947-70E740481C1C}">
                          <a14:useLocalDpi xmlns:a14="http://schemas.microsoft.com/office/drawing/2010/main" val="0"/>
                        </a:ext>
                      </a:extLst>
                    </a:blip>
                    <a:srcRect l="7286" t="20358" r="9529" b="24863"/>
                    <a:stretch/>
                  </pic:blipFill>
                  <pic:spPr bwMode="auto">
                    <a:xfrm>
                      <a:off x="0" y="0"/>
                      <a:ext cx="2064385" cy="1179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635268" w14:textId="77777777" w:rsidR="003F4066" w:rsidRPr="00091849" w:rsidRDefault="003F4066" w:rsidP="007C7B44">
      <w:pPr>
        <w:rPr>
          <w:rFonts w:ascii="Calibri" w:hAnsi="Calibri" w:cs="Calibri"/>
          <w:b/>
          <w:bCs/>
          <w:color w:val="000000" w:themeColor="text1"/>
        </w:rPr>
      </w:pPr>
    </w:p>
    <w:p w14:paraId="138F5967" w14:textId="77777777" w:rsidR="003F4066" w:rsidRPr="00091849" w:rsidRDefault="003F4066" w:rsidP="007C7B44">
      <w:pPr>
        <w:rPr>
          <w:rFonts w:ascii="Calibri" w:hAnsi="Calibri" w:cs="Calibri"/>
          <w:b/>
          <w:bCs/>
          <w:color w:val="000000" w:themeColor="text1"/>
        </w:rPr>
      </w:pPr>
    </w:p>
    <w:p w14:paraId="6C65007F" w14:textId="77777777" w:rsidR="003F4066" w:rsidRPr="00091849" w:rsidRDefault="003F4066" w:rsidP="007C7B44">
      <w:pPr>
        <w:rPr>
          <w:rFonts w:ascii="Calibri" w:hAnsi="Calibri" w:cs="Calibri"/>
          <w:b/>
          <w:bCs/>
          <w:color w:val="000000" w:themeColor="text1"/>
          <w:sz w:val="28"/>
          <w:szCs w:val="28"/>
        </w:rPr>
      </w:pPr>
    </w:p>
    <w:p w14:paraId="488A8022" w14:textId="49917B56" w:rsidR="005447F6" w:rsidRPr="00091849" w:rsidRDefault="00114785" w:rsidP="00091849">
      <w:pPr>
        <w:spacing w:after="0"/>
        <w:rPr>
          <w:rFonts w:ascii="Calibri" w:hAnsi="Calibri" w:cs="Calibri"/>
          <w:b/>
          <w:bCs/>
          <w:color w:val="000000" w:themeColor="text1"/>
          <w:sz w:val="28"/>
          <w:szCs w:val="28"/>
        </w:rPr>
      </w:pPr>
      <w:r w:rsidRPr="00091849">
        <w:rPr>
          <w:rFonts w:ascii="Calibri" w:hAnsi="Calibri" w:cs="Calibri"/>
          <w:b/>
          <w:bCs/>
          <w:color w:val="000000" w:themeColor="text1"/>
          <w:sz w:val="28"/>
          <w:szCs w:val="28"/>
        </w:rPr>
        <w:t xml:space="preserve">Assistant Professor, </w:t>
      </w:r>
      <w:r w:rsidR="000E298C" w:rsidRPr="00091849">
        <w:rPr>
          <w:rFonts w:ascii="Calibri" w:hAnsi="Calibri" w:cs="Calibri"/>
          <w:b/>
          <w:bCs/>
          <w:color w:val="000000" w:themeColor="text1"/>
          <w:sz w:val="28"/>
          <w:szCs w:val="28"/>
        </w:rPr>
        <w:t>Tenure Track</w:t>
      </w:r>
      <w:r w:rsidR="005447F6" w:rsidRPr="00091849">
        <w:rPr>
          <w:rFonts w:ascii="Calibri" w:hAnsi="Calibri" w:cs="Calibri"/>
          <w:b/>
          <w:bCs/>
          <w:color w:val="000000" w:themeColor="text1"/>
          <w:sz w:val="28"/>
          <w:szCs w:val="28"/>
        </w:rPr>
        <w:t xml:space="preserve"> </w:t>
      </w:r>
    </w:p>
    <w:p w14:paraId="06657191" w14:textId="181A6B13" w:rsidR="005447F6" w:rsidRPr="00091849" w:rsidRDefault="005447F6" w:rsidP="00091849">
      <w:pPr>
        <w:spacing w:after="120"/>
        <w:rPr>
          <w:rFonts w:ascii="Calibri" w:hAnsi="Calibri" w:cs="Calibri"/>
          <w:b/>
          <w:bCs/>
          <w:color w:val="000000" w:themeColor="text1"/>
          <w:sz w:val="28"/>
          <w:szCs w:val="28"/>
        </w:rPr>
      </w:pPr>
      <w:r w:rsidRPr="00091849">
        <w:rPr>
          <w:rFonts w:ascii="Calibri" w:hAnsi="Calibri" w:cs="Calibri"/>
          <w:b/>
          <w:bCs/>
          <w:color w:val="000000" w:themeColor="text1"/>
          <w:sz w:val="28"/>
          <w:szCs w:val="28"/>
        </w:rPr>
        <w:t>Sustainable Agriculture and Food Systems</w:t>
      </w:r>
    </w:p>
    <w:p w14:paraId="6C958EB7" w14:textId="0673CE49" w:rsidR="005C0DFA" w:rsidRPr="00091849" w:rsidRDefault="005839D5" w:rsidP="00091849">
      <w:pPr>
        <w:spacing w:after="120"/>
        <w:rPr>
          <w:rFonts w:ascii="Calibri" w:hAnsi="Calibri" w:cs="Calibri"/>
          <w:color w:val="000000" w:themeColor="text1"/>
          <w:lang w:val="en-US"/>
        </w:rPr>
      </w:pPr>
      <w:r w:rsidRPr="00091849">
        <w:rPr>
          <w:rFonts w:ascii="Calibri" w:hAnsi="Calibri" w:cs="Calibri"/>
          <w:color w:val="000000" w:themeColor="text1"/>
        </w:rPr>
        <w:t xml:space="preserve">Trent University invites applications for a </w:t>
      </w:r>
      <w:r w:rsidR="000E298C" w:rsidRPr="00091849">
        <w:rPr>
          <w:rFonts w:ascii="Calibri" w:hAnsi="Calibri" w:cs="Calibri"/>
          <w:color w:val="000000" w:themeColor="text1"/>
        </w:rPr>
        <w:t xml:space="preserve">tenure track </w:t>
      </w:r>
      <w:r w:rsidR="005C3804" w:rsidRPr="00091849">
        <w:rPr>
          <w:rFonts w:ascii="Calibri" w:hAnsi="Calibri" w:cs="Calibri"/>
          <w:color w:val="000000" w:themeColor="text1"/>
        </w:rPr>
        <w:t>appointment</w:t>
      </w:r>
      <w:r w:rsidRPr="00091849">
        <w:rPr>
          <w:rFonts w:ascii="Calibri" w:hAnsi="Calibri" w:cs="Calibri"/>
          <w:color w:val="000000" w:themeColor="text1"/>
        </w:rPr>
        <w:t xml:space="preserve"> </w:t>
      </w:r>
      <w:r w:rsidR="00C744DB" w:rsidRPr="00091849">
        <w:rPr>
          <w:rFonts w:ascii="Calibri" w:hAnsi="Calibri" w:cs="Calibri"/>
          <w:color w:val="000000" w:themeColor="text1"/>
        </w:rPr>
        <w:t>in</w:t>
      </w:r>
      <w:r w:rsidRPr="00091849">
        <w:rPr>
          <w:rFonts w:ascii="Calibri" w:hAnsi="Calibri" w:cs="Calibri"/>
          <w:color w:val="000000" w:themeColor="text1"/>
        </w:rPr>
        <w:t xml:space="preserve"> the Trent School of the Environment</w:t>
      </w:r>
      <w:r w:rsidR="005C3804" w:rsidRPr="00091849">
        <w:rPr>
          <w:rFonts w:ascii="Calibri" w:hAnsi="Calibri" w:cs="Calibri"/>
          <w:color w:val="000000" w:themeColor="text1"/>
        </w:rPr>
        <w:t xml:space="preserve"> (TSE) at the rank of </w:t>
      </w:r>
      <w:r w:rsidR="005C3804" w:rsidRPr="00091849">
        <w:rPr>
          <w:rFonts w:ascii="Calibri" w:hAnsi="Calibri" w:cs="Calibri"/>
          <w:b/>
          <w:bCs/>
          <w:color w:val="000000" w:themeColor="text1"/>
        </w:rPr>
        <w:t>Assistant Professor</w:t>
      </w:r>
      <w:r w:rsidRPr="00091849">
        <w:rPr>
          <w:rFonts w:ascii="Calibri" w:hAnsi="Calibri" w:cs="Calibri"/>
          <w:color w:val="000000" w:themeColor="text1"/>
        </w:rPr>
        <w:t xml:space="preserve">. The position will be at </w:t>
      </w:r>
      <w:r w:rsidR="00FC1AAF" w:rsidRPr="00091849">
        <w:rPr>
          <w:rFonts w:ascii="Calibri" w:hAnsi="Calibri" w:cs="Calibri"/>
          <w:color w:val="000000" w:themeColor="text1"/>
        </w:rPr>
        <w:t>Trent’s</w:t>
      </w:r>
      <w:r w:rsidRPr="00091849">
        <w:rPr>
          <w:rFonts w:ascii="Calibri" w:hAnsi="Calibri" w:cs="Calibri"/>
          <w:color w:val="000000" w:themeColor="text1"/>
        </w:rPr>
        <w:t xml:space="preserve"> Peterborough Campus and will commence </w:t>
      </w:r>
      <w:r w:rsidR="000E298C" w:rsidRPr="00091849">
        <w:rPr>
          <w:rFonts w:ascii="Calibri" w:hAnsi="Calibri" w:cs="Calibri"/>
          <w:color w:val="000000" w:themeColor="text1"/>
        </w:rPr>
        <w:t>July</w:t>
      </w:r>
      <w:r w:rsidRPr="00091849">
        <w:rPr>
          <w:rFonts w:ascii="Calibri" w:hAnsi="Calibri" w:cs="Calibri"/>
          <w:color w:val="000000" w:themeColor="text1"/>
        </w:rPr>
        <w:t xml:space="preserve"> 1</w:t>
      </w:r>
      <w:r w:rsidRPr="00091849">
        <w:rPr>
          <w:rFonts w:ascii="Calibri" w:hAnsi="Calibri" w:cs="Calibri"/>
          <w:color w:val="000000" w:themeColor="text1"/>
          <w:vertAlign w:val="superscript"/>
        </w:rPr>
        <w:t>st</w:t>
      </w:r>
      <w:r w:rsidRPr="00091849">
        <w:rPr>
          <w:rFonts w:ascii="Calibri" w:hAnsi="Calibri" w:cs="Calibri"/>
          <w:color w:val="000000" w:themeColor="text1"/>
        </w:rPr>
        <w:t>, 202</w:t>
      </w:r>
      <w:r w:rsidR="000E298C" w:rsidRPr="00091849">
        <w:rPr>
          <w:rFonts w:ascii="Calibri" w:hAnsi="Calibri" w:cs="Calibri"/>
          <w:color w:val="000000" w:themeColor="text1"/>
        </w:rPr>
        <w:t>5</w:t>
      </w:r>
      <w:r w:rsidRPr="00091849">
        <w:rPr>
          <w:rFonts w:ascii="Calibri" w:hAnsi="Calibri" w:cs="Calibri"/>
          <w:color w:val="000000" w:themeColor="text1"/>
        </w:rPr>
        <w:t xml:space="preserve">. This position is subject to budgetary approval. </w:t>
      </w:r>
    </w:p>
    <w:p w14:paraId="1016BFF7" w14:textId="0D163862" w:rsidR="00620095" w:rsidRPr="00091849" w:rsidRDefault="00620095" w:rsidP="00620095">
      <w:pPr>
        <w:rPr>
          <w:rFonts w:ascii="Calibri" w:hAnsi="Calibri" w:cs="Calibri"/>
          <w:color w:val="000000" w:themeColor="text1"/>
        </w:rPr>
      </w:pPr>
      <w:r w:rsidRPr="00091849">
        <w:rPr>
          <w:rFonts w:ascii="Calibri" w:hAnsi="Calibri" w:cs="Calibri"/>
          <w:color w:val="000000" w:themeColor="text1"/>
        </w:rPr>
        <w:t xml:space="preserve">The Trent School of Environment </w:t>
      </w:r>
      <w:r w:rsidRPr="00091849">
        <w:rPr>
          <w:rFonts w:ascii="Calibri" w:hAnsi="Calibri" w:cs="Calibri"/>
          <w:color w:val="000000" w:themeColor="text1"/>
          <w:shd w:val="clear" w:color="auto" w:fill="FFFFFF"/>
        </w:rPr>
        <w:t xml:space="preserve">is one of the largest and most established undergraduate environmental institutions in the country, offering 14 different degree programs </w:t>
      </w:r>
      <w:r w:rsidRPr="00091849">
        <w:rPr>
          <w:rFonts w:ascii="Calibri" w:hAnsi="Calibri" w:cs="Calibri"/>
          <w:color w:val="000000" w:themeColor="text1"/>
        </w:rPr>
        <w:t xml:space="preserve">and more than 100 courses across the natural sciences, social sciences, and humanities. The </w:t>
      </w:r>
      <w:r w:rsidR="3B134F0C" w:rsidRPr="00091849">
        <w:rPr>
          <w:rFonts w:ascii="Calibri" w:hAnsi="Calibri" w:cs="Calibri"/>
          <w:color w:val="000000" w:themeColor="text1"/>
        </w:rPr>
        <w:t xml:space="preserve">Trent </w:t>
      </w:r>
      <w:r w:rsidR="00E8642C" w:rsidRPr="00091849">
        <w:rPr>
          <w:rFonts w:ascii="Calibri" w:hAnsi="Calibri" w:cs="Calibri"/>
          <w:color w:val="000000" w:themeColor="text1"/>
        </w:rPr>
        <w:t>School of the Environment</w:t>
      </w:r>
      <w:r w:rsidRPr="00091849">
        <w:rPr>
          <w:rFonts w:ascii="Calibri" w:hAnsi="Calibri" w:cs="Calibri"/>
          <w:color w:val="000000" w:themeColor="text1"/>
        </w:rPr>
        <w:t xml:space="preserve"> benefits from leading graduate programs and several renowned</w:t>
      </w:r>
      <w:r w:rsidR="00B44CF2" w:rsidRPr="00091849">
        <w:rPr>
          <w:rFonts w:ascii="Calibri" w:hAnsi="Calibri" w:cs="Calibri"/>
          <w:color w:val="000000" w:themeColor="text1"/>
        </w:rPr>
        <w:t xml:space="preserve"> </w:t>
      </w:r>
      <w:r w:rsidRPr="00091849">
        <w:rPr>
          <w:rFonts w:ascii="Calibri" w:hAnsi="Calibri" w:cs="Calibri"/>
          <w:color w:val="000000" w:themeColor="text1"/>
        </w:rPr>
        <w:t>research</w:t>
      </w:r>
      <w:r w:rsidR="00B44CF2" w:rsidRPr="00091849">
        <w:rPr>
          <w:rFonts w:ascii="Calibri" w:hAnsi="Calibri" w:cs="Calibri"/>
          <w:color w:val="000000" w:themeColor="text1"/>
        </w:rPr>
        <w:t xml:space="preserve"> </w:t>
      </w:r>
      <w:r w:rsidRPr="00091849">
        <w:rPr>
          <w:rFonts w:ascii="Calibri" w:hAnsi="Calibri" w:cs="Calibri"/>
          <w:color w:val="000000" w:themeColor="text1"/>
        </w:rPr>
        <w:t>centres</w:t>
      </w:r>
      <w:r w:rsidRPr="00091849">
        <w:rPr>
          <w:rFonts w:ascii="Calibri" w:eastAsiaTheme="majorEastAsia" w:hAnsi="Calibri" w:cs="Calibri"/>
          <w:color w:val="000000" w:themeColor="text1"/>
        </w:rPr>
        <w:t xml:space="preserve">, including our own </w:t>
      </w:r>
      <w:r w:rsidR="00F409B8" w:rsidRPr="00091849">
        <w:rPr>
          <w:rFonts w:ascii="Calibri" w:eastAsiaTheme="majorEastAsia" w:hAnsi="Calibri" w:cs="Calibri"/>
          <w:color w:val="000000" w:themeColor="text1"/>
        </w:rPr>
        <w:t>Trent Farm</w:t>
      </w:r>
      <w:r w:rsidRPr="00091849">
        <w:rPr>
          <w:rFonts w:ascii="Calibri" w:eastAsiaTheme="majorEastAsia" w:hAnsi="Calibri" w:cs="Calibri"/>
          <w:color w:val="000000" w:themeColor="text1"/>
        </w:rPr>
        <w:t xml:space="preserve">. </w:t>
      </w:r>
      <w:r w:rsidR="00074413" w:rsidRPr="00091849">
        <w:rPr>
          <w:rFonts w:ascii="Calibri" w:hAnsi="Calibri" w:cs="Calibri"/>
          <w:color w:val="000000" w:themeColor="text1"/>
          <w:lang w:val="en-US"/>
        </w:rPr>
        <w:t xml:space="preserve">Trent University is located on the treaty and traditional territory of the Michi </w:t>
      </w:r>
      <w:proofErr w:type="spellStart"/>
      <w:r w:rsidR="00074413" w:rsidRPr="00091849">
        <w:rPr>
          <w:rFonts w:ascii="Calibri" w:hAnsi="Calibri" w:cs="Calibri"/>
          <w:color w:val="000000" w:themeColor="text1"/>
          <w:lang w:val="en-US"/>
        </w:rPr>
        <w:t>Saagig</w:t>
      </w:r>
      <w:proofErr w:type="spellEnd"/>
      <w:r w:rsidR="00074413" w:rsidRPr="00091849">
        <w:rPr>
          <w:rFonts w:ascii="Calibri" w:hAnsi="Calibri" w:cs="Calibri"/>
          <w:color w:val="000000" w:themeColor="text1"/>
          <w:lang w:val="en-US"/>
        </w:rPr>
        <w:t xml:space="preserve"> Anishinaabeg. </w:t>
      </w:r>
      <w:r w:rsidRPr="00091849">
        <w:rPr>
          <w:rFonts w:ascii="Calibri" w:eastAsiaTheme="majorEastAsia" w:hAnsi="Calibri" w:cs="Calibri"/>
          <w:color w:val="000000" w:themeColor="text1"/>
        </w:rPr>
        <w:t xml:space="preserve">The picturesque Peterborough campus is located along the Otonabee River and </w:t>
      </w:r>
      <w:r w:rsidRPr="00091849">
        <w:rPr>
          <w:rFonts w:ascii="Calibri" w:hAnsi="Calibri" w:cs="Calibri"/>
          <w:color w:val="000000" w:themeColor="text1"/>
        </w:rPr>
        <w:t>includes a dozen nature</w:t>
      </w:r>
      <w:r w:rsidR="001E1FE9" w:rsidRPr="00091849">
        <w:rPr>
          <w:rFonts w:ascii="Calibri" w:hAnsi="Calibri" w:cs="Calibri"/>
          <w:color w:val="000000" w:themeColor="text1"/>
        </w:rPr>
        <w:t xml:space="preserve"> areas.</w:t>
      </w:r>
      <w:r w:rsidR="001F4E71" w:rsidRPr="00091849">
        <w:rPr>
          <w:rFonts w:ascii="Calibri" w:hAnsi="Calibri" w:cs="Calibri"/>
          <w:color w:val="000000" w:themeColor="text1"/>
        </w:rPr>
        <w:t xml:space="preserve"> </w:t>
      </w:r>
      <w:r w:rsidR="001F4E71" w:rsidRPr="00091849">
        <w:rPr>
          <w:rFonts w:ascii="Calibri" w:hAnsi="Calibri" w:cs="Calibri"/>
          <w:color w:val="000000" w:themeColor="text1"/>
          <w:lang w:val="en-US"/>
        </w:rPr>
        <w:t xml:space="preserve">The city of Peterborough is the home of many restaurants, music venues, parks and trails, as well as the Canadian Canoe Museum. </w:t>
      </w:r>
    </w:p>
    <w:p w14:paraId="6E5FC846" w14:textId="27E30C08" w:rsidR="00F15003" w:rsidRPr="00091849" w:rsidRDefault="00F409B8" w:rsidP="007C7B44">
      <w:pPr>
        <w:rPr>
          <w:rFonts w:ascii="Calibri" w:eastAsia="ArialMT" w:hAnsi="Calibri" w:cs="Calibri"/>
          <w:color w:val="000000" w:themeColor="text1"/>
          <w:lang w:val="en-US"/>
        </w:rPr>
      </w:pPr>
      <w:r w:rsidRPr="00091849">
        <w:rPr>
          <w:rFonts w:ascii="Calibri" w:eastAsia="ArialMT" w:hAnsi="Calibri" w:cs="Calibri"/>
          <w:color w:val="000000" w:themeColor="text1"/>
        </w:rPr>
        <w:t>A</w:t>
      </w:r>
      <w:r w:rsidR="00AA2732" w:rsidRPr="00091849">
        <w:rPr>
          <w:rFonts w:ascii="Calibri" w:eastAsia="ArialMT" w:hAnsi="Calibri" w:cs="Calibri"/>
          <w:color w:val="000000" w:themeColor="text1"/>
        </w:rPr>
        <w:t xml:space="preserve"> PhD </w:t>
      </w:r>
      <w:r w:rsidR="00464849">
        <w:rPr>
          <w:rFonts w:ascii="Calibri" w:eastAsia="ArialMT" w:hAnsi="Calibri" w:cs="Calibri"/>
          <w:color w:val="000000" w:themeColor="text1"/>
        </w:rPr>
        <w:t xml:space="preserve">degree </w:t>
      </w:r>
      <w:r w:rsidR="00AA2732" w:rsidRPr="00091849">
        <w:rPr>
          <w:rFonts w:ascii="Calibri" w:eastAsia="ArialMT" w:hAnsi="Calibri" w:cs="Calibri"/>
          <w:color w:val="000000" w:themeColor="text1"/>
        </w:rPr>
        <w:t xml:space="preserve">in </w:t>
      </w:r>
      <w:r w:rsidR="008612CD" w:rsidRPr="00091849">
        <w:rPr>
          <w:rFonts w:ascii="Calibri" w:eastAsia="ArialMT" w:hAnsi="Calibri" w:cs="Calibri"/>
          <w:color w:val="000000" w:themeColor="text1"/>
        </w:rPr>
        <w:t>the</w:t>
      </w:r>
      <w:r w:rsidR="002453EC" w:rsidRPr="00091849">
        <w:rPr>
          <w:rFonts w:ascii="Calibri" w:eastAsia="ArialMT" w:hAnsi="Calibri" w:cs="Calibri"/>
          <w:color w:val="000000" w:themeColor="text1"/>
        </w:rPr>
        <w:t xml:space="preserve"> social science or humanities</w:t>
      </w:r>
      <w:r w:rsidR="004506E0" w:rsidRPr="00091849">
        <w:rPr>
          <w:rFonts w:ascii="Calibri" w:eastAsia="ArialMT" w:hAnsi="Calibri" w:cs="Calibri"/>
          <w:color w:val="000000" w:themeColor="text1"/>
          <w:lang w:val="en-US"/>
        </w:rPr>
        <w:t xml:space="preserve">, with a focus on the social, economic or </w:t>
      </w:r>
      <w:r w:rsidR="00981C9E" w:rsidRPr="00091849">
        <w:rPr>
          <w:rFonts w:ascii="Calibri" w:eastAsia="ArialMT" w:hAnsi="Calibri" w:cs="Calibri"/>
          <w:color w:val="000000" w:themeColor="text1"/>
          <w:lang w:val="en-US"/>
        </w:rPr>
        <w:t xml:space="preserve">environmental </w:t>
      </w:r>
      <w:r w:rsidR="004506E0" w:rsidRPr="00091849">
        <w:rPr>
          <w:rFonts w:ascii="Calibri" w:eastAsia="ArialMT" w:hAnsi="Calibri" w:cs="Calibri"/>
          <w:color w:val="000000" w:themeColor="text1"/>
          <w:lang w:val="en-US"/>
        </w:rPr>
        <w:t>sustainability of agriculture and food systems</w:t>
      </w:r>
      <w:r w:rsidR="003117D7" w:rsidRPr="00091849">
        <w:rPr>
          <w:rFonts w:ascii="Calibri" w:eastAsia="ArialMT" w:hAnsi="Calibri" w:cs="Calibri"/>
          <w:color w:val="000000" w:themeColor="text1"/>
          <w:lang w:val="en-US"/>
        </w:rPr>
        <w:t>,</w:t>
      </w:r>
      <w:r w:rsidR="004506E0" w:rsidRPr="00091849">
        <w:rPr>
          <w:rFonts w:ascii="Calibri" w:eastAsia="ArialMT" w:hAnsi="Calibri" w:cs="Calibri"/>
          <w:color w:val="000000" w:themeColor="text1"/>
          <w:lang w:val="en-US"/>
        </w:rPr>
        <w:t xml:space="preserve"> is required. Post-doctoral research and experience working with community groups </w:t>
      </w:r>
      <w:r w:rsidR="00705391" w:rsidRPr="00091849">
        <w:rPr>
          <w:rFonts w:ascii="Calibri" w:eastAsia="ArialMT" w:hAnsi="Calibri" w:cs="Calibri"/>
          <w:color w:val="000000" w:themeColor="text1"/>
          <w:lang w:val="en-US"/>
        </w:rPr>
        <w:t>would be an</w:t>
      </w:r>
      <w:r w:rsidR="004506E0" w:rsidRPr="00091849">
        <w:rPr>
          <w:rFonts w:ascii="Calibri" w:eastAsia="ArialMT" w:hAnsi="Calibri" w:cs="Calibri"/>
          <w:color w:val="000000" w:themeColor="text1"/>
          <w:lang w:val="en-US"/>
        </w:rPr>
        <w:t xml:space="preserve"> asset</w:t>
      </w:r>
      <w:r w:rsidR="00AA2732" w:rsidRPr="00091849">
        <w:rPr>
          <w:rFonts w:ascii="Calibri" w:eastAsia="ArialMT" w:hAnsi="Calibri" w:cs="Calibri"/>
          <w:color w:val="000000" w:themeColor="text1"/>
        </w:rPr>
        <w:t xml:space="preserve">. </w:t>
      </w:r>
      <w:r w:rsidR="00F15003" w:rsidRPr="00091849">
        <w:rPr>
          <w:rFonts w:ascii="Calibri" w:hAnsi="Calibri" w:cs="Calibri"/>
          <w:color w:val="000000" w:themeColor="text1"/>
          <w:lang w:val="en-US"/>
        </w:rPr>
        <w:t xml:space="preserve">We seek candidates whose research and teaching interests complement and extend the </w:t>
      </w:r>
      <w:r w:rsidR="78F744B4" w:rsidRPr="00091849">
        <w:rPr>
          <w:rFonts w:ascii="Calibri" w:hAnsi="Calibri" w:cs="Calibri"/>
          <w:color w:val="000000" w:themeColor="text1"/>
          <w:lang w:val="en-US"/>
        </w:rPr>
        <w:t xml:space="preserve">Trent </w:t>
      </w:r>
      <w:r w:rsidR="00E8642C" w:rsidRPr="00091849">
        <w:rPr>
          <w:rFonts w:ascii="Calibri" w:hAnsi="Calibri" w:cs="Calibri"/>
          <w:color w:val="000000" w:themeColor="text1"/>
          <w:lang w:val="en-US"/>
        </w:rPr>
        <w:t>School of the Environment’s</w:t>
      </w:r>
      <w:r w:rsidR="00F15003" w:rsidRPr="00091849">
        <w:rPr>
          <w:rFonts w:ascii="Calibri" w:hAnsi="Calibri" w:cs="Calibri"/>
          <w:color w:val="000000" w:themeColor="text1"/>
          <w:lang w:val="en-US"/>
        </w:rPr>
        <w:t xml:space="preserve"> existing strengths. </w:t>
      </w:r>
    </w:p>
    <w:p w14:paraId="672F8C75" w14:textId="6E861276" w:rsidR="00E8642C" w:rsidRPr="00091849" w:rsidRDefault="00E8642C" w:rsidP="00E8642C">
      <w:pPr>
        <w:rPr>
          <w:rFonts w:ascii="Calibri" w:hAnsi="Calibri" w:cs="Calibri"/>
          <w:color w:val="000000" w:themeColor="text1"/>
          <w:lang w:val="en-US"/>
        </w:rPr>
      </w:pPr>
      <w:r w:rsidRPr="00091849">
        <w:rPr>
          <w:rFonts w:ascii="Calibri" w:hAnsi="Calibri" w:cs="Calibri"/>
          <w:color w:val="000000" w:themeColor="text1"/>
          <w:lang w:val="en-US"/>
        </w:rPr>
        <w:t xml:space="preserve">The successful candidate will join a dynamic and collegial group of faculty, </w:t>
      </w:r>
      <w:r w:rsidR="4D6D05D7" w:rsidRPr="00091849">
        <w:rPr>
          <w:rFonts w:ascii="Calibri" w:hAnsi="Calibri" w:cs="Calibri"/>
          <w:color w:val="000000" w:themeColor="text1"/>
          <w:lang w:val="en-US"/>
        </w:rPr>
        <w:t xml:space="preserve">staff, </w:t>
      </w:r>
      <w:r w:rsidRPr="00091849">
        <w:rPr>
          <w:rFonts w:ascii="Calibri" w:hAnsi="Calibri" w:cs="Calibri"/>
          <w:color w:val="000000" w:themeColor="text1"/>
          <w:lang w:val="en-US"/>
        </w:rPr>
        <w:t>students, and community partners. We seek candidates who can collaborate across the university and with external partners in both their research and teaching activities. Demonstrated commitment to equity, diversity, and inclusion in research, teaching</w:t>
      </w:r>
      <w:r w:rsidR="50196728" w:rsidRPr="00091849">
        <w:rPr>
          <w:rFonts w:ascii="Calibri" w:hAnsi="Calibri" w:cs="Calibri"/>
          <w:color w:val="000000" w:themeColor="text1"/>
          <w:lang w:val="en-US"/>
        </w:rPr>
        <w:t>,</w:t>
      </w:r>
      <w:r w:rsidR="00786DE1" w:rsidRPr="00091849">
        <w:rPr>
          <w:rFonts w:ascii="Calibri" w:hAnsi="Calibri" w:cs="Calibri"/>
          <w:color w:val="000000" w:themeColor="text1"/>
          <w:lang w:val="en-US"/>
        </w:rPr>
        <w:t xml:space="preserve"> </w:t>
      </w:r>
      <w:r w:rsidRPr="00091849">
        <w:rPr>
          <w:rFonts w:ascii="Calibri" w:hAnsi="Calibri" w:cs="Calibri"/>
          <w:color w:val="000000" w:themeColor="text1"/>
          <w:lang w:val="en-US"/>
        </w:rPr>
        <w:t xml:space="preserve">and service is required. </w:t>
      </w:r>
    </w:p>
    <w:p w14:paraId="06D84C73" w14:textId="1675FB18" w:rsidR="00F15003" w:rsidRPr="00091849" w:rsidRDefault="00E8642C" w:rsidP="007C7B44">
      <w:pPr>
        <w:rPr>
          <w:rFonts w:ascii="Calibri" w:hAnsi="Calibri" w:cs="Calibri"/>
          <w:color w:val="000000" w:themeColor="text1"/>
          <w:lang w:val="en-US"/>
        </w:rPr>
      </w:pPr>
      <w:r w:rsidRPr="00091849">
        <w:rPr>
          <w:rFonts w:ascii="Calibri" w:hAnsi="Calibri" w:cs="Calibri"/>
          <w:color w:val="000000" w:themeColor="text1"/>
        </w:rPr>
        <w:t xml:space="preserve">The </w:t>
      </w:r>
      <w:r w:rsidR="00644A07" w:rsidRPr="00091849">
        <w:rPr>
          <w:rFonts w:ascii="Calibri" w:hAnsi="Calibri" w:cs="Calibri"/>
          <w:color w:val="000000" w:themeColor="text1"/>
        </w:rPr>
        <w:t>selected applicant</w:t>
      </w:r>
      <w:r w:rsidRPr="00091849">
        <w:rPr>
          <w:rFonts w:ascii="Calibri" w:hAnsi="Calibri" w:cs="Calibri"/>
          <w:color w:val="000000" w:themeColor="text1"/>
        </w:rPr>
        <w:t xml:space="preserve"> will </w:t>
      </w:r>
      <w:r w:rsidR="00644A07" w:rsidRPr="00091849">
        <w:rPr>
          <w:rFonts w:ascii="Calibri" w:hAnsi="Calibri" w:cs="Calibri"/>
          <w:color w:val="000000" w:themeColor="text1"/>
        </w:rPr>
        <w:t xml:space="preserve">normally </w:t>
      </w:r>
      <w:r w:rsidRPr="00091849">
        <w:rPr>
          <w:rFonts w:ascii="Calibri" w:hAnsi="Calibri" w:cs="Calibri"/>
          <w:color w:val="000000" w:themeColor="text1"/>
        </w:rPr>
        <w:t xml:space="preserve">teach four courses </w:t>
      </w:r>
      <w:r w:rsidR="00644A07" w:rsidRPr="00091849">
        <w:rPr>
          <w:rFonts w:ascii="Calibri" w:hAnsi="Calibri" w:cs="Calibri"/>
          <w:color w:val="000000" w:themeColor="text1"/>
        </w:rPr>
        <w:t xml:space="preserve">per year </w:t>
      </w:r>
      <w:r w:rsidRPr="00091849">
        <w:rPr>
          <w:rFonts w:ascii="Calibri" w:hAnsi="Calibri" w:cs="Calibri"/>
          <w:color w:val="000000" w:themeColor="text1"/>
        </w:rPr>
        <w:t xml:space="preserve">that are core to our sustainable agriculture and food systems (SAFS) </w:t>
      </w:r>
      <w:r w:rsidR="00644A07" w:rsidRPr="00091849">
        <w:rPr>
          <w:rFonts w:ascii="Calibri" w:hAnsi="Calibri" w:cs="Calibri"/>
          <w:color w:val="000000" w:themeColor="text1"/>
        </w:rPr>
        <w:t>and</w:t>
      </w:r>
      <w:r w:rsidRPr="00091849">
        <w:rPr>
          <w:rFonts w:ascii="Calibri" w:hAnsi="Calibri" w:cs="Calibri"/>
          <w:color w:val="000000" w:themeColor="text1"/>
        </w:rPr>
        <w:t xml:space="preserve"> environmental studies degree</w:t>
      </w:r>
      <w:r w:rsidR="00644A07" w:rsidRPr="00091849">
        <w:rPr>
          <w:rFonts w:ascii="Calibri" w:hAnsi="Calibri" w:cs="Calibri"/>
          <w:color w:val="000000" w:themeColor="text1"/>
        </w:rPr>
        <w:t xml:space="preserve"> programs</w:t>
      </w:r>
      <w:r w:rsidRPr="00091849">
        <w:rPr>
          <w:rFonts w:ascii="Calibri" w:hAnsi="Calibri" w:cs="Calibri"/>
          <w:color w:val="000000" w:themeColor="text1"/>
        </w:rPr>
        <w:t xml:space="preserve">. These might include Introduction to Sustainable Agriculture and Food Systems (SAFS 1001H); Canadian Food and Agriculture Policy (SAFS 4100H), Sustainable Farm Business Management (SAFS 2800H), or Animals and Society (SAFS 3302H). </w:t>
      </w:r>
      <w:r w:rsidRPr="00091849">
        <w:rPr>
          <w:rFonts w:ascii="Calibri" w:hAnsi="Calibri" w:cs="Calibri"/>
          <w:color w:val="000000" w:themeColor="text1"/>
          <w:lang w:val="en-US"/>
        </w:rPr>
        <w:t>The successful candidate will be expected to pursue an innovative, externally</w:t>
      </w:r>
      <w:r w:rsidR="64D87265" w:rsidRPr="00091849">
        <w:rPr>
          <w:rFonts w:ascii="Calibri" w:hAnsi="Calibri" w:cs="Calibri"/>
          <w:color w:val="000000" w:themeColor="text1"/>
          <w:lang w:val="en-US"/>
        </w:rPr>
        <w:t xml:space="preserve"> </w:t>
      </w:r>
      <w:r w:rsidRPr="00091849">
        <w:rPr>
          <w:rFonts w:ascii="Calibri" w:hAnsi="Calibri" w:cs="Calibri"/>
          <w:color w:val="000000" w:themeColor="text1"/>
          <w:lang w:val="en-US"/>
        </w:rPr>
        <w:t xml:space="preserve">funded, and policy-relevant research agenda; </w:t>
      </w:r>
      <w:r w:rsidR="00EF6FD6" w:rsidRPr="00091849">
        <w:rPr>
          <w:rFonts w:ascii="Calibri" w:hAnsi="Calibri" w:cs="Calibri"/>
          <w:color w:val="000000" w:themeColor="text1"/>
        </w:rPr>
        <w:t xml:space="preserve">mentor and supervise </w:t>
      </w:r>
      <w:r w:rsidR="00EF6FD6" w:rsidRPr="00091849">
        <w:rPr>
          <w:rFonts w:ascii="Calibri" w:hAnsi="Calibri" w:cs="Calibri"/>
          <w:color w:val="000000" w:themeColor="text1"/>
        </w:rPr>
        <w:lastRenderedPageBreak/>
        <w:t xml:space="preserve">students and highly qualified personnel; </w:t>
      </w:r>
      <w:r w:rsidRPr="00091849">
        <w:rPr>
          <w:rFonts w:ascii="Calibri" w:hAnsi="Calibri" w:cs="Calibri"/>
          <w:color w:val="000000" w:themeColor="text1"/>
          <w:lang w:val="en-US"/>
        </w:rPr>
        <w:t xml:space="preserve">contribute to </w:t>
      </w:r>
      <w:r w:rsidR="00EF6FD6" w:rsidRPr="00091849">
        <w:rPr>
          <w:rFonts w:ascii="Calibri" w:hAnsi="Calibri" w:cs="Calibri"/>
          <w:color w:val="000000" w:themeColor="text1"/>
          <w:lang w:val="en-US"/>
        </w:rPr>
        <w:t>School and university</w:t>
      </w:r>
      <w:r w:rsidRPr="00091849">
        <w:rPr>
          <w:rFonts w:ascii="Calibri" w:hAnsi="Calibri" w:cs="Calibri"/>
          <w:color w:val="000000" w:themeColor="text1"/>
          <w:lang w:val="en-US"/>
        </w:rPr>
        <w:t xml:space="preserve"> governance; and support Trent’s commitment to </w:t>
      </w:r>
      <w:r w:rsidR="00644A07" w:rsidRPr="00091849">
        <w:rPr>
          <w:rFonts w:ascii="Calibri" w:hAnsi="Calibri" w:cs="Calibri"/>
          <w:color w:val="000000" w:themeColor="text1"/>
          <w:lang w:val="en-US"/>
        </w:rPr>
        <w:t xml:space="preserve">teaching </w:t>
      </w:r>
      <w:r w:rsidRPr="00091849">
        <w:rPr>
          <w:rFonts w:ascii="Calibri" w:hAnsi="Calibri" w:cs="Calibri"/>
          <w:color w:val="000000" w:themeColor="text1"/>
          <w:lang w:val="en-US"/>
        </w:rPr>
        <w:t>excellence.</w:t>
      </w:r>
    </w:p>
    <w:p w14:paraId="50E234C4" w14:textId="77777777" w:rsidR="007D779A" w:rsidRDefault="00E9701C" w:rsidP="00620095">
      <w:pPr>
        <w:rPr>
          <w:rFonts w:ascii="Calibri" w:hAnsi="Calibri" w:cs="Calibri"/>
          <w:color w:val="000000" w:themeColor="text1"/>
        </w:rPr>
      </w:pPr>
      <w:r w:rsidRPr="00091849">
        <w:rPr>
          <w:rFonts w:ascii="Calibri" w:hAnsi="Calibri" w:cs="Calibri"/>
          <w:color w:val="000000" w:themeColor="text1"/>
          <w:lang w:val="en-US"/>
        </w:rPr>
        <w:t xml:space="preserve">Applications should be sent as a single PDF and include (1) a letter of application (no more than two pages); (2) a curriculum vitae; (3) a statement discussing your research plans, teaching philosophy and experience, approach to working with community and professional partners, and your approach to equity, diversity and inclusion (no more than four pages); and (4) the names and contact information for three references to </w:t>
      </w:r>
      <w:hyperlink r:id="rId6" w:history="1">
        <w:r w:rsidRPr="00091849">
          <w:rPr>
            <w:rStyle w:val="Hyperlink"/>
            <w:rFonts w:ascii="Calibri" w:hAnsi="Calibri" w:cs="Calibri"/>
            <w:color w:val="000000" w:themeColor="text1"/>
            <w:lang w:val="en-US"/>
          </w:rPr>
          <w:t>tsejobs@trentu.ca</w:t>
        </w:r>
      </w:hyperlink>
      <w:r w:rsidRPr="00091849">
        <w:rPr>
          <w:rFonts w:ascii="Calibri" w:hAnsi="Calibri" w:cs="Calibri"/>
          <w:color w:val="000000" w:themeColor="text1"/>
          <w:lang w:val="en-US"/>
        </w:rPr>
        <w:t xml:space="preserve"> (Attn: Stephen Hill). </w:t>
      </w:r>
      <w:r w:rsidRPr="00091849">
        <w:rPr>
          <w:rFonts w:ascii="Calibri" w:hAnsi="Calibri" w:cs="Calibri"/>
          <w:color w:val="000000" w:themeColor="text1"/>
        </w:rPr>
        <w:t xml:space="preserve">Applicants may also submit a </w:t>
      </w:r>
      <w:hyperlink r:id="rId7">
        <w:r w:rsidRPr="00091849">
          <w:rPr>
            <w:rStyle w:val="Hyperlink"/>
            <w:rFonts w:ascii="Calibri" w:hAnsi="Calibri" w:cs="Calibri"/>
            <w:color w:val="000000" w:themeColor="text1"/>
          </w:rPr>
          <w:t>self-identification form</w:t>
        </w:r>
      </w:hyperlink>
      <w:r w:rsidRPr="00091849">
        <w:rPr>
          <w:rFonts w:ascii="Calibri" w:hAnsi="Calibri" w:cs="Calibri"/>
          <w:color w:val="000000" w:themeColor="text1"/>
        </w:rPr>
        <w:t xml:space="preserve"> as part of their application package. </w:t>
      </w:r>
    </w:p>
    <w:p w14:paraId="16BFCAD9" w14:textId="43167DBB" w:rsidR="00620095" w:rsidRPr="00091849" w:rsidRDefault="00E9701C" w:rsidP="00620095">
      <w:pPr>
        <w:rPr>
          <w:rFonts w:ascii="Calibri" w:hAnsi="Calibri" w:cs="Calibri"/>
          <w:color w:val="000000" w:themeColor="text1"/>
        </w:rPr>
      </w:pPr>
      <w:r w:rsidRPr="00091849">
        <w:rPr>
          <w:rFonts w:ascii="Calibri" w:hAnsi="Calibri" w:cs="Calibri"/>
          <w:color w:val="000000" w:themeColor="text1"/>
          <w:lang w:val="en-US"/>
        </w:rPr>
        <w:t xml:space="preserve">Review of applications will begin on January </w:t>
      </w:r>
      <w:r w:rsidR="00644A07" w:rsidRPr="00091849">
        <w:rPr>
          <w:rFonts w:ascii="Calibri" w:hAnsi="Calibri" w:cs="Calibri"/>
          <w:color w:val="000000" w:themeColor="text1"/>
          <w:lang w:val="en-US"/>
        </w:rPr>
        <w:t>15</w:t>
      </w:r>
      <w:r w:rsidRPr="00091849">
        <w:rPr>
          <w:rFonts w:ascii="Calibri" w:hAnsi="Calibri" w:cs="Calibri"/>
          <w:color w:val="000000" w:themeColor="text1"/>
          <w:lang w:val="en-US"/>
        </w:rPr>
        <w:t xml:space="preserve">, 2025, and will continue until a candidate is selected. For inquiries about this position, please contact </w:t>
      </w:r>
      <w:r w:rsidR="005839D5" w:rsidRPr="00091849">
        <w:rPr>
          <w:rFonts w:ascii="Calibri" w:hAnsi="Calibri" w:cs="Calibri"/>
          <w:color w:val="000000" w:themeColor="text1"/>
        </w:rPr>
        <w:t xml:space="preserve">Dr. Stephen Hill, </w:t>
      </w:r>
      <w:r w:rsidR="003117D7" w:rsidRPr="00091849">
        <w:rPr>
          <w:rFonts w:ascii="Calibri" w:hAnsi="Calibri" w:cs="Calibri"/>
          <w:color w:val="000000" w:themeColor="text1"/>
        </w:rPr>
        <w:t xml:space="preserve">Hiring Committee Chair and </w:t>
      </w:r>
      <w:r w:rsidR="005839D5" w:rsidRPr="00091849">
        <w:rPr>
          <w:rFonts w:ascii="Calibri" w:hAnsi="Calibri" w:cs="Calibri"/>
          <w:color w:val="000000" w:themeColor="text1"/>
        </w:rPr>
        <w:t>Director of the School of the Environment</w:t>
      </w:r>
      <w:r w:rsidR="00620095" w:rsidRPr="00091849">
        <w:rPr>
          <w:rFonts w:ascii="Calibri" w:hAnsi="Calibri" w:cs="Calibri"/>
          <w:color w:val="000000" w:themeColor="text1"/>
        </w:rPr>
        <w:t xml:space="preserve">. </w:t>
      </w:r>
    </w:p>
    <w:p w14:paraId="64569463" w14:textId="77777777" w:rsidR="00A925EC" w:rsidRPr="00091849" w:rsidRDefault="00A925EC" w:rsidP="00A925EC">
      <w:pPr>
        <w:rPr>
          <w:rFonts w:ascii="Calibri" w:hAnsi="Calibri" w:cs="Calibri"/>
          <w:color w:val="000000" w:themeColor="text1"/>
        </w:rPr>
      </w:pPr>
      <w:r w:rsidRPr="00091849">
        <w:rPr>
          <w:rFonts w:ascii="Calibri" w:hAnsi="Calibri" w:cs="Calibri"/>
          <w:color w:val="000000" w:themeColor="text1"/>
          <w:lang w:val="en-US"/>
        </w:rPr>
        <w:t xml:space="preserve">Trent University is committed to creating a diverse and inclusive campus community. All qualified candidates are encouraged to apply; however, Canadian citizens and permanent residents will be given priority. Preference will be given to candidates from underrepresented groups including women, Indigenous People (First Nations, Inuit and Métis), persons with disabilities, members of visible minorities or racialized groups and LGBTQ2+ people. </w:t>
      </w:r>
    </w:p>
    <w:p w14:paraId="6887936C" w14:textId="48205E3F" w:rsidR="00A925EC" w:rsidRPr="00091849" w:rsidRDefault="00A925EC" w:rsidP="00A925EC">
      <w:pPr>
        <w:rPr>
          <w:rFonts w:ascii="Calibri" w:hAnsi="Calibri" w:cs="Calibri"/>
          <w:color w:val="000000" w:themeColor="text1"/>
          <w:lang w:val="en-US"/>
        </w:rPr>
      </w:pPr>
      <w:r w:rsidRPr="00091849">
        <w:rPr>
          <w:rFonts w:ascii="Calibri" w:hAnsi="Calibri" w:cs="Calibri"/>
          <w:color w:val="000000" w:themeColor="text1"/>
          <w:lang w:val="en-US"/>
        </w:rPr>
        <w:t xml:space="preserve">Trent University offers accommodation for applicants with disabilities in its recruitment processes. If you require accommodation during the recruitment process or require an accessible version of a document/publication, please contact </w:t>
      </w:r>
      <w:r w:rsidR="00E9701C" w:rsidRPr="00091849">
        <w:rPr>
          <w:rFonts w:ascii="Calibri" w:hAnsi="Calibri" w:cs="Calibri"/>
          <w:color w:val="000000" w:themeColor="text1"/>
          <w:lang w:val="en-US"/>
        </w:rPr>
        <w:t>tse</w:t>
      </w:r>
      <w:r w:rsidRPr="00091849">
        <w:rPr>
          <w:rFonts w:ascii="Calibri" w:hAnsi="Calibri" w:cs="Calibri"/>
          <w:color w:val="000000" w:themeColor="text1"/>
          <w:lang w:val="en-US"/>
        </w:rPr>
        <w:t xml:space="preserve">@trentu.ca. </w:t>
      </w:r>
    </w:p>
    <w:p w14:paraId="1D721D7A" w14:textId="77777777" w:rsidR="00A925EC" w:rsidRPr="00091849" w:rsidRDefault="00A925EC" w:rsidP="00A925EC">
      <w:pPr>
        <w:rPr>
          <w:rFonts w:ascii="Calibri" w:hAnsi="Calibri" w:cs="Calibri"/>
          <w:color w:val="000000" w:themeColor="text1"/>
          <w:lang w:val="en-US"/>
        </w:rPr>
      </w:pPr>
      <w:r w:rsidRPr="00091849">
        <w:rPr>
          <w:rFonts w:ascii="Calibri" w:hAnsi="Calibri" w:cs="Calibri"/>
          <w:color w:val="000000" w:themeColor="text1"/>
          <w:lang w:val="en-US"/>
        </w:rPr>
        <w:t xml:space="preserve">While all applicants are thanked for their interest and applications </w:t>
      </w:r>
      <w:bookmarkStart w:id="0" w:name="_Int_dOrCYt1b"/>
      <w:r w:rsidRPr="00091849">
        <w:rPr>
          <w:rFonts w:ascii="Calibri" w:hAnsi="Calibri" w:cs="Calibri"/>
          <w:color w:val="000000" w:themeColor="text1"/>
          <w:lang w:val="en-US"/>
        </w:rPr>
        <w:t>to</w:t>
      </w:r>
      <w:bookmarkEnd w:id="0"/>
      <w:r w:rsidRPr="00091849">
        <w:rPr>
          <w:rFonts w:ascii="Calibri" w:hAnsi="Calibri" w:cs="Calibri"/>
          <w:color w:val="000000" w:themeColor="text1"/>
          <w:lang w:val="en-US"/>
        </w:rPr>
        <w:t xml:space="preserve"> this position, only those selected for an interview will be contacted.</w:t>
      </w:r>
    </w:p>
    <w:sectPr w:rsidR="00A925EC" w:rsidRPr="000918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MS Gothic"/>
    <w:charset w:val="80"/>
    <w:family w:val="auto"/>
    <w:pitch w:val="default"/>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D5"/>
    <w:rsid w:val="00012AA5"/>
    <w:rsid w:val="0006195D"/>
    <w:rsid w:val="00074413"/>
    <w:rsid w:val="00075B01"/>
    <w:rsid w:val="00091849"/>
    <w:rsid w:val="000A0EC9"/>
    <w:rsid w:val="000B2F0A"/>
    <w:rsid w:val="000E298C"/>
    <w:rsid w:val="000F317D"/>
    <w:rsid w:val="001003B7"/>
    <w:rsid w:val="00114785"/>
    <w:rsid w:val="001837FE"/>
    <w:rsid w:val="001E1FE9"/>
    <w:rsid w:val="001F0438"/>
    <w:rsid w:val="001F4E71"/>
    <w:rsid w:val="00234D75"/>
    <w:rsid w:val="002445BD"/>
    <w:rsid w:val="002453EC"/>
    <w:rsid w:val="002A3624"/>
    <w:rsid w:val="002D61B5"/>
    <w:rsid w:val="002E00DC"/>
    <w:rsid w:val="002E6CAC"/>
    <w:rsid w:val="00305814"/>
    <w:rsid w:val="003117D7"/>
    <w:rsid w:val="0033707A"/>
    <w:rsid w:val="003F4066"/>
    <w:rsid w:val="004060CF"/>
    <w:rsid w:val="004236FF"/>
    <w:rsid w:val="004506E0"/>
    <w:rsid w:val="00460B7B"/>
    <w:rsid w:val="00464849"/>
    <w:rsid w:val="0054270A"/>
    <w:rsid w:val="00543C54"/>
    <w:rsid w:val="005447F6"/>
    <w:rsid w:val="005732DF"/>
    <w:rsid w:val="005839D5"/>
    <w:rsid w:val="005975C5"/>
    <w:rsid w:val="005C0DFA"/>
    <w:rsid w:val="005C3804"/>
    <w:rsid w:val="005C5361"/>
    <w:rsid w:val="005C7F99"/>
    <w:rsid w:val="005F60D1"/>
    <w:rsid w:val="00601F36"/>
    <w:rsid w:val="00620095"/>
    <w:rsid w:val="0063257E"/>
    <w:rsid w:val="00644A07"/>
    <w:rsid w:val="006B5FDE"/>
    <w:rsid w:val="006E07BE"/>
    <w:rsid w:val="00705391"/>
    <w:rsid w:val="00706441"/>
    <w:rsid w:val="00733555"/>
    <w:rsid w:val="007349E7"/>
    <w:rsid w:val="00736995"/>
    <w:rsid w:val="00781C2D"/>
    <w:rsid w:val="00786DE1"/>
    <w:rsid w:val="007C7B44"/>
    <w:rsid w:val="007D779A"/>
    <w:rsid w:val="007F4043"/>
    <w:rsid w:val="00806028"/>
    <w:rsid w:val="008159A5"/>
    <w:rsid w:val="008612CD"/>
    <w:rsid w:val="008C594F"/>
    <w:rsid w:val="00955B3E"/>
    <w:rsid w:val="00971E89"/>
    <w:rsid w:val="00981C9E"/>
    <w:rsid w:val="00986D59"/>
    <w:rsid w:val="00991B94"/>
    <w:rsid w:val="009E3E4F"/>
    <w:rsid w:val="00A31638"/>
    <w:rsid w:val="00A464F3"/>
    <w:rsid w:val="00A925EC"/>
    <w:rsid w:val="00AA2732"/>
    <w:rsid w:val="00B43588"/>
    <w:rsid w:val="00B44CF2"/>
    <w:rsid w:val="00B600CA"/>
    <w:rsid w:val="00B83665"/>
    <w:rsid w:val="00BB602E"/>
    <w:rsid w:val="00C17E20"/>
    <w:rsid w:val="00C744DB"/>
    <w:rsid w:val="00CB01A1"/>
    <w:rsid w:val="00CB5092"/>
    <w:rsid w:val="00CC77BA"/>
    <w:rsid w:val="00CF2E29"/>
    <w:rsid w:val="00D57FF8"/>
    <w:rsid w:val="00D7545C"/>
    <w:rsid w:val="00D84947"/>
    <w:rsid w:val="00D87D1B"/>
    <w:rsid w:val="00D87F58"/>
    <w:rsid w:val="00D93B5C"/>
    <w:rsid w:val="00DA1765"/>
    <w:rsid w:val="00DE1BBA"/>
    <w:rsid w:val="00DE38AF"/>
    <w:rsid w:val="00DE4497"/>
    <w:rsid w:val="00E16F83"/>
    <w:rsid w:val="00E8642C"/>
    <w:rsid w:val="00E9701C"/>
    <w:rsid w:val="00EC0D58"/>
    <w:rsid w:val="00EC4F32"/>
    <w:rsid w:val="00EE09DC"/>
    <w:rsid w:val="00EF6FD6"/>
    <w:rsid w:val="00F15003"/>
    <w:rsid w:val="00F2313C"/>
    <w:rsid w:val="00F409B8"/>
    <w:rsid w:val="00FA5684"/>
    <w:rsid w:val="00FC1AAF"/>
    <w:rsid w:val="00FE2072"/>
    <w:rsid w:val="026F86CF"/>
    <w:rsid w:val="14324A17"/>
    <w:rsid w:val="1B359EA8"/>
    <w:rsid w:val="1E05C0B2"/>
    <w:rsid w:val="263B7CDD"/>
    <w:rsid w:val="338F8871"/>
    <w:rsid w:val="377CED2D"/>
    <w:rsid w:val="38E3F7C5"/>
    <w:rsid w:val="3B134F0C"/>
    <w:rsid w:val="3E2DD2A1"/>
    <w:rsid w:val="43F92701"/>
    <w:rsid w:val="47B6EFE8"/>
    <w:rsid w:val="4D6D05D7"/>
    <w:rsid w:val="50196728"/>
    <w:rsid w:val="5A99F6A7"/>
    <w:rsid w:val="62CF9DBE"/>
    <w:rsid w:val="64D87265"/>
    <w:rsid w:val="6514A09B"/>
    <w:rsid w:val="72A29052"/>
    <w:rsid w:val="7303AC6E"/>
    <w:rsid w:val="78F744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3071"/>
  <w15:chartTrackingRefBased/>
  <w15:docId w15:val="{3BDD265E-ECF9-47CA-9C43-91E56AFD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9D5"/>
    <w:rPr>
      <w:rFonts w:eastAsiaTheme="majorEastAsia" w:cstheme="majorBidi"/>
      <w:color w:val="272727" w:themeColor="text1" w:themeTint="D8"/>
    </w:rPr>
  </w:style>
  <w:style w:type="paragraph" w:styleId="Title">
    <w:name w:val="Title"/>
    <w:basedOn w:val="Normal"/>
    <w:next w:val="Normal"/>
    <w:link w:val="TitleChar"/>
    <w:uiPriority w:val="10"/>
    <w:qFormat/>
    <w:rsid w:val="00583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9D5"/>
    <w:pPr>
      <w:spacing w:before="160"/>
      <w:jc w:val="center"/>
    </w:pPr>
    <w:rPr>
      <w:i/>
      <w:iCs/>
      <w:color w:val="404040" w:themeColor="text1" w:themeTint="BF"/>
    </w:rPr>
  </w:style>
  <w:style w:type="character" w:customStyle="1" w:styleId="QuoteChar">
    <w:name w:val="Quote Char"/>
    <w:basedOn w:val="DefaultParagraphFont"/>
    <w:link w:val="Quote"/>
    <w:uiPriority w:val="29"/>
    <w:rsid w:val="005839D5"/>
    <w:rPr>
      <w:i/>
      <w:iCs/>
      <w:color w:val="404040" w:themeColor="text1" w:themeTint="BF"/>
    </w:rPr>
  </w:style>
  <w:style w:type="paragraph" w:styleId="ListParagraph">
    <w:name w:val="List Paragraph"/>
    <w:basedOn w:val="Normal"/>
    <w:uiPriority w:val="34"/>
    <w:qFormat/>
    <w:rsid w:val="005839D5"/>
    <w:pPr>
      <w:ind w:left="720"/>
      <w:contextualSpacing/>
    </w:pPr>
  </w:style>
  <w:style w:type="character" w:styleId="IntenseEmphasis">
    <w:name w:val="Intense Emphasis"/>
    <w:basedOn w:val="DefaultParagraphFont"/>
    <w:uiPriority w:val="21"/>
    <w:qFormat/>
    <w:rsid w:val="005839D5"/>
    <w:rPr>
      <w:i/>
      <w:iCs/>
      <w:color w:val="0F4761" w:themeColor="accent1" w:themeShade="BF"/>
    </w:rPr>
  </w:style>
  <w:style w:type="paragraph" w:styleId="IntenseQuote">
    <w:name w:val="Intense Quote"/>
    <w:basedOn w:val="Normal"/>
    <w:next w:val="Normal"/>
    <w:link w:val="IntenseQuoteChar"/>
    <w:uiPriority w:val="30"/>
    <w:qFormat/>
    <w:rsid w:val="00583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9D5"/>
    <w:rPr>
      <w:i/>
      <w:iCs/>
      <w:color w:val="0F4761" w:themeColor="accent1" w:themeShade="BF"/>
    </w:rPr>
  </w:style>
  <w:style w:type="character" w:styleId="IntenseReference">
    <w:name w:val="Intense Reference"/>
    <w:basedOn w:val="DefaultParagraphFont"/>
    <w:uiPriority w:val="32"/>
    <w:qFormat/>
    <w:rsid w:val="005839D5"/>
    <w:rPr>
      <w:b/>
      <w:bCs/>
      <w:smallCaps/>
      <w:color w:val="0F4761" w:themeColor="accent1" w:themeShade="BF"/>
      <w:spacing w:val="5"/>
    </w:rPr>
  </w:style>
  <w:style w:type="character" w:styleId="Hyperlink">
    <w:name w:val="Hyperlink"/>
    <w:basedOn w:val="DefaultParagraphFont"/>
    <w:uiPriority w:val="99"/>
    <w:unhideWhenUsed/>
    <w:rsid w:val="005839D5"/>
    <w:rPr>
      <w:color w:val="467886" w:themeColor="hyperlink"/>
      <w:u w:val="single"/>
    </w:rPr>
  </w:style>
  <w:style w:type="paragraph" w:styleId="BodyText">
    <w:name w:val="Body Text"/>
    <w:basedOn w:val="Normal"/>
    <w:link w:val="BodyTextChar"/>
    <w:uiPriority w:val="1"/>
    <w:qFormat/>
    <w:rsid w:val="005839D5"/>
    <w:pPr>
      <w:widowControl w:val="0"/>
      <w:suppressAutoHyphens/>
      <w:spacing w:after="0" w:line="240" w:lineRule="auto"/>
    </w:pPr>
    <w:rPr>
      <w:rFonts w:cs="Calibri"/>
      <w:kern w:val="0"/>
      <w:lang w:val="en-US"/>
      <w14:ligatures w14:val="none"/>
    </w:rPr>
  </w:style>
  <w:style w:type="character" w:customStyle="1" w:styleId="BodyTextChar">
    <w:name w:val="Body Text Char"/>
    <w:basedOn w:val="DefaultParagraphFont"/>
    <w:link w:val="BodyText"/>
    <w:uiPriority w:val="1"/>
    <w:qFormat/>
    <w:rsid w:val="005839D5"/>
    <w:rPr>
      <w:rFonts w:cs="Calibri"/>
      <w:kern w:val="0"/>
      <w:lang w:val="en-US"/>
      <w14:ligatures w14:val="none"/>
    </w:rPr>
  </w:style>
  <w:style w:type="character" w:customStyle="1" w:styleId="xcontentpasted0">
    <w:name w:val="x_contentpasted0"/>
    <w:basedOn w:val="DefaultParagraphFont"/>
    <w:qFormat/>
    <w:rsid w:val="005839D5"/>
  </w:style>
  <w:style w:type="character" w:styleId="UnresolvedMention">
    <w:name w:val="Unresolved Mention"/>
    <w:basedOn w:val="DefaultParagraphFont"/>
    <w:uiPriority w:val="99"/>
    <w:semiHidden/>
    <w:unhideWhenUsed/>
    <w:rsid w:val="005839D5"/>
    <w:rPr>
      <w:color w:val="605E5C"/>
      <w:shd w:val="clear" w:color="auto" w:fill="E1DFDD"/>
    </w:rPr>
  </w:style>
  <w:style w:type="character" w:styleId="CommentReference">
    <w:name w:val="annotation reference"/>
    <w:basedOn w:val="DefaultParagraphFont"/>
    <w:uiPriority w:val="99"/>
    <w:semiHidden/>
    <w:unhideWhenUsed/>
    <w:rsid w:val="00736995"/>
    <w:rPr>
      <w:sz w:val="16"/>
      <w:szCs w:val="16"/>
    </w:rPr>
  </w:style>
  <w:style w:type="paragraph" w:styleId="CommentText">
    <w:name w:val="annotation text"/>
    <w:basedOn w:val="Normal"/>
    <w:link w:val="CommentTextChar"/>
    <w:uiPriority w:val="99"/>
    <w:unhideWhenUsed/>
    <w:rsid w:val="00736995"/>
    <w:pPr>
      <w:spacing w:line="240" w:lineRule="auto"/>
    </w:pPr>
    <w:rPr>
      <w:sz w:val="20"/>
      <w:szCs w:val="20"/>
    </w:rPr>
  </w:style>
  <w:style w:type="character" w:customStyle="1" w:styleId="CommentTextChar">
    <w:name w:val="Comment Text Char"/>
    <w:basedOn w:val="DefaultParagraphFont"/>
    <w:link w:val="CommentText"/>
    <w:uiPriority w:val="99"/>
    <w:rsid w:val="00736995"/>
    <w:rPr>
      <w:sz w:val="20"/>
      <w:szCs w:val="20"/>
    </w:rPr>
  </w:style>
  <w:style w:type="paragraph" w:styleId="CommentSubject">
    <w:name w:val="annotation subject"/>
    <w:basedOn w:val="CommentText"/>
    <w:next w:val="CommentText"/>
    <w:link w:val="CommentSubjectChar"/>
    <w:uiPriority w:val="99"/>
    <w:semiHidden/>
    <w:unhideWhenUsed/>
    <w:rsid w:val="00736995"/>
    <w:rPr>
      <w:b/>
      <w:bCs/>
    </w:rPr>
  </w:style>
  <w:style w:type="character" w:customStyle="1" w:styleId="CommentSubjectChar">
    <w:name w:val="Comment Subject Char"/>
    <w:basedOn w:val="CommentTextChar"/>
    <w:link w:val="CommentSubject"/>
    <w:uiPriority w:val="99"/>
    <w:semiHidden/>
    <w:rsid w:val="00736995"/>
    <w:rPr>
      <w:b/>
      <w:bCs/>
      <w:sz w:val="20"/>
      <w:szCs w:val="20"/>
    </w:rPr>
  </w:style>
  <w:style w:type="paragraph" w:styleId="Revision">
    <w:name w:val="Revision"/>
    <w:hidden/>
    <w:uiPriority w:val="99"/>
    <w:semiHidden/>
    <w:rsid w:val="004236FF"/>
    <w:pPr>
      <w:spacing w:after="0" w:line="240" w:lineRule="auto"/>
    </w:pPr>
  </w:style>
  <w:style w:type="paragraph" w:customStyle="1" w:styleId="rtecenter">
    <w:name w:val="rtecenter"/>
    <w:basedOn w:val="Normal"/>
    <w:rsid w:val="007C7B4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7C7B44"/>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0125">
      <w:bodyDiv w:val="1"/>
      <w:marLeft w:val="0"/>
      <w:marRight w:val="0"/>
      <w:marTop w:val="0"/>
      <w:marBottom w:val="0"/>
      <w:divBdr>
        <w:top w:val="none" w:sz="0" w:space="0" w:color="auto"/>
        <w:left w:val="none" w:sz="0" w:space="0" w:color="auto"/>
        <w:bottom w:val="none" w:sz="0" w:space="0" w:color="auto"/>
        <w:right w:val="none" w:sz="0" w:space="0" w:color="auto"/>
      </w:divBdr>
    </w:div>
    <w:div w:id="432748384">
      <w:bodyDiv w:val="1"/>
      <w:marLeft w:val="0"/>
      <w:marRight w:val="0"/>
      <w:marTop w:val="0"/>
      <w:marBottom w:val="0"/>
      <w:divBdr>
        <w:top w:val="none" w:sz="0" w:space="0" w:color="auto"/>
        <w:left w:val="none" w:sz="0" w:space="0" w:color="auto"/>
        <w:bottom w:val="none" w:sz="0" w:space="0" w:color="auto"/>
        <w:right w:val="none" w:sz="0" w:space="0" w:color="auto"/>
      </w:divBdr>
    </w:div>
    <w:div w:id="449855655">
      <w:bodyDiv w:val="1"/>
      <w:marLeft w:val="0"/>
      <w:marRight w:val="0"/>
      <w:marTop w:val="0"/>
      <w:marBottom w:val="0"/>
      <w:divBdr>
        <w:top w:val="none" w:sz="0" w:space="0" w:color="auto"/>
        <w:left w:val="none" w:sz="0" w:space="0" w:color="auto"/>
        <w:bottom w:val="none" w:sz="0" w:space="0" w:color="auto"/>
        <w:right w:val="none" w:sz="0" w:space="0" w:color="auto"/>
      </w:divBdr>
    </w:div>
    <w:div w:id="599878946">
      <w:bodyDiv w:val="1"/>
      <w:marLeft w:val="0"/>
      <w:marRight w:val="0"/>
      <w:marTop w:val="0"/>
      <w:marBottom w:val="0"/>
      <w:divBdr>
        <w:top w:val="none" w:sz="0" w:space="0" w:color="auto"/>
        <w:left w:val="none" w:sz="0" w:space="0" w:color="auto"/>
        <w:bottom w:val="none" w:sz="0" w:space="0" w:color="auto"/>
        <w:right w:val="none" w:sz="0" w:space="0" w:color="auto"/>
      </w:divBdr>
    </w:div>
    <w:div w:id="780153544">
      <w:bodyDiv w:val="1"/>
      <w:marLeft w:val="0"/>
      <w:marRight w:val="0"/>
      <w:marTop w:val="0"/>
      <w:marBottom w:val="0"/>
      <w:divBdr>
        <w:top w:val="none" w:sz="0" w:space="0" w:color="auto"/>
        <w:left w:val="none" w:sz="0" w:space="0" w:color="auto"/>
        <w:bottom w:val="none" w:sz="0" w:space="0" w:color="auto"/>
        <w:right w:val="none" w:sz="0" w:space="0" w:color="auto"/>
      </w:divBdr>
    </w:div>
    <w:div w:id="1287354939">
      <w:bodyDiv w:val="1"/>
      <w:marLeft w:val="0"/>
      <w:marRight w:val="0"/>
      <w:marTop w:val="0"/>
      <w:marBottom w:val="0"/>
      <w:divBdr>
        <w:top w:val="none" w:sz="0" w:space="0" w:color="auto"/>
        <w:left w:val="none" w:sz="0" w:space="0" w:color="auto"/>
        <w:bottom w:val="none" w:sz="0" w:space="0" w:color="auto"/>
        <w:right w:val="none" w:sz="0" w:space="0" w:color="auto"/>
      </w:divBdr>
    </w:div>
    <w:div w:id="1393887062">
      <w:bodyDiv w:val="1"/>
      <w:marLeft w:val="0"/>
      <w:marRight w:val="0"/>
      <w:marTop w:val="0"/>
      <w:marBottom w:val="0"/>
      <w:divBdr>
        <w:top w:val="none" w:sz="0" w:space="0" w:color="auto"/>
        <w:left w:val="none" w:sz="0" w:space="0" w:color="auto"/>
        <w:bottom w:val="none" w:sz="0" w:space="0" w:color="auto"/>
        <w:right w:val="none" w:sz="0" w:space="0" w:color="auto"/>
      </w:divBdr>
    </w:div>
    <w:div w:id="140896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entu.ca/humanresources/sites/trentu.ca.humanresources/files/documents/Self-Identification%20Form.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sejobs@trentu.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1C185-674D-46A9-B624-16CB8A46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3718</Characters>
  <Application>Microsoft Office Word</Application>
  <DocSecurity>4</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Eimers</dc:creator>
  <cp:keywords/>
  <dc:description/>
  <cp:lastModifiedBy>Lara Hintelmann</cp:lastModifiedBy>
  <cp:revision>2</cp:revision>
  <dcterms:created xsi:type="dcterms:W3CDTF">2024-11-04T18:44:00Z</dcterms:created>
  <dcterms:modified xsi:type="dcterms:W3CDTF">2024-11-04T18:44:00Z</dcterms:modified>
</cp:coreProperties>
</file>