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89873" w14:textId="77777777" w:rsidR="008C233E" w:rsidRDefault="008C233E" w:rsidP="008C233E">
      <w:pPr>
        <w:autoSpaceDE w:val="0"/>
        <w:autoSpaceDN w:val="0"/>
        <w:adjustRightInd w:val="0"/>
        <w:spacing w:before="240" w:after="0" w:line="240" w:lineRule="auto"/>
        <w:jc w:val="center"/>
        <w:rPr>
          <w:rFonts w:ascii="Univers" w:hAnsi="Univers"/>
          <w:noProof/>
          <w:sz w:val="20"/>
          <w:szCs w:val="20"/>
        </w:rPr>
      </w:pPr>
      <w:r w:rsidRPr="00F616D2">
        <w:rPr>
          <w:rFonts w:eastAsia="Times New Roman" w:cstheme="minorHAnsi"/>
          <w:noProof/>
          <w:position w:val="-13"/>
          <w:sz w:val="24"/>
          <w:szCs w:val="24"/>
        </w:rPr>
        <w:drawing>
          <wp:anchor distT="0" distB="0" distL="114300" distR="114300" simplePos="0" relativeHeight="251659264" behindDoc="0" locked="0" layoutInCell="1" allowOverlap="1" wp14:anchorId="0D4BCDD6" wp14:editId="302444BD">
            <wp:simplePos x="0" y="0"/>
            <wp:positionH relativeFrom="margin">
              <wp:posOffset>1729740</wp:posOffset>
            </wp:positionH>
            <wp:positionV relativeFrom="page">
              <wp:posOffset>605790</wp:posOffset>
            </wp:positionV>
            <wp:extent cx="2484120" cy="762000"/>
            <wp:effectExtent l="0" t="0" r="0" b="0"/>
            <wp:wrapSquare wrapText="bothSides"/>
            <wp:docPr id="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png"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84120" cy="762000"/>
                    </a:xfrm>
                    <a:prstGeom prst="rect">
                      <a:avLst/>
                    </a:prstGeom>
                  </pic:spPr>
                </pic:pic>
              </a:graphicData>
            </a:graphic>
            <wp14:sizeRelH relativeFrom="margin">
              <wp14:pctWidth>0</wp14:pctWidth>
            </wp14:sizeRelH>
            <wp14:sizeRelV relativeFrom="margin">
              <wp14:pctHeight>0</wp14:pctHeight>
            </wp14:sizeRelV>
          </wp:anchor>
        </w:drawing>
      </w:r>
    </w:p>
    <w:p w14:paraId="413D4992" w14:textId="77777777" w:rsidR="008C233E" w:rsidRDefault="008C233E" w:rsidP="008C233E">
      <w:pPr>
        <w:autoSpaceDE w:val="0"/>
        <w:autoSpaceDN w:val="0"/>
        <w:adjustRightInd w:val="0"/>
        <w:spacing w:before="240" w:after="0" w:line="240" w:lineRule="auto"/>
        <w:jc w:val="center"/>
        <w:rPr>
          <w:rFonts w:ascii="Univers" w:hAnsi="Univers"/>
          <w:noProof/>
          <w:sz w:val="20"/>
          <w:szCs w:val="20"/>
        </w:rPr>
      </w:pPr>
    </w:p>
    <w:p w14:paraId="3CB1359F" w14:textId="7D8A6AB1" w:rsidR="00CD16E9" w:rsidRPr="00A452F0" w:rsidRDefault="008C233E" w:rsidP="008C233E">
      <w:pPr>
        <w:autoSpaceDE w:val="0"/>
        <w:autoSpaceDN w:val="0"/>
        <w:adjustRightInd w:val="0"/>
        <w:spacing w:before="240" w:after="0" w:line="240" w:lineRule="auto"/>
        <w:jc w:val="center"/>
        <w:rPr>
          <w:rFonts w:cstheme="minorHAnsi"/>
          <w:b/>
          <w:caps/>
          <w:sz w:val="32"/>
          <w:szCs w:val="32"/>
        </w:rPr>
      </w:pPr>
      <w:r w:rsidRPr="00482376">
        <w:rPr>
          <w:rFonts w:cstheme="minorHAnsi"/>
          <w:b/>
          <w:bCs/>
          <w:color w:val="000000"/>
          <w:sz w:val="32"/>
          <w:szCs w:val="32"/>
        </w:rPr>
        <w:t>Tenure</w:t>
      </w:r>
      <w:r>
        <w:rPr>
          <w:rFonts w:cstheme="minorHAnsi"/>
          <w:b/>
          <w:bCs/>
          <w:color w:val="000000"/>
          <w:sz w:val="32"/>
          <w:szCs w:val="32"/>
        </w:rPr>
        <w:t xml:space="preserve"> </w:t>
      </w:r>
      <w:r w:rsidRPr="00482376">
        <w:rPr>
          <w:rFonts w:cstheme="minorHAnsi"/>
          <w:b/>
          <w:bCs/>
          <w:color w:val="000000"/>
          <w:sz w:val="32"/>
          <w:szCs w:val="32"/>
        </w:rPr>
        <w:t xml:space="preserve">Track </w:t>
      </w:r>
      <w:r>
        <w:rPr>
          <w:rFonts w:cstheme="minorHAnsi"/>
          <w:b/>
          <w:bCs/>
          <w:color w:val="000000"/>
          <w:sz w:val="32"/>
          <w:szCs w:val="32"/>
        </w:rPr>
        <w:t>Appointment</w:t>
      </w:r>
      <w:r w:rsidRPr="00482376">
        <w:rPr>
          <w:rFonts w:cstheme="minorHAnsi"/>
          <w:b/>
          <w:bCs/>
          <w:color w:val="000000"/>
          <w:sz w:val="32"/>
          <w:szCs w:val="32"/>
        </w:rPr>
        <w:t xml:space="preserve"> in </w:t>
      </w:r>
      <w:r w:rsidR="007309FD" w:rsidRPr="00A452F0">
        <w:rPr>
          <w:rFonts w:cstheme="minorHAnsi"/>
          <w:b/>
          <w:sz w:val="32"/>
          <w:szCs w:val="32"/>
        </w:rPr>
        <w:t xml:space="preserve">Indigenous </w:t>
      </w:r>
      <w:r w:rsidR="00637A32">
        <w:rPr>
          <w:rFonts w:cstheme="minorHAnsi"/>
          <w:b/>
          <w:sz w:val="32"/>
          <w:szCs w:val="32"/>
        </w:rPr>
        <w:t>Health</w:t>
      </w:r>
    </w:p>
    <w:p w14:paraId="6E40A8A8" w14:textId="77777777" w:rsidR="00C43B37" w:rsidRPr="00AE3ECA" w:rsidRDefault="00C43B37" w:rsidP="00F32A42">
      <w:pPr>
        <w:spacing w:after="0" w:line="240" w:lineRule="auto"/>
        <w:rPr>
          <w:rFonts w:eastAsia="Times New Roman" w:cstheme="minorHAnsi"/>
          <w:b/>
          <w:sz w:val="24"/>
          <w:szCs w:val="24"/>
        </w:rPr>
      </w:pPr>
    </w:p>
    <w:p w14:paraId="419320DA" w14:textId="4A16284D" w:rsidR="005C6016" w:rsidRPr="00AE3ECA" w:rsidRDefault="00B84A14" w:rsidP="00F32A42">
      <w:pPr>
        <w:spacing w:after="0" w:line="240" w:lineRule="auto"/>
        <w:rPr>
          <w:rFonts w:eastAsia="Times New Roman" w:cstheme="minorHAnsi"/>
          <w:sz w:val="24"/>
          <w:szCs w:val="24"/>
        </w:rPr>
      </w:pPr>
      <w:r w:rsidRPr="00AE3ECA">
        <w:rPr>
          <w:rFonts w:eastAsia="Times New Roman" w:cstheme="minorHAnsi"/>
          <w:sz w:val="24"/>
          <w:szCs w:val="24"/>
        </w:rPr>
        <w:t xml:space="preserve">Trent University invites applications for a </w:t>
      </w:r>
      <w:r w:rsidR="0001034D" w:rsidRPr="00AE3ECA">
        <w:rPr>
          <w:rFonts w:eastAsia="Times New Roman" w:cstheme="minorHAnsi"/>
          <w:sz w:val="24"/>
          <w:szCs w:val="24"/>
        </w:rPr>
        <w:t>tenure t</w:t>
      </w:r>
      <w:r w:rsidRPr="00AE3ECA">
        <w:rPr>
          <w:rFonts w:eastAsia="Times New Roman" w:cstheme="minorHAnsi"/>
          <w:sz w:val="24"/>
          <w:szCs w:val="24"/>
        </w:rPr>
        <w:t xml:space="preserve">rack </w:t>
      </w:r>
      <w:r w:rsidR="008C233E" w:rsidRPr="00AE3ECA">
        <w:rPr>
          <w:rFonts w:eastAsia="Times New Roman" w:cstheme="minorHAnsi"/>
          <w:sz w:val="24"/>
          <w:szCs w:val="24"/>
        </w:rPr>
        <w:t>appointment</w:t>
      </w:r>
      <w:r w:rsidR="00B612D2" w:rsidRPr="00AE3ECA">
        <w:rPr>
          <w:rFonts w:eastAsia="Times New Roman" w:cstheme="minorHAnsi"/>
          <w:sz w:val="24"/>
          <w:szCs w:val="24"/>
        </w:rPr>
        <w:t xml:space="preserve"> in</w:t>
      </w:r>
      <w:r w:rsidRPr="00AE3ECA">
        <w:rPr>
          <w:rFonts w:eastAsia="Times New Roman" w:cstheme="minorHAnsi"/>
          <w:sz w:val="24"/>
          <w:szCs w:val="24"/>
        </w:rPr>
        <w:t xml:space="preserve"> </w:t>
      </w:r>
      <w:r w:rsidR="003C0C08" w:rsidRPr="00AE3ECA">
        <w:rPr>
          <w:rFonts w:eastAsia="Times New Roman" w:cstheme="minorHAnsi"/>
          <w:bCs/>
          <w:sz w:val="24"/>
          <w:szCs w:val="24"/>
        </w:rPr>
        <w:t>t</w:t>
      </w:r>
      <w:r w:rsidR="00B612D2" w:rsidRPr="00AE3ECA">
        <w:rPr>
          <w:rFonts w:eastAsia="Times New Roman" w:cstheme="minorHAnsi"/>
          <w:bCs/>
          <w:sz w:val="24"/>
          <w:szCs w:val="24"/>
        </w:rPr>
        <w:t>he</w:t>
      </w:r>
      <w:r w:rsidR="00B612D2" w:rsidRPr="00AE3ECA">
        <w:rPr>
          <w:rFonts w:eastAsia="Times New Roman" w:cstheme="minorHAnsi"/>
          <w:b/>
          <w:sz w:val="24"/>
          <w:szCs w:val="24"/>
        </w:rPr>
        <w:t xml:space="preserve"> Chanie Wenjack School for Indigenous Studies </w:t>
      </w:r>
      <w:r w:rsidR="00B612D2" w:rsidRPr="00AE3ECA">
        <w:rPr>
          <w:rFonts w:eastAsia="Times New Roman" w:cstheme="minorHAnsi"/>
          <w:sz w:val="24"/>
          <w:szCs w:val="24"/>
        </w:rPr>
        <w:t xml:space="preserve">at </w:t>
      </w:r>
      <w:r w:rsidR="00CD16E9" w:rsidRPr="00AE3ECA">
        <w:rPr>
          <w:rFonts w:eastAsia="Times New Roman" w:cstheme="minorHAnsi"/>
          <w:sz w:val="24"/>
          <w:szCs w:val="24"/>
        </w:rPr>
        <w:t xml:space="preserve">the rank of </w:t>
      </w:r>
      <w:r w:rsidR="00637A32" w:rsidRPr="00AE3ECA">
        <w:rPr>
          <w:rFonts w:eastAsia="Times New Roman" w:cstheme="minorHAnsi"/>
          <w:sz w:val="24"/>
          <w:szCs w:val="24"/>
        </w:rPr>
        <w:t>Assistant Professor</w:t>
      </w:r>
      <w:r w:rsidR="00552543" w:rsidRPr="00AE3ECA">
        <w:rPr>
          <w:rFonts w:eastAsia="Times New Roman" w:cstheme="minorHAnsi"/>
          <w:sz w:val="24"/>
          <w:szCs w:val="24"/>
        </w:rPr>
        <w:t xml:space="preserve"> level</w:t>
      </w:r>
      <w:r w:rsidR="001741A6" w:rsidRPr="00AE3ECA">
        <w:rPr>
          <w:rFonts w:eastAsia="Times New Roman" w:cstheme="minorHAnsi"/>
          <w:sz w:val="24"/>
          <w:szCs w:val="24"/>
        </w:rPr>
        <w:t xml:space="preserve"> </w:t>
      </w:r>
      <w:r w:rsidRPr="00AE3ECA">
        <w:rPr>
          <w:rFonts w:eastAsia="Times New Roman" w:cstheme="minorHAnsi"/>
          <w:sz w:val="24"/>
          <w:szCs w:val="24"/>
        </w:rPr>
        <w:t>commencing July 1, 20</w:t>
      </w:r>
      <w:r w:rsidR="006406A7" w:rsidRPr="00AE3ECA">
        <w:rPr>
          <w:rFonts w:eastAsia="Times New Roman" w:cstheme="minorHAnsi"/>
          <w:sz w:val="24"/>
          <w:szCs w:val="24"/>
        </w:rPr>
        <w:t>2</w:t>
      </w:r>
      <w:r w:rsidR="00D44116">
        <w:rPr>
          <w:rFonts w:eastAsia="Times New Roman" w:cstheme="minorHAnsi"/>
          <w:sz w:val="24"/>
          <w:szCs w:val="24"/>
        </w:rPr>
        <w:t>4</w:t>
      </w:r>
      <w:r w:rsidR="00CD16E9" w:rsidRPr="00AE3ECA">
        <w:rPr>
          <w:rFonts w:eastAsia="Times New Roman" w:cstheme="minorHAnsi"/>
          <w:sz w:val="24"/>
          <w:szCs w:val="24"/>
        </w:rPr>
        <w:t xml:space="preserve">. This position is </w:t>
      </w:r>
      <w:r w:rsidR="008C233E" w:rsidRPr="00AE3ECA">
        <w:rPr>
          <w:rFonts w:eastAsia="Times New Roman" w:cstheme="minorHAnsi"/>
          <w:sz w:val="24"/>
          <w:szCs w:val="24"/>
        </w:rPr>
        <w:t xml:space="preserve">located at Trent’s Peterborough campus and is </w:t>
      </w:r>
      <w:r w:rsidRPr="00AE3ECA">
        <w:rPr>
          <w:rFonts w:eastAsia="Times New Roman" w:cstheme="minorHAnsi"/>
          <w:sz w:val="24"/>
          <w:szCs w:val="24"/>
        </w:rPr>
        <w:t xml:space="preserve">subject to budgetary approval. </w:t>
      </w:r>
    </w:p>
    <w:p w14:paraId="1097F173" w14:textId="30167057" w:rsidR="00C370F4" w:rsidRPr="00AE3ECA" w:rsidRDefault="00C370F4" w:rsidP="00F32A42">
      <w:pPr>
        <w:spacing w:after="0" w:line="240" w:lineRule="auto"/>
        <w:rPr>
          <w:rFonts w:eastAsia="Times New Roman" w:cstheme="minorHAnsi"/>
          <w:sz w:val="24"/>
          <w:szCs w:val="24"/>
        </w:rPr>
      </w:pPr>
    </w:p>
    <w:p w14:paraId="1B20F7CF" w14:textId="4E299AB4" w:rsidR="00C370F4" w:rsidRPr="00AE3ECA" w:rsidRDefault="00C370F4" w:rsidP="00F32A42">
      <w:pPr>
        <w:spacing w:after="0" w:line="240" w:lineRule="auto"/>
        <w:rPr>
          <w:rFonts w:eastAsia="Times New Roman" w:cstheme="minorHAnsi"/>
          <w:sz w:val="24"/>
          <w:szCs w:val="24"/>
        </w:rPr>
      </w:pPr>
      <w:r w:rsidRPr="00BD4B34">
        <w:rPr>
          <w:rFonts w:cstheme="minorHAnsi"/>
          <w:bCs/>
          <w:color w:val="000000"/>
          <w:sz w:val="24"/>
          <w:szCs w:val="24"/>
        </w:rPr>
        <w:t xml:space="preserve">Trent University is the top-ranked primarily undergraduate university in Ontario, Canada with a record of excellence in teaching and research. </w:t>
      </w:r>
      <w:r w:rsidR="00BD4B34" w:rsidRPr="00B93F63">
        <w:rPr>
          <w:rFonts w:cstheme="minorHAnsi"/>
          <w:bCs/>
          <w:color w:val="000000"/>
          <w:sz w:val="24"/>
          <w:szCs w:val="24"/>
        </w:rPr>
        <w:t>The C</w:t>
      </w:r>
      <w:r w:rsidR="00BD4B34" w:rsidRPr="00BD4B34">
        <w:rPr>
          <w:rFonts w:cstheme="minorHAnsi"/>
          <w:bCs/>
          <w:color w:val="000000"/>
          <w:sz w:val="24"/>
          <w:szCs w:val="24"/>
        </w:rPr>
        <w:t xml:space="preserve">hanie Wenjack School for Indigenous Studies </w:t>
      </w:r>
      <w:r w:rsidR="00BD4B34" w:rsidRPr="00BD4B34">
        <w:rPr>
          <w:rFonts w:cstheme="minorHAnsi"/>
          <w:color w:val="000000"/>
          <w:sz w:val="24"/>
          <w:szCs w:val="24"/>
        </w:rPr>
        <w:t xml:space="preserve">offers research informed, pedagogically innovative and community engaged undergraduate and graduate programs in Trent’s faculty of Humanities and Social Sciences. </w:t>
      </w:r>
      <w:r w:rsidRPr="00BD4B34">
        <w:rPr>
          <w:rFonts w:cstheme="minorHAnsi"/>
          <w:bCs/>
          <w:color w:val="000000"/>
          <w:sz w:val="24"/>
          <w:szCs w:val="24"/>
        </w:rPr>
        <w:t xml:space="preserve">This is an exciting opportunity for </w:t>
      </w:r>
      <w:r w:rsidR="0045496F" w:rsidRPr="00BD4B34">
        <w:rPr>
          <w:rFonts w:cstheme="minorHAnsi"/>
          <w:bCs/>
          <w:color w:val="000000"/>
          <w:sz w:val="24"/>
          <w:szCs w:val="24"/>
        </w:rPr>
        <w:t>an outstanding</w:t>
      </w:r>
      <w:r w:rsidRPr="00BD4B34">
        <w:rPr>
          <w:rFonts w:cstheme="minorHAnsi"/>
          <w:bCs/>
          <w:color w:val="000000"/>
          <w:sz w:val="24"/>
          <w:szCs w:val="24"/>
        </w:rPr>
        <w:t xml:space="preserve"> candidate to build </w:t>
      </w:r>
      <w:r w:rsidR="00D44116" w:rsidRPr="00BD4B34">
        <w:rPr>
          <w:rFonts w:cstheme="minorHAnsi"/>
          <w:bCs/>
          <w:color w:val="000000"/>
          <w:sz w:val="24"/>
          <w:szCs w:val="24"/>
        </w:rPr>
        <w:t xml:space="preserve">on </w:t>
      </w:r>
      <w:r w:rsidR="008C233E" w:rsidRPr="00BD4B34">
        <w:rPr>
          <w:rFonts w:cstheme="minorHAnsi"/>
          <w:bCs/>
          <w:color w:val="000000"/>
          <w:sz w:val="24"/>
          <w:szCs w:val="24"/>
        </w:rPr>
        <w:t xml:space="preserve">Trent’s areas of </w:t>
      </w:r>
      <w:r w:rsidR="008C233E" w:rsidRPr="00BD4B34">
        <w:rPr>
          <w:rFonts w:cstheme="minorHAnsi"/>
          <w:sz w:val="24"/>
          <w:szCs w:val="24"/>
        </w:rPr>
        <w:t>strength in Indigenous Studies</w:t>
      </w:r>
      <w:r w:rsidRPr="00BD4B34">
        <w:rPr>
          <w:rFonts w:cstheme="minorHAnsi"/>
          <w:sz w:val="24"/>
          <w:szCs w:val="24"/>
        </w:rPr>
        <w:t xml:space="preserve"> </w:t>
      </w:r>
      <w:r w:rsidR="008C233E" w:rsidRPr="00BD4B34">
        <w:rPr>
          <w:rFonts w:cstheme="minorHAnsi"/>
          <w:sz w:val="24"/>
          <w:szCs w:val="24"/>
        </w:rPr>
        <w:t>as a member of the Chanie Wenjack School</w:t>
      </w:r>
      <w:r w:rsidR="00D44116" w:rsidRPr="00BD4B34">
        <w:rPr>
          <w:rFonts w:cstheme="minorHAnsi"/>
          <w:sz w:val="24"/>
          <w:szCs w:val="24"/>
        </w:rPr>
        <w:t>, with the potential for</w:t>
      </w:r>
      <w:r w:rsidR="00D44116">
        <w:rPr>
          <w:rFonts w:cstheme="minorHAnsi"/>
          <w:sz w:val="24"/>
          <w:szCs w:val="24"/>
        </w:rPr>
        <w:t xml:space="preserve"> a cross-appointment with an appropriate academic unit based on the candidate’s profile and expertise</w:t>
      </w:r>
      <w:r w:rsidR="008C233E" w:rsidRPr="00AE3ECA">
        <w:rPr>
          <w:rFonts w:cstheme="minorHAnsi"/>
          <w:sz w:val="24"/>
          <w:szCs w:val="24"/>
        </w:rPr>
        <w:t>.</w:t>
      </w:r>
      <w:r w:rsidR="002C3EF9" w:rsidRPr="00AE3ECA">
        <w:rPr>
          <w:rFonts w:cstheme="minorHAnsi"/>
          <w:sz w:val="24"/>
          <w:szCs w:val="24"/>
        </w:rPr>
        <w:t xml:space="preserve"> </w:t>
      </w:r>
      <w:r w:rsidR="00BB54E5" w:rsidRPr="00AE3ECA">
        <w:rPr>
          <w:rFonts w:eastAsia="Times New Roman" w:cstheme="minorHAnsi"/>
          <w:sz w:val="24"/>
          <w:szCs w:val="24"/>
        </w:rPr>
        <w:t xml:space="preserve">The </w:t>
      </w:r>
      <w:r w:rsidR="00513EB5" w:rsidRPr="00AE3ECA">
        <w:rPr>
          <w:rFonts w:eastAsia="Times New Roman" w:cstheme="minorHAnsi"/>
          <w:sz w:val="24"/>
          <w:szCs w:val="24"/>
        </w:rPr>
        <w:t xml:space="preserve">Chanie </w:t>
      </w:r>
      <w:r w:rsidR="0001034D" w:rsidRPr="00AE3ECA">
        <w:rPr>
          <w:rFonts w:eastAsia="Times New Roman" w:cstheme="minorHAnsi"/>
          <w:sz w:val="24"/>
          <w:szCs w:val="24"/>
        </w:rPr>
        <w:t xml:space="preserve">Wenjack </w:t>
      </w:r>
      <w:r w:rsidR="008C57F5" w:rsidRPr="00AE3ECA">
        <w:rPr>
          <w:rFonts w:eastAsia="Times New Roman" w:cstheme="minorHAnsi"/>
          <w:sz w:val="24"/>
          <w:szCs w:val="24"/>
        </w:rPr>
        <w:t>S</w:t>
      </w:r>
      <w:r w:rsidR="00153EC1" w:rsidRPr="00AE3ECA">
        <w:rPr>
          <w:rFonts w:eastAsia="Times New Roman" w:cstheme="minorHAnsi"/>
          <w:sz w:val="24"/>
          <w:szCs w:val="24"/>
        </w:rPr>
        <w:t>chool is</w:t>
      </w:r>
      <w:r w:rsidR="007309FD" w:rsidRPr="00AE3ECA">
        <w:rPr>
          <w:rFonts w:eastAsia="Times New Roman" w:cstheme="minorHAnsi"/>
          <w:sz w:val="24"/>
          <w:szCs w:val="24"/>
        </w:rPr>
        <w:t xml:space="preserve"> seeking a candidate</w:t>
      </w:r>
      <w:r w:rsidR="00DB6991" w:rsidRPr="00AE3ECA">
        <w:rPr>
          <w:rFonts w:eastAsia="Times New Roman" w:cstheme="minorHAnsi"/>
          <w:sz w:val="24"/>
          <w:szCs w:val="24"/>
        </w:rPr>
        <w:t xml:space="preserve"> w</w:t>
      </w:r>
      <w:r w:rsidRPr="00AE3ECA">
        <w:rPr>
          <w:rFonts w:eastAsia="Times New Roman" w:cstheme="minorHAnsi"/>
          <w:sz w:val="24"/>
          <w:szCs w:val="24"/>
        </w:rPr>
        <w:t xml:space="preserve">ith expertise </w:t>
      </w:r>
      <w:proofErr w:type="gramStart"/>
      <w:r w:rsidRPr="00AE3ECA">
        <w:rPr>
          <w:rFonts w:eastAsia="Times New Roman" w:cstheme="minorHAnsi"/>
          <w:sz w:val="24"/>
          <w:szCs w:val="24"/>
        </w:rPr>
        <w:t xml:space="preserve">in </w:t>
      </w:r>
      <w:r w:rsidR="00DB6991" w:rsidRPr="00AE3ECA">
        <w:rPr>
          <w:rFonts w:eastAsia="Times New Roman" w:cstheme="minorHAnsi"/>
          <w:sz w:val="24"/>
          <w:szCs w:val="24"/>
        </w:rPr>
        <w:t>the area of</w:t>
      </w:r>
      <w:proofErr w:type="gramEnd"/>
      <w:r w:rsidR="00DB6991" w:rsidRPr="00AE3ECA">
        <w:rPr>
          <w:rFonts w:eastAsia="Times New Roman" w:cstheme="minorHAnsi"/>
          <w:sz w:val="24"/>
          <w:szCs w:val="24"/>
        </w:rPr>
        <w:t xml:space="preserve"> Indigenous</w:t>
      </w:r>
      <w:r w:rsidR="00637A32" w:rsidRPr="00AE3ECA">
        <w:rPr>
          <w:rFonts w:eastAsia="Times New Roman" w:cstheme="minorHAnsi"/>
          <w:sz w:val="24"/>
          <w:szCs w:val="24"/>
        </w:rPr>
        <w:t xml:space="preserve"> health</w:t>
      </w:r>
      <w:r w:rsidR="00D44116">
        <w:rPr>
          <w:rFonts w:eastAsia="Times New Roman" w:cstheme="minorHAnsi"/>
          <w:sz w:val="24"/>
          <w:szCs w:val="24"/>
        </w:rPr>
        <w:t xml:space="preserve"> and well-being </w:t>
      </w:r>
      <w:r w:rsidR="002A73E6">
        <w:rPr>
          <w:rFonts w:eastAsia="Times New Roman" w:cstheme="minorHAnsi"/>
          <w:sz w:val="24"/>
          <w:szCs w:val="24"/>
        </w:rPr>
        <w:t xml:space="preserve">with </w:t>
      </w:r>
      <w:r w:rsidR="002A73E6" w:rsidRPr="00AE3ECA">
        <w:rPr>
          <w:rFonts w:eastAsia="Times New Roman" w:cstheme="minorHAnsi"/>
          <w:sz w:val="24"/>
          <w:szCs w:val="24"/>
        </w:rPr>
        <w:t>a</w:t>
      </w:r>
      <w:r w:rsidR="00D44116">
        <w:rPr>
          <w:rFonts w:eastAsia="Times New Roman" w:cstheme="minorHAnsi"/>
          <w:sz w:val="24"/>
          <w:szCs w:val="24"/>
        </w:rPr>
        <w:t xml:space="preserve"> </w:t>
      </w:r>
      <w:r w:rsidRPr="00AE3ECA">
        <w:rPr>
          <w:rFonts w:eastAsia="Times New Roman" w:cstheme="minorHAnsi"/>
          <w:sz w:val="24"/>
          <w:szCs w:val="24"/>
        </w:rPr>
        <w:t xml:space="preserve">particular emphasis on advancing knowledge </w:t>
      </w:r>
      <w:r w:rsidR="00D44116">
        <w:rPr>
          <w:rFonts w:eastAsia="Times New Roman" w:cstheme="minorHAnsi"/>
          <w:sz w:val="24"/>
          <w:szCs w:val="24"/>
        </w:rPr>
        <w:t xml:space="preserve">on heath from a life-course perspective inclusive and considerate of the </w:t>
      </w:r>
      <w:r w:rsidRPr="00AE3ECA">
        <w:rPr>
          <w:rFonts w:eastAsia="Times New Roman" w:cstheme="minorHAnsi"/>
          <w:sz w:val="24"/>
          <w:szCs w:val="24"/>
        </w:rPr>
        <w:t xml:space="preserve">social determinants of </w:t>
      </w:r>
      <w:r w:rsidR="00D44116">
        <w:rPr>
          <w:rFonts w:eastAsia="Times New Roman" w:cstheme="minorHAnsi"/>
          <w:sz w:val="24"/>
          <w:szCs w:val="24"/>
        </w:rPr>
        <w:t xml:space="preserve">Indigenous </w:t>
      </w:r>
      <w:r w:rsidRPr="00AE3ECA">
        <w:rPr>
          <w:rFonts w:eastAsia="Times New Roman" w:cstheme="minorHAnsi"/>
          <w:sz w:val="24"/>
          <w:szCs w:val="24"/>
        </w:rPr>
        <w:t>health.</w:t>
      </w:r>
    </w:p>
    <w:p w14:paraId="676119CE" w14:textId="77777777" w:rsidR="00C370F4" w:rsidRPr="00AE3ECA" w:rsidRDefault="00C370F4" w:rsidP="00F32A42">
      <w:pPr>
        <w:spacing w:after="0" w:line="240" w:lineRule="auto"/>
        <w:rPr>
          <w:rFonts w:eastAsia="Times New Roman" w:cstheme="minorHAnsi"/>
          <w:sz w:val="24"/>
          <w:szCs w:val="24"/>
        </w:rPr>
      </w:pPr>
    </w:p>
    <w:p w14:paraId="41D56485" w14:textId="242E3BCA" w:rsidR="0001034D" w:rsidRPr="00AE3ECA" w:rsidRDefault="00C370F4" w:rsidP="00F32A42">
      <w:pPr>
        <w:spacing w:after="0" w:line="240" w:lineRule="auto"/>
        <w:rPr>
          <w:rFonts w:cstheme="minorHAnsi"/>
          <w:sz w:val="24"/>
          <w:szCs w:val="24"/>
        </w:rPr>
      </w:pPr>
      <w:r w:rsidRPr="00AE3ECA">
        <w:rPr>
          <w:rFonts w:cstheme="minorHAnsi"/>
          <w:bCs/>
          <w:color w:val="000000"/>
          <w:sz w:val="24"/>
          <w:szCs w:val="24"/>
        </w:rPr>
        <w:t xml:space="preserve">Candidates must have a Ph.D. (or Ph.D. </w:t>
      </w:r>
      <w:r w:rsidR="00D44116">
        <w:rPr>
          <w:rFonts w:cstheme="minorHAnsi"/>
          <w:bCs/>
          <w:color w:val="000000"/>
          <w:sz w:val="24"/>
          <w:szCs w:val="24"/>
        </w:rPr>
        <w:t>near completion</w:t>
      </w:r>
      <w:r w:rsidRPr="00AE3ECA">
        <w:rPr>
          <w:rFonts w:cstheme="minorHAnsi"/>
          <w:bCs/>
          <w:color w:val="000000"/>
          <w:sz w:val="24"/>
          <w:szCs w:val="24"/>
        </w:rPr>
        <w:t>) in</w:t>
      </w:r>
      <w:r w:rsidR="00714839" w:rsidRPr="00AE3ECA">
        <w:rPr>
          <w:rFonts w:cstheme="minorHAnsi"/>
          <w:bCs/>
          <w:color w:val="000000"/>
          <w:sz w:val="24"/>
          <w:szCs w:val="24"/>
        </w:rPr>
        <w:t xml:space="preserve"> </w:t>
      </w:r>
      <w:r w:rsidRPr="00AE3ECA">
        <w:rPr>
          <w:rFonts w:cstheme="minorHAnsi"/>
          <w:bCs/>
          <w:color w:val="000000"/>
          <w:sz w:val="24"/>
          <w:szCs w:val="24"/>
        </w:rPr>
        <w:t>a field focusing on Indigenous health</w:t>
      </w:r>
      <w:r w:rsidR="00D44116">
        <w:rPr>
          <w:rFonts w:cstheme="minorHAnsi"/>
          <w:bCs/>
          <w:color w:val="000000"/>
          <w:sz w:val="24"/>
          <w:szCs w:val="24"/>
        </w:rPr>
        <w:t xml:space="preserve"> and well-</w:t>
      </w:r>
      <w:r w:rsidR="00D44116" w:rsidRPr="00BD4B34">
        <w:rPr>
          <w:rFonts w:cstheme="minorHAnsi"/>
          <w:bCs/>
          <w:color w:val="000000"/>
          <w:sz w:val="24"/>
          <w:szCs w:val="24"/>
        </w:rPr>
        <w:t>being, inclusive of a life-course perspective</w:t>
      </w:r>
      <w:r w:rsidRPr="00BD4B34">
        <w:rPr>
          <w:rFonts w:cstheme="minorHAnsi"/>
          <w:bCs/>
          <w:color w:val="000000"/>
          <w:sz w:val="24"/>
          <w:szCs w:val="24"/>
        </w:rPr>
        <w:t>.</w:t>
      </w:r>
      <w:r w:rsidR="00714839" w:rsidRPr="00AE3ECA">
        <w:rPr>
          <w:rFonts w:cstheme="minorHAnsi"/>
          <w:bCs/>
          <w:color w:val="000000"/>
          <w:sz w:val="24"/>
          <w:szCs w:val="24"/>
        </w:rPr>
        <w:t xml:space="preserve"> The successful candidate will demonstrate the potential for excellence in contributing high quality </w:t>
      </w:r>
      <w:r w:rsidR="00714839" w:rsidRPr="00AE3ECA">
        <w:rPr>
          <w:rFonts w:eastAsia="ArialMT" w:cstheme="minorHAnsi"/>
          <w:color w:val="000000"/>
          <w:sz w:val="24"/>
          <w:szCs w:val="24"/>
        </w:rPr>
        <w:t xml:space="preserve">teaching, research and service commensurate with the Assistant Professor rank. </w:t>
      </w:r>
      <w:r w:rsidRPr="00AE3ECA">
        <w:rPr>
          <w:rFonts w:cstheme="minorHAnsi"/>
          <w:sz w:val="24"/>
          <w:szCs w:val="24"/>
        </w:rPr>
        <w:t>T</w:t>
      </w:r>
      <w:r w:rsidRPr="00AE3ECA">
        <w:rPr>
          <w:rFonts w:cstheme="minorHAnsi"/>
          <w:color w:val="000000"/>
          <w:sz w:val="24"/>
          <w:szCs w:val="24"/>
          <w:bdr w:val="none" w:sz="0" w:space="0" w:color="auto" w:frame="1"/>
          <w:shd w:val="clear" w:color="auto" w:fill="FFFFFF"/>
        </w:rPr>
        <w:t>he successful candidate will demonstrate an ability to develop and expand a high</w:t>
      </w:r>
      <w:r w:rsidR="002B5608">
        <w:rPr>
          <w:rFonts w:cstheme="minorHAnsi"/>
          <w:color w:val="000000"/>
          <w:sz w:val="24"/>
          <w:szCs w:val="24"/>
          <w:bdr w:val="none" w:sz="0" w:space="0" w:color="auto" w:frame="1"/>
          <w:shd w:val="clear" w:color="auto" w:fill="FFFFFF"/>
        </w:rPr>
        <w:t xml:space="preserve"> </w:t>
      </w:r>
      <w:r w:rsidRPr="00AE3ECA">
        <w:rPr>
          <w:rFonts w:cstheme="minorHAnsi"/>
          <w:color w:val="000000"/>
          <w:sz w:val="24"/>
          <w:szCs w:val="24"/>
          <w:bdr w:val="none" w:sz="0" w:space="0" w:color="auto" w:frame="1"/>
          <w:shd w:val="clear" w:color="auto" w:fill="FFFFFF"/>
        </w:rPr>
        <w:t xml:space="preserve">quality externally funded research program including grants from of </w:t>
      </w:r>
      <w:r w:rsidR="0045496F">
        <w:rPr>
          <w:rFonts w:cstheme="minorHAnsi"/>
          <w:color w:val="000000"/>
          <w:sz w:val="24"/>
          <w:szCs w:val="24"/>
          <w:bdr w:val="none" w:sz="0" w:space="0" w:color="auto" w:frame="1"/>
          <w:shd w:val="clear" w:color="auto" w:fill="FFFFFF"/>
        </w:rPr>
        <w:t>CIHR and/or SSHRC (</w:t>
      </w:r>
      <w:r w:rsidRPr="00AE3ECA">
        <w:rPr>
          <w:rFonts w:cstheme="minorHAnsi"/>
          <w:color w:val="000000"/>
          <w:sz w:val="24"/>
          <w:szCs w:val="24"/>
          <w:bdr w:val="none" w:sz="0" w:space="0" w:color="auto" w:frame="1"/>
          <w:shd w:val="clear" w:color="auto" w:fill="FFFFFF"/>
        </w:rPr>
        <w:t xml:space="preserve">Canada’s </w:t>
      </w:r>
      <w:r w:rsidR="0045496F">
        <w:rPr>
          <w:rFonts w:cstheme="minorHAnsi"/>
          <w:color w:val="000000"/>
          <w:sz w:val="24"/>
          <w:szCs w:val="24"/>
          <w:bdr w:val="none" w:sz="0" w:space="0" w:color="auto" w:frame="1"/>
          <w:shd w:val="clear" w:color="auto" w:fill="FFFFFF"/>
        </w:rPr>
        <w:t>t</w:t>
      </w:r>
      <w:r w:rsidRPr="00AE3ECA">
        <w:rPr>
          <w:rFonts w:cstheme="minorHAnsi"/>
          <w:color w:val="000000"/>
          <w:sz w:val="24"/>
          <w:szCs w:val="24"/>
          <w:bdr w:val="none" w:sz="0" w:space="0" w:color="auto" w:frame="1"/>
          <w:shd w:val="clear" w:color="auto" w:fill="FFFFFF"/>
        </w:rPr>
        <w:t>ri-</w:t>
      </w:r>
      <w:r w:rsidR="0045496F">
        <w:rPr>
          <w:rFonts w:cstheme="minorHAnsi"/>
          <w:color w:val="000000"/>
          <w:sz w:val="24"/>
          <w:szCs w:val="24"/>
          <w:bdr w:val="none" w:sz="0" w:space="0" w:color="auto" w:frame="1"/>
          <w:shd w:val="clear" w:color="auto" w:fill="FFFFFF"/>
        </w:rPr>
        <w:t>c</w:t>
      </w:r>
      <w:r w:rsidRPr="00AE3ECA">
        <w:rPr>
          <w:rFonts w:cstheme="minorHAnsi"/>
          <w:color w:val="000000"/>
          <w:sz w:val="24"/>
          <w:szCs w:val="24"/>
          <w:bdr w:val="none" w:sz="0" w:space="0" w:color="auto" w:frame="1"/>
          <w:shd w:val="clear" w:color="auto" w:fill="FFFFFF"/>
        </w:rPr>
        <w:t xml:space="preserve">ouncil </w:t>
      </w:r>
      <w:r w:rsidR="0045496F">
        <w:rPr>
          <w:rFonts w:cstheme="minorHAnsi"/>
          <w:color w:val="000000"/>
          <w:sz w:val="24"/>
          <w:szCs w:val="24"/>
          <w:bdr w:val="none" w:sz="0" w:space="0" w:color="auto" w:frame="1"/>
          <w:shd w:val="clear" w:color="auto" w:fill="FFFFFF"/>
        </w:rPr>
        <w:t>a</w:t>
      </w:r>
      <w:r w:rsidRPr="00AE3ECA">
        <w:rPr>
          <w:rFonts w:cstheme="minorHAnsi"/>
          <w:color w:val="000000"/>
          <w:sz w:val="24"/>
          <w:szCs w:val="24"/>
          <w:bdr w:val="none" w:sz="0" w:space="0" w:color="auto" w:frame="1"/>
          <w:shd w:val="clear" w:color="auto" w:fill="FFFFFF"/>
        </w:rPr>
        <w:t>gencies</w:t>
      </w:r>
      <w:r w:rsidR="0045496F">
        <w:rPr>
          <w:rFonts w:cstheme="minorHAnsi"/>
          <w:color w:val="000000"/>
          <w:sz w:val="24"/>
          <w:szCs w:val="24"/>
          <w:bdr w:val="none" w:sz="0" w:space="0" w:color="auto" w:frame="1"/>
          <w:shd w:val="clear" w:color="auto" w:fill="FFFFFF"/>
        </w:rPr>
        <w:t>)</w:t>
      </w:r>
      <w:r w:rsidRPr="00AE3ECA">
        <w:rPr>
          <w:rFonts w:cstheme="minorHAnsi"/>
          <w:color w:val="000000"/>
          <w:sz w:val="24"/>
          <w:szCs w:val="24"/>
          <w:bdr w:val="none" w:sz="0" w:space="0" w:color="auto" w:frame="1"/>
          <w:shd w:val="clear" w:color="auto" w:fill="FFFFFF"/>
        </w:rPr>
        <w:t xml:space="preserve"> t</w:t>
      </w:r>
      <w:r w:rsidRPr="00AE3ECA">
        <w:rPr>
          <w:rFonts w:cstheme="minorHAnsi"/>
          <w:sz w:val="24"/>
          <w:szCs w:val="24"/>
        </w:rPr>
        <w:t>hat contributes to Trent’s areas of strength in Indigenous health</w:t>
      </w:r>
      <w:r w:rsidR="00714839" w:rsidRPr="00AE3ECA">
        <w:rPr>
          <w:rFonts w:cstheme="minorHAnsi"/>
          <w:sz w:val="24"/>
          <w:szCs w:val="24"/>
        </w:rPr>
        <w:t xml:space="preserve"> as well as aging and society. </w:t>
      </w:r>
      <w:r w:rsidR="0001034D" w:rsidRPr="00AE3ECA">
        <w:rPr>
          <w:rFonts w:cstheme="minorHAnsi"/>
          <w:sz w:val="24"/>
          <w:szCs w:val="24"/>
        </w:rPr>
        <w:t xml:space="preserve">The </w:t>
      </w:r>
      <w:r w:rsidR="00CD16E9" w:rsidRPr="00AE3ECA">
        <w:rPr>
          <w:rFonts w:cstheme="minorHAnsi"/>
          <w:sz w:val="24"/>
          <w:szCs w:val="24"/>
        </w:rPr>
        <w:t xml:space="preserve">successful </w:t>
      </w:r>
      <w:r w:rsidR="0001034D" w:rsidRPr="00AE3ECA">
        <w:rPr>
          <w:rFonts w:cstheme="minorHAnsi"/>
          <w:sz w:val="24"/>
          <w:szCs w:val="24"/>
        </w:rPr>
        <w:t>candidate will be expected to teach at both the un</w:t>
      </w:r>
      <w:r w:rsidR="00A3120F" w:rsidRPr="00AE3ECA">
        <w:rPr>
          <w:rFonts w:cstheme="minorHAnsi"/>
          <w:sz w:val="24"/>
          <w:szCs w:val="24"/>
        </w:rPr>
        <w:t>dergraduate and graduate levels</w:t>
      </w:r>
      <w:r w:rsidR="00CD16E9" w:rsidRPr="00AE3ECA">
        <w:rPr>
          <w:rFonts w:cstheme="minorHAnsi"/>
          <w:sz w:val="24"/>
          <w:szCs w:val="24"/>
        </w:rPr>
        <w:t>,</w:t>
      </w:r>
      <w:r w:rsidR="0001034D" w:rsidRPr="00AE3ECA">
        <w:rPr>
          <w:rFonts w:cstheme="minorHAnsi"/>
          <w:sz w:val="24"/>
          <w:szCs w:val="24"/>
        </w:rPr>
        <w:t xml:space="preserve"> and to engage in teaching practices informed by Indigenous pedagogies. The successful candidate will contribute to the delivery of the core curricula within the </w:t>
      </w:r>
      <w:r w:rsidR="00CD16E9" w:rsidRPr="00AE3ECA">
        <w:rPr>
          <w:rFonts w:cstheme="minorHAnsi"/>
          <w:sz w:val="24"/>
          <w:szCs w:val="24"/>
        </w:rPr>
        <w:t xml:space="preserve">Chanie </w:t>
      </w:r>
      <w:r w:rsidR="0001034D" w:rsidRPr="00AE3ECA">
        <w:rPr>
          <w:rFonts w:cstheme="minorHAnsi"/>
          <w:sz w:val="24"/>
          <w:szCs w:val="24"/>
        </w:rPr>
        <w:t>Wenjack School</w:t>
      </w:r>
      <w:r w:rsidR="00CA0474" w:rsidRPr="00AE3ECA">
        <w:rPr>
          <w:rFonts w:cstheme="minorHAnsi"/>
          <w:sz w:val="24"/>
          <w:szCs w:val="24"/>
        </w:rPr>
        <w:t>, develop courses in</w:t>
      </w:r>
      <w:r w:rsidR="009F3F2E" w:rsidRPr="00AE3ECA">
        <w:rPr>
          <w:rFonts w:cstheme="minorHAnsi"/>
          <w:sz w:val="24"/>
          <w:szCs w:val="24"/>
        </w:rPr>
        <w:t xml:space="preserve"> </w:t>
      </w:r>
      <w:r w:rsidR="00550C19" w:rsidRPr="00AE3ECA">
        <w:rPr>
          <w:rFonts w:cstheme="minorHAnsi"/>
          <w:sz w:val="24"/>
          <w:szCs w:val="24"/>
        </w:rPr>
        <w:t xml:space="preserve">Indigenous </w:t>
      </w:r>
      <w:r w:rsidR="00637A32" w:rsidRPr="00AE3ECA">
        <w:rPr>
          <w:rFonts w:cstheme="minorHAnsi"/>
          <w:sz w:val="24"/>
          <w:szCs w:val="24"/>
        </w:rPr>
        <w:t>health</w:t>
      </w:r>
      <w:r w:rsidR="00D44116">
        <w:rPr>
          <w:rFonts w:cstheme="minorHAnsi"/>
          <w:sz w:val="24"/>
          <w:szCs w:val="24"/>
        </w:rPr>
        <w:t xml:space="preserve"> and</w:t>
      </w:r>
      <w:r w:rsidR="00714839" w:rsidRPr="00AE3ECA">
        <w:rPr>
          <w:rFonts w:cstheme="minorHAnsi"/>
          <w:sz w:val="24"/>
          <w:szCs w:val="24"/>
        </w:rPr>
        <w:t xml:space="preserve"> </w:t>
      </w:r>
      <w:r w:rsidR="00D44116">
        <w:rPr>
          <w:rFonts w:cstheme="minorHAnsi"/>
          <w:sz w:val="24"/>
          <w:szCs w:val="24"/>
        </w:rPr>
        <w:t xml:space="preserve">well-being, Indigenous health and </w:t>
      </w:r>
      <w:r w:rsidR="00714839" w:rsidRPr="00AE3ECA">
        <w:rPr>
          <w:rFonts w:cstheme="minorHAnsi"/>
          <w:sz w:val="24"/>
          <w:szCs w:val="24"/>
        </w:rPr>
        <w:t xml:space="preserve">aging, </w:t>
      </w:r>
      <w:r w:rsidR="00D44116">
        <w:rPr>
          <w:rFonts w:cstheme="minorHAnsi"/>
          <w:sz w:val="24"/>
          <w:szCs w:val="24"/>
        </w:rPr>
        <w:t xml:space="preserve">social determinants of Indigenous health, </w:t>
      </w:r>
      <w:r w:rsidR="00CA0474" w:rsidRPr="00AE3ECA">
        <w:rPr>
          <w:rFonts w:cstheme="minorHAnsi"/>
          <w:sz w:val="24"/>
          <w:szCs w:val="24"/>
        </w:rPr>
        <w:t xml:space="preserve">and contribute to the overall academic mission of the </w:t>
      </w:r>
      <w:proofErr w:type="gramStart"/>
      <w:r w:rsidR="00CA0474" w:rsidRPr="00AE3ECA">
        <w:rPr>
          <w:rFonts w:cstheme="minorHAnsi"/>
          <w:sz w:val="24"/>
          <w:szCs w:val="24"/>
        </w:rPr>
        <w:t>School</w:t>
      </w:r>
      <w:proofErr w:type="gramEnd"/>
      <w:r w:rsidR="00CA0474" w:rsidRPr="00AE3ECA">
        <w:rPr>
          <w:rFonts w:cstheme="minorHAnsi"/>
          <w:sz w:val="24"/>
          <w:szCs w:val="24"/>
        </w:rPr>
        <w:t>. The</w:t>
      </w:r>
      <w:r w:rsidR="00D44116">
        <w:rPr>
          <w:rFonts w:cstheme="minorHAnsi"/>
          <w:sz w:val="24"/>
          <w:szCs w:val="24"/>
        </w:rPr>
        <w:t xml:space="preserve"> </w:t>
      </w:r>
      <w:r w:rsidR="002A73E6">
        <w:rPr>
          <w:rFonts w:cstheme="minorHAnsi"/>
          <w:sz w:val="24"/>
          <w:szCs w:val="24"/>
        </w:rPr>
        <w:t>candidate</w:t>
      </w:r>
      <w:r w:rsidR="00D44116">
        <w:rPr>
          <w:rFonts w:cstheme="minorHAnsi"/>
          <w:sz w:val="24"/>
          <w:szCs w:val="24"/>
        </w:rPr>
        <w:t xml:space="preserve"> may request a cross-appointment with another academic unit at Trent based on their profile and expertise. The</w:t>
      </w:r>
      <w:r w:rsidR="00CA0474" w:rsidRPr="00AE3ECA">
        <w:rPr>
          <w:rFonts w:cstheme="minorHAnsi"/>
          <w:sz w:val="24"/>
          <w:szCs w:val="24"/>
        </w:rPr>
        <w:t xml:space="preserve">re will be opportunities for the successful candidate to join existing research </w:t>
      </w:r>
      <w:proofErr w:type="spellStart"/>
      <w:r w:rsidR="00CA0474" w:rsidRPr="00AE3ECA">
        <w:rPr>
          <w:rFonts w:cstheme="minorHAnsi"/>
          <w:sz w:val="24"/>
          <w:szCs w:val="24"/>
        </w:rPr>
        <w:t>centres</w:t>
      </w:r>
      <w:proofErr w:type="spellEnd"/>
      <w:r w:rsidR="00CA0474" w:rsidRPr="00AE3ECA">
        <w:rPr>
          <w:rFonts w:cstheme="minorHAnsi"/>
          <w:sz w:val="24"/>
          <w:szCs w:val="24"/>
        </w:rPr>
        <w:t xml:space="preserve"> </w:t>
      </w:r>
      <w:r w:rsidR="00D44116">
        <w:rPr>
          <w:rFonts w:cstheme="minorHAnsi"/>
          <w:sz w:val="24"/>
          <w:szCs w:val="24"/>
        </w:rPr>
        <w:t xml:space="preserve">at the </w:t>
      </w:r>
      <w:r w:rsidR="00BD4B34">
        <w:rPr>
          <w:rFonts w:cstheme="minorHAnsi"/>
          <w:sz w:val="24"/>
          <w:szCs w:val="24"/>
        </w:rPr>
        <w:t>u</w:t>
      </w:r>
      <w:r w:rsidR="00CA0474" w:rsidRPr="00AE3ECA">
        <w:rPr>
          <w:rFonts w:cstheme="minorHAnsi"/>
          <w:sz w:val="24"/>
          <w:szCs w:val="24"/>
        </w:rPr>
        <w:t xml:space="preserve">niversity such as the Trent Centre for Society </w:t>
      </w:r>
      <w:r w:rsidR="00714839" w:rsidRPr="00AE3ECA">
        <w:rPr>
          <w:rFonts w:cstheme="minorHAnsi"/>
          <w:sz w:val="24"/>
          <w:szCs w:val="24"/>
        </w:rPr>
        <w:t>&amp;</w:t>
      </w:r>
      <w:r w:rsidR="00CA0474" w:rsidRPr="00AE3ECA">
        <w:rPr>
          <w:rFonts w:cstheme="minorHAnsi"/>
          <w:sz w:val="24"/>
          <w:szCs w:val="24"/>
        </w:rPr>
        <w:t xml:space="preserve"> Aging </w:t>
      </w:r>
      <w:r w:rsidR="001454D0">
        <w:rPr>
          <w:rFonts w:cstheme="minorHAnsi"/>
          <w:sz w:val="24"/>
          <w:szCs w:val="24"/>
        </w:rPr>
        <w:t xml:space="preserve">(TCAS) </w:t>
      </w:r>
      <w:r w:rsidR="00CA0474" w:rsidRPr="00AE3ECA">
        <w:rPr>
          <w:rFonts w:cstheme="minorHAnsi"/>
          <w:sz w:val="24"/>
          <w:szCs w:val="24"/>
        </w:rPr>
        <w:t xml:space="preserve">and develop courses that are </w:t>
      </w:r>
      <w:proofErr w:type="gramStart"/>
      <w:r w:rsidR="00CA0474" w:rsidRPr="00AE3ECA">
        <w:rPr>
          <w:rFonts w:cstheme="minorHAnsi"/>
          <w:sz w:val="24"/>
          <w:szCs w:val="24"/>
        </w:rPr>
        <w:t>cross</w:t>
      </w:r>
      <w:r w:rsidR="00D44116">
        <w:rPr>
          <w:rFonts w:cstheme="minorHAnsi"/>
          <w:sz w:val="24"/>
          <w:szCs w:val="24"/>
        </w:rPr>
        <w:t>-</w:t>
      </w:r>
      <w:r w:rsidR="00CA0474" w:rsidRPr="00AE3ECA">
        <w:rPr>
          <w:rFonts w:cstheme="minorHAnsi"/>
          <w:sz w:val="24"/>
          <w:szCs w:val="24"/>
        </w:rPr>
        <w:t>listed</w:t>
      </w:r>
      <w:proofErr w:type="gramEnd"/>
      <w:r w:rsidR="00CA0474" w:rsidRPr="00AE3ECA">
        <w:rPr>
          <w:rFonts w:cstheme="minorHAnsi"/>
          <w:sz w:val="24"/>
          <w:szCs w:val="24"/>
        </w:rPr>
        <w:t xml:space="preserve"> with academic units outside the </w:t>
      </w:r>
      <w:r w:rsidR="00714839" w:rsidRPr="00AE3ECA">
        <w:rPr>
          <w:rFonts w:cstheme="minorHAnsi"/>
          <w:sz w:val="24"/>
          <w:szCs w:val="24"/>
        </w:rPr>
        <w:t xml:space="preserve">Chanie </w:t>
      </w:r>
      <w:r w:rsidR="00CA0474" w:rsidRPr="00AE3ECA">
        <w:rPr>
          <w:rFonts w:cstheme="minorHAnsi"/>
          <w:sz w:val="24"/>
          <w:szCs w:val="24"/>
        </w:rPr>
        <w:t>Wenjack School.</w:t>
      </w:r>
    </w:p>
    <w:p w14:paraId="77A31C9A" w14:textId="77777777" w:rsidR="00C370F4" w:rsidRPr="00AE3ECA" w:rsidRDefault="00C370F4" w:rsidP="00C370F4">
      <w:pPr>
        <w:spacing w:after="0" w:line="240" w:lineRule="auto"/>
        <w:rPr>
          <w:rFonts w:cstheme="minorHAnsi"/>
          <w:sz w:val="24"/>
          <w:szCs w:val="24"/>
        </w:rPr>
      </w:pPr>
    </w:p>
    <w:p w14:paraId="478D45B1" w14:textId="1B47667F" w:rsidR="00C370F4" w:rsidRPr="00AE3ECA" w:rsidRDefault="00C370F4" w:rsidP="00C370F4">
      <w:pPr>
        <w:spacing w:after="0" w:line="240" w:lineRule="auto"/>
        <w:rPr>
          <w:rFonts w:cstheme="minorHAnsi"/>
          <w:sz w:val="24"/>
          <w:szCs w:val="24"/>
        </w:rPr>
      </w:pPr>
      <w:r w:rsidRPr="00AE3ECA">
        <w:rPr>
          <w:rFonts w:cstheme="minorHAnsi"/>
          <w:sz w:val="24"/>
          <w:szCs w:val="24"/>
        </w:rPr>
        <w:t xml:space="preserve">Qualified candidates </w:t>
      </w:r>
      <w:r w:rsidR="001454D0">
        <w:rPr>
          <w:rFonts w:cstheme="minorHAnsi"/>
          <w:sz w:val="24"/>
          <w:szCs w:val="24"/>
        </w:rPr>
        <w:t xml:space="preserve">are invited to </w:t>
      </w:r>
      <w:r w:rsidRPr="00AE3ECA">
        <w:rPr>
          <w:rFonts w:cstheme="minorHAnsi"/>
          <w:sz w:val="24"/>
          <w:szCs w:val="24"/>
        </w:rPr>
        <w:t xml:space="preserve">send an application in PDF format by email to </w:t>
      </w:r>
      <w:hyperlink r:id="rId7" w:history="1">
        <w:r w:rsidRPr="00AE3ECA">
          <w:rPr>
            <w:rStyle w:val="Hyperlink"/>
            <w:rFonts w:cstheme="minorHAnsi"/>
            <w:sz w:val="24"/>
            <w:szCs w:val="24"/>
          </w:rPr>
          <w:t>indigenousjobs@trentu.ca</w:t>
        </w:r>
      </w:hyperlink>
      <w:r w:rsidRPr="00AE3ECA">
        <w:rPr>
          <w:rFonts w:cstheme="minorHAnsi"/>
          <w:sz w:val="24"/>
          <w:szCs w:val="24"/>
        </w:rPr>
        <w:t xml:space="preserve">. </w:t>
      </w:r>
      <w:r w:rsidR="001454D0">
        <w:rPr>
          <w:rFonts w:cstheme="minorHAnsi"/>
          <w:sz w:val="24"/>
          <w:szCs w:val="24"/>
        </w:rPr>
        <w:t>Applications</w:t>
      </w:r>
      <w:r w:rsidRPr="00AE3ECA">
        <w:rPr>
          <w:rFonts w:cstheme="minorHAnsi"/>
          <w:sz w:val="24"/>
          <w:szCs w:val="24"/>
        </w:rPr>
        <w:t xml:space="preserve"> should consist of a letter of application, curriculum vitae (including confirmation to legally work in Canada), a teaching portfolio including student commentary on teaching if available, and a description of their </w:t>
      </w:r>
      <w:r w:rsidR="00D44116">
        <w:rPr>
          <w:rFonts w:cstheme="minorHAnsi"/>
          <w:sz w:val="24"/>
          <w:szCs w:val="24"/>
        </w:rPr>
        <w:t>I</w:t>
      </w:r>
      <w:r w:rsidRPr="00AE3ECA">
        <w:rPr>
          <w:rFonts w:cstheme="minorHAnsi"/>
          <w:sz w:val="24"/>
          <w:szCs w:val="24"/>
        </w:rPr>
        <w:t xml:space="preserve">ndigenous Knowledge practice </w:t>
      </w:r>
      <w:r w:rsidRPr="00AE3ECA">
        <w:rPr>
          <w:rFonts w:cstheme="minorHAnsi"/>
          <w:sz w:val="24"/>
          <w:szCs w:val="24"/>
        </w:rPr>
        <w:lastRenderedPageBreak/>
        <w:t xml:space="preserve">and teaching, </w:t>
      </w:r>
      <w:r w:rsidRPr="00AE3ECA">
        <w:rPr>
          <w:rFonts w:eastAsia="Times New Roman" w:cstheme="minorHAnsi"/>
          <w:sz w:val="24"/>
          <w:szCs w:val="24"/>
        </w:rPr>
        <w:t>and the names of three (3) referees who have been asked to submit letters of reference (see below).</w:t>
      </w:r>
      <w:r w:rsidRPr="00AE3ECA">
        <w:rPr>
          <w:rFonts w:eastAsia="Times New Roman" w:cstheme="minorHAnsi"/>
          <w:color w:val="555555"/>
          <w:sz w:val="24"/>
          <w:szCs w:val="24"/>
          <w:shd w:val="clear" w:color="auto" w:fill="FFFFFF"/>
          <w:lang w:val="en-CA"/>
        </w:rPr>
        <w:t xml:space="preserve"> </w:t>
      </w:r>
      <w:r w:rsidRPr="00AE3ECA">
        <w:rPr>
          <w:rFonts w:cstheme="minorHAnsi"/>
          <w:sz w:val="24"/>
          <w:szCs w:val="24"/>
        </w:rPr>
        <w:t xml:space="preserve">Applications should be addressed to: Professor </w:t>
      </w:r>
      <w:r w:rsidR="00D44116">
        <w:rPr>
          <w:rFonts w:cstheme="minorHAnsi"/>
          <w:sz w:val="24"/>
          <w:szCs w:val="24"/>
        </w:rPr>
        <w:t>Paula Sherman</w:t>
      </w:r>
      <w:r w:rsidR="002A73E6">
        <w:rPr>
          <w:rFonts w:cstheme="minorHAnsi"/>
          <w:sz w:val="24"/>
          <w:szCs w:val="24"/>
        </w:rPr>
        <w:t>, Acting</w:t>
      </w:r>
      <w:r w:rsidRPr="00AE3ECA">
        <w:rPr>
          <w:rFonts w:cstheme="minorHAnsi"/>
          <w:sz w:val="24"/>
          <w:szCs w:val="24"/>
        </w:rPr>
        <w:t xml:space="preserve"> Director, Chanie Wenjack School for Indigenous Studies, Trent University, Peterborough, Ontario K9L 0G2</w:t>
      </w:r>
      <w:r w:rsidR="001454D0">
        <w:rPr>
          <w:rFonts w:cstheme="minorHAnsi"/>
          <w:sz w:val="24"/>
          <w:szCs w:val="24"/>
        </w:rPr>
        <w:t xml:space="preserve"> Canada</w:t>
      </w:r>
      <w:r w:rsidRPr="00AE3ECA">
        <w:rPr>
          <w:rFonts w:cstheme="minorHAnsi"/>
          <w:sz w:val="24"/>
          <w:szCs w:val="24"/>
        </w:rPr>
        <w:t>.</w:t>
      </w:r>
    </w:p>
    <w:p w14:paraId="11B779FC" w14:textId="77777777" w:rsidR="00C370F4" w:rsidRPr="00AE3ECA" w:rsidRDefault="00C370F4" w:rsidP="00C370F4">
      <w:pPr>
        <w:spacing w:after="0" w:line="240" w:lineRule="auto"/>
        <w:rPr>
          <w:rFonts w:cstheme="minorHAnsi"/>
          <w:sz w:val="24"/>
          <w:szCs w:val="24"/>
        </w:rPr>
      </w:pPr>
    </w:p>
    <w:p w14:paraId="46CF747D" w14:textId="1F60773B" w:rsidR="00C370F4" w:rsidRPr="00AE3ECA" w:rsidRDefault="00C370F4" w:rsidP="00C370F4">
      <w:pPr>
        <w:spacing w:after="0" w:line="240" w:lineRule="auto"/>
        <w:rPr>
          <w:rFonts w:cstheme="minorHAnsi"/>
          <w:sz w:val="24"/>
          <w:szCs w:val="24"/>
        </w:rPr>
      </w:pPr>
      <w:r w:rsidRPr="00AE3ECA">
        <w:rPr>
          <w:rFonts w:cstheme="minorHAnsi"/>
          <w:color w:val="000000"/>
          <w:sz w:val="24"/>
          <w:szCs w:val="24"/>
        </w:rPr>
        <w:t xml:space="preserve">Long-term ethical engagement with Indigenous communities, organizations, and institutions and evidence of understanding the importance of consensus-building relationships is an important aspect of the </w:t>
      </w:r>
      <w:r w:rsidRPr="00AE3ECA">
        <w:rPr>
          <w:rFonts w:cstheme="minorHAnsi"/>
          <w:sz w:val="24"/>
          <w:szCs w:val="24"/>
        </w:rPr>
        <w:t>Chanie Wenjack School for Indigenous Studies</w:t>
      </w:r>
      <w:r w:rsidRPr="00AE3ECA">
        <w:rPr>
          <w:rFonts w:cstheme="minorHAnsi"/>
          <w:color w:val="000000"/>
          <w:sz w:val="24"/>
          <w:szCs w:val="24"/>
        </w:rPr>
        <w:t xml:space="preserve">. Engagement with Indigenous communities can be demonstrated through strong reference letters and should include a letter of support commenting on Indigenous community engagement and other supporting documentation. </w:t>
      </w:r>
      <w:r w:rsidRPr="00AE3ECA">
        <w:rPr>
          <w:rFonts w:eastAsia="Times New Roman" w:cstheme="minorHAnsi"/>
          <w:sz w:val="24"/>
          <w:szCs w:val="24"/>
          <w:lang w:val="en-CA"/>
        </w:rPr>
        <w:t xml:space="preserve">Applicants should arrange to have three (3) letters of reference sent directly to the </w:t>
      </w:r>
      <w:r w:rsidR="002B5608">
        <w:rPr>
          <w:rFonts w:eastAsia="Times New Roman" w:cstheme="minorHAnsi"/>
          <w:sz w:val="24"/>
          <w:szCs w:val="24"/>
          <w:lang w:val="en-CA"/>
        </w:rPr>
        <w:t xml:space="preserve">Acting </w:t>
      </w:r>
      <w:r w:rsidRPr="00AE3ECA">
        <w:rPr>
          <w:rFonts w:eastAsia="Times New Roman" w:cstheme="minorHAnsi"/>
          <w:sz w:val="24"/>
          <w:szCs w:val="24"/>
          <w:lang w:val="en-CA"/>
        </w:rPr>
        <w:t xml:space="preserve">Director of the Chanie Wenjack School via email to </w:t>
      </w:r>
      <w:hyperlink r:id="rId8" w:history="1">
        <w:r w:rsidRPr="00AE3ECA">
          <w:rPr>
            <w:rStyle w:val="Hyperlink"/>
            <w:rFonts w:eastAsia="Times New Roman" w:cstheme="minorHAnsi"/>
            <w:sz w:val="24"/>
            <w:szCs w:val="24"/>
            <w:lang w:val="en-CA"/>
          </w:rPr>
          <w:t>indigenousjobs@trentu.ca</w:t>
        </w:r>
      </w:hyperlink>
      <w:r w:rsidRPr="00AE3ECA">
        <w:rPr>
          <w:rFonts w:eastAsia="Times New Roman" w:cstheme="minorHAnsi"/>
          <w:sz w:val="24"/>
          <w:szCs w:val="24"/>
          <w:lang w:val="en-CA"/>
        </w:rPr>
        <w:t xml:space="preserve"> with the subject line “</w:t>
      </w:r>
      <w:r w:rsidRPr="00AE3ECA">
        <w:rPr>
          <w:rFonts w:cstheme="minorHAnsi"/>
          <w:bCs/>
          <w:sz w:val="24"/>
          <w:szCs w:val="24"/>
        </w:rPr>
        <w:t xml:space="preserve">Indigenous </w:t>
      </w:r>
      <w:r w:rsidR="001454D0">
        <w:rPr>
          <w:rFonts w:cstheme="minorHAnsi"/>
          <w:bCs/>
          <w:sz w:val="24"/>
          <w:szCs w:val="24"/>
        </w:rPr>
        <w:t>Health</w:t>
      </w:r>
      <w:r w:rsidRPr="00AE3ECA">
        <w:rPr>
          <w:rFonts w:eastAsia="Times New Roman" w:cstheme="minorHAnsi"/>
          <w:sz w:val="24"/>
          <w:szCs w:val="24"/>
          <w:lang w:val="en-CA"/>
        </w:rPr>
        <w:t xml:space="preserve"> [applicant name]”. At least one of the letters should address the applicant’s Indigenous community engagement and </w:t>
      </w:r>
      <w:r w:rsidRPr="00BD4B34">
        <w:rPr>
          <w:rFonts w:eastAsia="Times New Roman" w:cstheme="minorHAnsi"/>
          <w:sz w:val="24"/>
          <w:szCs w:val="24"/>
          <w:lang w:val="en-CA"/>
        </w:rPr>
        <w:t>relationship.</w:t>
      </w:r>
      <w:r w:rsidR="00BD4B34" w:rsidRPr="00BD4B34">
        <w:rPr>
          <w:rFonts w:eastAsia="Times New Roman" w:cstheme="minorHAnsi"/>
          <w:sz w:val="24"/>
          <w:szCs w:val="24"/>
          <w:lang w:val="en-CA"/>
        </w:rPr>
        <w:t xml:space="preserve"> </w:t>
      </w:r>
      <w:r w:rsidR="00BD4B34" w:rsidRPr="00BD4B34">
        <w:rPr>
          <w:rFonts w:cstheme="minorHAnsi"/>
          <w:color w:val="000000"/>
          <w:sz w:val="24"/>
          <w:szCs w:val="24"/>
        </w:rPr>
        <w:t xml:space="preserve">Applicants may also submit a </w:t>
      </w:r>
      <w:hyperlink r:id="rId9" w:history="1">
        <w:r w:rsidR="00BD4B34" w:rsidRPr="00BD4B34">
          <w:rPr>
            <w:rStyle w:val="Hyperlink"/>
            <w:rFonts w:cstheme="minorHAnsi"/>
            <w:sz w:val="24"/>
            <w:szCs w:val="24"/>
          </w:rPr>
          <w:t>self-identification form</w:t>
        </w:r>
      </w:hyperlink>
      <w:r w:rsidR="00BD4B34" w:rsidRPr="00BD4B34">
        <w:rPr>
          <w:rFonts w:cstheme="minorHAnsi"/>
          <w:color w:val="000000"/>
          <w:sz w:val="24"/>
          <w:szCs w:val="24"/>
        </w:rPr>
        <w:t xml:space="preserve"> as part of their application package.</w:t>
      </w:r>
    </w:p>
    <w:p w14:paraId="1FB4C53D" w14:textId="77777777" w:rsidR="00C370F4" w:rsidRPr="00AE3ECA" w:rsidRDefault="00C370F4" w:rsidP="00C370F4">
      <w:pPr>
        <w:spacing w:after="0" w:line="240" w:lineRule="auto"/>
        <w:rPr>
          <w:rFonts w:cstheme="minorHAnsi"/>
          <w:sz w:val="24"/>
          <w:szCs w:val="24"/>
        </w:rPr>
      </w:pPr>
    </w:p>
    <w:p w14:paraId="74FF893A" w14:textId="6B525F20" w:rsidR="00C370F4" w:rsidRPr="00AE3ECA" w:rsidRDefault="00C370F4" w:rsidP="00C370F4">
      <w:pPr>
        <w:spacing w:after="0" w:line="240" w:lineRule="auto"/>
        <w:rPr>
          <w:rFonts w:cstheme="minorHAnsi"/>
          <w:sz w:val="24"/>
          <w:szCs w:val="24"/>
        </w:rPr>
      </w:pPr>
      <w:r w:rsidRPr="00AE3ECA">
        <w:rPr>
          <w:rFonts w:cstheme="minorHAnsi"/>
          <w:b/>
          <w:bCs/>
          <w:sz w:val="24"/>
          <w:szCs w:val="24"/>
        </w:rPr>
        <w:t xml:space="preserve">Review of applications will begin on </w:t>
      </w:r>
      <w:r w:rsidR="002B5608" w:rsidRPr="00BD4B34">
        <w:rPr>
          <w:rFonts w:cstheme="minorHAnsi"/>
          <w:b/>
          <w:bCs/>
          <w:sz w:val="24"/>
          <w:szCs w:val="24"/>
        </w:rPr>
        <w:t>January 31</w:t>
      </w:r>
      <w:r w:rsidRPr="00BD4B34">
        <w:rPr>
          <w:rFonts w:cstheme="minorHAnsi"/>
          <w:b/>
          <w:bCs/>
          <w:sz w:val="24"/>
          <w:szCs w:val="24"/>
        </w:rPr>
        <w:t xml:space="preserve">, </w:t>
      </w:r>
      <w:proofErr w:type="gramStart"/>
      <w:r w:rsidRPr="00BD4B34">
        <w:rPr>
          <w:rFonts w:cstheme="minorHAnsi"/>
          <w:b/>
          <w:bCs/>
          <w:sz w:val="24"/>
          <w:szCs w:val="24"/>
        </w:rPr>
        <w:t>202</w:t>
      </w:r>
      <w:r w:rsidR="00D44116" w:rsidRPr="00BD4B34">
        <w:rPr>
          <w:rFonts w:cstheme="minorHAnsi"/>
          <w:b/>
          <w:bCs/>
          <w:sz w:val="24"/>
          <w:szCs w:val="24"/>
        </w:rPr>
        <w:t>4</w:t>
      </w:r>
      <w:proofErr w:type="gramEnd"/>
      <w:r w:rsidRPr="00AE3ECA">
        <w:rPr>
          <w:rFonts w:cstheme="minorHAnsi"/>
          <w:b/>
          <w:bCs/>
          <w:sz w:val="24"/>
          <w:szCs w:val="24"/>
        </w:rPr>
        <w:t xml:space="preserve"> and applications will be accepted until the position is filled.</w:t>
      </w:r>
    </w:p>
    <w:p w14:paraId="0A406EA2" w14:textId="77777777" w:rsidR="00C370F4" w:rsidRPr="00AE3ECA" w:rsidRDefault="00C370F4" w:rsidP="00C370F4">
      <w:pPr>
        <w:spacing w:after="0" w:line="240" w:lineRule="auto"/>
        <w:rPr>
          <w:rFonts w:cstheme="minorHAnsi"/>
          <w:sz w:val="24"/>
          <w:szCs w:val="24"/>
        </w:rPr>
      </w:pPr>
    </w:p>
    <w:p w14:paraId="64E0FA5E" w14:textId="04BB24A3" w:rsidR="00C370F4" w:rsidRPr="00AE3ECA" w:rsidRDefault="00C370F4" w:rsidP="00C370F4">
      <w:pPr>
        <w:spacing w:after="0" w:line="240" w:lineRule="auto"/>
        <w:rPr>
          <w:rFonts w:eastAsia="Times New Roman" w:cstheme="minorHAnsi"/>
          <w:sz w:val="24"/>
          <w:szCs w:val="24"/>
        </w:rPr>
      </w:pPr>
      <w:r w:rsidRPr="00AE3ECA">
        <w:rPr>
          <w:rFonts w:eastAsia="Times New Roman" w:cstheme="minorHAnsi"/>
          <w:sz w:val="24"/>
          <w:szCs w:val="24"/>
        </w:rPr>
        <w:t xml:space="preserve">As a multi-disciplinary Indigenous Studies program entering its second half century, the Chanie Wenjack School brings together knowledge and perspectives from many disciplines to engage in informed and grounded dialogue, discussion, and research. </w:t>
      </w:r>
      <w:r w:rsidRPr="00AE3ECA">
        <w:rPr>
          <w:rFonts w:cstheme="minorHAnsi"/>
          <w:sz w:val="24"/>
          <w:szCs w:val="24"/>
        </w:rPr>
        <w:t xml:space="preserve">Indigenous Studies at Trent </w:t>
      </w:r>
      <w:r w:rsidR="002A73E6" w:rsidRPr="00AE3ECA">
        <w:rPr>
          <w:rFonts w:cstheme="minorHAnsi"/>
          <w:sz w:val="24"/>
          <w:szCs w:val="24"/>
        </w:rPr>
        <w:t>is committed</w:t>
      </w:r>
      <w:r w:rsidRPr="00AE3ECA">
        <w:rPr>
          <w:rFonts w:cstheme="minorHAnsi"/>
          <w:sz w:val="24"/>
          <w:szCs w:val="24"/>
        </w:rPr>
        <w:t xml:space="preserve"> to the exploration and analysis of Indigenous experiences from Indigenous perspectives both in Canada and throughout the world. </w:t>
      </w:r>
      <w:r w:rsidRPr="00AE3ECA">
        <w:rPr>
          <w:rFonts w:eastAsia="Times New Roman" w:cstheme="minorHAnsi"/>
          <w:sz w:val="24"/>
          <w:szCs w:val="24"/>
        </w:rPr>
        <w:t xml:space="preserve">Our research and teaching are grounded in and informed by the traditions of Indigenous Knowledge and the traditions of Western liberal arts and sciences. Our work engages both Indigenous and non-Indigenous scholars and scholarship through a dialogue is based upon respect and complex understanding. </w:t>
      </w:r>
      <w:r w:rsidRPr="00AE3ECA">
        <w:rPr>
          <w:rFonts w:cstheme="minorHAnsi"/>
          <w:sz w:val="24"/>
          <w:szCs w:val="24"/>
        </w:rPr>
        <w:t xml:space="preserve">Information about the </w:t>
      </w:r>
      <w:r w:rsidRPr="00AE3ECA">
        <w:rPr>
          <w:rFonts w:cstheme="minorHAnsi"/>
          <w:bCs/>
          <w:sz w:val="24"/>
          <w:szCs w:val="24"/>
        </w:rPr>
        <w:t>Chanie Wenjack School for Indigenous Studies and Trent University</w:t>
      </w:r>
      <w:r w:rsidRPr="00AE3ECA">
        <w:rPr>
          <w:rFonts w:cstheme="minorHAnsi"/>
          <w:sz w:val="24"/>
          <w:szCs w:val="24"/>
        </w:rPr>
        <w:t xml:space="preserve"> can be obtained by consulting the School’s website at  </w:t>
      </w:r>
      <w:hyperlink r:id="rId10" w:history="1">
        <w:r w:rsidRPr="00AE3ECA">
          <w:rPr>
            <w:rStyle w:val="Hyperlink"/>
            <w:rFonts w:cstheme="minorHAnsi"/>
            <w:sz w:val="24"/>
            <w:szCs w:val="24"/>
          </w:rPr>
          <w:t>www.trentu.ca/indigenousstudies</w:t>
        </w:r>
      </w:hyperlink>
      <w:r w:rsidRPr="00AE3ECA">
        <w:rPr>
          <w:rFonts w:cstheme="minorHAnsi"/>
          <w:sz w:val="24"/>
          <w:szCs w:val="24"/>
        </w:rPr>
        <w:t xml:space="preserve"> or by contacting the School </w:t>
      </w:r>
      <w:r w:rsidR="002B5608">
        <w:rPr>
          <w:rFonts w:cstheme="minorHAnsi"/>
          <w:sz w:val="24"/>
          <w:szCs w:val="24"/>
        </w:rPr>
        <w:t xml:space="preserve">Acting </w:t>
      </w:r>
      <w:r w:rsidRPr="00AE3ECA">
        <w:rPr>
          <w:rFonts w:cstheme="minorHAnsi"/>
          <w:sz w:val="24"/>
          <w:szCs w:val="24"/>
        </w:rPr>
        <w:t xml:space="preserve">Director, </w:t>
      </w:r>
      <w:r w:rsidR="002B5608" w:rsidRPr="00AE3ECA">
        <w:rPr>
          <w:rFonts w:cstheme="minorHAnsi"/>
          <w:sz w:val="24"/>
          <w:szCs w:val="24"/>
        </w:rPr>
        <w:t xml:space="preserve">Professor </w:t>
      </w:r>
      <w:r w:rsidR="002B5608">
        <w:rPr>
          <w:rFonts w:cstheme="minorHAnsi"/>
          <w:sz w:val="24"/>
          <w:szCs w:val="24"/>
        </w:rPr>
        <w:t>Paula Sherman</w:t>
      </w:r>
      <w:r w:rsidR="002B5608" w:rsidRPr="00AE3ECA" w:rsidDel="002B5608">
        <w:rPr>
          <w:rFonts w:cstheme="minorHAnsi"/>
          <w:sz w:val="24"/>
          <w:szCs w:val="24"/>
        </w:rPr>
        <w:t xml:space="preserve"> </w:t>
      </w:r>
      <w:r w:rsidRPr="00AE3ECA">
        <w:rPr>
          <w:rFonts w:cstheme="minorHAnsi"/>
          <w:sz w:val="24"/>
          <w:szCs w:val="24"/>
        </w:rPr>
        <w:t xml:space="preserve">at </w:t>
      </w:r>
      <w:hyperlink r:id="rId11" w:history="1">
        <w:r w:rsidR="002B5608" w:rsidRPr="00E83FEA">
          <w:rPr>
            <w:rStyle w:val="Hyperlink"/>
            <w:rFonts w:cstheme="minorHAnsi"/>
            <w:sz w:val="24"/>
            <w:szCs w:val="24"/>
          </w:rPr>
          <w:t>paulasherman@trentu.ca</w:t>
        </w:r>
      </w:hyperlink>
      <w:r w:rsidRPr="00AE3ECA">
        <w:rPr>
          <w:rFonts w:cstheme="minorHAnsi"/>
          <w:sz w:val="24"/>
          <w:szCs w:val="24"/>
        </w:rPr>
        <w:t>.</w:t>
      </w:r>
    </w:p>
    <w:p w14:paraId="25F1C6DC" w14:textId="77777777" w:rsidR="00C370F4" w:rsidRPr="00AE3ECA" w:rsidRDefault="00C370F4" w:rsidP="00C370F4">
      <w:pPr>
        <w:spacing w:after="0" w:line="240" w:lineRule="auto"/>
        <w:rPr>
          <w:rFonts w:cstheme="minorHAnsi"/>
          <w:sz w:val="24"/>
          <w:szCs w:val="24"/>
        </w:rPr>
      </w:pPr>
    </w:p>
    <w:p w14:paraId="4766B02D" w14:textId="5A20BE23" w:rsidR="00C370F4" w:rsidRPr="00BD4B34" w:rsidRDefault="00C370F4" w:rsidP="00C370F4">
      <w:pPr>
        <w:spacing w:after="0" w:line="240" w:lineRule="auto"/>
        <w:rPr>
          <w:rStyle w:val="xcontentpasted0"/>
          <w:rFonts w:cstheme="minorHAnsi"/>
          <w:sz w:val="24"/>
          <w:szCs w:val="24"/>
        </w:rPr>
      </w:pPr>
      <w:r w:rsidRPr="00AE3ECA">
        <w:rPr>
          <w:rStyle w:val="xcontentpasted0"/>
          <w:rFonts w:cstheme="minorHAnsi"/>
          <w:color w:val="000000"/>
          <w:sz w:val="24"/>
          <w:szCs w:val="24"/>
          <w:bdr w:val="none" w:sz="0" w:space="0" w:color="auto" w:frame="1"/>
        </w:rPr>
        <w:t xml:space="preserve">Trent University is committed to creating a diverse and inclusive campus community. </w:t>
      </w:r>
      <w:r w:rsidRPr="00AE3ECA">
        <w:rPr>
          <w:rFonts w:cstheme="minorHAnsi"/>
          <w:spacing w:val="-1"/>
          <w:sz w:val="24"/>
          <w:szCs w:val="24"/>
        </w:rPr>
        <w:t xml:space="preserve">All </w:t>
      </w:r>
      <w:r w:rsidRPr="00BD4B34">
        <w:rPr>
          <w:rFonts w:cstheme="minorHAnsi"/>
          <w:spacing w:val="-1"/>
          <w:sz w:val="24"/>
          <w:szCs w:val="24"/>
        </w:rPr>
        <w:t xml:space="preserve">qualified candidates are encouraged to apply; however, Canadian citizens and permanent residents will be given priority. </w:t>
      </w:r>
      <w:r w:rsidRPr="00BD4B34">
        <w:rPr>
          <w:rStyle w:val="xcontentpasted0"/>
          <w:rFonts w:cstheme="minorHAnsi"/>
          <w:color w:val="000000"/>
          <w:sz w:val="24"/>
          <w:szCs w:val="24"/>
          <w:bdr w:val="none" w:sz="0" w:space="0" w:color="auto" w:frame="1"/>
        </w:rPr>
        <w:t>P</w:t>
      </w:r>
      <w:r w:rsidRPr="00BD4B34">
        <w:rPr>
          <w:rStyle w:val="xcontentpasted0"/>
          <w:rFonts w:cstheme="minorHAnsi"/>
          <w:color w:val="242424"/>
          <w:sz w:val="24"/>
          <w:szCs w:val="24"/>
          <w:bdr w:val="none" w:sz="0" w:space="0" w:color="auto" w:frame="1"/>
        </w:rPr>
        <w:t>reference will be given to candidates from underrepresented groups including women, Indigenous People (First Nations, Inuit and Métis), persons with disabilities, members of visible minorities or racialized groups and LGBTQ2+ people.</w:t>
      </w:r>
    </w:p>
    <w:p w14:paraId="49818869" w14:textId="77777777" w:rsidR="00C370F4" w:rsidRPr="00BD4B34" w:rsidRDefault="00C370F4" w:rsidP="00C370F4">
      <w:pPr>
        <w:spacing w:after="0" w:line="240" w:lineRule="auto"/>
        <w:rPr>
          <w:rStyle w:val="xcontentpasted0"/>
          <w:rFonts w:cstheme="minorHAnsi"/>
          <w:sz w:val="24"/>
          <w:szCs w:val="24"/>
        </w:rPr>
      </w:pPr>
    </w:p>
    <w:p w14:paraId="095B0ABA" w14:textId="77777777" w:rsidR="00C370F4" w:rsidRPr="00BD4B34" w:rsidRDefault="00C370F4" w:rsidP="00C370F4">
      <w:pPr>
        <w:spacing w:after="0" w:line="240" w:lineRule="auto"/>
        <w:rPr>
          <w:rFonts w:cstheme="minorHAnsi"/>
          <w:sz w:val="24"/>
          <w:szCs w:val="24"/>
        </w:rPr>
      </w:pPr>
      <w:r w:rsidRPr="00BD4B34">
        <w:rPr>
          <w:rStyle w:val="xcontentpasted0"/>
          <w:rFonts w:cstheme="minorHAnsi"/>
          <w:color w:val="242424"/>
          <w:sz w:val="24"/>
          <w:szCs w:val="24"/>
          <w:bdr w:val="none" w:sz="0" w:space="0" w:color="auto" w:frame="1"/>
        </w:rPr>
        <w:t xml:space="preserve">Trent </w:t>
      </w:r>
      <w:r w:rsidRPr="00BD4B34">
        <w:rPr>
          <w:rFonts w:cstheme="minorHAnsi"/>
          <w:sz w:val="24"/>
          <w:szCs w:val="24"/>
        </w:rPr>
        <w:t xml:space="preserve">University offers accommodation for applicants with disabilities in its recruitment processes. If you require accommodation during the recruitment process or require an accessible version of a document/publication, please contact </w:t>
      </w:r>
      <w:hyperlink r:id="rId12" w:history="1">
        <w:r w:rsidRPr="00BD4B34">
          <w:rPr>
            <w:rStyle w:val="Hyperlink"/>
            <w:rFonts w:cstheme="minorHAnsi"/>
            <w:sz w:val="24"/>
            <w:szCs w:val="24"/>
          </w:rPr>
          <w:t>indigenousjobs@trentu.ca</w:t>
        </w:r>
      </w:hyperlink>
      <w:r w:rsidRPr="00BD4B34">
        <w:rPr>
          <w:rFonts w:cstheme="minorHAnsi"/>
          <w:sz w:val="24"/>
          <w:szCs w:val="24"/>
        </w:rPr>
        <w:t>.</w:t>
      </w:r>
    </w:p>
    <w:p w14:paraId="5DD13434" w14:textId="77777777" w:rsidR="00BD4B34" w:rsidRPr="00BD4B34" w:rsidRDefault="00BD4B34" w:rsidP="00C370F4">
      <w:pPr>
        <w:spacing w:after="0" w:line="240" w:lineRule="auto"/>
        <w:rPr>
          <w:rFonts w:cstheme="minorHAnsi"/>
          <w:sz w:val="24"/>
          <w:szCs w:val="24"/>
        </w:rPr>
      </w:pPr>
    </w:p>
    <w:p w14:paraId="3802E659" w14:textId="5AE75E64" w:rsidR="00CA0474" w:rsidRPr="00F32A42" w:rsidRDefault="00BD4B34" w:rsidP="00BD4B34">
      <w:pPr>
        <w:spacing w:after="0" w:line="240" w:lineRule="auto"/>
        <w:rPr>
          <w:rFonts w:cstheme="minorHAnsi"/>
          <w:sz w:val="24"/>
          <w:szCs w:val="24"/>
        </w:rPr>
      </w:pPr>
      <w:r w:rsidRPr="00BD4B34">
        <w:rPr>
          <w:rFonts w:cstheme="minorHAnsi"/>
          <w:color w:val="000000"/>
          <w:sz w:val="24"/>
          <w:szCs w:val="24"/>
        </w:rPr>
        <w:t xml:space="preserve">While all applicants are thanked for their interest </w:t>
      </w:r>
      <w:r>
        <w:rPr>
          <w:rFonts w:cstheme="minorHAnsi"/>
          <w:color w:val="000000"/>
          <w:sz w:val="24"/>
          <w:szCs w:val="24"/>
        </w:rPr>
        <w:t xml:space="preserve">in Trent University </w:t>
      </w:r>
      <w:r w:rsidRPr="00BD4B34">
        <w:rPr>
          <w:rFonts w:cstheme="minorHAnsi"/>
          <w:color w:val="000000"/>
          <w:sz w:val="24"/>
          <w:szCs w:val="24"/>
        </w:rPr>
        <w:t xml:space="preserve">and </w:t>
      </w:r>
      <w:r>
        <w:rPr>
          <w:rFonts w:cstheme="minorHAnsi"/>
          <w:color w:val="000000"/>
          <w:sz w:val="24"/>
          <w:szCs w:val="24"/>
        </w:rPr>
        <w:t xml:space="preserve">their </w:t>
      </w:r>
      <w:r w:rsidRPr="00BD4B34">
        <w:rPr>
          <w:rFonts w:cstheme="minorHAnsi"/>
          <w:color w:val="000000"/>
          <w:sz w:val="24"/>
          <w:szCs w:val="24"/>
        </w:rPr>
        <w:t>applications for this position, only those selected for an interview will be contacted.</w:t>
      </w:r>
    </w:p>
    <w:sectPr w:rsidR="00CA0474" w:rsidRPr="00F32A42" w:rsidSect="00CD16E9">
      <w:footerReference w:type="even"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C5CD1" w14:textId="77777777" w:rsidR="00141C87" w:rsidRDefault="00141C87" w:rsidP="00A3120F">
      <w:pPr>
        <w:spacing w:after="0" w:line="240" w:lineRule="auto"/>
      </w:pPr>
      <w:r>
        <w:separator/>
      </w:r>
    </w:p>
  </w:endnote>
  <w:endnote w:type="continuationSeparator" w:id="0">
    <w:p w14:paraId="1FD5515E" w14:textId="77777777" w:rsidR="00141C87" w:rsidRDefault="00141C87" w:rsidP="00A31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panose1 w:val="020B0503020202020204"/>
    <w:charset w:val="00"/>
    <w:family w:val="swiss"/>
    <w:pitch w:val="variable"/>
    <w:sig w:usb0="80000287" w:usb1="00000000" w:usb2="00000000" w:usb3="00000000" w:csb0="0000000F" w:csb1="00000000"/>
  </w:font>
  <w:font w:name="ArialMT">
    <w:altName w:val="MS Gothic"/>
    <w:panose1 w:val="020B0604020202020204"/>
    <w:charset w:val="80"/>
    <w:family w:val="auto"/>
    <w:notTrueType/>
    <w:pitch w:val="default"/>
    <w:sig w:usb0="00000000" w:usb1="08070000" w:usb2="00000010" w:usb3="00000000" w:csb0="00020000"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9625487"/>
      <w:docPartObj>
        <w:docPartGallery w:val="Page Numbers (Bottom of Page)"/>
        <w:docPartUnique/>
      </w:docPartObj>
    </w:sdtPr>
    <w:sdtContent>
      <w:p w14:paraId="781DF0E7" w14:textId="77777777" w:rsidR="00A3120F" w:rsidRDefault="00A3120F" w:rsidP="00DD02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AFC38F" w14:textId="77777777" w:rsidR="00A3120F" w:rsidRDefault="00A312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7388673"/>
      <w:docPartObj>
        <w:docPartGallery w:val="Page Numbers (Bottom of Page)"/>
        <w:docPartUnique/>
      </w:docPartObj>
    </w:sdtPr>
    <w:sdtEndPr>
      <w:rPr>
        <w:rStyle w:val="PageNumber"/>
        <w:sz w:val="24"/>
        <w:szCs w:val="24"/>
      </w:rPr>
    </w:sdtEndPr>
    <w:sdtContent>
      <w:p w14:paraId="3968B35F" w14:textId="5F92820D" w:rsidR="00A3120F" w:rsidRPr="00CD16E9" w:rsidRDefault="00A3120F" w:rsidP="00DD0210">
        <w:pPr>
          <w:pStyle w:val="Footer"/>
          <w:framePr w:wrap="none" w:vAnchor="text" w:hAnchor="margin" w:xAlign="center" w:y="1"/>
          <w:rPr>
            <w:rStyle w:val="PageNumber"/>
            <w:sz w:val="24"/>
            <w:szCs w:val="24"/>
          </w:rPr>
        </w:pPr>
        <w:r w:rsidRPr="00CD16E9">
          <w:rPr>
            <w:rStyle w:val="PageNumber"/>
            <w:sz w:val="24"/>
            <w:szCs w:val="24"/>
          </w:rPr>
          <w:fldChar w:fldCharType="begin"/>
        </w:r>
        <w:r w:rsidRPr="00CD16E9">
          <w:rPr>
            <w:rStyle w:val="PageNumber"/>
            <w:sz w:val="24"/>
            <w:szCs w:val="24"/>
          </w:rPr>
          <w:instrText xml:space="preserve"> PAGE </w:instrText>
        </w:r>
        <w:r w:rsidRPr="00CD16E9">
          <w:rPr>
            <w:rStyle w:val="PageNumber"/>
            <w:sz w:val="24"/>
            <w:szCs w:val="24"/>
          </w:rPr>
          <w:fldChar w:fldCharType="separate"/>
        </w:r>
        <w:r w:rsidR="00D077F4">
          <w:rPr>
            <w:rStyle w:val="PageNumber"/>
            <w:noProof/>
            <w:sz w:val="24"/>
            <w:szCs w:val="24"/>
          </w:rPr>
          <w:t>2</w:t>
        </w:r>
        <w:r w:rsidRPr="00CD16E9">
          <w:rPr>
            <w:rStyle w:val="PageNumber"/>
            <w:sz w:val="24"/>
            <w:szCs w:val="24"/>
          </w:rPr>
          <w:fldChar w:fldCharType="end"/>
        </w:r>
      </w:p>
    </w:sdtContent>
  </w:sdt>
  <w:p w14:paraId="00B62167" w14:textId="77777777" w:rsidR="00A3120F" w:rsidRDefault="00A31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1F065" w14:textId="77777777" w:rsidR="00141C87" w:rsidRDefault="00141C87" w:rsidP="00A3120F">
      <w:pPr>
        <w:spacing w:after="0" w:line="240" w:lineRule="auto"/>
      </w:pPr>
      <w:r>
        <w:separator/>
      </w:r>
    </w:p>
  </w:footnote>
  <w:footnote w:type="continuationSeparator" w:id="0">
    <w:p w14:paraId="78A1736A" w14:textId="77777777" w:rsidR="00141C87" w:rsidRDefault="00141C87" w:rsidP="00A312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ctiveWritingStyle w:appName="MSWord" w:lang="en-US" w:vendorID="64" w:dllVersion="0" w:nlCheck="1" w:checkStyle="0"/>
  <w:activeWritingStyle w:appName="MSWord" w:lang="en-CA"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A14"/>
    <w:rsid w:val="0001034D"/>
    <w:rsid w:val="00025DD4"/>
    <w:rsid w:val="00036002"/>
    <w:rsid w:val="0006704D"/>
    <w:rsid w:val="000805AA"/>
    <w:rsid w:val="001026E6"/>
    <w:rsid w:val="00141C87"/>
    <w:rsid w:val="001454D0"/>
    <w:rsid w:val="00153EC1"/>
    <w:rsid w:val="001741A6"/>
    <w:rsid w:val="001B76CF"/>
    <w:rsid w:val="001D023D"/>
    <w:rsid w:val="001F68FE"/>
    <w:rsid w:val="00224231"/>
    <w:rsid w:val="00252CC8"/>
    <w:rsid w:val="002A73E6"/>
    <w:rsid w:val="002B5608"/>
    <w:rsid w:val="002C3EF9"/>
    <w:rsid w:val="002D3D07"/>
    <w:rsid w:val="002F2BE3"/>
    <w:rsid w:val="002F4D7F"/>
    <w:rsid w:val="003A30A4"/>
    <w:rsid w:val="003C0C08"/>
    <w:rsid w:val="0040431C"/>
    <w:rsid w:val="00416FDC"/>
    <w:rsid w:val="00431393"/>
    <w:rsid w:val="0045496F"/>
    <w:rsid w:val="00456E6B"/>
    <w:rsid w:val="00513EB5"/>
    <w:rsid w:val="00550C19"/>
    <w:rsid w:val="00552543"/>
    <w:rsid w:val="005A63F1"/>
    <w:rsid w:val="005C0CE2"/>
    <w:rsid w:val="005C6016"/>
    <w:rsid w:val="005E3F8C"/>
    <w:rsid w:val="00637A32"/>
    <w:rsid w:val="006406A7"/>
    <w:rsid w:val="006726C0"/>
    <w:rsid w:val="006A14D4"/>
    <w:rsid w:val="00711998"/>
    <w:rsid w:val="00714839"/>
    <w:rsid w:val="007309FD"/>
    <w:rsid w:val="0073753B"/>
    <w:rsid w:val="0074405C"/>
    <w:rsid w:val="007518F1"/>
    <w:rsid w:val="007E7F00"/>
    <w:rsid w:val="00880279"/>
    <w:rsid w:val="008C233E"/>
    <w:rsid w:val="008C57F5"/>
    <w:rsid w:val="00906A66"/>
    <w:rsid w:val="009258BB"/>
    <w:rsid w:val="0092603C"/>
    <w:rsid w:val="00954E54"/>
    <w:rsid w:val="009F3F2E"/>
    <w:rsid w:val="00A3120F"/>
    <w:rsid w:val="00A3604C"/>
    <w:rsid w:val="00A452F0"/>
    <w:rsid w:val="00AE3ECA"/>
    <w:rsid w:val="00B3699D"/>
    <w:rsid w:val="00B612D2"/>
    <w:rsid w:val="00B84A14"/>
    <w:rsid w:val="00B912DA"/>
    <w:rsid w:val="00BB54E5"/>
    <w:rsid w:val="00BD4B34"/>
    <w:rsid w:val="00C256C5"/>
    <w:rsid w:val="00C370F4"/>
    <w:rsid w:val="00C43B37"/>
    <w:rsid w:val="00C76196"/>
    <w:rsid w:val="00CA0474"/>
    <w:rsid w:val="00CA3139"/>
    <w:rsid w:val="00CD16E9"/>
    <w:rsid w:val="00D077F4"/>
    <w:rsid w:val="00D15FEB"/>
    <w:rsid w:val="00D317E5"/>
    <w:rsid w:val="00D44116"/>
    <w:rsid w:val="00D54165"/>
    <w:rsid w:val="00D647B4"/>
    <w:rsid w:val="00DB6991"/>
    <w:rsid w:val="00DC3260"/>
    <w:rsid w:val="00DD3430"/>
    <w:rsid w:val="00F32A42"/>
    <w:rsid w:val="00F42A15"/>
    <w:rsid w:val="00FB49FA"/>
    <w:rsid w:val="00FC2FFB"/>
    <w:rsid w:val="00FF73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6B551"/>
  <w15:chartTrackingRefBased/>
  <w15:docId w15:val="{CAC03F02-0BA6-4F6E-93E2-27CBB3B73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279"/>
    <w:rPr>
      <w:color w:val="0563C1" w:themeColor="hyperlink"/>
      <w:u w:val="single"/>
    </w:rPr>
  </w:style>
  <w:style w:type="character" w:customStyle="1" w:styleId="UnresolvedMention1">
    <w:name w:val="Unresolved Mention1"/>
    <w:basedOn w:val="DefaultParagraphFont"/>
    <w:uiPriority w:val="99"/>
    <w:semiHidden/>
    <w:unhideWhenUsed/>
    <w:rsid w:val="00880279"/>
    <w:rPr>
      <w:color w:val="808080"/>
      <w:shd w:val="clear" w:color="auto" w:fill="E6E6E6"/>
    </w:rPr>
  </w:style>
  <w:style w:type="paragraph" w:styleId="Footer">
    <w:name w:val="footer"/>
    <w:basedOn w:val="Normal"/>
    <w:link w:val="FooterChar"/>
    <w:uiPriority w:val="99"/>
    <w:unhideWhenUsed/>
    <w:rsid w:val="00A31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20F"/>
  </w:style>
  <w:style w:type="character" w:styleId="PageNumber">
    <w:name w:val="page number"/>
    <w:basedOn w:val="DefaultParagraphFont"/>
    <w:uiPriority w:val="99"/>
    <w:semiHidden/>
    <w:unhideWhenUsed/>
    <w:rsid w:val="00A3120F"/>
  </w:style>
  <w:style w:type="character" w:customStyle="1" w:styleId="InternetLink">
    <w:name w:val="Internet Link"/>
    <w:uiPriority w:val="99"/>
    <w:rsid w:val="00FB49FA"/>
    <w:rPr>
      <w:color w:val="0000FF"/>
      <w:u w:val="single"/>
    </w:rPr>
  </w:style>
  <w:style w:type="paragraph" w:styleId="BalloonText">
    <w:name w:val="Balloon Text"/>
    <w:basedOn w:val="Normal"/>
    <w:link w:val="BalloonTextChar"/>
    <w:uiPriority w:val="99"/>
    <w:semiHidden/>
    <w:unhideWhenUsed/>
    <w:rsid w:val="008C57F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57F5"/>
    <w:rPr>
      <w:rFonts w:ascii="Times New Roman" w:hAnsi="Times New Roman" w:cs="Times New Roman"/>
      <w:sz w:val="18"/>
      <w:szCs w:val="18"/>
    </w:rPr>
  </w:style>
  <w:style w:type="paragraph" w:styleId="Header">
    <w:name w:val="header"/>
    <w:basedOn w:val="Normal"/>
    <w:link w:val="HeaderChar"/>
    <w:uiPriority w:val="99"/>
    <w:unhideWhenUsed/>
    <w:rsid w:val="00CD1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6E9"/>
  </w:style>
  <w:style w:type="character" w:customStyle="1" w:styleId="xcontentpasted0">
    <w:name w:val="x_contentpasted0"/>
    <w:basedOn w:val="DefaultParagraphFont"/>
    <w:rsid w:val="00C370F4"/>
  </w:style>
  <w:style w:type="paragraph" w:styleId="Revision">
    <w:name w:val="Revision"/>
    <w:hidden/>
    <w:uiPriority w:val="99"/>
    <w:semiHidden/>
    <w:rsid w:val="00D44116"/>
    <w:pPr>
      <w:spacing w:after="0" w:line="240" w:lineRule="auto"/>
    </w:pPr>
  </w:style>
  <w:style w:type="character" w:styleId="UnresolvedMention">
    <w:name w:val="Unresolved Mention"/>
    <w:basedOn w:val="DefaultParagraphFont"/>
    <w:uiPriority w:val="99"/>
    <w:semiHidden/>
    <w:unhideWhenUsed/>
    <w:rsid w:val="002B56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64902">
      <w:bodyDiv w:val="1"/>
      <w:marLeft w:val="0"/>
      <w:marRight w:val="0"/>
      <w:marTop w:val="0"/>
      <w:marBottom w:val="0"/>
      <w:divBdr>
        <w:top w:val="none" w:sz="0" w:space="0" w:color="auto"/>
        <w:left w:val="none" w:sz="0" w:space="0" w:color="auto"/>
        <w:bottom w:val="none" w:sz="0" w:space="0" w:color="auto"/>
        <w:right w:val="none" w:sz="0" w:space="0" w:color="auto"/>
      </w:divBdr>
    </w:div>
    <w:div w:id="290982478">
      <w:bodyDiv w:val="1"/>
      <w:marLeft w:val="0"/>
      <w:marRight w:val="0"/>
      <w:marTop w:val="0"/>
      <w:marBottom w:val="0"/>
      <w:divBdr>
        <w:top w:val="none" w:sz="0" w:space="0" w:color="auto"/>
        <w:left w:val="none" w:sz="0" w:space="0" w:color="auto"/>
        <w:bottom w:val="none" w:sz="0" w:space="0" w:color="auto"/>
        <w:right w:val="none" w:sz="0" w:space="0" w:color="auto"/>
      </w:divBdr>
    </w:div>
    <w:div w:id="725689683">
      <w:bodyDiv w:val="1"/>
      <w:marLeft w:val="0"/>
      <w:marRight w:val="0"/>
      <w:marTop w:val="0"/>
      <w:marBottom w:val="0"/>
      <w:divBdr>
        <w:top w:val="none" w:sz="0" w:space="0" w:color="auto"/>
        <w:left w:val="none" w:sz="0" w:space="0" w:color="auto"/>
        <w:bottom w:val="none" w:sz="0" w:space="0" w:color="auto"/>
        <w:right w:val="none" w:sz="0" w:space="0" w:color="auto"/>
      </w:divBdr>
    </w:div>
    <w:div w:id="1125319720">
      <w:bodyDiv w:val="1"/>
      <w:marLeft w:val="0"/>
      <w:marRight w:val="0"/>
      <w:marTop w:val="0"/>
      <w:marBottom w:val="0"/>
      <w:divBdr>
        <w:top w:val="none" w:sz="0" w:space="0" w:color="auto"/>
        <w:left w:val="none" w:sz="0" w:space="0" w:color="auto"/>
        <w:bottom w:val="none" w:sz="0" w:space="0" w:color="auto"/>
        <w:right w:val="none" w:sz="0" w:space="0" w:color="auto"/>
      </w:divBdr>
    </w:div>
    <w:div w:id="1320964721">
      <w:bodyDiv w:val="1"/>
      <w:marLeft w:val="0"/>
      <w:marRight w:val="0"/>
      <w:marTop w:val="0"/>
      <w:marBottom w:val="0"/>
      <w:divBdr>
        <w:top w:val="none" w:sz="0" w:space="0" w:color="auto"/>
        <w:left w:val="none" w:sz="0" w:space="0" w:color="auto"/>
        <w:bottom w:val="none" w:sz="0" w:space="0" w:color="auto"/>
        <w:right w:val="none" w:sz="0" w:space="0" w:color="auto"/>
      </w:divBdr>
    </w:div>
    <w:div w:id="1387291469">
      <w:bodyDiv w:val="1"/>
      <w:marLeft w:val="0"/>
      <w:marRight w:val="0"/>
      <w:marTop w:val="0"/>
      <w:marBottom w:val="0"/>
      <w:divBdr>
        <w:top w:val="none" w:sz="0" w:space="0" w:color="auto"/>
        <w:left w:val="none" w:sz="0" w:space="0" w:color="auto"/>
        <w:bottom w:val="none" w:sz="0" w:space="0" w:color="auto"/>
        <w:right w:val="none" w:sz="0" w:space="0" w:color="auto"/>
      </w:divBdr>
    </w:div>
    <w:div w:id="145949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igenousjobs@trentu.ca"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digenousjobs@trentu.ca" TargetMode="External"/><Relationship Id="rId12" Type="http://schemas.openxmlformats.org/officeDocument/2006/relationships/hyperlink" Target="mailto:indigenousjobs@trentu.c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paulasherman@trentu.ca"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trentu.ca/indigenousstudies" TargetMode="External"/><Relationship Id="rId4" Type="http://schemas.openxmlformats.org/officeDocument/2006/relationships/footnotes" Target="footnotes.xml"/><Relationship Id="rId9" Type="http://schemas.openxmlformats.org/officeDocument/2006/relationships/hyperlink" Target="https://www.trentu.ca/humanresources/sites/trentu.ca.humanresources/files/documents/Self-Identification%20Form.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Welter</dc:creator>
  <cp:keywords/>
  <dc:description/>
  <cp:lastModifiedBy>Rosanna E. Grims</cp:lastModifiedBy>
  <cp:revision>2</cp:revision>
  <cp:lastPrinted>2021-11-24T18:18:00Z</cp:lastPrinted>
  <dcterms:created xsi:type="dcterms:W3CDTF">2023-10-24T13:44:00Z</dcterms:created>
  <dcterms:modified xsi:type="dcterms:W3CDTF">2023-10-24T13:44:00Z</dcterms:modified>
</cp:coreProperties>
</file>