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8BFC24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17054">
        <w:rPr>
          <w:bCs/>
          <w:color w:val="000000" w:themeColor="text1"/>
          <w:sz w:val="26"/>
          <w:szCs w:val="26"/>
        </w:rPr>
        <w:t>Financial Aid Associate</w:t>
      </w:r>
    </w:p>
    <w:p w14:paraId="54B0CDFE" w14:textId="1E55D48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12BEE" w:rsidRPr="00112BEE">
        <w:rPr>
          <w:rStyle w:val="Heading2Char"/>
          <w:color w:val="000000" w:themeColor="text1"/>
          <w:sz w:val="26"/>
          <w:szCs w:val="26"/>
        </w:rPr>
        <w:t>A-</w:t>
      </w:r>
      <w:r w:rsidR="00317054">
        <w:rPr>
          <w:rStyle w:val="Heading2Char"/>
          <w:color w:val="000000" w:themeColor="text1"/>
          <w:sz w:val="26"/>
          <w:szCs w:val="26"/>
        </w:rPr>
        <w:t xml:space="preserve">525 </w:t>
      </w:r>
      <w:r w:rsidR="00112BEE" w:rsidRPr="00112BEE">
        <w:rPr>
          <w:rStyle w:val="Heading2Char"/>
          <w:color w:val="000000" w:themeColor="text1"/>
          <w:sz w:val="26"/>
          <w:szCs w:val="26"/>
        </w:rPr>
        <w:t xml:space="preserve">| VIP: </w:t>
      </w:r>
      <w:r w:rsidR="00317054">
        <w:rPr>
          <w:rStyle w:val="Heading2Char"/>
          <w:color w:val="000000" w:themeColor="text1"/>
          <w:sz w:val="26"/>
          <w:szCs w:val="26"/>
        </w:rPr>
        <w:t>2092</w:t>
      </w:r>
      <w:r w:rsidRPr="00134B1B">
        <w:rPr>
          <w:rStyle w:val="Heading2Char"/>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B6C3DD0"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112BEE">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28529E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12BEE" w:rsidRPr="00112BEE">
        <w:rPr>
          <w:rFonts w:cs="Arial"/>
          <w:bCs/>
          <w:color w:val="000000" w:themeColor="text1"/>
          <w:sz w:val="26"/>
          <w:szCs w:val="26"/>
        </w:rPr>
        <w:t>Enrolment Services</w:t>
      </w:r>
      <w:r w:rsidRPr="00134B1B">
        <w:rPr>
          <w:rStyle w:val="Heading2Char"/>
          <w:bCs w:val="0"/>
          <w:color w:val="000000" w:themeColor="text1"/>
          <w:sz w:val="26"/>
          <w:szCs w:val="26"/>
        </w:rPr>
        <w:tab/>
      </w:r>
      <w:r w:rsidR="00AE314D" w:rsidRPr="00134B1B">
        <w:rPr>
          <w:rStyle w:val="Heading2Char"/>
          <w:bCs w:val="0"/>
          <w:color w:val="000000" w:themeColor="text1"/>
          <w:sz w:val="26"/>
          <w:szCs w:val="26"/>
        </w:rPr>
        <w:tab/>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052B69">
        <w:rPr>
          <w:rFonts w:cs="Arial"/>
          <w:bCs/>
          <w:color w:val="000000" w:themeColor="text1"/>
          <w:sz w:val="26"/>
          <w:szCs w:val="26"/>
        </w:rPr>
        <w:tab/>
      </w:r>
    </w:p>
    <w:p w14:paraId="65D10A2A" w14:textId="4C123C70"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112BEE" w:rsidRPr="00112BEE">
        <w:rPr>
          <w:rStyle w:val="Heading2Char"/>
          <w:bCs w:val="0"/>
          <w:color w:val="000000" w:themeColor="text1"/>
          <w:sz w:val="26"/>
          <w:szCs w:val="26"/>
        </w:rPr>
        <w:t>Associate Registrar &amp; Director, Service Delivery and Student Financial Support</w:t>
      </w:r>
    </w:p>
    <w:p w14:paraId="6321F5BD" w14:textId="2722646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17054">
        <w:rPr>
          <w:rFonts w:cs="Arial"/>
          <w:sz w:val="26"/>
          <w:szCs w:val="26"/>
        </w:rPr>
        <w:t>April 30,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3DE5C00" w14:textId="77777777" w:rsidR="00317054" w:rsidRDefault="00C80891" w:rsidP="00317054">
      <w:r>
        <w:t xml:space="preserve">The </w:t>
      </w:r>
      <w:r w:rsidR="00317054">
        <w:t>Financial Aid Associate (FAA) provides specialized administrative, technical, and educational support for OSAP, scholarships, bursaries, micro credential funding, and other government or institutional aid programs. Reporting to the Associate Registrar &amp; Director, Service Delivery and Student Financial Support, this role ensures accurate and timely processing of financial aid documentation, maintains the integrity of financial aid records, and supports compliance with institutional, provincial, and federal requirements.</w:t>
      </w:r>
    </w:p>
    <w:p w14:paraId="34911A7A" w14:textId="447C349B" w:rsidR="004E43E6" w:rsidRPr="002552CC" w:rsidRDefault="00317054" w:rsidP="00317054">
      <w:r>
        <w:t>This position focuses on documentation review, queue management, email triage, and financial literacy support. Often the initial point of contact for students seeking information about financial aid resources, the Financial Aid Associate provides accurate preliminary guidance and ensures students are directed appropriately. The role works closely with the Financial Aid team and the Enrolment Services Associates to maintain efficient, transparent, and student</w:t>
      </w:r>
      <w:r>
        <w:rPr>
          <w:rFonts w:ascii="Cambria Math" w:hAnsi="Cambria Math" w:cs="Cambria Math"/>
        </w:rPr>
        <w:t>‑</w:t>
      </w:r>
      <w:proofErr w:type="spellStart"/>
      <w:r>
        <w:t>centred</w:t>
      </w:r>
      <w:proofErr w:type="spellEnd"/>
      <w:r>
        <w:t xml:space="preserve"> funding processes</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BED98CB" w:rsidR="00644EFB" w:rsidRPr="00644EFB" w:rsidRDefault="00317054" w:rsidP="00644EFB">
      <w:pPr>
        <w:pStyle w:val="Heading5"/>
      </w:pPr>
      <w:r w:rsidRPr="00317054">
        <w:t>Office Administration &amp; Communication</w:t>
      </w:r>
    </w:p>
    <w:p w14:paraId="4436B04E" w14:textId="77777777" w:rsidR="00317054" w:rsidRDefault="00317054" w:rsidP="00317054">
      <w:pPr>
        <w:pStyle w:val="ListParagraph"/>
        <w:numPr>
          <w:ilvl w:val="0"/>
          <w:numId w:val="28"/>
        </w:numPr>
      </w:pPr>
      <w:r>
        <w:t>Serve as the first point of contact for students seeking detailed information about OSAP, scholarships, bursaries, and other funding programs.</w:t>
      </w:r>
    </w:p>
    <w:p w14:paraId="01166AD2" w14:textId="77777777" w:rsidR="00317054" w:rsidRDefault="00317054" w:rsidP="00317054">
      <w:pPr>
        <w:pStyle w:val="ListParagraph"/>
        <w:numPr>
          <w:ilvl w:val="0"/>
          <w:numId w:val="28"/>
        </w:numPr>
      </w:pPr>
      <w:r>
        <w:t>Respond to high volume inquiries received through the shared Registrar email queue, providing clear, accurate information about documentation requirements, deadlines, and funding processes. Triage to Financial Aid queue as appropriate.</w:t>
      </w:r>
    </w:p>
    <w:p w14:paraId="540C9C88" w14:textId="77777777" w:rsidR="00317054" w:rsidRDefault="00317054" w:rsidP="00317054">
      <w:pPr>
        <w:pStyle w:val="ListParagraph"/>
        <w:numPr>
          <w:ilvl w:val="0"/>
          <w:numId w:val="28"/>
        </w:numPr>
      </w:pPr>
      <w:r>
        <w:lastRenderedPageBreak/>
        <w:t>Conduct triage in shared Financial Aid email queue by identifying routine inquiries for direct response and directing complex cases to Financial Aid Administrator.</w:t>
      </w:r>
    </w:p>
    <w:p w14:paraId="02DDE7A0" w14:textId="77777777" w:rsidR="00317054" w:rsidRDefault="00317054" w:rsidP="00317054">
      <w:pPr>
        <w:pStyle w:val="ListParagraph"/>
        <w:numPr>
          <w:ilvl w:val="0"/>
          <w:numId w:val="28"/>
        </w:numPr>
      </w:pPr>
      <w:r>
        <w:t>Assist with maintaining email response templates and communication tools.</w:t>
      </w:r>
    </w:p>
    <w:p w14:paraId="160B9861" w14:textId="77777777" w:rsidR="00317054" w:rsidRDefault="00317054" w:rsidP="00317054">
      <w:pPr>
        <w:pStyle w:val="ListParagraph"/>
        <w:numPr>
          <w:ilvl w:val="0"/>
          <w:numId w:val="28"/>
        </w:numPr>
      </w:pPr>
      <w:r>
        <w:t>Contact students regarding missing, incomplete, or incorrect documentation and provide guidance on required corrections.</w:t>
      </w:r>
    </w:p>
    <w:p w14:paraId="55E17E02" w14:textId="77777777" w:rsidR="00317054" w:rsidRDefault="00317054" w:rsidP="00317054">
      <w:pPr>
        <w:pStyle w:val="ListParagraph"/>
        <w:numPr>
          <w:ilvl w:val="0"/>
          <w:numId w:val="28"/>
        </w:numPr>
      </w:pPr>
      <w:r>
        <w:t>Assist with outbound communications, including reminders, notifications, and updates related to funding timelines.</w:t>
      </w:r>
    </w:p>
    <w:p w14:paraId="46ABE91E" w14:textId="77777777" w:rsidR="00317054" w:rsidRDefault="00317054" w:rsidP="00317054">
      <w:pPr>
        <w:pStyle w:val="ListParagraph"/>
        <w:numPr>
          <w:ilvl w:val="0"/>
          <w:numId w:val="28"/>
        </w:numPr>
      </w:pPr>
      <w:r>
        <w:t>Support financial literacy initiatives by assisting with the development of materials, presentations, resource guides, and online content.</w:t>
      </w:r>
    </w:p>
    <w:p w14:paraId="4C1B0E4C" w14:textId="77777777" w:rsidR="00317054" w:rsidRDefault="00317054" w:rsidP="00317054">
      <w:pPr>
        <w:pStyle w:val="ListParagraph"/>
        <w:numPr>
          <w:ilvl w:val="0"/>
          <w:numId w:val="28"/>
        </w:numPr>
      </w:pPr>
      <w:r>
        <w:t>Participate in outreach activities, including workshops, open houses, orientation events, Financial Aid information sessions, and other student facing programming.</w:t>
      </w:r>
    </w:p>
    <w:p w14:paraId="450050C0" w14:textId="77777777" w:rsidR="00317054" w:rsidRDefault="00317054" w:rsidP="00317054">
      <w:pPr>
        <w:pStyle w:val="ListParagraph"/>
        <w:numPr>
          <w:ilvl w:val="0"/>
          <w:numId w:val="28"/>
        </w:numPr>
      </w:pPr>
      <w:r>
        <w:t>Provide feedback on Financial Aid website content and assist with reviewing information for accuracy and clarity.</w:t>
      </w:r>
    </w:p>
    <w:p w14:paraId="3826B91B" w14:textId="77777777" w:rsidR="00317054" w:rsidRDefault="00317054" w:rsidP="00317054">
      <w:pPr>
        <w:pStyle w:val="ListParagraph"/>
        <w:numPr>
          <w:ilvl w:val="0"/>
          <w:numId w:val="28"/>
        </w:numPr>
      </w:pPr>
      <w:r>
        <w:t>Maintain a professional, student-centered approach while supporting diverse populations and navigating sensitive financial circumstances.</w:t>
      </w:r>
    </w:p>
    <w:p w14:paraId="40983596" w14:textId="3E140CC9" w:rsidR="00A133B8" w:rsidRPr="003B48E3" w:rsidRDefault="00317054" w:rsidP="00AE314D">
      <w:pPr>
        <w:pStyle w:val="Heading5"/>
        <w:rPr>
          <w:rFonts w:cs="Arial"/>
        </w:rPr>
      </w:pPr>
      <w:r w:rsidRPr="00317054">
        <w:rPr>
          <w:rFonts w:cs="Arial"/>
        </w:rPr>
        <w:t>Financial Aid Processing</w:t>
      </w:r>
      <w:r>
        <w:rPr>
          <w:rFonts w:cs="Arial"/>
        </w:rPr>
        <w:t xml:space="preserve"> </w:t>
      </w:r>
    </w:p>
    <w:p w14:paraId="2C2EF4AC" w14:textId="77777777" w:rsidR="00317054" w:rsidRDefault="00317054" w:rsidP="00317054">
      <w:pPr>
        <w:pStyle w:val="ListParagraph"/>
        <w:numPr>
          <w:ilvl w:val="0"/>
          <w:numId w:val="28"/>
        </w:numPr>
      </w:pPr>
      <w:r>
        <w:t>Complete Continuation of Interest Free Status (CIFS) processing for full time and micro-credential programs.</w:t>
      </w:r>
    </w:p>
    <w:p w14:paraId="206D3A23" w14:textId="77777777" w:rsidR="00317054" w:rsidRDefault="00317054" w:rsidP="00317054">
      <w:pPr>
        <w:pStyle w:val="ListParagraph"/>
        <w:numPr>
          <w:ilvl w:val="0"/>
          <w:numId w:val="28"/>
        </w:numPr>
      </w:pPr>
      <w:r>
        <w:t>Manage OSAP processing queues including full-time, part-time, and micro-credential program queues.</w:t>
      </w:r>
    </w:p>
    <w:p w14:paraId="195C076A" w14:textId="77777777" w:rsidR="00317054" w:rsidRDefault="00317054" w:rsidP="00317054">
      <w:pPr>
        <w:pStyle w:val="ListParagraph"/>
        <w:numPr>
          <w:ilvl w:val="0"/>
          <w:numId w:val="28"/>
        </w:numPr>
      </w:pPr>
      <w:r>
        <w:t>Verify completeness and accuracy of student-submitted documentation required for OSAP eligibility, including proof of income, residency, citizenship, academic progress, and other supporting materials.</w:t>
      </w:r>
    </w:p>
    <w:p w14:paraId="7A9537E9" w14:textId="77777777" w:rsidR="00317054" w:rsidRDefault="00317054" w:rsidP="00317054">
      <w:pPr>
        <w:pStyle w:val="ListParagraph"/>
        <w:numPr>
          <w:ilvl w:val="0"/>
          <w:numId w:val="28"/>
        </w:numPr>
      </w:pPr>
      <w:r>
        <w:t xml:space="preserve">Update </w:t>
      </w:r>
      <w:proofErr w:type="spellStart"/>
      <w:r>
        <w:t>OneKey</w:t>
      </w:r>
      <w:proofErr w:type="spellEnd"/>
      <w:r>
        <w:t xml:space="preserve"> profiles as required, including program corrections, missing information entry, and OAN password resets.</w:t>
      </w:r>
    </w:p>
    <w:p w14:paraId="498ECDA5" w14:textId="77777777" w:rsidR="00317054" w:rsidRDefault="00317054" w:rsidP="00317054">
      <w:pPr>
        <w:pStyle w:val="ListParagraph"/>
        <w:numPr>
          <w:ilvl w:val="0"/>
          <w:numId w:val="28"/>
        </w:numPr>
      </w:pPr>
      <w:r>
        <w:t>Review prize request form for departmental award processing to confirm eligibility and completeness.</w:t>
      </w:r>
    </w:p>
    <w:p w14:paraId="06741148" w14:textId="77777777" w:rsidR="00317054" w:rsidRDefault="00317054" w:rsidP="00317054">
      <w:pPr>
        <w:pStyle w:val="ListParagraph"/>
        <w:numPr>
          <w:ilvl w:val="0"/>
          <w:numId w:val="28"/>
        </w:numPr>
      </w:pPr>
      <w:r>
        <w:t>Prepare files for review by Financial Aid Officers when further assessment or specialized evaluation is required.</w:t>
      </w:r>
    </w:p>
    <w:p w14:paraId="2DC79E92" w14:textId="77777777" w:rsidR="00317054" w:rsidRDefault="00317054" w:rsidP="00317054">
      <w:pPr>
        <w:pStyle w:val="ListParagraph"/>
        <w:numPr>
          <w:ilvl w:val="0"/>
          <w:numId w:val="28"/>
        </w:numPr>
      </w:pPr>
      <w:r>
        <w:t>Maintain strict compliance with provincial and federal guidelines governing financial assistance programs.</w:t>
      </w:r>
    </w:p>
    <w:p w14:paraId="584C97A5" w14:textId="211CF2B9" w:rsidR="00D43D42" w:rsidRPr="003B48E3" w:rsidRDefault="00317054" w:rsidP="00D43D42">
      <w:pPr>
        <w:pStyle w:val="Heading5"/>
        <w:rPr>
          <w:rFonts w:cs="Arial"/>
        </w:rPr>
      </w:pPr>
      <w:r w:rsidRPr="00317054">
        <w:rPr>
          <w:rFonts w:cs="Arial"/>
        </w:rPr>
        <w:t>Collaboration, Privacy &amp; Compliance</w:t>
      </w:r>
    </w:p>
    <w:p w14:paraId="0A5C8EDF" w14:textId="77777777" w:rsidR="00317054" w:rsidRDefault="00317054" w:rsidP="00317054">
      <w:pPr>
        <w:pStyle w:val="ListParagraph"/>
        <w:numPr>
          <w:ilvl w:val="0"/>
          <w:numId w:val="28"/>
        </w:numPr>
      </w:pPr>
      <w:r>
        <w:t>Collaborate closely with Financial Aid Officers by preparing documentation, identifying cases requiring specialized assessment, and supporting workflow coordination.</w:t>
      </w:r>
    </w:p>
    <w:p w14:paraId="1BE1A940" w14:textId="77777777" w:rsidR="00317054" w:rsidRDefault="00317054" w:rsidP="00317054">
      <w:pPr>
        <w:pStyle w:val="ListParagraph"/>
        <w:numPr>
          <w:ilvl w:val="0"/>
          <w:numId w:val="28"/>
        </w:numPr>
      </w:pPr>
      <w:r>
        <w:t>Work with Enrolment Services Associates to ensure consistent information sharing and seamless student support.</w:t>
      </w:r>
    </w:p>
    <w:p w14:paraId="3B26C47B" w14:textId="77777777" w:rsidR="00317054" w:rsidRDefault="00317054" w:rsidP="00317054">
      <w:pPr>
        <w:pStyle w:val="ListParagraph"/>
        <w:numPr>
          <w:ilvl w:val="0"/>
          <w:numId w:val="28"/>
        </w:numPr>
      </w:pPr>
      <w:r>
        <w:t>Liaise with Student Accounts to confirm funding release conditions and address enrollment-related issues affecting aid.</w:t>
      </w:r>
    </w:p>
    <w:p w14:paraId="594C806B" w14:textId="77777777" w:rsidR="00317054" w:rsidRDefault="00317054" w:rsidP="00317054">
      <w:pPr>
        <w:pStyle w:val="ListParagraph"/>
        <w:numPr>
          <w:ilvl w:val="0"/>
          <w:numId w:val="28"/>
        </w:numPr>
      </w:pPr>
      <w:r>
        <w:t>Maintain confidentiality of student financial and academic records in accordance with FIPPA and other applicable legislation.</w:t>
      </w:r>
    </w:p>
    <w:p w14:paraId="66E76BA0" w14:textId="77777777" w:rsidR="00317054" w:rsidRDefault="00317054" w:rsidP="00317054">
      <w:pPr>
        <w:pStyle w:val="ListParagraph"/>
        <w:numPr>
          <w:ilvl w:val="0"/>
          <w:numId w:val="28"/>
        </w:numPr>
      </w:pPr>
      <w:r>
        <w:lastRenderedPageBreak/>
        <w:t>Apply consistent judgment, discretion, and diplomacy when working with sensitive financial information and student concerns.</w:t>
      </w:r>
    </w:p>
    <w:p w14:paraId="34592D81" w14:textId="3B183C2E" w:rsidR="00112BEE" w:rsidRPr="003B48E3" w:rsidRDefault="00112BEE" w:rsidP="00112BEE">
      <w:pPr>
        <w:pStyle w:val="Heading5"/>
        <w:rPr>
          <w:rFonts w:cs="Arial"/>
        </w:rPr>
      </w:pPr>
      <w:r w:rsidRPr="00112BEE">
        <w:rPr>
          <w:rFonts w:cs="Arial"/>
        </w:rPr>
        <w:t>Support &amp; Coverage</w:t>
      </w:r>
    </w:p>
    <w:p w14:paraId="6D6FF257" w14:textId="77777777" w:rsidR="00317054" w:rsidRDefault="00317054" w:rsidP="00317054">
      <w:pPr>
        <w:pStyle w:val="ListParagraph"/>
        <w:numPr>
          <w:ilvl w:val="0"/>
          <w:numId w:val="28"/>
        </w:numPr>
      </w:pPr>
      <w:r>
        <w:t>Provide coverage for the Enrolment Services Associate team during periods of absence, high volume, or operational need, including staffing the front desk, answering phones, and responding to general Records and Registration inquiries appropriate to the scope of this role.</w:t>
      </w:r>
    </w:p>
    <w:p w14:paraId="7AB0D5E8" w14:textId="77777777" w:rsidR="00317054" w:rsidRDefault="00317054" w:rsidP="00317054">
      <w:pPr>
        <w:pStyle w:val="ListParagraph"/>
        <w:numPr>
          <w:ilvl w:val="0"/>
          <w:numId w:val="28"/>
        </w:numPr>
      </w:pPr>
      <w:r>
        <w:t>Assist the Enrolment Services team during high-demand periods by supporting counter service and helping maintain service flow.</w:t>
      </w:r>
    </w:p>
    <w:p w14:paraId="6D0B3178" w14:textId="77777777" w:rsidR="00317054" w:rsidRDefault="00317054" w:rsidP="00317054">
      <w:pPr>
        <w:pStyle w:val="ListParagraph"/>
        <w:numPr>
          <w:ilvl w:val="0"/>
          <w:numId w:val="28"/>
        </w:numPr>
      </w:pPr>
      <w:r>
        <w:t>Maintain sufficient working knowledge of Records and Registration processes to provide accurate assistance when providing front</w:t>
      </w:r>
      <w:r>
        <w:rPr>
          <w:rFonts w:ascii="Cambria Math" w:hAnsi="Cambria Math" w:cs="Cambria Math"/>
        </w:rPr>
        <w:t>‑</w:t>
      </w:r>
      <w:r>
        <w:t>line coverage.</w:t>
      </w:r>
    </w:p>
    <w:p w14:paraId="3693CB00" w14:textId="4A55F809" w:rsidR="00112BEE" w:rsidRPr="003B48E3" w:rsidRDefault="00112BEE" w:rsidP="00112BEE">
      <w:pPr>
        <w:pStyle w:val="Heading5"/>
        <w:rPr>
          <w:rFonts w:cs="Arial"/>
        </w:rPr>
      </w:pPr>
      <w:r w:rsidRPr="00112BEE">
        <w:rPr>
          <w:rFonts w:cs="Arial"/>
        </w:rPr>
        <w:t>Other Duties</w:t>
      </w:r>
    </w:p>
    <w:p w14:paraId="7B73B53C" w14:textId="77777777" w:rsidR="00317054" w:rsidRPr="00317054" w:rsidRDefault="00317054" w:rsidP="00317054">
      <w:pPr>
        <w:pStyle w:val="ListParagraph"/>
        <w:numPr>
          <w:ilvl w:val="0"/>
          <w:numId w:val="28"/>
        </w:numPr>
      </w:pPr>
      <w:r w:rsidRPr="00317054">
        <w:t>Assist with improvements to Financial Aid processes, resources, and tools.</w:t>
      </w:r>
    </w:p>
    <w:p w14:paraId="5DCA4A73" w14:textId="77777777" w:rsidR="00112BEE" w:rsidRDefault="00112BEE" w:rsidP="00112BEE">
      <w:pPr>
        <w:pStyle w:val="ListParagraph"/>
        <w:numPr>
          <w:ilvl w:val="0"/>
          <w:numId w:val="28"/>
        </w:numPr>
      </w:pPr>
      <w:r>
        <w:t>Support departmental projects as assigned.</w:t>
      </w:r>
    </w:p>
    <w:p w14:paraId="5463AEF7" w14:textId="45518CC1" w:rsidR="00E947D4" w:rsidRPr="00766A08" w:rsidRDefault="00112BEE" w:rsidP="00112BEE">
      <w:pPr>
        <w:pStyle w:val="ListParagraph"/>
        <w:numPr>
          <w:ilvl w:val="0"/>
          <w:numId w:val="28"/>
        </w:numPr>
      </w:pPr>
      <w:r>
        <w:t>Other duties as required.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5839E84" w:rsidR="00644EFB" w:rsidRPr="00766A08" w:rsidRDefault="00644EFB" w:rsidP="00112BEE">
      <w:pPr>
        <w:pStyle w:val="ListParagraph"/>
        <w:numPr>
          <w:ilvl w:val="0"/>
          <w:numId w:val="28"/>
        </w:numPr>
      </w:pPr>
      <w:r w:rsidRPr="00766A08">
        <w:t xml:space="preserve">Define </w:t>
      </w:r>
      <w:r w:rsidR="00112BEE" w:rsidRPr="00112BEE">
        <w:t>General University Degree (3-year).</w:t>
      </w:r>
    </w:p>
    <w:p w14:paraId="7FEE2F3B" w14:textId="4AC6A92B"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EEE1104" w14:textId="77777777" w:rsidR="00317054" w:rsidRDefault="00317054" w:rsidP="00317054">
      <w:pPr>
        <w:pStyle w:val="ListParagraph"/>
        <w:numPr>
          <w:ilvl w:val="0"/>
          <w:numId w:val="28"/>
        </w:numPr>
      </w:pPr>
      <w:r>
        <w:t>Two (2) years’ experience in administrative, financial processing, or funding program environments.</w:t>
      </w:r>
    </w:p>
    <w:p w14:paraId="6E0FBE56" w14:textId="77777777" w:rsidR="00317054" w:rsidRDefault="00317054" w:rsidP="00317054">
      <w:pPr>
        <w:pStyle w:val="ListParagraph"/>
        <w:numPr>
          <w:ilvl w:val="0"/>
          <w:numId w:val="28"/>
        </w:numPr>
      </w:pPr>
      <w:r>
        <w:t>Experience with automated information systems; Colleague an asset.</w:t>
      </w:r>
    </w:p>
    <w:p w14:paraId="6D05DB0E" w14:textId="77777777" w:rsidR="00317054" w:rsidRDefault="00317054" w:rsidP="00317054">
      <w:pPr>
        <w:pStyle w:val="ListParagraph"/>
        <w:numPr>
          <w:ilvl w:val="0"/>
          <w:numId w:val="28"/>
        </w:numPr>
      </w:pPr>
      <w:r>
        <w:t>Strong attention to detail and ability to interpret complex documentation and program requirements.</w:t>
      </w:r>
    </w:p>
    <w:p w14:paraId="14B1A4FF" w14:textId="77777777" w:rsidR="00317054" w:rsidRDefault="00317054" w:rsidP="00317054">
      <w:pPr>
        <w:pStyle w:val="ListParagraph"/>
        <w:numPr>
          <w:ilvl w:val="0"/>
          <w:numId w:val="28"/>
        </w:numPr>
      </w:pPr>
      <w:r>
        <w:t>Intermediate proficiency in MS Office (Word, Excel, Access).</w:t>
      </w:r>
    </w:p>
    <w:p w14:paraId="7E137651" w14:textId="77777777" w:rsidR="00317054" w:rsidRDefault="00317054" w:rsidP="00317054">
      <w:pPr>
        <w:pStyle w:val="ListParagraph"/>
        <w:numPr>
          <w:ilvl w:val="0"/>
          <w:numId w:val="28"/>
        </w:numPr>
      </w:pPr>
      <w:r>
        <w:t>Ability to manage high-volume processing within tight deadlines.</w:t>
      </w:r>
    </w:p>
    <w:p w14:paraId="4BAEFDA8" w14:textId="77777777" w:rsidR="00317054" w:rsidRDefault="00317054" w:rsidP="00317054">
      <w:pPr>
        <w:pStyle w:val="ListParagraph"/>
        <w:numPr>
          <w:ilvl w:val="0"/>
          <w:numId w:val="28"/>
        </w:numPr>
      </w:pPr>
      <w:r>
        <w:t>Strong written communication skills for high-volume correspondence.</w:t>
      </w:r>
    </w:p>
    <w:p w14:paraId="1345F62B" w14:textId="77777777" w:rsidR="00317054" w:rsidRDefault="00317054" w:rsidP="00317054">
      <w:pPr>
        <w:pStyle w:val="ListParagraph"/>
        <w:numPr>
          <w:ilvl w:val="0"/>
          <w:numId w:val="28"/>
        </w:numPr>
      </w:pPr>
      <w:r>
        <w:t>Demonstrated ability to maintain confidentiality and exercise sound judgment.</w:t>
      </w:r>
    </w:p>
    <w:p w14:paraId="7E0184D1" w14:textId="77777777" w:rsidR="00317054" w:rsidRDefault="00317054" w:rsidP="00317054">
      <w:pPr>
        <w:pStyle w:val="ListParagraph"/>
        <w:numPr>
          <w:ilvl w:val="0"/>
          <w:numId w:val="28"/>
        </w:numPr>
      </w:pPr>
      <w:r>
        <w:t>Ability to work collaboratively within a team environment and independently when required.</w:t>
      </w:r>
    </w:p>
    <w:p w14:paraId="1B5144C8" w14:textId="77777777" w:rsidR="00317054" w:rsidRDefault="00317054" w:rsidP="00317054">
      <w:pPr>
        <w:pStyle w:val="ListParagraph"/>
        <w:numPr>
          <w:ilvl w:val="0"/>
          <w:numId w:val="28"/>
        </w:numPr>
      </w:pPr>
      <w:r>
        <w:t>Ability to support students with professionalism, empathy, and clarity.</w:t>
      </w:r>
    </w:p>
    <w:sectPr w:rsidR="00317054"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D24C48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17054" w:rsidRPr="00317054">
              <w:rPr>
                <w:rFonts w:cs="Arial"/>
                <w:i/>
                <w:iCs/>
                <w:color w:val="808080" w:themeColor="background1" w:themeShade="80"/>
                <w:sz w:val="18"/>
                <w:szCs w:val="18"/>
              </w:rPr>
              <w:t>A-525 | VIP: 2092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12BEE">
              <w:rPr>
                <w:rFonts w:cs="Arial"/>
                <w:i/>
                <w:iCs/>
                <w:color w:val="808080" w:themeColor="background1" w:themeShade="80"/>
                <w:sz w:val="18"/>
                <w:szCs w:val="18"/>
              </w:rPr>
              <w:t>May 1</w:t>
            </w:r>
            <w:r w:rsidR="009B0646">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12BEE"/>
    <w:rsid w:val="00134B1B"/>
    <w:rsid w:val="0014517E"/>
    <w:rsid w:val="00183F8C"/>
    <w:rsid w:val="00187810"/>
    <w:rsid w:val="00190B43"/>
    <w:rsid w:val="001E6A32"/>
    <w:rsid w:val="00242A13"/>
    <w:rsid w:val="002615EA"/>
    <w:rsid w:val="00304028"/>
    <w:rsid w:val="00317054"/>
    <w:rsid w:val="003A4214"/>
    <w:rsid w:val="003B48E3"/>
    <w:rsid w:val="003B7BA5"/>
    <w:rsid w:val="003C2F29"/>
    <w:rsid w:val="003F6681"/>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66A08"/>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63399"/>
    <w:rsid w:val="00990F9E"/>
    <w:rsid w:val="009B0646"/>
    <w:rsid w:val="00A133B8"/>
    <w:rsid w:val="00A81A6B"/>
    <w:rsid w:val="00A96416"/>
    <w:rsid w:val="00AA03B3"/>
    <w:rsid w:val="00AA7E80"/>
    <w:rsid w:val="00AC0F1A"/>
    <w:rsid w:val="00AE314D"/>
    <w:rsid w:val="00B20DB5"/>
    <w:rsid w:val="00B52436"/>
    <w:rsid w:val="00B72998"/>
    <w:rsid w:val="00B7728D"/>
    <w:rsid w:val="00B81258"/>
    <w:rsid w:val="00B91385"/>
    <w:rsid w:val="00BC3FF0"/>
    <w:rsid w:val="00BC6FBF"/>
    <w:rsid w:val="00C628B3"/>
    <w:rsid w:val="00C734ED"/>
    <w:rsid w:val="00C76595"/>
    <w:rsid w:val="00C76967"/>
    <w:rsid w:val="00C80891"/>
    <w:rsid w:val="00C8275E"/>
    <w:rsid w:val="00C83D10"/>
    <w:rsid w:val="00CA2A5E"/>
    <w:rsid w:val="00CA40CA"/>
    <w:rsid w:val="00CB4881"/>
    <w:rsid w:val="00CC3798"/>
    <w:rsid w:val="00CD3F6D"/>
    <w:rsid w:val="00CE67A1"/>
    <w:rsid w:val="00CE77DE"/>
    <w:rsid w:val="00D02F5A"/>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2026-05-01T14:40:00Z</dcterms:created>
  <dcterms:modified xsi:type="dcterms:W3CDTF">2026-05-01T14:40:00Z</dcterms:modified>
</cp:coreProperties>
</file>