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A445A8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5A9DCC66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C8083B" w:rsidRPr="104DBA8D">
        <w:rPr>
          <w:rFonts w:eastAsiaTheme="minorEastAsia"/>
          <w:color w:val="000000" w:themeColor="text1"/>
          <w:sz w:val="26"/>
          <w:szCs w:val="26"/>
        </w:rPr>
        <w:t>Data &amp; Communications Assistant</w:t>
      </w:r>
    </w:p>
    <w:p w14:paraId="54B0CDFE" w14:textId="44541E6A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FC64A1" w:rsidRPr="008F4CEE">
        <w:rPr>
          <w:rFonts w:cs="Arial"/>
          <w:bCs/>
          <w:color w:val="000000" w:themeColor="text1"/>
          <w:sz w:val="26"/>
          <w:szCs w:val="26"/>
        </w:rPr>
        <w:t>A-492</w:t>
      </w:r>
      <w:r w:rsidR="00190B43" w:rsidRPr="008F4CEE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8F4CEE" w:rsidRPr="008F4CEE">
        <w:rPr>
          <w:rFonts w:cs="Arial"/>
          <w:bCs/>
          <w:color w:val="000000" w:themeColor="text1"/>
          <w:sz w:val="26"/>
          <w:szCs w:val="26"/>
        </w:rPr>
        <w:t>1961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776B629A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 w:rsidRPr="00FC64A1">
        <w:rPr>
          <w:rStyle w:val="Heading2Char"/>
          <w:color w:val="000000" w:themeColor="text1"/>
          <w:sz w:val="26"/>
          <w:szCs w:val="26"/>
        </w:rPr>
        <w:t>OPSEU</w:t>
      </w:r>
      <w:r w:rsidR="004E43E6" w:rsidRPr="00FC64A1">
        <w:rPr>
          <w:rStyle w:val="Heading2Char"/>
          <w:color w:val="000000" w:themeColor="text1"/>
          <w:sz w:val="26"/>
          <w:szCs w:val="26"/>
        </w:rPr>
        <w:t>-</w:t>
      </w:r>
      <w:r w:rsidR="00FC64A1" w:rsidRPr="00FC64A1">
        <w:rPr>
          <w:rStyle w:val="Heading2Char"/>
          <w:color w:val="000000" w:themeColor="text1"/>
          <w:sz w:val="26"/>
          <w:szCs w:val="26"/>
        </w:rPr>
        <w:t>6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6F5AE813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5F0742">
        <w:rPr>
          <w:rFonts w:cs="Arial"/>
          <w:bCs/>
          <w:color w:val="000000" w:themeColor="text1"/>
          <w:sz w:val="26"/>
          <w:szCs w:val="26"/>
        </w:rPr>
        <w:t>Trent International</w:t>
      </w:r>
      <w:r w:rsidR="005F0742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77D7E1AD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4A7AA9" w:rsidRPr="004A7AA9">
        <w:rPr>
          <w:rStyle w:val="Heading2Char"/>
          <w:bCs w:val="0"/>
          <w:color w:val="000000" w:themeColor="text1"/>
          <w:sz w:val="26"/>
          <w:szCs w:val="26"/>
        </w:rPr>
        <w:t>AVP, International</w:t>
      </w:r>
    </w:p>
    <w:p w14:paraId="6321F5BD" w14:textId="0E9D6774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bookmarkStart w:id="0" w:name="_Hlk152751484"/>
      <w:r w:rsidR="00FC64A1" w:rsidRPr="00FC64A1">
        <w:rPr>
          <w:rFonts w:cs="Arial"/>
          <w:sz w:val="26"/>
          <w:szCs w:val="26"/>
        </w:rPr>
        <w:t>December 6</w:t>
      </w:r>
      <w:r w:rsidR="005F0742" w:rsidRPr="00FC64A1">
        <w:rPr>
          <w:rFonts w:cs="Arial"/>
          <w:sz w:val="26"/>
          <w:szCs w:val="26"/>
        </w:rPr>
        <w:t>, 2023</w:t>
      </w:r>
      <w:bookmarkEnd w:id="0"/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25B47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4911A7A" w14:textId="3CBF4893" w:rsidR="004E43E6" w:rsidRPr="002552CC" w:rsidRDefault="00652812" w:rsidP="005F0742">
      <w:r w:rsidRPr="00652812">
        <w:t xml:space="preserve">Under the supervision of the AVP International, and in consultation with the Manager, Global Engagement and the Manager, Student Recruitment, </w:t>
      </w:r>
      <w:r w:rsidR="00827BE9">
        <w:t xml:space="preserve">the </w:t>
      </w:r>
      <w:r w:rsidR="00827BE9" w:rsidRPr="104DBA8D">
        <w:rPr>
          <w:rFonts w:eastAsiaTheme="minorEastAsia"/>
          <w:color w:val="000000" w:themeColor="text1"/>
          <w:sz w:val="26"/>
          <w:szCs w:val="26"/>
        </w:rPr>
        <w:t>Data &amp; Communications Assistant</w:t>
      </w:r>
      <w:r w:rsidR="00827BE9" w:rsidRPr="00652812">
        <w:t xml:space="preserve"> </w:t>
      </w:r>
      <w:r w:rsidRPr="00652812">
        <w:t>is responsible for ensuring the accuracy and integrity of data related to international students at Trent University. This position involves verifying the authenticity of Immigration, Refugee &amp; Citizenship Canada (IRCC) offer letters, generating data-driven reports, conducting surveys on various topics, and facilitating effective communication with international students.</w:t>
      </w:r>
      <w:r>
        <w:t xml:space="preserve"> 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6328893A" w14:textId="485CA68B" w:rsidR="0073219A" w:rsidRPr="00644EFB" w:rsidRDefault="004C1A4B" w:rsidP="0073219A">
      <w:pPr>
        <w:pStyle w:val="Heading5"/>
      </w:pPr>
      <w:r w:rsidRPr="004C1A4B">
        <w:t>Verification of IRCC enrolment requests</w:t>
      </w:r>
    </w:p>
    <w:p w14:paraId="1670C7F6" w14:textId="6F678159" w:rsidR="00DD31E5" w:rsidRDefault="00DD31E5" w:rsidP="00DD31E5">
      <w:pPr>
        <w:pStyle w:val="ListParagraph"/>
        <w:numPr>
          <w:ilvl w:val="0"/>
          <w:numId w:val="28"/>
        </w:numPr>
      </w:pPr>
      <w:r>
        <w:t>Thoroughly review and authenticate Immigration, Refugee &amp; Citizenship Canada (IRCC) offer letters for international students within IRCC’s timelines.</w:t>
      </w:r>
    </w:p>
    <w:p w14:paraId="7FB3DB64" w14:textId="77777777" w:rsidR="00DD31E5" w:rsidRDefault="00DD31E5" w:rsidP="00DD31E5">
      <w:pPr>
        <w:pStyle w:val="ListParagraph"/>
        <w:numPr>
          <w:ilvl w:val="0"/>
          <w:numId w:val="28"/>
        </w:numPr>
      </w:pPr>
      <w:r>
        <w:t>Work closely with relevant stakeholders to address any discrepancies or issues identified during the verification process.</w:t>
      </w:r>
    </w:p>
    <w:p w14:paraId="31F47FEB" w14:textId="049F6370" w:rsidR="00DD31E5" w:rsidRDefault="00DD31E5" w:rsidP="00DD31E5">
      <w:pPr>
        <w:pStyle w:val="ListParagraph"/>
        <w:numPr>
          <w:ilvl w:val="0"/>
          <w:numId w:val="28"/>
        </w:numPr>
      </w:pPr>
      <w:r>
        <w:t>Coordinate and ensure timely and effective correspondence at all phases of the application cycle to current and future applicants to the program (</w:t>
      </w:r>
      <w:r w:rsidR="009E7766">
        <w:t xml:space="preserve">including </w:t>
      </w:r>
      <w:r>
        <w:t xml:space="preserve">formal acknowledgment of application, communication of decisions in addition to responses to enquiries by telephone, email, or appointment). </w:t>
      </w:r>
    </w:p>
    <w:p w14:paraId="0BDC2621" w14:textId="77777777" w:rsidR="00DD31E5" w:rsidRDefault="00DD31E5" w:rsidP="00DD31E5">
      <w:pPr>
        <w:pStyle w:val="ListParagraph"/>
        <w:numPr>
          <w:ilvl w:val="0"/>
          <w:numId w:val="28"/>
        </w:numPr>
      </w:pPr>
      <w:r>
        <w:t>Meet with potential students to consult, guide, and evaluate documentation; to discuss options for obtaining admission requirements and advise unsuccessful applicants.</w:t>
      </w:r>
    </w:p>
    <w:p w14:paraId="49723E7F" w14:textId="486DDB85" w:rsidR="004C1A4B" w:rsidRPr="00644EFB" w:rsidRDefault="00751BB6" w:rsidP="004C1A4B">
      <w:pPr>
        <w:pStyle w:val="Heading5"/>
      </w:pPr>
      <w:r w:rsidRPr="0DF9D5A1">
        <w:rPr>
          <w:rFonts w:eastAsiaTheme="minorEastAsia"/>
          <w:bCs/>
        </w:rPr>
        <w:lastRenderedPageBreak/>
        <w:t>Data Management and Reporting</w:t>
      </w:r>
    </w:p>
    <w:p w14:paraId="349A00FE" w14:textId="77777777" w:rsidR="002B30F9" w:rsidRDefault="002B30F9" w:rsidP="002B30F9">
      <w:pPr>
        <w:pStyle w:val="ListParagraph"/>
        <w:numPr>
          <w:ilvl w:val="0"/>
          <w:numId w:val="28"/>
        </w:numPr>
      </w:pPr>
      <w:r>
        <w:t>Compile, analyze, and maintain accurate records of international student data.</w:t>
      </w:r>
    </w:p>
    <w:p w14:paraId="1324E4DF" w14:textId="77777777" w:rsidR="002B30F9" w:rsidRDefault="002B30F9" w:rsidP="002B30F9">
      <w:pPr>
        <w:pStyle w:val="ListParagraph"/>
        <w:numPr>
          <w:ilvl w:val="0"/>
          <w:numId w:val="28"/>
        </w:numPr>
      </w:pPr>
      <w:r>
        <w:t>Generate regular data-driven reports on international student demographics, enrollment trends, and other relevant metrics.</w:t>
      </w:r>
    </w:p>
    <w:p w14:paraId="096CF543" w14:textId="1FF078E7" w:rsidR="002B30F9" w:rsidRDefault="002B30F9" w:rsidP="002B30F9">
      <w:pPr>
        <w:pStyle w:val="ListParagraph"/>
        <w:numPr>
          <w:ilvl w:val="0"/>
          <w:numId w:val="28"/>
        </w:numPr>
      </w:pPr>
      <w:r>
        <w:t>Collaborate with internal teams to ensure the availability of timely and accurate data for decision-making purposes</w:t>
      </w:r>
      <w:r w:rsidR="009E7766">
        <w:t>.</w:t>
      </w:r>
    </w:p>
    <w:p w14:paraId="3409D24C" w14:textId="1DB974B9" w:rsidR="002B30F9" w:rsidRDefault="002B30F9" w:rsidP="002B30F9">
      <w:pPr>
        <w:pStyle w:val="ListParagraph"/>
        <w:numPr>
          <w:ilvl w:val="0"/>
          <w:numId w:val="28"/>
        </w:numPr>
      </w:pPr>
      <w:r>
        <w:t xml:space="preserve">Compile all applicant information including admission </w:t>
      </w:r>
      <w:r w:rsidR="009E7766">
        <w:t>averages.</w:t>
      </w:r>
    </w:p>
    <w:p w14:paraId="77D587F8" w14:textId="77777777" w:rsidR="002B30F9" w:rsidRDefault="002B30F9" w:rsidP="002B30F9">
      <w:pPr>
        <w:pStyle w:val="ListParagraph"/>
        <w:numPr>
          <w:ilvl w:val="0"/>
          <w:numId w:val="28"/>
        </w:numPr>
      </w:pPr>
      <w:r>
        <w:t>Ensure that all assessment activities are completed by appropriate deadlines (internal and system-wide deadlines) including communication with applicants regarding missing documentation.</w:t>
      </w:r>
    </w:p>
    <w:p w14:paraId="55CE378B" w14:textId="77777777" w:rsidR="002B30F9" w:rsidRDefault="002B30F9" w:rsidP="002B30F9">
      <w:pPr>
        <w:pStyle w:val="ListParagraph"/>
        <w:numPr>
          <w:ilvl w:val="0"/>
          <w:numId w:val="28"/>
        </w:numPr>
      </w:pPr>
      <w:r>
        <w:t>Tracking of applications and conversion &amp; retention rates</w:t>
      </w:r>
    </w:p>
    <w:p w14:paraId="3413376C" w14:textId="10D8A872" w:rsidR="00AD5E67" w:rsidRPr="00644EFB" w:rsidRDefault="002B30F9" w:rsidP="002B30F9">
      <w:pPr>
        <w:pStyle w:val="ListParagraph"/>
        <w:numPr>
          <w:ilvl w:val="0"/>
          <w:numId w:val="28"/>
        </w:numPr>
      </w:pPr>
      <w:r>
        <w:t xml:space="preserve">Produce an annual report on Trent International </w:t>
      </w:r>
      <w:r w:rsidR="009E7766">
        <w:t>activities.</w:t>
      </w:r>
    </w:p>
    <w:p w14:paraId="733533F6" w14:textId="010ABFBF" w:rsidR="004C1A4B" w:rsidRPr="00644EFB" w:rsidRDefault="006F2BF2" w:rsidP="004C1A4B">
      <w:pPr>
        <w:pStyle w:val="Heading5"/>
      </w:pPr>
      <w:r w:rsidRPr="50E817F5">
        <w:rPr>
          <w:rFonts w:eastAsiaTheme="minorEastAsia"/>
          <w:bCs/>
        </w:rPr>
        <w:t>Surveys and Research</w:t>
      </w:r>
    </w:p>
    <w:p w14:paraId="43F31FEE" w14:textId="77777777" w:rsidR="00F06727" w:rsidRDefault="00F06727" w:rsidP="00F06727">
      <w:pPr>
        <w:pStyle w:val="ListParagraph"/>
        <w:numPr>
          <w:ilvl w:val="0"/>
          <w:numId w:val="28"/>
        </w:numPr>
      </w:pPr>
      <w:r>
        <w:t>Design and conduct surveys on various topics related to international student experiences and satisfaction.</w:t>
      </w:r>
    </w:p>
    <w:p w14:paraId="611CB4B7" w14:textId="77777777" w:rsidR="00F06727" w:rsidRDefault="00F06727" w:rsidP="00F06727">
      <w:pPr>
        <w:pStyle w:val="ListParagraph"/>
        <w:numPr>
          <w:ilvl w:val="0"/>
          <w:numId w:val="28"/>
        </w:numPr>
      </w:pPr>
      <w:r>
        <w:t>Analyze survey data to identify trends, patterns, and areas for improvement.</w:t>
      </w:r>
    </w:p>
    <w:p w14:paraId="254DC6B8" w14:textId="77777777" w:rsidR="00F06727" w:rsidRDefault="00F06727" w:rsidP="00F06727">
      <w:pPr>
        <w:pStyle w:val="ListParagraph"/>
        <w:numPr>
          <w:ilvl w:val="0"/>
          <w:numId w:val="28"/>
        </w:numPr>
      </w:pPr>
      <w:r>
        <w:t>Present findings and recommendations to inform decision-making processes.</w:t>
      </w:r>
    </w:p>
    <w:p w14:paraId="33CD4C73" w14:textId="77777777" w:rsidR="00F06727" w:rsidRDefault="00F06727" w:rsidP="00F06727">
      <w:pPr>
        <w:pStyle w:val="ListParagraph"/>
        <w:numPr>
          <w:ilvl w:val="0"/>
          <w:numId w:val="28"/>
        </w:numPr>
      </w:pPr>
      <w:r>
        <w:t>Develop and maintain strategies and appropriate documentation to ensure consistency and accuracy of assessments as well as fair and equitable practice.</w:t>
      </w:r>
    </w:p>
    <w:p w14:paraId="1919D25A" w14:textId="10B7E3D7" w:rsidR="00AD5E67" w:rsidRPr="00644EFB" w:rsidRDefault="00F06727" w:rsidP="00F06727">
      <w:pPr>
        <w:pStyle w:val="ListParagraph"/>
        <w:numPr>
          <w:ilvl w:val="0"/>
          <w:numId w:val="28"/>
        </w:numPr>
      </w:pPr>
      <w:r>
        <w:t>Collect, compile, and interpret appropriate application data at different phases of the admissions cycle and for subsequent analysis and reporting as needed.</w:t>
      </w:r>
    </w:p>
    <w:p w14:paraId="0DBFDFEA" w14:textId="05AF5AE5" w:rsidR="004C1A4B" w:rsidRPr="00644EFB" w:rsidRDefault="00986825" w:rsidP="004C1A4B">
      <w:pPr>
        <w:pStyle w:val="Heading5"/>
      </w:pPr>
      <w:r w:rsidRPr="50E817F5">
        <w:rPr>
          <w:rFonts w:eastAsiaTheme="minorEastAsia"/>
          <w:bCs/>
        </w:rPr>
        <w:t xml:space="preserve">Support </w:t>
      </w:r>
      <w:r w:rsidR="009E7766">
        <w:rPr>
          <w:rFonts w:eastAsiaTheme="minorEastAsia"/>
          <w:bCs/>
        </w:rPr>
        <w:t>Student</w:t>
      </w:r>
      <w:r w:rsidRPr="50E817F5">
        <w:rPr>
          <w:rFonts w:eastAsiaTheme="minorEastAsia"/>
          <w:bCs/>
        </w:rPr>
        <w:t xml:space="preserve"> Communication </w:t>
      </w:r>
    </w:p>
    <w:p w14:paraId="486B979E" w14:textId="77777777" w:rsidR="00A078C8" w:rsidRDefault="00A078C8" w:rsidP="00A078C8">
      <w:pPr>
        <w:pStyle w:val="ListParagraph"/>
        <w:numPr>
          <w:ilvl w:val="0"/>
          <w:numId w:val="28"/>
        </w:numPr>
      </w:pPr>
      <w:r>
        <w:t>Develop and implement communication strategies to share important information about Trent University with international students.</w:t>
      </w:r>
    </w:p>
    <w:p w14:paraId="62A45D37" w14:textId="77777777" w:rsidR="00A078C8" w:rsidRDefault="00A078C8" w:rsidP="00A078C8">
      <w:pPr>
        <w:pStyle w:val="ListParagraph"/>
        <w:numPr>
          <w:ilvl w:val="0"/>
          <w:numId w:val="28"/>
        </w:numPr>
      </w:pPr>
      <w:r>
        <w:t>Respond to inquiries from students regarding data-related matters and provide support as needed.</w:t>
      </w:r>
    </w:p>
    <w:p w14:paraId="5698F87F" w14:textId="539FBA20" w:rsidR="00A078C8" w:rsidRDefault="00A078C8" w:rsidP="00A078C8">
      <w:pPr>
        <w:pStyle w:val="ListParagraph"/>
        <w:numPr>
          <w:ilvl w:val="0"/>
          <w:numId w:val="28"/>
        </w:numPr>
      </w:pPr>
      <w:r>
        <w:t xml:space="preserve">Review IRIS reports and ensure that lists are pulling accurate date.  Liaise with Institutional Reporting for changes and new reports as </w:t>
      </w:r>
      <w:r w:rsidR="009E7766">
        <w:t>needed.</w:t>
      </w:r>
    </w:p>
    <w:p w14:paraId="45820118" w14:textId="48E07691" w:rsidR="00A078C8" w:rsidRDefault="00A078C8" w:rsidP="00A078C8">
      <w:pPr>
        <w:pStyle w:val="ListParagraph"/>
        <w:numPr>
          <w:ilvl w:val="0"/>
          <w:numId w:val="28"/>
        </w:numPr>
      </w:pPr>
      <w:r>
        <w:t xml:space="preserve">Maintain </w:t>
      </w:r>
      <w:proofErr w:type="spellStart"/>
      <w:r>
        <w:t>TadaBase</w:t>
      </w:r>
      <w:proofErr w:type="spellEnd"/>
      <w:r>
        <w:t xml:space="preserve"> partner and agent database.  Ensure that new contacts and agreements are updated.  Train new staff on using this database as </w:t>
      </w:r>
      <w:r w:rsidR="009E7766">
        <w:t>required.</w:t>
      </w:r>
    </w:p>
    <w:p w14:paraId="2770D135" w14:textId="77777777" w:rsidR="00A078C8" w:rsidRDefault="00A078C8" w:rsidP="00A078C8">
      <w:pPr>
        <w:pStyle w:val="ListParagraph"/>
        <w:numPr>
          <w:ilvl w:val="0"/>
          <w:numId w:val="28"/>
        </w:numPr>
      </w:pPr>
      <w:r>
        <w:t>Other duties as assigned.</w:t>
      </w:r>
    </w:p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4BD076B5" w14:textId="12EACB63" w:rsidR="005F0742" w:rsidRPr="00E14C99" w:rsidRDefault="00E14C99" w:rsidP="00E14C99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E14C99">
        <w:rPr>
          <w:rFonts w:cs="Arial"/>
          <w:szCs w:val="24"/>
        </w:rPr>
        <w:t>General University Degree (3 year).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244FF2B1" w14:textId="29274F04" w:rsidR="00BF784B" w:rsidRPr="00BF784B" w:rsidRDefault="00BF784B" w:rsidP="00BF784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BF784B">
        <w:rPr>
          <w:rFonts w:cs="Arial"/>
          <w:szCs w:val="24"/>
        </w:rPr>
        <w:t>Minimum of two (2) years of directly related experience in evaluation of post-secondary academic transcripts and records.</w:t>
      </w:r>
    </w:p>
    <w:p w14:paraId="2A1E38C2" w14:textId="025A9B04" w:rsidR="00BF784B" w:rsidRPr="00BF784B" w:rsidRDefault="00BF784B" w:rsidP="00BF784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BF784B">
        <w:rPr>
          <w:rFonts w:cs="Arial"/>
          <w:szCs w:val="24"/>
        </w:rPr>
        <w:lastRenderedPageBreak/>
        <w:t xml:space="preserve">Extensive knowledge and experience with Microsoft Office required, including MS Word, Access, and Excel, including ability to construct and maintain databases, </w:t>
      </w:r>
      <w:proofErr w:type="gramStart"/>
      <w:r w:rsidRPr="00BF784B">
        <w:rPr>
          <w:rFonts w:cs="Arial"/>
          <w:szCs w:val="24"/>
        </w:rPr>
        <w:t>research</w:t>
      </w:r>
      <w:proofErr w:type="gramEnd"/>
      <w:r w:rsidRPr="00BF784B">
        <w:rPr>
          <w:rFonts w:cs="Arial"/>
          <w:szCs w:val="24"/>
        </w:rPr>
        <w:t xml:space="preserve"> and interpret data, construct reports and complete mail merges of data.</w:t>
      </w:r>
    </w:p>
    <w:p w14:paraId="647436C0" w14:textId="77777777" w:rsidR="00BF784B" w:rsidRPr="00BF784B" w:rsidRDefault="00BF784B" w:rsidP="00BF784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BF784B">
        <w:rPr>
          <w:rFonts w:cs="Arial"/>
          <w:szCs w:val="24"/>
        </w:rPr>
        <w:t>Experience with a Student Information System (</w:t>
      </w:r>
      <w:proofErr w:type="spellStart"/>
      <w:r w:rsidRPr="00BF784B">
        <w:rPr>
          <w:rFonts w:cs="Arial"/>
          <w:szCs w:val="24"/>
        </w:rPr>
        <w:t>Datatel</w:t>
      </w:r>
      <w:proofErr w:type="spellEnd"/>
      <w:r w:rsidRPr="00BF784B">
        <w:rPr>
          <w:rFonts w:cs="Arial"/>
          <w:szCs w:val="24"/>
        </w:rPr>
        <w:t>/Colleague preferred) in referencing and updating applicant information.</w:t>
      </w:r>
    </w:p>
    <w:p w14:paraId="59656081" w14:textId="77777777" w:rsidR="00BF784B" w:rsidRPr="00BF784B" w:rsidRDefault="00BF784B" w:rsidP="00BF784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BF784B">
        <w:rPr>
          <w:rFonts w:cs="Arial"/>
          <w:szCs w:val="24"/>
        </w:rPr>
        <w:t>Knowledge of international post-secondary systems.</w:t>
      </w:r>
    </w:p>
    <w:p w14:paraId="21341F43" w14:textId="77777777" w:rsidR="00BF784B" w:rsidRPr="00BF784B" w:rsidRDefault="00BF784B" w:rsidP="00BF784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BF784B">
        <w:rPr>
          <w:rFonts w:cs="Arial"/>
          <w:szCs w:val="24"/>
        </w:rPr>
        <w:t>Knowledge of data-management systems.</w:t>
      </w:r>
    </w:p>
    <w:p w14:paraId="67A0247B" w14:textId="77777777" w:rsidR="00BF784B" w:rsidRPr="00BF784B" w:rsidRDefault="00BF784B" w:rsidP="00BF784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BF784B">
        <w:rPr>
          <w:rFonts w:cs="Arial"/>
          <w:szCs w:val="24"/>
        </w:rPr>
        <w:t>Demonstrated excellent organizational skills.</w:t>
      </w:r>
    </w:p>
    <w:p w14:paraId="05A4660B" w14:textId="77777777" w:rsidR="00BF784B" w:rsidRPr="00BF784B" w:rsidRDefault="00BF784B" w:rsidP="00BF784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BF784B">
        <w:rPr>
          <w:rFonts w:cs="Arial"/>
          <w:szCs w:val="24"/>
        </w:rPr>
        <w:t>Demonstrated superior skills and experience in the provision of excellent customer service required.</w:t>
      </w:r>
    </w:p>
    <w:p w14:paraId="0EEB61EE" w14:textId="7EBE329D" w:rsidR="00BF784B" w:rsidRPr="00BF784B" w:rsidRDefault="00BF784B" w:rsidP="00BF784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BF784B">
        <w:rPr>
          <w:rFonts w:cs="Arial"/>
          <w:szCs w:val="24"/>
        </w:rPr>
        <w:t xml:space="preserve">Excellent verbal, </w:t>
      </w:r>
      <w:r w:rsidR="009E7766" w:rsidRPr="00BF784B">
        <w:rPr>
          <w:rFonts w:cs="Arial"/>
          <w:szCs w:val="24"/>
        </w:rPr>
        <w:t>presentation,</w:t>
      </w:r>
      <w:r w:rsidRPr="00BF784B">
        <w:rPr>
          <w:rFonts w:cs="Arial"/>
          <w:szCs w:val="24"/>
        </w:rPr>
        <w:t xml:space="preserve"> and written communication skills.</w:t>
      </w:r>
    </w:p>
    <w:p w14:paraId="7718A832" w14:textId="1BAD39ED" w:rsidR="00BF784B" w:rsidRPr="00BF784B" w:rsidRDefault="00BF784B" w:rsidP="00BF784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BF784B">
        <w:rPr>
          <w:rFonts w:cs="Arial"/>
          <w:szCs w:val="24"/>
        </w:rPr>
        <w:t xml:space="preserve">Ability to work co-operatively in a variety of settings, exercising tact, </w:t>
      </w:r>
      <w:r w:rsidR="009E7766" w:rsidRPr="00BF784B">
        <w:rPr>
          <w:rFonts w:cs="Arial"/>
          <w:szCs w:val="24"/>
        </w:rPr>
        <w:t>diplomacy,</w:t>
      </w:r>
      <w:r w:rsidRPr="00BF784B">
        <w:rPr>
          <w:rFonts w:cs="Arial"/>
          <w:szCs w:val="24"/>
        </w:rPr>
        <w:t xml:space="preserve"> and patience, often in stressful situations.</w:t>
      </w:r>
    </w:p>
    <w:p w14:paraId="07F983F9" w14:textId="77777777" w:rsidR="00BF784B" w:rsidRPr="00BF784B" w:rsidRDefault="00BF784B" w:rsidP="00BF784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BF784B">
        <w:rPr>
          <w:rFonts w:cs="Arial"/>
          <w:szCs w:val="24"/>
        </w:rPr>
        <w:t>Familiarity with immigration-related processes and documentation is an asset.</w:t>
      </w:r>
    </w:p>
    <w:p w14:paraId="0A489A0A" w14:textId="77777777" w:rsidR="00BF784B" w:rsidRPr="00BF784B" w:rsidRDefault="00BF784B" w:rsidP="00BF784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BF784B">
        <w:rPr>
          <w:rFonts w:cs="Arial"/>
          <w:szCs w:val="24"/>
        </w:rPr>
        <w:t>A valid Ontario (or equivalent driver’s license).</w:t>
      </w:r>
    </w:p>
    <w:p w14:paraId="5EF1374E" w14:textId="36576664" w:rsidR="00CA2A5E" w:rsidRPr="00630270" w:rsidRDefault="00BF784B" w:rsidP="00630270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BF784B">
        <w:rPr>
          <w:rFonts w:cs="Arial"/>
          <w:szCs w:val="24"/>
        </w:rPr>
        <w:t>Some travel, weekend and evening work may be required.</w:t>
      </w:r>
    </w:p>
    <w:sectPr w:rsidR="00CA2A5E" w:rsidRPr="00630270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AEE3" w14:textId="77777777" w:rsidR="00625D1D" w:rsidRDefault="00625D1D" w:rsidP="00937CA4">
      <w:pPr>
        <w:spacing w:after="0" w:line="240" w:lineRule="auto"/>
      </w:pPr>
      <w:r>
        <w:separator/>
      </w:r>
    </w:p>
  </w:endnote>
  <w:endnote w:type="continuationSeparator" w:id="0">
    <w:p w14:paraId="5CC2D9D5" w14:textId="77777777" w:rsidR="00625D1D" w:rsidRDefault="00625D1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7F51E5D9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8F4CEE" w:rsidRPr="008F4CEE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A-492 | VIP: 1961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FC64A1" w:rsidRPr="00FC64A1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December 6, 2023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BB0E" w14:textId="77777777" w:rsidR="00625D1D" w:rsidRDefault="00625D1D" w:rsidP="00937CA4">
      <w:pPr>
        <w:spacing w:after="0" w:line="240" w:lineRule="auto"/>
      </w:pPr>
      <w:r>
        <w:separator/>
      </w:r>
    </w:p>
  </w:footnote>
  <w:footnote w:type="continuationSeparator" w:id="0">
    <w:p w14:paraId="43ABF70B" w14:textId="77777777" w:rsidR="00625D1D" w:rsidRDefault="00625D1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7788"/>
    <w:multiLevelType w:val="hybridMultilevel"/>
    <w:tmpl w:val="E7A441EA"/>
    <w:lvl w:ilvl="0" w:tplc="4EF0A8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10C2"/>
    <w:multiLevelType w:val="hybridMultilevel"/>
    <w:tmpl w:val="6F44208E"/>
    <w:lvl w:ilvl="0" w:tplc="A34AC7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299A25FA"/>
    <w:multiLevelType w:val="hybridMultilevel"/>
    <w:tmpl w:val="5B229EF6"/>
    <w:lvl w:ilvl="0" w:tplc="C0CA7A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B73BE"/>
    <w:multiLevelType w:val="hybridMultilevel"/>
    <w:tmpl w:val="77987D30"/>
    <w:lvl w:ilvl="0" w:tplc="5F9A09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7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2F2C15"/>
    <w:multiLevelType w:val="hybridMultilevel"/>
    <w:tmpl w:val="2A3C8CD6"/>
    <w:lvl w:ilvl="0" w:tplc="CD78F6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03390"/>
    <w:multiLevelType w:val="hybridMultilevel"/>
    <w:tmpl w:val="61988FEA"/>
    <w:lvl w:ilvl="0" w:tplc="8736C8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C47072"/>
    <w:multiLevelType w:val="hybridMultilevel"/>
    <w:tmpl w:val="FFFFFFFF"/>
    <w:lvl w:ilvl="0" w:tplc="DECA8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FC4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4CD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45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E8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E2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C6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61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A7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023CD"/>
    <w:multiLevelType w:val="hybridMultilevel"/>
    <w:tmpl w:val="47C26754"/>
    <w:lvl w:ilvl="0" w:tplc="C742AA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66A7A"/>
    <w:multiLevelType w:val="hybridMultilevel"/>
    <w:tmpl w:val="F27C2542"/>
    <w:lvl w:ilvl="0" w:tplc="DA0804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19"/>
  </w:num>
  <w:num w:numId="2" w16cid:durableId="1955015901">
    <w:abstractNumId w:val="9"/>
  </w:num>
  <w:num w:numId="3" w16cid:durableId="1016268606">
    <w:abstractNumId w:val="18"/>
  </w:num>
  <w:num w:numId="4" w16cid:durableId="1858501020">
    <w:abstractNumId w:val="16"/>
  </w:num>
  <w:num w:numId="5" w16cid:durableId="1142041592">
    <w:abstractNumId w:val="17"/>
  </w:num>
  <w:num w:numId="6" w16cid:durableId="908883859">
    <w:abstractNumId w:val="11"/>
  </w:num>
  <w:num w:numId="7" w16cid:durableId="1342707894">
    <w:abstractNumId w:val="13"/>
  </w:num>
  <w:num w:numId="8" w16cid:durableId="1325619791">
    <w:abstractNumId w:val="24"/>
  </w:num>
  <w:num w:numId="9" w16cid:durableId="1704673908">
    <w:abstractNumId w:val="1"/>
  </w:num>
  <w:num w:numId="10" w16cid:durableId="250235698">
    <w:abstractNumId w:val="6"/>
  </w:num>
  <w:num w:numId="11" w16cid:durableId="1754861355">
    <w:abstractNumId w:val="30"/>
  </w:num>
  <w:num w:numId="12" w16cid:durableId="1062026136">
    <w:abstractNumId w:val="22"/>
  </w:num>
  <w:num w:numId="13" w16cid:durableId="961499177">
    <w:abstractNumId w:val="35"/>
  </w:num>
  <w:num w:numId="14" w16cid:durableId="1700472198">
    <w:abstractNumId w:val="7"/>
  </w:num>
  <w:num w:numId="15" w16cid:durableId="1044061432">
    <w:abstractNumId w:val="4"/>
  </w:num>
  <w:num w:numId="16" w16cid:durableId="1532568007">
    <w:abstractNumId w:val="23"/>
  </w:num>
  <w:num w:numId="17" w16cid:durableId="200627671">
    <w:abstractNumId w:val="21"/>
  </w:num>
  <w:num w:numId="18" w16cid:durableId="1747721941">
    <w:abstractNumId w:val="28"/>
  </w:num>
  <w:num w:numId="19" w16cid:durableId="219639028">
    <w:abstractNumId w:val="2"/>
  </w:num>
  <w:num w:numId="20" w16cid:durableId="24722530">
    <w:abstractNumId w:val="31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34"/>
  </w:num>
  <w:num w:numId="24" w16cid:durableId="1596203280">
    <w:abstractNumId w:val="32"/>
  </w:num>
  <w:num w:numId="25" w16cid:durableId="1276979215">
    <w:abstractNumId w:val="10"/>
  </w:num>
  <w:num w:numId="26" w16cid:durableId="1453817592">
    <w:abstractNumId w:val="14"/>
  </w:num>
  <w:num w:numId="27" w16cid:durableId="1160345557">
    <w:abstractNumId w:val="26"/>
  </w:num>
  <w:num w:numId="28" w16cid:durableId="203716667">
    <w:abstractNumId w:val="37"/>
  </w:num>
  <w:num w:numId="29" w16cid:durableId="1600789881">
    <w:abstractNumId w:val="8"/>
  </w:num>
  <w:num w:numId="30" w16cid:durableId="1791587592">
    <w:abstractNumId w:val="29"/>
  </w:num>
  <w:num w:numId="31" w16cid:durableId="759452040">
    <w:abstractNumId w:val="3"/>
  </w:num>
  <w:num w:numId="32" w16cid:durableId="1534155447">
    <w:abstractNumId w:val="36"/>
  </w:num>
  <w:num w:numId="33" w16cid:durableId="570698529">
    <w:abstractNumId w:val="25"/>
  </w:num>
  <w:num w:numId="34" w16cid:durableId="444229580">
    <w:abstractNumId w:val="5"/>
  </w:num>
  <w:num w:numId="35" w16cid:durableId="745759466">
    <w:abstractNumId w:val="20"/>
  </w:num>
  <w:num w:numId="36" w16cid:durableId="1412387871">
    <w:abstractNumId w:val="33"/>
  </w:num>
  <w:num w:numId="37" w16cid:durableId="1229266130">
    <w:abstractNumId w:val="12"/>
  </w:num>
  <w:num w:numId="38" w16cid:durableId="10670733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C8D"/>
    <w:rsid w:val="00101AED"/>
    <w:rsid w:val="00104589"/>
    <w:rsid w:val="00110344"/>
    <w:rsid w:val="0014517E"/>
    <w:rsid w:val="00183F8C"/>
    <w:rsid w:val="00190B43"/>
    <w:rsid w:val="001E6A32"/>
    <w:rsid w:val="00214638"/>
    <w:rsid w:val="00242A13"/>
    <w:rsid w:val="002615EA"/>
    <w:rsid w:val="002B30F9"/>
    <w:rsid w:val="00304028"/>
    <w:rsid w:val="003A4214"/>
    <w:rsid w:val="003B48E3"/>
    <w:rsid w:val="003B7BA5"/>
    <w:rsid w:val="003C2F29"/>
    <w:rsid w:val="00446E13"/>
    <w:rsid w:val="00485C71"/>
    <w:rsid w:val="0049727F"/>
    <w:rsid w:val="004A3B00"/>
    <w:rsid w:val="004A7AA9"/>
    <w:rsid w:val="004C1A4B"/>
    <w:rsid w:val="004E235F"/>
    <w:rsid w:val="004E43E6"/>
    <w:rsid w:val="00516FED"/>
    <w:rsid w:val="005232FF"/>
    <w:rsid w:val="00542B5E"/>
    <w:rsid w:val="00553DA3"/>
    <w:rsid w:val="00582DDD"/>
    <w:rsid w:val="005A56CB"/>
    <w:rsid w:val="005D63A8"/>
    <w:rsid w:val="005F0742"/>
    <w:rsid w:val="00622A09"/>
    <w:rsid w:val="00625D1D"/>
    <w:rsid w:val="00630270"/>
    <w:rsid w:val="00631575"/>
    <w:rsid w:val="006320BB"/>
    <w:rsid w:val="00644EFB"/>
    <w:rsid w:val="00652812"/>
    <w:rsid w:val="006F2BF2"/>
    <w:rsid w:val="006F3014"/>
    <w:rsid w:val="00716FA8"/>
    <w:rsid w:val="0073219A"/>
    <w:rsid w:val="00741DDC"/>
    <w:rsid w:val="00751BB6"/>
    <w:rsid w:val="0079523E"/>
    <w:rsid w:val="007A73FD"/>
    <w:rsid w:val="007B7C5D"/>
    <w:rsid w:val="008252C9"/>
    <w:rsid w:val="00827BE9"/>
    <w:rsid w:val="00830E66"/>
    <w:rsid w:val="00833889"/>
    <w:rsid w:val="00862C3F"/>
    <w:rsid w:val="008823ED"/>
    <w:rsid w:val="008C2C86"/>
    <w:rsid w:val="008D6C87"/>
    <w:rsid w:val="008E5EBB"/>
    <w:rsid w:val="008F4CEE"/>
    <w:rsid w:val="008F7F83"/>
    <w:rsid w:val="009055DC"/>
    <w:rsid w:val="00937CA4"/>
    <w:rsid w:val="00961622"/>
    <w:rsid w:val="00986825"/>
    <w:rsid w:val="00990F9E"/>
    <w:rsid w:val="009E7766"/>
    <w:rsid w:val="00A078C8"/>
    <w:rsid w:val="00A133B8"/>
    <w:rsid w:val="00A81A6B"/>
    <w:rsid w:val="00A96416"/>
    <w:rsid w:val="00AA03B3"/>
    <w:rsid w:val="00AA7E80"/>
    <w:rsid w:val="00AC0F1A"/>
    <w:rsid w:val="00AD5E67"/>
    <w:rsid w:val="00AE314D"/>
    <w:rsid w:val="00B20DB5"/>
    <w:rsid w:val="00B52436"/>
    <w:rsid w:val="00B72998"/>
    <w:rsid w:val="00B7728D"/>
    <w:rsid w:val="00B81258"/>
    <w:rsid w:val="00BC3FF0"/>
    <w:rsid w:val="00BF03E1"/>
    <w:rsid w:val="00BF784B"/>
    <w:rsid w:val="00C628B3"/>
    <w:rsid w:val="00C734ED"/>
    <w:rsid w:val="00C76967"/>
    <w:rsid w:val="00C8083B"/>
    <w:rsid w:val="00C8275E"/>
    <w:rsid w:val="00CA2A5E"/>
    <w:rsid w:val="00CA40CA"/>
    <w:rsid w:val="00CE67A1"/>
    <w:rsid w:val="00CE77DE"/>
    <w:rsid w:val="00D268F1"/>
    <w:rsid w:val="00DD31E5"/>
    <w:rsid w:val="00DD3A80"/>
    <w:rsid w:val="00DD61CF"/>
    <w:rsid w:val="00DF4C26"/>
    <w:rsid w:val="00E14C99"/>
    <w:rsid w:val="00E31034"/>
    <w:rsid w:val="00E53D8C"/>
    <w:rsid w:val="00E864AC"/>
    <w:rsid w:val="00E947D4"/>
    <w:rsid w:val="00E95B8F"/>
    <w:rsid w:val="00EA4CF6"/>
    <w:rsid w:val="00EA55A2"/>
    <w:rsid w:val="00ED4829"/>
    <w:rsid w:val="00EF0DE7"/>
    <w:rsid w:val="00F01190"/>
    <w:rsid w:val="00F06727"/>
    <w:rsid w:val="00F205C9"/>
    <w:rsid w:val="00F370F9"/>
    <w:rsid w:val="00F457DC"/>
    <w:rsid w:val="00F657BD"/>
    <w:rsid w:val="00FA63D6"/>
    <w:rsid w:val="00FA70D4"/>
    <w:rsid w:val="00FC64A1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5F0742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A80EFE8AEF24B89C01D9DE776F61D" ma:contentTypeVersion="7" ma:contentTypeDescription="Create a new document." ma:contentTypeScope="" ma:versionID="d925d38835c1a11302dec89ec90adad8">
  <xsd:schema xmlns:xsd="http://www.w3.org/2001/XMLSchema" xmlns:xs="http://www.w3.org/2001/XMLSchema" xmlns:p="http://schemas.microsoft.com/office/2006/metadata/properties" xmlns:ns3="11fd84ec-0483-48db-87c5-b646623a0fac" xmlns:ns4="df7c902d-4a3c-4041-bccd-cf97a726ee55" targetNamespace="http://schemas.microsoft.com/office/2006/metadata/properties" ma:root="true" ma:fieldsID="934f25da9ac77628339398cc3a722f79" ns3:_="" ns4:_="">
    <xsd:import namespace="11fd84ec-0483-48db-87c5-b646623a0fac"/>
    <xsd:import namespace="df7c902d-4a3c-4041-bccd-cf97a726ee5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d84ec-0483-48db-87c5-b646623a0fa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c902d-4a3c-4041-bccd-cf97a726e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fd84ec-0483-48db-87c5-b646623a0fa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47817A-12A1-4611-936E-7F55222F7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d84ec-0483-48db-87c5-b646623a0fac"/>
    <ds:schemaRef ds:uri="df7c902d-4a3c-4041-bccd-cf97a726e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B4B552-3CA2-49E1-9CA6-55B7426CF795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df7c902d-4a3c-4041-bccd-cf97a726ee55"/>
    <ds:schemaRef ds:uri="11fd84ec-0483-48db-87c5-b646623a0fac"/>
  </ds:schemaRefs>
</ds:datastoreItem>
</file>

<file path=customXml/itemProps4.xml><?xml version="1.0" encoding="utf-8"?>
<ds:datastoreItem xmlns:ds="http://schemas.openxmlformats.org/officeDocument/2006/customXml" ds:itemID="{8E003F81-F516-4AD9-B7B6-B01DD6615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7</cp:revision>
  <cp:lastPrinted>2021-02-09T15:38:00Z</cp:lastPrinted>
  <dcterms:created xsi:type="dcterms:W3CDTF">2023-11-28T15:38:00Z</dcterms:created>
  <dcterms:modified xsi:type="dcterms:W3CDTF">2023-12-06T15:49:00Z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0x0101007EDA80EFE8AEF24B89C01D9DE776F61D</vt:lpwstr>
  </property>
</Properties>
</file>