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7DACD61A">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634B6E97" w:rsidR="00AE314D" w:rsidRPr="00052B69" w:rsidRDefault="00A133B8" w:rsidP="12025EAC">
      <w:pPr>
        <w:tabs>
          <w:tab w:val="left" w:pos="1980"/>
        </w:tabs>
        <w:ind w:left="2880" w:hanging="2880"/>
        <w:rPr>
          <w:rFonts w:cs="Arial"/>
          <w:color w:val="000000" w:themeColor="text1"/>
          <w:sz w:val="26"/>
          <w:szCs w:val="26"/>
        </w:rPr>
      </w:pPr>
      <w:r w:rsidRPr="1CDE9E82">
        <w:rPr>
          <w:rStyle w:val="Heading2Char"/>
          <w:b/>
          <w:color w:val="000000" w:themeColor="text1"/>
          <w:sz w:val="26"/>
          <w:szCs w:val="26"/>
        </w:rPr>
        <w:t>Job Title:</w:t>
      </w:r>
      <w:r w:rsidRPr="1CDE9E82">
        <w:rPr>
          <w:rFonts w:cs="Arial"/>
          <w:color w:val="000000" w:themeColor="text1"/>
          <w:sz w:val="26"/>
          <w:szCs w:val="26"/>
        </w:rPr>
        <w:t xml:space="preserve"> </w:t>
      </w:r>
      <w:r>
        <w:tab/>
      </w:r>
      <w:r>
        <w:tab/>
      </w:r>
      <w:r w:rsidR="00A6218A" w:rsidRPr="1CDE9E82">
        <w:rPr>
          <w:rFonts w:cs="Arial"/>
          <w:color w:val="000000" w:themeColor="text1"/>
          <w:sz w:val="26"/>
          <w:szCs w:val="26"/>
        </w:rPr>
        <w:t>Education Developer (</w:t>
      </w:r>
      <w:r w:rsidR="002D1AFF" w:rsidRPr="00100715">
        <w:t>Scholarship of Teaching &amp; Learning</w:t>
      </w:r>
      <w:r w:rsidR="00A6218A" w:rsidRPr="1CDE9E82">
        <w:rPr>
          <w:rFonts w:cs="Arial"/>
          <w:color w:val="000000" w:themeColor="text1"/>
          <w:sz w:val="26"/>
          <w:szCs w:val="26"/>
        </w:rPr>
        <w:t>)</w:t>
      </w:r>
    </w:p>
    <w:p w14:paraId="54B0CDFE" w14:textId="5CA08CC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6218A">
        <w:rPr>
          <w:rFonts w:cs="Arial"/>
          <w:bCs/>
          <w:color w:val="000000" w:themeColor="text1"/>
          <w:sz w:val="26"/>
          <w:szCs w:val="26"/>
        </w:rPr>
        <w:t>A-453</w:t>
      </w:r>
      <w:r w:rsidR="00190B43">
        <w:rPr>
          <w:rFonts w:cs="Arial"/>
          <w:bCs/>
          <w:color w:val="000000" w:themeColor="text1"/>
          <w:sz w:val="26"/>
          <w:szCs w:val="26"/>
        </w:rPr>
        <w:t xml:space="preserve"> | VIP: </w:t>
      </w:r>
      <w:r w:rsidR="00A6218A">
        <w:rPr>
          <w:rFonts w:cs="Arial"/>
          <w:bCs/>
          <w:color w:val="000000" w:themeColor="text1"/>
          <w:sz w:val="26"/>
          <w:szCs w:val="26"/>
        </w:rPr>
        <w:t>1881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E1F49C7" w:rsidR="00A133B8" w:rsidRPr="00940B9D" w:rsidRDefault="00A133B8" w:rsidP="00940B9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4485D">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54FEF1B" w:rsidR="00A133B8" w:rsidRPr="00052B69" w:rsidRDefault="00A133B8" w:rsidP="12025EAC">
      <w:pPr>
        <w:tabs>
          <w:tab w:val="left" w:pos="1980"/>
        </w:tabs>
        <w:ind w:left="2160" w:hanging="2160"/>
        <w:rPr>
          <w:rFonts w:cs="Arial"/>
          <w:color w:val="000000" w:themeColor="text1"/>
          <w:sz w:val="26"/>
          <w:szCs w:val="26"/>
        </w:rPr>
      </w:pPr>
      <w:r w:rsidRPr="515E6D92">
        <w:rPr>
          <w:rStyle w:val="Heading2Char"/>
          <w:b/>
          <w:color w:val="000000" w:themeColor="text1"/>
          <w:sz w:val="26"/>
          <w:szCs w:val="26"/>
        </w:rPr>
        <w:t>Department:</w:t>
      </w:r>
      <w:r w:rsidRPr="515E6D92">
        <w:rPr>
          <w:rFonts w:cs="Arial"/>
          <w:color w:val="000000" w:themeColor="text1"/>
          <w:sz w:val="26"/>
          <w:szCs w:val="26"/>
        </w:rPr>
        <w:t xml:space="preserve"> </w:t>
      </w:r>
      <w:r>
        <w:tab/>
      </w:r>
      <w:r>
        <w:tab/>
      </w:r>
      <w:r>
        <w:tab/>
      </w:r>
      <w:r w:rsidR="1FE52F17" w:rsidRPr="00037BAB">
        <w:rPr>
          <w:rStyle w:val="Heading2Char"/>
          <w:bCs w:val="0"/>
          <w:color w:val="000000" w:themeColor="text1"/>
          <w:sz w:val="26"/>
          <w:szCs w:val="26"/>
        </w:rPr>
        <w:t>Trent Teaching Commons</w:t>
      </w:r>
      <w:r w:rsidR="0B89B7CB" w:rsidRPr="00037BAB">
        <w:rPr>
          <w:rStyle w:val="Heading2Char"/>
          <w:bCs w:val="0"/>
          <w:color w:val="000000" w:themeColor="text1"/>
          <w:sz w:val="26"/>
          <w:szCs w:val="26"/>
        </w:rPr>
        <w:t xml:space="preserve"> (TTC)</w:t>
      </w:r>
      <w:r w:rsidRPr="00037BAB">
        <w:rPr>
          <w:bCs/>
        </w:rPr>
        <w:tab/>
      </w:r>
      <w:r>
        <w:tab/>
      </w:r>
      <w:r>
        <w:tab/>
      </w:r>
    </w:p>
    <w:p w14:paraId="65D10A2A" w14:textId="43552BC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94308">
        <w:rPr>
          <w:rStyle w:val="Heading2Char"/>
          <w:bCs w:val="0"/>
          <w:color w:val="000000" w:themeColor="text1"/>
          <w:sz w:val="26"/>
          <w:szCs w:val="26"/>
        </w:rPr>
        <w:t>Associate Dean, Teaching &amp; Learning</w:t>
      </w:r>
    </w:p>
    <w:p w14:paraId="6321F5BD" w14:textId="496354F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37BAB">
        <w:rPr>
          <w:rFonts w:cs="Arial"/>
          <w:sz w:val="26"/>
          <w:szCs w:val="26"/>
        </w:rPr>
        <w:t>March 18,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069F5C8">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4D22977" w14:textId="450CA6B4" w:rsidR="00A6218A" w:rsidRPr="00100715" w:rsidRDefault="00A6218A" w:rsidP="00A6218A">
      <w:r w:rsidRPr="00100715">
        <w:t xml:space="preserve">In consultation with the Senior Education Developer, the Education Developer (Scholarship of Teaching </w:t>
      </w:r>
      <w:r w:rsidR="00194308" w:rsidRPr="00100715">
        <w:t>&amp;</w:t>
      </w:r>
      <w:r w:rsidRPr="00100715">
        <w:t xml:space="preserve"> Learning) is expected to facilitate </w:t>
      </w:r>
      <w:r w:rsidR="002D1AFF" w:rsidRPr="00100715">
        <w:t xml:space="preserve">Scholarship of Teaching &amp; Learning </w:t>
      </w:r>
      <w:r w:rsidR="002D1AFF">
        <w:t>(</w:t>
      </w:r>
      <w:proofErr w:type="spellStart"/>
      <w:r w:rsidRPr="00100715">
        <w:t>SoTL</w:t>
      </w:r>
      <w:proofErr w:type="spellEnd"/>
      <w:r w:rsidR="002D1AFF">
        <w:t>)</w:t>
      </w:r>
      <w:r w:rsidRPr="00100715">
        <w:t xml:space="preserve"> for CUPE and TUFA members to support the institutional mission to encourage and celebrate excellence and innovation in teaching, learning, research, and student development at Trent University. The Developer is responsible for organizing and overseeing all aspects of the Trent Teaching Fellowships, Wickerson </w:t>
      </w:r>
      <w:r w:rsidR="2EBFAD85" w:rsidRPr="00100715">
        <w:t xml:space="preserve">Foundation </w:t>
      </w:r>
      <w:r w:rsidRPr="00100715">
        <w:t>Fund Grant</w:t>
      </w:r>
      <w:r w:rsidR="1E47D86D" w:rsidRPr="00100715">
        <w:t>s</w:t>
      </w:r>
      <w:r w:rsidRPr="00100715">
        <w:t>, and Distinguished Visiting Teaching Scholar programs. The</w:t>
      </w:r>
      <w:r w:rsidR="64623229" w:rsidRPr="00100715">
        <w:t xml:space="preserve"> </w:t>
      </w:r>
      <w:r w:rsidR="0E25A05E" w:rsidRPr="00100715">
        <w:t>Developer</w:t>
      </w:r>
      <w:r w:rsidRPr="00100715">
        <w:t xml:space="preserve"> will also consult with faculty and </w:t>
      </w:r>
      <w:r w:rsidR="14621D10" w:rsidRPr="00100715">
        <w:t>C</w:t>
      </w:r>
      <w:r w:rsidRPr="00100715">
        <w:t>hairs to support course design</w:t>
      </w:r>
      <w:r w:rsidR="74405DA0" w:rsidRPr="00100715">
        <w:t xml:space="preserve">; </w:t>
      </w:r>
      <w:r w:rsidR="1D980338" w:rsidRPr="00100715">
        <w:t>collaborate with</w:t>
      </w:r>
      <w:r w:rsidRPr="00100715">
        <w:t xml:space="preserve"> and support faculty engagement in research on teaching and learning</w:t>
      </w:r>
      <w:r w:rsidR="5A679F04" w:rsidRPr="00100715">
        <w:t>; and</w:t>
      </w:r>
      <w:r w:rsidRPr="00100715">
        <w:t xml:space="preserve"> develop and facilitate faculty professional development. </w:t>
      </w:r>
      <w:r w:rsidR="4C6EBD91" w:rsidRPr="00100715">
        <w:t xml:space="preserve">The </w:t>
      </w:r>
      <w:r w:rsidR="338F851C" w:rsidRPr="00100715">
        <w:t>Developer</w:t>
      </w:r>
      <w:r w:rsidRPr="00100715">
        <w:t xml:space="preserve"> support</w:t>
      </w:r>
      <w:r w:rsidR="7C2CFF9D" w:rsidRPr="00100715">
        <w:t>s</w:t>
      </w:r>
      <w:r w:rsidR="00AF1FE9" w:rsidRPr="00100715">
        <w:t xml:space="preserve"> </w:t>
      </w:r>
      <w:r w:rsidRPr="00100715">
        <w:t xml:space="preserve">the goals of enhanced teaching excellence </w:t>
      </w:r>
      <w:r w:rsidR="734F89DF" w:rsidRPr="00100715">
        <w:t>at Trent</w:t>
      </w:r>
      <w:r w:rsidR="1DB2E7B2" w:rsidRPr="00100715">
        <w:t xml:space="preserve"> by</w:t>
      </w:r>
      <w:r w:rsidR="451110B1" w:rsidRPr="00100715">
        <w:t xml:space="preserve"> connecting faculty across the university</w:t>
      </w:r>
      <w:r w:rsidR="00AF1FE9" w:rsidRPr="00100715">
        <w:t>, and beyond,</w:t>
      </w:r>
      <w:r w:rsidR="451110B1" w:rsidRPr="00100715">
        <w:t xml:space="preserve"> to encourage SoTL research and promote the use of evidence-based teaching practices with the goal of</w:t>
      </w:r>
      <w:r w:rsidR="2AB526E4" w:rsidRPr="00100715">
        <w:t xml:space="preserve"> enhancing faculty’s teaching skills and</w:t>
      </w:r>
      <w:r w:rsidR="451110B1" w:rsidRPr="00100715">
        <w:t xml:space="preserve"> maximizing student learning experiences.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26B4E63" w14:textId="04D4E37D" w:rsidR="00CC7A6D" w:rsidRPr="00C4485D" w:rsidRDefault="00CC7A6D" w:rsidP="00C4485D">
      <w:pPr>
        <w:pStyle w:val="Heading5"/>
      </w:pPr>
      <w:r>
        <w:t>Scholarship of Teaching and Learning (S</w:t>
      </w:r>
      <w:r w:rsidR="002A238D">
        <w:t>o</w:t>
      </w:r>
      <w:r>
        <w:t>TL)</w:t>
      </w:r>
    </w:p>
    <w:p w14:paraId="1A9A23F1" w14:textId="07C394E1" w:rsidR="002A238D" w:rsidRDefault="002A238D" w:rsidP="00100715">
      <w:pPr>
        <w:pStyle w:val="ListParagraph"/>
        <w:numPr>
          <w:ilvl w:val="0"/>
          <w:numId w:val="4"/>
        </w:numPr>
        <w:ind w:left="360"/>
      </w:pPr>
      <w:r>
        <w:t>Foster</w:t>
      </w:r>
      <w:r w:rsidR="00FD1CED">
        <w:t>s and promotes</w:t>
      </w:r>
      <w:r>
        <w:t xml:space="preserve"> a culture of SoTL within the Trent teaching community</w:t>
      </w:r>
      <w:r w:rsidR="57F289E6">
        <w:t xml:space="preserve"> by</w:t>
      </w:r>
      <w:r>
        <w:t xml:space="preserve"> </w:t>
      </w:r>
      <w:r w:rsidR="0049641D">
        <w:t>creating, overseeing, and operating a series of SoTL related initiatives</w:t>
      </w:r>
      <w:r w:rsidR="1CBF4DAD">
        <w:t xml:space="preserve"> including the development of a Strategic Plan for SoTL at Trent.</w:t>
      </w:r>
    </w:p>
    <w:p w14:paraId="1C522A86" w14:textId="653D468D" w:rsidR="00CC7A6D" w:rsidRDefault="00537DB4" w:rsidP="00100715">
      <w:pPr>
        <w:pStyle w:val="ListParagraph"/>
        <w:numPr>
          <w:ilvl w:val="0"/>
          <w:numId w:val="4"/>
        </w:numPr>
        <w:ind w:left="360"/>
      </w:pPr>
      <w:r>
        <w:t xml:space="preserve">Organizes the competitive annual Teaching Fellowship </w:t>
      </w:r>
      <w:r w:rsidR="369F9733">
        <w:t>initiative</w:t>
      </w:r>
      <w:r>
        <w:t xml:space="preserve"> by setting up the </w:t>
      </w:r>
      <w:r w:rsidR="004F1DDA">
        <w:t xml:space="preserve">competition, creating the call for applications, </w:t>
      </w:r>
      <w:r w:rsidR="006F1432">
        <w:t xml:space="preserve">organizing and </w:t>
      </w:r>
      <w:r w:rsidR="365F370A">
        <w:t>chairing</w:t>
      </w:r>
      <w:r w:rsidR="006F1432">
        <w:t xml:space="preserve"> the nomination review committee, </w:t>
      </w:r>
      <w:r w:rsidR="002B6EFA">
        <w:t>and advising applicants of the outcome.</w:t>
      </w:r>
    </w:p>
    <w:p w14:paraId="5673352C" w14:textId="7AC881C9" w:rsidR="002B6EFA" w:rsidRDefault="002B6EFA" w:rsidP="00100715">
      <w:pPr>
        <w:pStyle w:val="ListParagraph"/>
        <w:numPr>
          <w:ilvl w:val="0"/>
          <w:numId w:val="4"/>
        </w:numPr>
        <w:ind w:left="360"/>
      </w:pPr>
      <w:r>
        <w:lastRenderedPageBreak/>
        <w:t xml:space="preserve">Holds financial responsibility for the management of the Teaching Fellowship </w:t>
      </w:r>
      <w:r w:rsidR="00E34B2C">
        <w:t>fund and oversee</w:t>
      </w:r>
      <w:r w:rsidR="7D26283F">
        <w:t>s</w:t>
      </w:r>
      <w:r w:rsidR="00E34B2C">
        <w:t xml:space="preserve"> creation of the individual operating accounts.</w:t>
      </w:r>
    </w:p>
    <w:p w14:paraId="52122F28" w14:textId="5E7573AA" w:rsidR="00E34B2C" w:rsidRDefault="00243A18" w:rsidP="00100715">
      <w:pPr>
        <w:pStyle w:val="ListParagraph"/>
        <w:numPr>
          <w:ilvl w:val="0"/>
          <w:numId w:val="4"/>
        </w:numPr>
        <w:ind w:left="360"/>
      </w:pPr>
      <w:r>
        <w:t>Oversees distribution of the Wickerson</w:t>
      </w:r>
      <w:r w:rsidR="006A5FB3">
        <w:t xml:space="preserve"> Foundation </w:t>
      </w:r>
      <w:r w:rsidR="21808F73">
        <w:t>grants</w:t>
      </w:r>
      <w:r w:rsidR="006A5FB3">
        <w:t xml:space="preserve">, </w:t>
      </w:r>
      <w:r w:rsidR="72BC5522">
        <w:t>including managing</w:t>
      </w:r>
      <w:r w:rsidR="79B071CA">
        <w:t xml:space="preserve"> </w:t>
      </w:r>
      <w:r w:rsidR="006A5FB3">
        <w:t xml:space="preserve">competitive applications, </w:t>
      </w:r>
      <w:r w:rsidR="6C15C8EF">
        <w:t>liaising</w:t>
      </w:r>
      <w:r w:rsidR="006A5FB3">
        <w:t xml:space="preserve"> with the esteemed funder, and </w:t>
      </w:r>
      <w:r w:rsidR="00D11C83">
        <w:t>managing the financial health of the fund.</w:t>
      </w:r>
    </w:p>
    <w:p w14:paraId="7181163E" w14:textId="1405D7BA" w:rsidR="00E62EEA" w:rsidRPr="00100715" w:rsidRDefault="007A7F20" w:rsidP="00100715">
      <w:pPr>
        <w:pStyle w:val="ListParagraph"/>
        <w:numPr>
          <w:ilvl w:val="0"/>
          <w:numId w:val="4"/>
        </w:numPr>
        <w:ind w:left="360"/>
      </w:pPr>
      <w:r w:rsidRPr="00100715">
        <w:t>Provides ongoing support to Teaching</w:t>
      </w:r>
      <w:r w:rsidR="11AE4D64" w:rsidRPr="00100715">
        <w:t xml:space="preserve"> Fellows</w:t>
      </w:r>
      <w:r w:rsidRPr="00100715">
        <w:t xml:space="preserve"> and Wickerson </w:t>
      </w:r>
      <w:r w:rsidR="009DDE14" w:rsidRPr="00100715">
        <w:t>grant holders</w:t>
      </w:r>
      <w:r w:rsidRPr="00100715">
        <w:t>, including creating and sustaining SoTL working groups and developing opportunities for dissemination of research through workshops, conferences, credentialing, and publications</w:t>
      </w:r>
      <w:r w:rsidR="68A07A39" w:rsidRPr="00100715">
        <w:t>.</w:t>
      </w:r>
    </w:p>
    <w:p w14:paraId="437E689A" w14:textId="18EDDDEB" w:rsidR="00E62EEA" w:rsidRPr="00100715" w:rsidRDefault="00F40343" w:rsidP="00100715">
      <w:pPr>
        <w:pStyle w:val="ListParagraph"/>
        <w:numPr>
          <w:ilvl w:val="0"/>
          <w:numId w:val="4"/>
        </w:numPr>
        <w:ind w:left="360"/>
      </w:pPr>
      <w:r w:rsidRPr="00100715">
        <w:t>Liaises with other units within the university t</w:t>
      </w:r>
      <w:r w:rsidR="0075665E" w:rsidRPr="00100715">
        <w:t xml:space="preserve">o </w:t>
      </w:r>
      <w:r w:rsidR="008F1867" w:rsidRPr="00100715">
        <w:t>explain the significance of SoTL</w:t>
      </w:r>
      <w:r w:rsidR="4899B240" w:rsidRPr="00100715">
        <w:t xml:space="preserve"> and work</w:t>
      </w:r>
      <w:r w:rsidR="198182A1" w:rsidRPr="00100715">
        <w:t>s</w:t>
      </w:r>
      <w:r w:rsidR="4899B240" w:rsidRPr="00100715">
        <w:t xml:space="preserve"> to develop supports for SoTL across the university. For example, the </w:t>
      </w:r>
      <w:r w:rsidR="6B203285" w:rsidRPr="00100715">
        <w:t>Developer</w:t>
      </w:r>
      <w:r w:rsidR="4899B240" w:rsidRPr="00100715">
        <w:t xml:space="preserve"> works with the </w:t>
      </w:r>
      <w:r w:rsidR="037FAED0" w:rsidRPr="00100715">
        <w:t>Research</w:t>
      </w:r>
      <w:r w:rsidR="4899B240" w:rsidRPr="00100715">
        <w:t xml:space="preserve"> Ethics Board (REB) to create</w:t>
      </w:r>
      <w:r w:rsidR="008F1867" w:rsidRPr="00100715">
        <w:t xml:space="preserve"> SoTL specific questions </w:t>
      </w:r>
      <w:r w:rsidR="022CFB81" w:rsidRPr="00100715">
        <w:t xml:space="preserve">for the ethics </w:t>
      </w:r>
      <w:r w:rsidR="008F1867" w:rsidRPr="00100715">
        <w:t>application for research involving human participants</w:t>
      </w:r>
      <w:r w:rsidR="00C18314" w:rsidRPr="00100715">
        <w:t>.</w:t>
      </w:r>
    </w:p>
    <w:p w14:paraId="78A5A40F" w14:textId="6570D3AD" w:rsidR="00D11C83" w:rsidRDefault="00D11C83" w:rsidP="00100715">
      <w:pPr>
        <w:pStyle w:val="ListParagraph"/>
        <w:numPr>
          <w:ilvl w:val="0"/>
          <w:numId w:val="4"/>
        </w:numPr>
        <w:ind w:left="360"/>
      </w:pPr>
      <w:r>
        <w:t xml:space="preserve">Maintains and </w:t>
      </w:r>
      <w:r w:rsidR="00891E7B">
        <w:t xml:space="preserve">engages the Scholar’s Table </w:t>
      </w:r>
      <w:r w:rsidR="20D628F8">
        <w:t xml:space="preserve">community of practice, </w:t>
      </w:r>
      <w:r w:rsidR="00891E7B">
        <w:t xml:space="preserve">which brings together Teaching Fellows, Wickerson </w:t>
      </w:r>
      <w:r w:rsidR="16F92073">
        <w:t>grant holders</w:t>
      </w:r>
      <w:r w:rsidR="00891E7B">
        <w:t xml:space="preserve">, and teaching intensive faculty to </w:t>
      </w:r>
      <w:r w:rsidR="00D26376">
        <w:t>engage in professional development related to SoTL.</w:t>
      </w:r>
    </w:p>
    <w:p w14:paraId="3C8B304E" w14:textId="6A8035D3" w:rsidR="046F4985" w:rsidRDefault="73167709" w:rsidP="00100715">
      <w:pPr>
        <w:pStyle w:val="ListParagraph"/>
        <w:numPr>
          <w:ilvl w:val="0"/>
          <w:numId w:val="4"/>
        </w:numPr>
        <w:ind w:left="360"/>
      </w:pPr>
      <w:r>
        <w:t>Conceptualizes, plans, and implements</w:t>
      </w:r>
      <w:r w:rsidR="00FC57F4">
        <w:t xml:space="preserve"> multi-day academic events such as</w:t>
      </w:r>
      <w:r>
        <w:t xml:space="preserve"> the SoTL Symposium, Kawartha Teaching and Technology conference</w:t>
      </w:r>
      <w:r w:rsidR="001875DB">
        <w:t>,</w:t>
      </w:r>
      <w:r w:rsidR="00FC57F4">
        <w:t xml:space="preserve"> and</w:t>
      </w:r>
      <w:r w:rsidR="00D26376">
        <w:t xml:space="preserve"> annual SoTL retreat</w:t>
      </w:r>
      <w:r w:rsidR="3E468901">
        <w:t>.</w:t>
      </w:r>
    </w:p>
    <w:p w14:paraId="71F8B1EC" w14:textId="7C0B4CF8" w:rsidR="195FCA85" w:rsidRPr="00C4485D" w:rsidRDefault="195FCA85" w:rsidP="00C4485D">
      <w:pPr>
        <w:pStyle w:val="Heading5"/>
      </w:pPr>
      <w:r w:rsidRPr="00C4485D">
        <w:t>Trauma-Informed Pedagogy</w:t>
      </w:r>
    </w:p>
    <w:p w14:paraId="3F403147" w14:textId="3909088A" w:rsidR="195FCA85" w:rsidRPr="00037BAB" w:rsidRDefault="195FCA85" w:rsidP="00100715">
      <w:pPr>
        <w:pStyle w:val="ListParagraph"/>
        <w:numPr>
          <w:ilvl w:val="0"/>
          <w:numId w:val="4"/>
        </w:numPr>
        <w:ind w:left="360"/>
      </w:pPr>
      <w:r w:rsidRPr="00037BAB">
        <w:t>Stewards donor funds by the Wickerson Foundation Fund to</w:t>
      </w:r>
      <w:r w:rsidR="6F13D39A" w:rsidRPr="00037BAB">
        <w:t xml:space="preserve"> create and revise </w:t>
      </w:r>
      <w:r w:rsidRPr="00037BAB">
        <w:t>trauma-informed resources for faculty and staff.</w:t>
      </w:r>
    </w:p>
    <w:p w14:paraId="0B80DD41" w14:textId="21A09866" w:rsidR="195FCA85" w:rsidRPr="00037BAB" w:rsidRDefault="195FCA85" w:rsidP="00100715">
      <w:pPr>
        <w:pStyle w:val="ListParagraph"/>
        <w:numPr>
          <w:ilvl w:val="0"/>
          <w:numId w:val="4"/>
        </w:numPr>
        <w:ind w:left="360"/>
      </w:pPr>
      <w:r w:rsidRPr="00037BAB">
        <w:t>Decides on, and works with, subject matter expert to design workshops in trauma-informed pedagogy.</w:t>
      </w:r>
    </w:p>
    <w:p w14:paraId="40CAC9DF" w14:textId="36FD7E88" w:rsidR="195FCA85" w:rsidRPr="00037BAB" w:rsidRDefault="195FCA85" w:rsidP="00100715">
      <w:pPr>
        <w:pStyle w:val="ListParagraph"/>
        <w:numPr>
          <w:ilvl w:val="0"/>
          <w:numId w:val="4"/>
        </w:numPr>
        <w:ind w:left="360"/>
      </w:pPr>
      <w:r w:rsidRPr="00037BAB">
        <w:t>Trains TTC staff on trauma-informed pedagogy and delivers training to Trent faculty and staff.</w:t>
      </w:r>
    </w:p>
    <w:p w14:paraId="34A095CA" w14:textId="0ED20FCA" w:rsidR="195FCA85" w:rsidRPr="00037BAB" w:rsidRDefault="195FCA85" w:rsidP="00100715">
      <w:pPr>
        <w:pStyle w:val="ListParagraph"/>
        <w:numPr>
          <w:ilvl w:val="0"/>
          <w:numId w:val="4"/>
        </w:numPr>
        <w:ind w:left="360"/>
      </w:pPr>
      <w:r w:rsidRPr="00037BAB">
        <w:t>Develops events and communities of practice to share work in trauma-informed pedagogy including working groups, panels, and symposia days.</w:t>
      </w:r>
    </w:p>
    <w:p w14:paraId="1F54486D" w14:textId="7061BB95" w:rsidR="046F4985" w:rsidRDefault="195FCA85" w:rsidP="00100715">
      <w:pPr>
        <w:pStyle w:val="ListParagraph"/>
        <w:numPr>
          <w:ilvl w:val="0"/>
          <w:numId w:val="4"/>
        </w:numPr>
        <w:ind w:left="360"/>
      </w:pPr>
      <w:r w:rsidRPr="00037BAB">
        <w:t>Creates knowledge dissemination vehicles to share research in trauma-informed pedagogy including, but not limited to, scholarly publications.</w:t>
      </w:r>
    </w:p>
    <w:p w14:paraId="0933180F" w14:textId="540FBCCD" w:rsidR="00CC7A6D" w:rsidRDefault="007A7F20" w:rsidP="00C4485D">
      <w:pPr>
        <w:pStyle w:val="Heading5"/>
      </w:pPr>
      <w:r>
        <w:t>Distinguished Visiting Teaching Scholars (DVTS)</w:t>
      </w:r>
      <w:r w:rsidR="007D402F">
        <w:t xml:space="preserve"> </w:t>
      </w:r>
    </w:p>
    <w:p w14:paraId="6915AA0F" w14:textId="67FC2616" w:rsidR="002E7F9D" w:rsidRPr="002E7F9D" w:rsidRDefault="002E7F9D" w:rsidP="00100715">
      <w:pPr>
        <w:pStyle w:val="ListParagraph"/>
        <w:numPr>
          <w:ilvl w:val="0"/>
          <w:numId w:val="4"/>
        </w:numPr>
        <w:ind w:left="360"/>
      </w:pPr>
      <w:r>
        <w:t>Work</w:t>
      </w:r>
      <w:r w:rsidR="08363412">
        <w:t>s</w:t>
      </w:r>
      <w:r>
        <w:t xml:space="preserve"> with </w:t>
      </w:r>
      <w:r w:rsidR="0EFDE902">
        <w:t xml:space="preserve">the TTC team, Trent faculty and staff, and faculty and staff at other universities in Canada and </w:t>
      </w:r>
      <w:r w:rsidR="00032561">
        <w:t>abroad</w:t>
      </w:r>
      <w:r w:rsidR="0EFDE902">
        <w:t xml:space="preserve"> to </w:t>
      </w:r>
      <w:r w:rsidR="74A4D139">
        <w:t>facilitate Trent’s hosting of recognized SoTL scholars</w:t>
      </w:r>
      <w:r w:rsidR="4812F17C">
        <w:t>.</w:t>
      </w:r>
    </w:p>
    <w:p w14:paraId="3E2D55E8" w14:textId="757C07A6" w:rsidR="00CA1E19" w:rsidRPr="00100715" w:rsidRDefault="00CC5611" w:rsidP="00100715">
      <w:pPr>
        <w:pStyle w:val="ListParagraph"/>
        <w:numPr>
          <w:ilvl w:val="0"/>
          <w:numId w:val="4"/>
        </w:numPr>
        <w:ind w:left="360"/>
      </w:pPr>
      <w:r w:rsidRPr="00100715">
        <w:t>Plan</w:t>
      </w:r>
      <w:r w:rsidR="65F4C80D" w:rsidRPr="00100715">
        <w:t>s</w:t>
      </w:r>
      <w:r w:rsidRPr="00100715">
        <w:t xml:space="preserve"> and coordinate</w:t>
      </w:r>
      <w:r w:rsidR="1DB5E72D" w:rsidRPr="00100715">
        <w:t>s</w:t>
      </w:r>
      <w:r w:rsidR="00032561" w:rsidRPr="00100715">
        <w:t xml:space="preserve"> </w:t>
      </w:r>
      <w:r w:rsidRPr="00100715">
        <w:t xml:space="preserve">on campus and off campus professional development promotion, </w:t>
      </w:r>
      <w:r w:rsidR="158FD4E3" w:rsidRPr="00100715">
        <w:t>v</w:t>
      </w:r>
      <w:r w:rsidRPr="00100715">
        <w:t xml:space="preserve">isiting </w:t>
      </w:r>
      <w:r w:rsidR="096C30B5" w:rsidRPr="00100715">
        <w:t>s</w:t>
      </w:r>
      <w:r w:rsidRPr="00100715">
        <w:t>cholar events including overseeing catering, media, space allocation, advertising/promotion</w:t>
      </w:r>
      <w:r w:rsidR="5EF9DDAC" w:rsidRPr="00100715">
        <w:t>.</w:t>
      </w:r>
    </w:p>
    <w:p w14:paraId="59192A3E" w14:textId="1B606259" w:rsidR="00335F67" w:rsidRPr="00100715" w:rsidRDefault="222D5A39" w:rsidP="00100715">
      <w:pPr>
        <w:pStyle w:val="ListParagraph"/>
        <w:numPr>
          <w:ilvl w:val="0"/>
          <w:numId w:val="4"/>
        </w:numPr>
        <w:ind w:left="360"/>
      </w:pPr>
      <w:r w:rsidRPr="00100715">
        <w:t>Manages the Distinguished Visiting Teaching Scholars fund including the fund budget and the processing of vendor payments.</w:t>
      </w:r>
    </w:p>
    <w:p w14:paraId="4D1C1254" w14:textId="274F45EC" w:rsidR="00A016F7" w:rsidRPr="00C4485D" w:rsidRDefault="000277F4" w:rsidP="00C4485D">
      <w:pPr>
        <w:pStyle w:val="Heading5"/>
      </w:pPr>
      <w:r w:rsidRPr="00C4485D">
        <w:lastRenderedPageBreak/>
        <w:t xml:space="preserve">Instructional Support </w:t>
      </w:r>
    </w:p>
    <w:p w14:paraId="714B2596" w14:textId="2E9D98FD" w:rsidR="00A016F7" w:rsidRPr="00100715" w:rsidRDefault="186AB7B9" w:rsidP="00100715">
      <w:pPr>
        <w:pStyle w:val="ListParagraph"/>
        <w:numPr>
          <w:ilvl w:val="0"/>
          <w:numId w:val="4"/>
        </w:numPr>
        <w:ind w:left="360"/>
      </w:pPr>
      <w:r w:rsidRPr="00100715">
        <w:t>Provides ongoing support for the First Year Caucus program specific to SoTL research and evidence-based practices in early undergraduate courses</w:t>
      </w:r>
    </w:p>
    <w:p w14:paraId="53E107DB" w14:textId="1C3C5AF4" w:rsidR="00A016F7" w:rsidRPr="00100715" w:rsidRDefault="00A016F7" w:rsidP="00100715">
      <w:pPr>
        <w:pStyle w:val="ListParagraph"/>
        <w:numPr>
          <w:ilvl w:val="0"/>
          <w:numId w:val="4"/>
        </w:numPr>
        <w:ind w:left="360"/>
      </w:pPr>
      <w:r w:rsidRPr="00100715">
        <w:t xml:space="preserve">Develops clearly written, well-organized, research-informed, </w:t>
      </w:r>
      <w:r w:rsidR="4434E844" w:rsidRPr="00100715">
        <w:t xml:space="preserve">and </w:t>
      </w:r>
      <w:r w:rsidRPr="00100715">
        <w:t xml:space="preserve">accessible resources </w:t>
      </w:r>
      <w:r w:rsidR="00032561" w:rsidRPr="00100715">
        <w:t>for</w:t>
      </w:r>
      <w:r w:rsidRPr="00100715">
        <w:t xml:space="preserve"> faculty</w:t>
      </w:r>
      <w:r w:rsidR="008F105D" w:rsidRPr="00100715">
        <w:t>, and i</w:t>
      </w:r>
      <w:r w:rsidRPr="00100715">
        <w:t>dentifies, plans, leads, and/or supports the appropriate forum for the delivery of th</w:t>
      </w:r>
      <w:r w:rsidR="007A5D2C" w:rsidRPr="00100715">
        <w:t>ese</w:t>
      </w:r>
      <w:r w:rsidRPr="00100715">
        <w:t xml:space="preserve"> resources (including consultations, workshops, programs, speakers’ visits, and conferences).</w:t>
      </w:r>
    </w:p>
    <w:p w14:paraId="1027AB31" w14:textId="2D281821" w:rsidR="000277F4" w:rsidRPr="00100715" w:rsidRDefault="00A016F7" w:rsidP="00100715">
      <w:pPr>
        <w:pStyle w:val="ListParagraph"/>
        <w:numPr>
          <w:ilvl w:val="0"/>
          <w:numId w:val="4"/>
        </w:numPr>
        <w:ind w:left="360"/>
      </w:pPr>
      <w:r w:rsidRPr="00100715">
        <w:t>Provides guidance to instructors and departments on all matters of pedagogy.</w:t>
      </w:r>
    </w:p>
    <w:p w14:paraId="25107E9E" w14:textId="693B98E0" w:rsidR="000277F4" w:rsidRPr="00C4485D" w:rsidRDefault="000277F4" w:rsidP="00C4485D">
      <w:pPr>
        <w:pStyle w:val="Heading5"/>
      </w:pPr>
      <w:r w:rsidRPr="00C4485D">
        <w:t>Research and Knowledge Dissemination</w:t>
      </w:r>
    </w:p>
    <w:p w14:paraId="1E0DC1E3" w14:textId="30A8A42E" w:rsidR="00282874" w:rsidRPr="00100715" w:rsidRDefault="00E83AEF" w:rsidP="00100715">
      <w:pPr>
        <w:pStyle w:val="ListParagraph"/>
        <w:numPr>
          <w:ilvl w:val="0"/>
          <w:numId w:val="4"/>
        </w:numPr>
        <w:ind w:left="360"/>
      </w:pPr>
      <w:r w:rsidRPr="00100715">
        <w:t>Develop</w:t>
      </w:r>
      <w:r w:rsidR="3A963DC3" w:rsidRPr="00100715">
        <w:t>s</w:t>
      </w:r>
      <w:r w:rsidRPr="00100715">
        <w:t xml:space="preserve"> and facilitate</w:t>
      </w:r>
      <w:r w:rsidR="3F1F897C" w:rsidRPr="00100715">
        <w:t>s</w:t>
      </w:r>
      <w:r w:rsidRPr="00100715">
        <w:t xml:space="preserve"> workshops and consultations for faculty engaging in SoTL to explore best practices in research and knowledge dissemination</w:t>
      </w:r>
      <w:r w:rsidR="5BD89DD4" w:rsidRPr="00100715">
        <w:t>.</w:t>
      </w:r>
    </w:p>
    <w:p w14:paraId="43A687B0" w14:textId="7DFCEBA4" w:rsidR="00282874" w:rsidRPr="00057F30" w:rsidRDefault="00282874" w:rsidP="00100715">
      <w:pPr>
        <w:pStyle w:val="ListParagraph"/>
        <w:numPr>
          <w:ilvl w:val="0"/>
          <w:numId w:val="4"/>
        </w:numPr>
        <w:ind w:left="360"/>
      </w:pPr>
      <w:r w:rsidRPr="00100715">
        <w:t>Collaborates with Trent Teaching Commons staff to support TTC projects and initiatives including knowledge dissemination, conferences, and credentialing programs.</w:t>
      </w:r>
    </w:p>
    <w:p w14:paraId="070A0B7D" w14:textId="76A63B39" w:rsidR="000277F4" w:rsidRPr="00100715" w:rsidRDefault="7518A314" w:rsidP="00100715">
      <w:pPr>
        <w:pStyle w:val="ListParagraph"/>
        <w:numPr>
          <w:ilvl w:val="0"/>
          <w:numId w:val="4"/>
        </w:numPr>
        <w:ind w:left="360"/>
      </w:pPr>
      <w:r w:rsidRPr="00100715">
        <w:t>Pursues</w:t>
      </w:r>
      <w:r w:rsidR="00146F93" w:rsidRPr="00100715">
        <w:t xml:space="preserve"> an active research program to generate new knowledge in SoTL and related fields</w:t>
      </w:r>
      <w:r w:rsidR="16295E77" w:rsidRPr="00100715">
        <w:t xml:space="preserve"> </w:t>
      </w:r>
      <w:r w:rsidR="1E6B759F" w:rsidRPr="00100715">
        <w:t>by conducting studies with TTC team members, Trent faculty, and SoTL scholars outside of Trent.</w:t>
      </w:r>
    </w:p>
    <w:p w14:paraId="4225E65A" w14:textId="458CDC8B" w:rsidR="000277F4" w:rsidRPr="00C4485D" w:rsidRDefault="000277F4" w:rsidP="00C4485D">
      <w:pPr>
        <w:pStyle w:val="Heading5"/>
      </w:pPr>
      <w:r w:rsidRPr="00C4485D">
        <w:t>Other Duties</w:t>
      </w:r>
    </w:p>
    <w:p w14:paraId="191669D7" w14:textId="77777777" w:rsidR="002912F1" w:rsidRPr="00100715" w:rsidRDefault="00A016F7" w:rsidP="00100715">
      <w:pPr>
        <w:pStyle w:val="ListParagraph"/>
        <w:numPr>
          <w:ilvl w:val="0"/>
          <w:numId w:val="4"/>
        </w:numPr>
        <w:ind w:left="360"/>
      </w:pPr>
      <w:r w:rsidRPr="00100715">
        <w:t xml:space="preserve">Consults with Departments to support Cyclical Review activities. </w:t>
      </w:r>
    </w:p>
    <w:p w14:paraId="3CA19897" w14:textId="6C7D2C39" w:rsidR="007D402F" w:rsidRPr="00100715" w:rsidRDefault="00A016F7" w:rsidP="00100715">
      <w:pPr>
        <w:pStyle w:val="ListParagraph"/>
        <w:numPr>
          <w:ilvl w:val="0"/>
          <w:numId w:val="4"/>
        </w:numPr>
        <w:ind w:left="360"/>
      </w:pPr>
      <w:r w:rsidRPr="00100715">
        <w:t>Provides project management support for special projects and initiatives</w:t>
      </w:r>
      <w:r w:rsidR="6CD50A91" w:rsidRPr="00100715">
        <w:t>.</w:t>
      </w:r>
    </w:p>
    <w:p w14:paraId="0289CEE6" w14:textId="2DD1C700" w:rsidR="00057F30" w:rsidRPr="00100715" w:rsidRDefault="00057F30" w:rsidP="00100715">
      <w:pPr>
        <w:pStyle w:val="ListParagraph"/>
        <w:numPr>
          <w:ilvl w:val="0"/>
          <w:numId w:val="4"/>
        </w:numPr>
        <w:ind w:left="360"/>
      </w:pPr>
      <w:r w:rsidRPr="00100715">
        <w:t>Supports the development of new internal awards</w:t>
      </w:r>
      <w:r w:rsidR="0E4112C0" w:rsidRPr="00100715">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7E28F465" w:rsidR="00A133B8" w:rsidRPr="00100715" w:rsidRDefault="00A6218A" w:rsidP="00100715">
      <w:pPr>
        <w:pStyle w:val="ListParagraph"/>
        <w:numPr>
          <w:ilvl w:val="0"/>
          <w:numId w:val="4"/>
        </w:numPr>
        <w:ind w:left="360"/>
      </w:pPr>
      <w:r w:rsidRPr="00100715">
        <w:t xml:space="preserve">Master’s Degree </w:t>
      </w:r>
      <w:r w:rsidR="2CE5D1FD" w:rsidRPr="00100715">
        <w:t xml:space="preserve">with research experience </w:t>
      </w:r>
      <w:r w:rsidRPr="00100715">
        <w:t>required (Humanities, Social Sciences, or Sciences).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08468D4" w14:textId="0A6642B1" w:rsidR="00A6218A" w:rsidRPr="00100715" w:rsidRDefault="001C4A58" w:rsidP="00100715">
      <w:pPr>
        <w:pStyle w:val="ListParagraph"/>
        <w:numPr>
          <w:ilvl w:val="0"/>
          <w:numId w:val="4"/>
        </w:numPr>
        <w:ind w:left="360"/>
      </w:pPr>
      <w:r w:rsidRPr="00100715">
        <w:t>Four</w:t>
      </w:r>
      <w:r w:rsidR="00A6218A" w:rsidRPr="00100715">
        <w:t xml:space="preserve"> </w:t>
      </w:r>
      <w:r w:rsidR="00037BAB" w:rsidRPr="00100715">
        <w:t xml:space="preserve">(4) </w:t>
      </w:r>
      <w:r w:rsidR="00A6218A" w:rsidRPr="00100715">
        <w:t>years’ direct work experience in a post-secondary environment</w:t>
      </w:r>
      <w:r w:rsidR="3204FD0A" w:rsidRPr="00100715">
        <w:t>.</w:t>
      </w:r>
    </w:p>
    <w:p w14:paraId="7A7CB4A2" w14:textId="1D2AB0FA" w:rsidR="00C4485D" w:rsidRPr="00100715" w:rsidRDefault="00C4485D" w:rsidP="00100715">
      <w:pPr>
        <w:pStyle w:val="ListParagraph"/>
        <w:numPr>
          <w:ilvl w:val="0"/>
          <w:numId w:val="4"/>
        </w:numPr>
        <w:ind w:left="360"/>
      </w:pPr>
      <w:r w:rsidRPr="00100715">
        <w:t>Recent teaching experience in post-secondary sector (online or face to face).</w:t>
      </w:r>
    </w:p>
    <w:p w14:paraId="0AE1C2B7" w14:textId="09D41FB2" w:rsidR="00A6218A" w:rsidRPr="00100715" w:rsidRDefault="12594546" w:rsidP="00100715">
      <w:pPr>
        <w:pStyle w:val="ListParagraph"/>
        <w:numPr>
          <w:ilvl w:val="0"/>
          <w:numId w:val="4"/>
        </w:numPr>
        <w:ind w:left="360"/>
      </w:pPr>
      <w:r w:rsidRPr="00100715">
        <w:t>Research experience in an academic field of study</w:t>
      </w:r>
      <w:r w:rsidR="00C4485D" w:rsidRPr="00100715">
        <w:t>.</w:t>
      </w:r>
    </w:p>
    <w:p w14:paraId="11F7A892" w14:textId="77777777" w:rsidR="00A6218A" w:rsidRPr="00100715" w:rsidRDefault="00A6218A" w:rsidP="00100715">
      <w:pPr>
        <w:pStyle w:val="ListParagraph"/>
        <w:numPr>
          <w:ilvl w:val="0"/>
          <w:numId w:val="4"/>
        </w:numPr>
        <w:ind w:left="360"/>
      </w:pPr>
      <w:r w:rsidRPr="00100715">
        <w:t>Demonstrated knowledge of the scholarship of teaching and learning in higher education, including educational research methodologies.</w:t>
      </w:r>
    </w:p>
    <w:p w14:paraId="650AA475" w14:textId="77777777" w:rsidR="00A6218A" w:rsidRPr="00100715" w:rsidRDefault="00A6218A" w:rsidP="00100715">
      <w:pPr>
        <w:pStyle w:val="ListParagraph"/>
        <w:numPr>
          <w:ilvl w:val="0"/>
          <w:numId w:val="4"/>
        </w:numPr>
        <w:ind w:left="360"/>
      </w:pPr>
      <w:r w:rsidRPr="00100715">
        <w:t>Strong communication and interpersonal skills (with an ability to facilitate purposeful discussions within small groups).</w:t>
      </w:r>
    </w:p>
    <w:p w14:paraId="6453F7EA" w14:textId="77777777" w:rsidR="00A6218A" w:rsidRPr="00100715" w:rsidRDefault="00A6218A" w:rsidP="00100715">
      <w:pPr>
        <w:pStyle w:val="ListParagraph"/>
        <w:numPr>
          <w:ilvl w:val="0"/>
          <w:numId w:val="4"/>
        </w:numPr>
        <w:ind w:left="360"/>
      </w:pPr>
      <w:r w:rsidRPr="00100715">
        <w:t>Demonstrated knowledge of project management and the ability to manage multiple projects and schedules.</w:t>
      </w:r>
    </w:p>
    <w:p w14:paraId="045ABCEE" w14:textId="77777777" w:rsidR="00A6218A" w:rsidRPr="00100715" w:rsidRDefault="00A6218A" w:rsidP="00100715">
      <w:pPr>
        <w:pStyle w:val="ListParagraph"/>
        <w:numPr>
          <w:ilvl w:val="0"/>
          <w:numId w:val="4"/>
        </w:numPr>
        <w:ind w:left="360"/>
      </w:pPr>
      <w:r w:rsidRPr="00100715">
        <w:t>Demonstrated success in event coordination and community engagement involving multiple stakeholder groups.</w:t>
      </w:r>
    </w:p>
    <w:p w14:paraId="280E9FAC" w14:textId="77777777" w:rsidR="00A6218A" w:rsidRPr="00100715" w:rsidRDefault="00A6218A" w:rsidP="00100715">
      <w:pPr>
        <w:pStyle w:val="ListParagraph"/>
        <w:numPr>
          <w:ilvl w:val="0"/>
          <w:numId w:val="4"/>
        </w:numPr>
        <w:ind w:left="360"/>
      </w:pPr>
      <w:r w:rsidRPr="00100715">
        <w:t>Excellent interpersonal skills, including diplomacy and confidentiality.</w:t>
      </w:r>
    </w:p>
    <w:p w14:paraId="54105F93" w14:textId="77777777" w:rsidR="00A6218A" w:rsidRPr="00100715" w:rsidRDefault="00A6218A" w:rsidP="00100715">
      <w:pPr>
        <w:pStyle w:val="ListParagraph"/>
        <w:numPr>
          <w:ilvl w:val="0"/>
          <w:numId w:val="4"/>
        </w:numPr>
        <w:ind w:left="360"/>
      </w:pPr>
      <w:r w:rsidRPr="00100715">
        <w:t>Excellent writing and editing skills.</w:t>
      </w:r>
    </w:p>
    <w:p w14:paraId="6B904A13" w14:textId="088EF422" w:rsidR="515E6D92" w:rsidRPr="00100715" w:rsidRDefault="00A6218A" w:rsidP="0067104A">
      <w:pPr>
        <w:pStyle w:val="ListParagraph"/>
        <w:numPr>
          <w:ilvl w:val="0"/>
          <w:numId w:val="4"/>
        </w:numPr>
        <w:ind w:left="360"/>
      </w:pPr>
      <w:r w:rsidRPr="00100715">
        <w:t>Ability to work independently and as a member of a team.</w:t>
      </w:r>
    </w:p>
    <w:sectPr w:rsidR="515E6D92" w:rsidRPr="00100715"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3854" w14:textId="77777777" w:rsidR="00EC5D0C" w:rsidRDefault="00EC5D0C" w:rsidP="00937CA4">
      <w:pPr>
        <w:spacing w:after="0" w:line="240" w:lineRule="auto"/>
      </w:pPr>
      <w:r>
        <w:separator/>
      </w:r>
    </w:p>
  </w:endnote>
  <w:endnote w:type="continuationSeparator" w:id="0">
    <w:p w14:paraId="7AE7F59E" w14:textId="77777777" w:rsidR="00EC5D0C" w:rsidRDefault="00EC5D0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84DDD2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A6218A">
              <w:rPr>
                <w:rFonts w:cs="Arial"/>
                <w:i/>
                <w:iCs/>
                <w:color w:val="808080" w:themeColor="background1" w:themeShade="80"/>
                <w:sz w:val="18"/>
                <w:szCs w:val="18"/>
              </w:rPr>
              <w:t>453</w:t>
            </w:r>
            <w:r w:rsidR="00AC0F1A" w:rsidRPr="00AC0F1A">
              <w:rPr>
                <w:rFonts w:cs="Arial"/>
                <w:i/>
                <w:iCs/>
                <w:color w:val="808080" w:themeColor="background1" w:themeShade="80"/>
                <w:sz w:val="18"/>
                <w:szCs w:val="18"/>
              </w:rPr>
              <w:t xml:space="preserve"> | VIP-</w:t>
            </w:r>
            <w:r w:rsidR="00A6218A">
              <w:rPr>
                <w:rFonts w:cs="Arial"/>
                <w:i/>
                <w:iCs/>
                <w:color w:val="808080" w:themeColor="background1" w:themeShade="80"/>
                <w:sz w:val="18"/>
                <w:szCs w:val="18"/>
              </w:rPr>
              <w:t>1881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94308">
              <w:rPr>
                <w:rFonts w:cs="Arial"/>
                <w:i/>
                <w:iCs/>
                <w:color w:val="808080" w:themeColor="background1" w:themeShade="80"/>
                <w:sz w:val="18"/>
                <w:szCs w:val="18"/>
              </w:rPr>
              <w:t>Ma</w:t>
            </w:r>
            <w:r w:rsidR="00037BAB">
              <w:rPr>
                <w:rFonts w:cs="Arial"/>
                <w:i/>
                <w:iCs/>
                <w:color w:val="808080" w:themeColor="background1" w:themeShade="80"/>
                <w:sz w:val="18"/>
                <w:szCs w:val="18"/>
              </w:rPr>
              <w:t xml:space="preserve">rch </w:t>
            </w:r>
            <w:r w:rsidR="00C4485D">
              <w:rPr>
                <w:rFonts w:cs="Arial"/>
                <w:i/>
                <w:iCs/>
                <w:color w:val="808080" w:themeColor="background1" w:themeShade="80"/>
                <w:sz w:val="18"/>
                <w:szCs w:val="18"/>
              </w:rPr>
              <w:t>23</w:t>
            </w:r>
            <w:r w:rsidR="00037BAB">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7C98" w14:textId="77777777" w:rsidR="00EC5D0C" w:rsidRDefault="00EC5D0C" w:rsidP="00937CA4">
      <w:pPr>
        <w:spacing w:after="0" w:line="240" w:lineRule="auto"/>
      </w:pPr>
      <w:r>
        <w:separator/>
      </w:r>
    </w:p>
  </w:footnote>
  <w:footnote w:type="continuationSeparator" w:id="0">
    <w:p w14:paraId="098319E8" w14:textId="77777777" w:rsidR="00EC5D0C" w:rsidRDefault="00EC5D0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7391CA5"/>
    <w:multiLevelType w:val="hybridMultilevel"/>
    <w:tmpl w:val="232A7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43938E"/>
    <w:multiLevelType w:val="hybridMultilevel"/>
    <w:tmpl w:val="832A7596"/>
    <w:lvl w:ilvl="0" w:tplc="81D2C562">
      <w:start w:val="1"/>
      <w:numFmt w:val="bullet"/>
      <w:lvlText w:val=""/>
      <w:lvlJc w:val="left"/>
      <w:pPr>
        <w:ind w:left="720" w:hanging="360"/>
      </w:pPr>
      <w:rPr>
        <w:rFonts w:ascii="Symbol" w:hAnsi="Symbol" w:hint="default"/>
      </w:rPr>
    </w:lvl>
    <w:lvl w:ilvl="1" w:tplc="BE9CE444">
      <w:start w:val="1"/>
      <w:numFmt w:val="bullet"/>
      <w:lvlText w:val="o"/>
      <w:lvlJc w:val="left"/>
      <w:pPr>
        <w:ind w:left="1440" w:hanging="360"/>
      </w:pPr>
      <w:rPr>
        <w:rFonts w:ascii="Courier New" w:hAnsi="Courier New" w:hint="default"/>
      </w:rPr>
    </w:lvl>
    <w:lvl w:ilvl="2" w:tplc="B324F476">
      <w:start w:val="1"/>
      <w:numFmt w:val="bullet"/>
      <w:lvlText w:val=""/>
      <w:lvlJc w:val="left"/>
      <w:pPr>
        <w:ind w:left="2160" w:hanging="360"/>
      </w:pPr>
      <w:rPr>
        <w:rFonts w:ascii="Wingdings" w:hAnsi="Wingdings" w:hint="default"/>
      </w:rPr>
    </w:lvl>
    <w:lvl w:ilvl="3" w:tplc="061805AC">
      <w:start w:val="1"/>
      <w:numFmt w:val="bullet"/>
      <w:lvlText w:val=""/>
      <w:lvlJc w:val="left"/>
      <w:pPr>
        <w:ind w:left="2880" w:hanging="360"/>
      </w:pPr>
      <w:rPr>
        <w:rFonts w:ascii="Symbol" w:hAnsi="Symbol" w:hint="default"/>
      </w:rPr>
    </w:lvl>
    <w:lvl w:ilvl="4" w:tplc="1A2C59F6">
      <w:start w:val="1"/>
      <w:numFmt w:val="bullet"/>
      <w:lvlText w:val="o"/>
      <w:lvlJc w:val="left"/>
      <w:pPr>
        <w:ind w:left="3600" w:hanging="360"/>
      </w:pPr>
      <w:rPr>
        <w:rFonts w:ascii="Courier New" w:hAnsi="Courier New" w:hint="default"/>
      </w:rPr>
    </w:lvl>
    <w:lvl w:ilvl="5" w:tplc="A6E05B1E">
      <w:start w:val="1"/>
      <w:numFmt w:val="bullet"/>
      <w:lvlText w:val=""/>
      <w:lvlJc w:val="left"/>
      <w:pPr>
        <w:ind w:left="4320" w:hanging="360"/>
      </w:pPr>
      <w:rPr>
        <w:rFonts w:ascii="Wingdings" w:hAnsi="Wingdings" w:hint="default"/>
      </w:rPr>
    </w:lvl>
    <w:lvl w:ilvl="6" w:tplc="FEA0FE24">
      <w:start w:val="1"/>
      <w:numFmt w:val="bullet"/>
      <w:lvlText w:val=""/>
      <w:lvlJc w:val="left"/>
      <w:pPr>
        <w:ind w:left="5040" w:hanging="360"/>
      </w:pPr>
      <w:rPr>
        <w:rFonts w:ascii="Symbol" w:hAnsi="Symbol" w:hint="default"/>
      </w:rPr>
    </w:lvl>
    <w:lvl w:ilvl="7" w:tplc="45CAD614">
      <w:start w:val="1"/>
      <w:numFmt w:val="bullet"/>
      <w:lvlText w:val="o"/>
      <w:lvlJc w:val="left"/>
      <w:pPr>
        <w:ind w:left="5760" w:hanging="360"/>
      </w:pPr>
      <w:rPr>
        <w:rFonts w:ascii="Courier New" w:hAnsi="Courier New" w:hint="default"/>
      </w:rPr>
    </w:lvl>
    <w:lvl w:ilvl="8" w:tplc="33CC9ECE">
      <w:start w:val="1"/>
      <w:numFmt w:val="bullet"/>
      <w:lvlText w:val=""/>
      <w:lvlJc w:val="left"/>
      <w:pPr>
        <w:ind w:left="6480" w:hanging="360"/>
      </w:pPr>
      <w:rPr>
        <w:rFonts w:ascii="Wingdings" w:hAnsi="Wingdings" w:hint="default"/>
      </w:rPr>
    </w:lvl>
  </w:abstractNum>
  <w:abstractNum w:abstractNumId="3" w15:restartNumberingAfterBreak="0">
    <w:nsid w:val="22F842CA"/>
    <w:multiLevelType w:val="multilevel"/>
    <w:tmpl w:val="DDBAA8D8"/>
    <w:lvl w:ilvl="0">
      <w:start w:val="1"/>
      <w:numFmt w:val="bullet"/>
      <w:lvlText w:val=""/>
      <w:lvlJc w:val="left"/>
      <w:pPr>
        <w:ind w:left="720" w:hanging="360"/>
      </w:pPr>
      <w:rPr>
        <w:rFonts w:ascii="Symbol" w:hAnsi="Symbol" w:hint="default"/>
      </w:rPr>
    </w:lvl>
    <w:lvl w:ilvl="1">
      <w:start w:val="1"/>
      <w:numFmt w:val="lowerRoman"/>
      <w:lvlText w:val="%2."/>
      <w:lvlJc w:val="left"/>
      <w:pPr>
        <w:ind w:left="2520" w:hanging="72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 w15:restartNumberingAfterBreak="0">
    <w:nsid w:val="40F06F4D"/>
    <w:multiLevelType w:val="hybridMultilevel"/>
    <w:tmpl w:val="38CE9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9D64C4"/>
    <w:multiLevelType w:val="hybridMultilevel"/>
    <w:tmpl w:val="8CE00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014C03"/>
    <w:multiLevelType w:val="hybridMultilevel"/>
    <w:tmpl w:val="AFAA9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5921951">
    <w:abstractNumId w:val="2"/>
  </w:num>
  <w:num w:numId="2" w16cid:durableId="212437783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293756077">
    <w:abstractNumId w:val="1"/>
  </w:num>
  <w:num w:numId="4" w16cid:durableId="236206146">
    <w:abstractNumId w:val="3"/>
  </w:num>
  <w:num w:numId="5" w16cid:durableId="812870101">
    <w:abstractNumId w:val="6"/>
  </w:num>
  <w:num w:numId="6" w16cid:durableId="51276581">
    <w:abstractNumId w:val="4"/>
  </w:num>
  <w:num w:numId="7" w16cid:durableId="2802623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695E"/>
    <w:rsid w:val="000277F4"/>
    <w:rsid w:val="00032561"/>
    <w:rsid w:val="0003560F"/>
    <w:rsid w:val="00037BAB"/>
    <w:rsid w:val="0004085E"/>
    <w:rsid w:val="00052B69"/>
    <w:rsid w:val="00057F30"/>
    <w:rsid w:val="00061FAA"/>
    <w:rsid w:val="000D32FE"/>
    <w:rsid w:val="000F5C8D"/>
    <w:rsid w:val="00100715"/>
    <w:rsid w:val="00104589"/>
    <w:rsid w:val="00110344"/>
    <w:rsid w:val="0014517E"/>
    <w:rsid w:val="00146F93"/>
    <w:rsid w:val="00171DB4"/>
    <w:rsid w:val="00183F8C"/>
    <w:rsid w:val="001875DB"/>
    <w:rsid w:val="00190B43"/>
    <w:rsid w:val="00194308"/>
    <w:rsid w:val="001C4A58"/>
    <w:rsid w:val="001E018E"/>
    <w:rsid w:val="001E6A32"/>
    <w:rsid w:val="00242A13"/>
    <w:rsid w:val="00243A18"/>
    <w:rsid w:val="002517EC"/>
    <w:rsid w:val="002615EA"/>
    <w:rsid w:val="00282874"/>
    <w:rsid w:val="002912F1"/>
    <w:rsid w:val="002A238D"/>
    <w:rsid w:val="002B6EFA"/>
    <w:rsid w:val="002D1AFF"/>
    <w:rsid w:val="002E7F9D"/>
    <w:rsid w:val="00304028"/>
    <w:rsid w:val="00335F67"/>
    <w:rsid w:val="00377D2D"/>
    <w:rsid w:val="0038362E"/>
    <w:rsid w:val="003A4214"/>
    <w:rsid w:val="003B48E3"/>
    <w:rsid w:val="003B7BA5"/>
    <w:rsid w:val="003C2F29"/>
    <w:rsid w:val="00446E13"/>
    <w:rsid w:val="00475CA4"/>
    <w:rsid w:val="00485C71"/>
    <w:rsid w:val="0049641D"/>
    <w:rsid w:val="0049727F"/>
    <w:rsid w:val="004A3B00"/>
    <w:rsid w:val="004B33EF"/>
    <w:rsid w:val="004E235F"/>
    <w:rsid w:val="004E43E6"/>
    <w:rsid w:val="004F1DDA"/>
    <w:rsid w:val="004F567A"/>
    <w:rsid w:val="005167DC"/>
    <w:rsid w:val="00516FED"/>
    <w:rsid w:val="005232FF"/>
    <w:rsid w:val="005258A8"/>
    <w:rsid w:val="00537DB4"/>
    <w:rsid w:val="00542B5E"/>
    <w:rsid w:val="00553DA3"/>
    <w:rsid w:val="00582DDD"/>
    <w:rsid w:val="005A56CB"/>
    <w:rsid w:val="005D63A8"/>
    <w:rsid w:val="00622A09"/>
    <w:rsid w:val="00625D1D"/>
    <w:rsid w:val="00631575"/>
    <w:rsid w:val="006320BB"/>
    <w:rsid w:val="00644EFB"/>
    <w:rsid w:val="00647A0F"/>
    <w:rsid w:val="0067104A"/>
    <w:rsid w:val="006A5FB3"/>
    <w:rsid w:val="006F1432"/>
    <w:rsid w:val="006F3014"/>
    <w:rsid w:val="006F3EA1"/>
    <w:rsid w:val="007105A0"/>
    <w:rsid w:val="00716FA8"/>
    <w:rsid w:val="00741DDC"/>
    <w:rsid w:val="0075665E"/>
    <w:rsid w:val="00767D59"/>
    <w:rsid w:val="0079523E"/>
    <w:rsid w:val="007A5D2C"/>
    <w:rsid w:val="007A73FD"/>
    <w:rsid w:val="007A7F20"/>
    <w:rsid w:val="007B7C5D"/>
    <w:rsid w:val="007D402F"/>
    <w:rsid w:val="008252C9"/>
    <w:rsid w:val="00830E66"/>
    <w:rsid w:val="00862C3F"/>
    <w:rsid w:val="0087203C"/>
    <w:rsid w:val="00875D07"/>
    <w:rsid w:val="008823ED"/>
    <w:rsid w:val="00886E3A"/>
    <w:rsid w:val="00891E7B"/>
    <w:rsid w:val="008A30A5"/>
    <w:rsid w:val="008A40A3"/>
    <w:rsid w:val="008C2C86"/>
    <w:rsid w:val="008D6C87"/>
    <w:rsid w:val="008E5EBB"/>
    <w:rsid w:val="008E7129"/>
    <w:rsid w:val="008F105D"/>
    <w:rsid w:val="008F1867"/>
    <w:rsid w:val="008F7F83"/>
    <w:rsid w:val="009055DC"/>
    <w:rsid w:val="00937CA4"/>
    <w:rsid w:val="00940B9D"/>
    <w:rsid w:val="00961622"/>
    <w:rsid w:val="00990650"/>
    <w:rsid w:val="00990F9E"/>
    <w:rsid w:val="009955BB"/>
    <w:rsid w:val="009DDE14"/>
    <w:rsid w:val="00A016F7"/>
    <w:rsid w:val="00A133B8"/>
    <w:rsid w:val="00A6218A"/>
    <w:rsid w:val="00A81A6B"/>
    <w:rsid w:val="00A96416"/>
    <w:rsid w:val="00AA03B3"/>
    <w:rsid w:val="00AA7E80"/>
    <w:rsid w:val="00AC0F1A"/>
    <w:rsid w:val="00AE314D"/>
    <w:rsid w:val="00AF1FE9"/>
    <w:rsid w:val="00B03A34"/>
    <w:rsid w:val="00B20DB5"/>
    <w:rsid w:val="00B21ACD"/>
    <w:rsid w:val="00B52436"/>
    <w:rsid w:val="00B72998"/>
    <w:rsid w:val="00B7728D"/>
    <w:rsid w:val="00B81258"/>
    <w:rsid w:val="00BC3FF0"/>
    <w:rsid w:val="00C18314"/>
    <w:rsid w:val="00C4485D"/>
    <w:rsid w:val="00C628B3"/>
    <w:rsid w:val="00C734ED"/>
    <w:rsid w:val="00C76967"/>
    <w:rsid w:val="00C8275E"/>
    <w:rsid w:val="00C95629"/>
    <w:rsid w:val="00CA1E19"/>
    <w:rsid w:val="00CA2A5E"/>
    <w:rsid w:val="00CA40CA"/>
    <w:rsid w:val="00CC5611"/>
    <w:rsid w:val="00CC7A6D"/>
    <w:rsid w:val="00CE67A1"/>
    <w:rsid w:val="00CE77DE"/>
    <w:rsid w:val="00D11C83"/>
    <w:rsid w:val="00D26376"/>
    <w:rsid w:val="00D268F1"/>
    <w:rsid w:val="00D6BDDE"/>
    <w:rsid w:val="00D9553F"/>
    <w:rsid w:val="00DA09BF"/>
    <w:rsid w:val="00DD3A80"/>
    <w:rsid w:val="00DD61CF"/>
    <w:rsid w:val="00DF4C26"/>
    <w:rsid w:val="00E16405"/>
    <w:rsid w:val="00E31034"/>
    <w:rsid w:val="00E34B2C"/>
    <w:rsid w:val="00E62EEA"/>
    <w:rsid w:val="00E75C98"/>
    <w:rsid w:val="00E83AEF"/>
    <w:rsid w:val="00E864AC"/>
    <w:rsid w:val="00E947D4"/>
    <w:rsid w:val="00E95B8F"/>
    <w:rsid w:val="00EA4CF6"/>
    <w:rsid w:val="00EA55A2"/>
    <w:rsid w:val="00EC5D0C"/>
    <w:rsid w:val="00ED4829"/>
    <w:rsid w:val="00ED8A33"/>
    <w:rsid w:val="00EE77C3"/>
    <w:rsid w:val="00EF0DE7"/>
    <w:rsid w:val="00F01190"/>
    <w:rsid w:val="00F370F9"/>
    <w:rsid w:val="00F3745B"/>
    <w:rsid w:val="00F40343"/>
    <w:rsid w:val="00F457DC"/>
    <w:rsid w:val="00F50372"/>
    <w:rsid w:val="00F657BD"/>
    <w:rsid w:val="00F841D2"/>
    <w:rsid w:val="00FA63D6"/>
    <w:rsid w:val="00FA70D4"/>
    <w:rsid w:val="00FC54A9"/>
    <w:rsid w:val="00FC57F4"/>
    <w:rsid w:val="00FD1CED"/>
    <w:rsid w:val="00FF2E6C"/>
    <w:rsid w:val="00FF6B5F"/>
    <w:rsid w:val="01397308"/>
    <w:rsid w:val="01AAA13B"/>
    <w:rsid w:val="01AB5F14"/>
    <w:rsid w:val="01C89AF4"/>
    <w:rsid w:val="01D6B024"/>
    <w:rsid w:val="01E0F20E"/>
    <w:rsid w:val="01F4DA1E"/>
    <w:rsid w:val="022CFB81"/>
    <w:rsid w:val="02705FFC"/>
    <w:rsid w:val="033691FF"/>
    <w:rsid w:val="03496196"/>
    <w:rsid w:val="03576FE0"/>
    <w:rsid w:val="036D793A"/>
    <w:rsid w:val="037FAED0"/>
    <w:rsid w:val="03A43ACB"/>
    <w:rsid w:val="040E605F"/>
    <w:rsid w:val="042A3F51"/>
    <w:rsid w:val="042A763B"/>
    <w:rsid w:val="046F4985"/>
    <w:rsid w:val="04725011"/>
    <w:rsid w:val="04CD492B"/>
    <w:rsid w:val="051B6787"/>
    <w:rsid w:val="05541D8C"/>
    <w:rsid w:val="0575235B"/>
    <w:rsid w:val="05A97260"/>
    <w:rsid w:val="05B2FF30"/>
    <w:rsid w:val="05C11156"/>
    <w:rsid w:val="05F14207"/>
    <w:rsid w:val="0622A3EE"/>
    <w:rsid w:val="06BB6765"/>
    <w:rsid w:val="06E9EF61"/>
    <w:rsid w:val="07035F69"/>
    <w:rsid w:val="0724DB33"/>
    <w:rsid w:val="073D4B0D"/>
    <w:rsid w:val="0749CECA"/>
    <w:rsid w:val="075324D4"/>
    <w:rsid w:val="07A07114"/>
    <w:rsid w:val="07A32E60"/>
    <w:rsid w:val="08363412"/>
    <w:rsid w:val="086F94D2"/>
    <w:rsid w:val="08B2E66F"/>
    <w:rsid w:val="08B9C28A"/>
    <w:rsid w:val="08DE413C"/>
    <w:rsid w:val="096C30B5"/>
    <w:rsid w:val="09802CFA"/>
    <w:rsid w:val="09C4D13D"/>
    <w:rsid w:val="09D904EA"/>
    <w:rsid w:val="0A0B49BB"/>
    <w:rsid w:val="0A3AC075"/>
    <w:rsid w:val="0A47C762"/>
    <w:rsid w:val="0A8999CA"/>
    <w:rsid w:val="0A8DD260"/>
    <w:rsid w:val="0A963CCF"/>
    <w:rsid w:val="0ACD5EE0"/>
    <w:rsid w:val="0B0BFE9A"/>
    <w:rsid w:val="0B89B7CB"/>
    <w:rsid w:val="0BBA6812"/>
    <w:rsid w:val="0BBB5DC4"/>
    <w:rsid w:val="0C4B91CC"/>
    <w:rsid w:val="0C4E030C"/>
    <w:rsid w:val="0C7E9C87"/>
    <w:rsid w:val="0D1C4B1C"/>
    <w:rsid w:val="0D506DDB"/>
    <w:rsid w:val="0D6E6683"/>
    <w:rsid w:val="0D965019"/>
    <w:rsid w:val="0E25A05E"/>
    <w:rsid w:val="0E4112C0"/>
    <w:rsid w:val="0EA7FAD1"/>
    <w:rsid w:val="0EB186BB"/>
    <w:rsid w:val="0EE58E75"/>
    <w:rsid w:val="0EFDE902"/>
    <w:rsid w:val="0F3F095E"/>
    <w:rsid w:val="0F5B15EF"/>
    <w:rsid w:val="0FA2882D"/>
    <w:rsid w:val="105113B2"/>
    <w:rsid w:val="10555928"/>
    <w:rsid w:val="10E410DB"/>
    <w:rsid w:val="10E68235"/>
    <w:rsid w:val="114B45A0"/>
    <w:rsid w:val="115FF944"/>
    <w:rsid w:val="119B66D1"/>
    <w:rsid w:val="11A8599B"/>
    <w:rsid w:val="11AE4D64"/>
    <w:rsid w:val="12025EAC"/>
    <w:rsid w:val="12259F93"/>
    <w:rsid w:val="12594546"/>
    <w:rsid w:val="12A521A1"/>
    <w:rsid w:val="12A8A702"/>
    <w:rsid w:val="12EEA4E5"/>
    <w:rsid w:val="138624F2"/>
    <w:rsid w:val="13E391F9"/>
    <w:rsid w:val="13FABDCF"/>
    <w:rsid w:val="14050505"/>
    <w:rsid w:val="14194E10"/>
    <w:rsid w:val="145EF97F"/>
    <w:rsid w:val="14621D10"/>
    <w:rsid w:val="14F2AAD2"/>
    <w:rsid w:val="158F7A15"/>
    <w:rsid w:val="158FD4E3"/>
    <w:rsid w:val="15A94DA9"/>
    <w:rsid w:val="160E6D4D"/>
    <w:rsid w:val="16256550"/>
    <w:rsid w:val="16295E77"/>
    <w:rsid w:val="165DFF60"/>
    <w:rsid w:val="169A8596"/>
    <w:rsid w:val="16A22982"/>
    <w:rsid w:val="16AF820A"/>
    <w:rsid w:val="16B59A80"/>
    <w:rsid w:val="16F76B33"/>
    <w:rsid w:val="16F92073"/>
    <w:rsid w:val="170A20DB"/>
    <w:rsid w:val="1736AF72"/>
    <w:rsid w:val="17650955"/>
    <w:rsid w:val="17796E97"/>
    <w:rsid w:val="17925E3B"/>
    <w:rsid w:val="186AB7B9"/>
    <w:rsid w:val="18952688"/>
    <w:rsid w:val="19082DB7"/>
    <w:rsid w:val="195FCA85"/>
    <w:rsid w:val="198182A1"/>
    <w:rsid w:val="19BFCBC1"/>
    <w:rsid w:val="19EBDEE8"/>
    <w:rsid w:val="1A3867A5"/>
    <w:rsid w:val="1A4CD584"/>
    <w:rsid w:val="1A540992"/>
    <w:rsid w:val="1A8BBD20"/>
    <w:rsid w:val="1AA6FA6E"/>
    <w:rsid w:val="1AE4809B"/>
    <w:rsid w:val="1AE4865A"/>
    <w:rsid w:val="1B2523B3"/>
    <w:rsid w:val="1B817C59"/>
    <w:rsid w:val="1B9B953E"/>
    <w:rsid w:val="1BDFD0E7"/>
    <w:rsid w:val="1C0362C5"/>
    <w:rsid w:val="1C106A94"/>
    <w:rsid w:val="1C2CA079"/>
    <w:rsid w:val="1C508D56"/>
    <w:rsid w:val="1CBF4DAD"/>
    <w:rsid w:val="1CDE27C6"/>
    <w:rsid w:val="1CDE9E82"/>
    <w:rsid w:val="1D437AA1"/>
    <w:rsid w:val="1D980338"/>
    <w:rsid w:val="1DB2E7B2"/>
    <w:rsid w:val="1DB5E72D"/>
    <w:rsid w:val="1DCC38AB"/>
    <w:rsid w:val="1E41725E"/>
    <w:rsid w:val="1E47D86D"/>
    <w:rsid w:val="1E6B759F"/>
    <w:rsid w:val="1EE8A7AA"/>
    <w:rsid w:val="1F17F65E"/>
    <w:rsid w:val="1F1C3020"/>
    <w:rsid w:val="1F74F6AC"/>
    <w:rsid w:val="1FE52F17"/>
    <w:rsid w:val="205D0561"/>
    <w:rsid w:val="20627DD5"/>
    <w:rsid w:val="2092DE22"/>
    <w:rsid w:val="209AAB36"/>
    <w:rsid w:val="20CFAFC1"/>
    <w:rsid w:val="20D628F8"/>
    <w:rsid w:val="21808F73"/>
    <w:rsid w:val="21AFB3AC"/>
    <w:rsid w:val="21BE7348"/>
    <w:rsid w:val="21D22E79"/>
    <w:rsid w:val="21E777A3"/>
    <w:rsid w:val="21EECCB5"/>
    <w:rsid w:val="2228589E"/>
    <w:rsid w:val="222D5A39"/>
    <w:rsid w:val="226789D5"/>
    <w:rsid w:val="22EAE2AF"/>
    <w:rsid w:val="231CA4EB"/>
    <w:rsid w:val="237B876A"/>
    <w:rsid w:val="2390E8D5"/>
    <w:rsid w:val="239E6A4D"/>
    <w:rsid w:val="23B525EE"/>
    <w:rsid w:val="23B786DA"/>
    <w:rsid w:val="23BAAB7C"/>
    <w:rsid w:val="245536B5"/>
    <w:rsid w:val="2477B318"/>
    <w:rsid w:val="24E41976"/>
    <w:rsid w:val="25017124"/>
    <w:rsid w:val="250F358A"/>
    <w:rsid w:val="251A7D82"/>
    <w:rsid w:val="2522EBD9"/>
    <w:rsid w:val="25738182"/>
    <w:rsid w:val="25A1FD88"/>
    <w:rsid w:val="25A77971"/>
    <w:rsid w:val="25E98A37"/>
    <w:rsid w:val="2602B2A5"/>
    <w:rsid w:val="2605470C"/>
    <w:rsid w:val="2622DF2B"/>
    <w:rsid w:val="262DEFA0"/>
    <w:rsid w:val="26765850"/>
    <w:rsid w:val="26998649"/>
    <w:rsid w:val="27114679"/>
    <w:rsid w:val="2718AC4A"/>
    <w:rsid w:val="2756B0AC"/>
    <w:rsid w:val="2881BF2A"/>
    <w:rsid w:val="28F81BD2"/>
    <w:rsid w:val="295E93D1"/>
    <w:rsid w:val="29939EC4"/>
    <w:rsid w:val="29BAC228"/>
    <w:rsid w:val="29CB61DA"/>
    <w:rsid w:val="2AB526E4"/>
    <w:rsid w:val="2ABFE2A4"/>
    <w:rsid w:val="2B2D3A5A"/>
    <w:rsid w:val="2B39164C"/>
    <w:rsid w:val="2BF82112"/>
    <w:rsid w:val="2CA4CC89"/>
    <w:rsid w:val="2CA7E334"/>
    <w:rsid w:val="2CE5D1FD"/>
    <w:rsid w:val="2D338588"/>
    <w:rsid w:val="2D733466"/>
    <w:rsid w:val="2DBEFD89"/>
    <w:rsid w:val="2E08C8D6"/>
    <w:rsid w:val="2E1522AE"/>
    <w:rsid w:val="2E27D773"/>
    <w:rsid w:val="2E39322F"/>
    <w:rsid w:val="2E9E0E16"/>
    <w:rsid w:val="2EA22276"/>
    <w:rsid w:val="2EBFAD85"/>
    <w:rsid w:val="2EE4891D"/>
    <w:rsid w:val="2EF078B5"/>
    <w:rsid w:val="2EF683FD"/>
    <w:rsid w:val="2F1271FC"/>
    <w:rsid w:val="2F857718"/>
    <w:rsid w:val="2F96EA28"/>
    <w:rsid w:val="2FBEEE57"/>
    <w:rsid w:val="2FCFCC32"/>
    <w:rsid w:val="2FF50AE4"/>
    <w:rsid w:val="3047A3B6"/>
    <w:rsid w:val="30617FD1"/>
    <w:rsid w:val="30BFD5A4"/>
    <w:rsid w:val="3103A66F"/>
    <w:rsid w:val="311942DC"/>
    <w:rsid w:val="31673B74"/>
    <w:rsid w:val="317071C6"/>
    <w:rsid w:val="3185066F"/>
    <w:rsid w:val="31B4EC63"/>
    <w:rsid w:val="3204FD0A"/>
    <w:rsid w:val="323F3D1B"/>
    <w:rsid w:val="327BCDA3"/>
    <w:rsid w:val="3286B813"/>
    <w:rsid w:val="32BAFE88"/>
    <w:rsid w:val="32D2C082"/>
    <w:rsid w:val="3343929B"/>
    <w:rsid w:val="3386D8E7"/>
    <w:rsid w:val="33875621"/>
    <w:rsid w:val="338F851C"/>
    <w:rsid w:val="33E0A5AE"/>
    <w:rsid w:val="33F32FAC"/>
    <w:rsid w:val="343FBC8D"/>
    <w:rsid w:val="3480251A"/>
    <w:rsid w:val="34966200"/>
    <w:rsid w:val="34AB69E3"/>
    <w:rsid w:val="34BBECA0"/>
    <w:rsid w:val="350201E2"/>
    <w:rsid w:val="3592D2FF"/>
    <w:rsid w:val="35F2EED0"/>
    <w:rsid w:val="3659CD51"/>
    <w:rsid w:val="365F370A"/>
    <w:rsid w:val="3675E67C"/>
    <w:rsid w:val="3698AD27"/>
    <w:rsid w:val="369F9733"/>
    <w:rsid w:val="36E5C361"/>
    <w:rsid w:val="36EDE8A9"/>
    <w:rsid w:val="371510F0"/>
    <w:rsid w:val="3717B730"/>
    <w:rsid w:val="37478402"/>
    <w:rsid w:val="3791C7B3"/>
    <w:rsid w:val="37F7E3EB"/>
    <w:rsid w:val="3817289F"/>
    <w:rsid w:val="383CB6CB"/>
    <w:rsid w:val="389EA79C"/>
    <w:rsid w:val="38EEA821"/>
    <w:rsid w:val="391AABD5"/>
    <w:rsid w:val="39B33913"/>
    <w:rsid w:val="3A09832E"/>
    <w:rsid w:val="3A9079CF"/>
    <w:rsid w:val="3A963DC3"/>
    <w:rsid w:val="3ABCA259"/>
    <w:rsid w:val="3AC2DFA5"/>
    <w:rsid w:val="3AC7CF38"/>
    <w:rsid w:val="3B2C38C2"/>
    <w:rsid w:val="3B6FFB27"/>
    <w:rsid w:val="3C22DA29"/>
    <w:rsid w:val="3C30C19D"/>
    <w:rsid w:val="3C3C0FB1"/>
    <w:rsid w:val="3C44B56B"/>
    <w:rsid w:val="3C4CCAE1"/>
    <w:rsid w:val="3CA8F1A4"/>
    <w:rsid w:val="3CD9E55D"/>
    <w:rsid w:val="3D0FD077"/>
    <w:rsid w:val="3D268E2F"/>
    <w:rsid w:val="3D40D0AB"/>
    <w:rsid w:val="3D806DD9"/>
    <w:rsid w:val="3DE432DA"/>
    <w:rsid w:val="3DEDD5DD"/>
    <w:rsid w:val="3E38D54B"/>
    <w:rsid w:val="3E468901"/>
    <w:rsid w:val="3EB52D70"/>
    <w:rsid w:val="3EBE6FE4"/>
    <w:rsid w:val="3F1F897C"/>
    <w:rsid w:val="3F4811AB"/>
    <w:rsid w:val="3F545B1E"/>
    <w:rsid w:val="3FA5D5BA"/>
    <w:rsid w:val="3FF3C0F4"/>
    <w:rsid w:val="4035118F"/>
    <w:rsid w:val="40791C9A"/>
    <w:rsid w:val="409E08E4"/>
    <w:rsid w:val="40B2D2FC"/>
    <w:rsid w:val="410EDDAB"/>
    <w:rsid w:val="412888F7"/>
    <w:rsid w:val="41BFB01F"/>
    <w:rsid w:val="41F6AD9F"/>
    <w:rsid w:val="427C799E"/>
    <w:rsid w:val="42B2378D"/>
    <w:rsid w:val="43017032"/>
    <w:rsid w:val="434A35A3"/>
    <w:rsid w:val="434B7257"/>
    <w:rsid w:val="4377B7ED"/>
    <w:rsid w:val="4396346F"/>
    <w:rsid w:val="43D9348D"/>
    <w:rsid w:val="43FEEED6"/>
    <w:rsid w:val="4434E844"/>
    <w:rsid w:val="44603708"/>
    <w:rsid w:val="447B4F22"/>
    <w:rsid w:val="44D19CDA"/>
    <w:rsid w:val="44FA9B08"/>
    <w:rsid w:val="4502CCD3"/>
    <w:rsid w:val="451110B1"/>
    <w:rsid w:val="4547960F"/>
    <w:rsid w:val="45C5BEEE"/>
    <w:rsid w:val="461E7128"/>
    <w:rsid w:val="464A8873"/>
    <w:rsid w:val="46E4920C"/>
    <w:rsid w:val="475CC810"/>
    <w:rsid w:val="4782FD4B"/>
    <w:rsid w:val="47BC630C"/>
    <w:rsid w:val="4812F17C"/>
    <w:rsid w:val="4813315B"/>
    <w:rsid w:val="485125C7"/>
    <w:rsid w:val="485B8110"/>
    <w:rsid w:val="485DE5A0"/>
    <w:rsid w:val="48911A82"/>
    <w:rsid w:val="4899B240"/>
    <w:rsid w:val="48CB1602"/>
    <w:rsid w:val="48CB4099"/>
    <w:rsid w:val="49DF6A08"/>
    <w:rsid w:val="4A556ADB"/>
    <w:rsid w:val="4A88DAEE"/>
    <w:rsid w:val="4A9683DD"/>
    <w:rsid w:val="4ABE4939"/>
    <w:rsid w:val="4AFA5E95"/>
    <w:rsid w:val="4B137DB2"/>
    <w:rsid w:val="4B62AF71"/>
    <w:rsid w:val="4B7E19F2"/>
    <w:rsid w:val="4BA6D03C"/>
    <w:rsid w:val="4BD58E51"/>
    <w:rsid w:val="4BF69428"/>
    <w:rsid w:val="4C0A1A2C"/>
    <w:rsid w:val="4C465989"/>
    <w:rsid w:val="4C6EBD91"/>
    <w:rsid w:val="4CDECEAC"/>
    <w:rsid w:val="4D03B5CB"/>
    <w:rsid w:val="4D162C6E"/>
    <w:rsid w:val="4D7196C7"/>
    <w:rsid w:val="4DB80E4F"/>
    <w:rsid w:val="4DE5B3F9"/>
    <w:rsid w:val="4DEB506B"/>
    <w:rsid w:val="4E09FBB6"/>
    <w:rsid w:val="4E21FC08"/>
    <w:rsid w:val="4E25479D"/>
    <w:rsid w:val="4E94A86F"/>
    <w:rsid w:val="4EDC3FD3"/>
    <w:rsid w:val="4EE4BAA2"/>
    <w:rsid w:val="4F303606"/>
    <w:rsid w:val="4F82EE95"/>
    <w:rsid w:val="504850BF"/>
    <w:rsid w:val="5049DEE6"/>
    <w:rsid w:val="50577AD3"/>
    <w:rsid w:val="508BD12A"/>
    <w:rsid w:val="510E8D21"/>
    <w:rsid w:val="514D7BE2"/>
    <w:rsid w:val="515E6D92"/>
    <w:rsid w:val="51AE92E6"/>
    <w:rsid w:val="51F76978"/>
    <w:rsid w:val="5230BA5F"/>
    <w:rsid w:val="52825519"/>
    <w:rsid w:val="52ADB1E3"/>
    <w:rsid w:val="530064CF"/>
    <w:rsid w:val="534767C5"/>
    <w:rsid w:val="5360D149"/>
    <w:rsid w:val="5371689D"/>
    <w:rsid w:val="537DC336"/>
    <w:rsid w:val="53D56DE7"/>
    <w:rsid w:val="53DD824F"/>
    <w:rsid w:val="53F290BF"/>
    <w:rsid w:val="5432250E"/>
    <w:rsid w:val="54386AA6"/>
    <w:rsid w:val="54443AF1"/>
    <w:rsid w:val="54714D6D"/>
    <w:rsid w:val="54724CF7"/>
    <w:rsid w:val="54F23F02"/>
    <w:rsid w:val="55308F5B"/>
    <w:rsid w:val="5555C681"/>
    <w:rsid w:val="55BC379A"/>
    <w:rsid w:val="55C8572C"/>
    <w:rsid w:val="560D0DE9"/>
    <w:rsid w:val="5614EFF7"/>
    <w:rsid w:val="5622D21B"/>
    <w:rsid w:val="5629CEAF"/>
    <w:rsid w:val="5644B6D4"/>
    <w:rsid w:val="56606D1A"/>
    <w:rsid w:val="56B794B7"/>
    <w:rsid w:val="56C01982"/>
    <w:rsid w:val="56C3E833"/>
    <w:rsid w:val="56DC4C6B"/>
    <w:rsid w:val="57027C46"/>
    <w:rsid w:val="570C2A87"/>
    <w:rsid w:val="571B2930"/>
    <w:rsid w:val="57246D51"/>
    <w:rsid w:val="572CB5EF"/>
    <w:rsid w:val="5737A9AD"/>
    <w:rsid w:val="575C5622"/>
    <w:rsid w:val="57F289E6"/>
    <w:rsid w:val="581BC7AC"/>
    <w:rsid w:val="58BD26F0"/>
    <w:rsid w:val="591E7341"/>
    <w:rsid w:val="591FA5AF"/>
    <w:rsid w:val="59A93966"/>
    <w:rsid w:val="5A2B8512"/>
    <w:rsid w:val="5A3B6819"/>
    <w:rsid w:val="5A679F04"/>
    <w:rsid w:val="5A7B2730"/>
    <w:rsid w:val="5A980CFF"/>
    <w:rsid w:val="5AC3DD7D"/>
    <w:rsid w:val="5AF8F430"/>
    <w:rsid w:val="5B0AA8E5"/>
    <w:rsid w:val="5B44BD29"/>
    <w:rsid w:val="5B78BE05"/>
    <w:rsid w:val="5BB123AC"/>
    <w:rsid w:val="5BD89DD4"/>
    <w:rsid w:val="5CA492C6"/>
    <w:rsid w:val="5CCB73D1"/>
    <w:rsid w:val="5CD97BD6"/>
    <w:rsid w:val="5D6A17F0"/>
    <w:rsid w:val="5DA7C51D"/>
    <w:rsid w:val="5DACFD35"/>
    <w:rsid w:val="5DCF9E50"/>
    <w:rsid w:val="5E0BAF34"/>
    <w:rsid w:val="5E3FBC44"/>
    <w:rsid w:val="5E554335"/>
    <w:rsid w:val="5E675F7D"/>
    <w:rsid w:val="5E6C9324"/>
    <w:rsid w:val="5EE2E869"/>
    <w:rsid w:val="5EF9DDAC"/>
    <w:rsid w:val="5F0A0A9C"/>
    <w:rsid w:val="5F3D9474"/>
    <w:rsid w:val="5F8940D7"/>
    <w:rsid w:val="6087ED31"/>
    <w:rsid w:val="60A0C669"/>
    <w:rsid w:val="60C0EE57"/>
    <w:rsid w:val="611AFB49"/>
    <w:rsid w:val="6144CDE4"/>
    <w:rsid w:val="617435D2"/>
    <w:rsid w:val="61B41552"/>
    <w:rsid w:val="61EC58D6"/>
    <w:rsid w:val="62178174"/>
    <w:rsid w:val="62312A0C"/>
    <w:rsid w:val="62424885"/>
    <w:rsid w:val="626F4E1A"/>
    <w:rsid w:val="6274FFE0"/>
    <w:rsid w:val="62A925A0"/>
    <w:rsid w:val="62CC0733"/>
    <w:rsid w:val="636F48B2"/>
    <w:rsid w:val="6394E8B4"/>
    <w:rsid w:val="63B7D144"/>
    <w:rsid w:val="6414D329"/>
    <w:rsid w:val="64623229"/>
    <w:rsid w:val="64CC9351"/>
    <w:rsid w:val="64DF3FF9"/>
    <w:rsid w:val="6536A884"/>
    <w:rsid w:val="658B16BD"/>
    <w:rsid w:val="65EC0F58"/>
    <w:rsid w:val="65F4C80D"/>
    <w:rsid w:val="663209E7"/>
    <w:rsid w:val="6649D645"/>
    <w:rsid w:val="66E2B440"/>
    <w:rsid w:val="66E8124B"/>
    <w:rsid w:val="672B3D56"/>
    <w:rsid w:val="6779272B"/>
    <w:rsid w:val="677DF5A6"/>
    <w:rsid w:val="681BB010"/>
    <w:rsid w:val="6825F512"/>
    <w:rsid w:val="6856D129"/>
    <w:rsid w:val="68613635"/>
    <w:rsid w:val="686A30D5"/>
    <w:rsid w:val="68A07A39"/>
    <w:rsid w:val="68AA8519"/>
    <w:rsid w:val="68BA9509"/>
    <w:rsid w:val="69498373"/>
    <w:rsid w:val="69EAC0C2"/>
    <w:rsid w:val="69F26CC3"/>
    <w:rsid w:val="6A27A04B"/>
    <w:rsid w:val="6A614961"/>
    <w:rsid w:val="6A66D1F4"/>
    <w:rsid w:val="6A720DE7"/>
    <w:rsid w:val="6B1AD28E"/>
    <w:rsid w:val="6B203285"/>
    <w:rsid w:val="6B29ECAF"/>
    <w:rsid w:val="6B64D7DB"/>
    <w:rsid w:val="6BC4E2FC"/>
    <w:rsid w:val="6C01A1A6"/>
    <w:rsid w:val="6C15C8EF"/>
    <w:rsid w:val="6C3F1148"/>
    <w:rsid w:val="6C79F2E6"/>
    <w:rsid w:val="6C821245"/>
    <w:rsid w:val="6CD50A91"/>
    <w:rsid w:val="6D3F0E65"/>
    <w:rsid w:val="6D7C02FE"/>
    <w:rsid w:val="6D9AC7F2"/>
    <w:rsid w:val="6DBD30E8"/>
    <w:rsid w:val="6DF45CF6"/>
    <w:rsid w:val="6E00EEA9"/>
    <w:rsid w:val="6E6C36D4"/>
    <w:rsid w:val="6E7547B6"/>
    <w:rsid w:val="6F13D39A"/>
    <w:rsid w:val="6F5EDBB0"/>
    <w:rsid w:val="6FCE7534"/>
    <w:rsid w:val="6FD1BCB2"/>
    <w:rsid w:val="6FE48516"/>
    <w:rsid w:val="700D3EE1"/>
    <w:rsid w:val="702A5B43"/>
    <w:rsid w:val="705C2089"/>
    <w:rsid w:val="7072CBA2"/>
    <w:rsid w:val="7073E101"/>
    <w:rsid w:val="7094360B"/>
    <w:rsid w:val="71339BD5"/>
    <w:rsid w:val="713D2B25"/>
    <w:rsid w:val="715A2442"/>
    <w:rsid w:val="716EFBF2"/>
    <w:rsid w:val="7175053C"/>
    <w:rsid w:val="7179DE3A"/>
    <w:rsid w:val="7198E7EE"/>
    <w:rsid w:val="71DEF6F6"/>
    <w:rsid w:val="72599664"/>
    <w:rsid w:val="725F17B6"/>
    <w:rsid w:val="726CACED"/>
    <w:rsid w:val="726DF817"/>
    <w:rsid w:val="726EAD68"/>
    <w:rsid w:val="72BC5522"/>
    <w:rsid w:val="73167709"/>
    <w:rsid w:val="7330546F"/>
    <w:rsid w:val="734DCF28"/>
    <w:rsid w:val="734F89DF"/>
    <w:rsid w:val="735878BC"/>
    <w:rsid w:val="735CD185"/>
    <w:rsid w:val="739953B2"/>
    <w:rsid w:val="73A00AEE"/>
    <w:rsid w:val="741D28DB"/>
    <w:rsid w:val="741DC3AC"/>
    <w:rsid w:val="74405DA0"/>
    <w:rsid w:val="746ADAA3"/>
    <w:rsid w:val="74A02C05"/>
    <w:rsid w:val="74A4D139"/>
    <w:rsid w:val="74ADADC8"/>
    <w:rsid w:val="7518A314"/>
    <w:rsid w:val="7528643E"/>
    <w:rsid w:val="752EF743"/>
    <w:rsid w:val="75A429D3"/>
    <w:rsid w:val="761D4362"/>
    <w:rsid w:val="761E93B3"/>
    <w:rsid w:val="76367807"/>
    <w:rsid w:val="766AF324"/>
    <w:rsid w:val="7683BF8F"/>
    <w:rsid w:val="772686A1"/>
    <w:rsid w:val="77514EC6"/>
    <w:rsid w:val="77530061"/>
    <w:rsid w:val="776C3658"/>
    <w:rsid w:val="7786630C"/>
    <w:rsid w:val="778936D6"/>
    <w:rsid w:val="77BE2761"/>
    <w:rsid w:val="77C55ED2"/>
    <w:rsid w:val="781F07EE"/>
    <w:rsid w:val="783A864E"/>
    <w:rsid w:val="78579C4E"/>
    <w:rsid w:val="785F5EB4"/>
    <w:rsid w:val="78CB0AE8"/>
    <w:rsid w:val="7904DA9F"/>
    <w:rsid w:val="793A4A1F"/>
    <w:rsid w:val="79639F1C"/>
    <w:rsid w:val="79B071CA"/>
    <w:rsid w:val="79BB3525"/>
    <w:rsid w:val="7A05A570"/>
    <w:rsid w:val="7AB6743B"/>
    <w:rsid w:val="7AEF1BA1"/>
    <w:rsid w:val="7B5B9830"/>
    <w:rsid w:val="7C17FF5D"/>
    <w:rsid w:val="7C253A71"/>
    <w:rsid w:val="7C2CFF9D"/>
    <w:rsid w:val="7C3A04FC"/>
    <w:rsid w:val="7C3BACF1"/>
    <w:rsid w:val="7C800D8F"/>
    <w:rsid w:val="7CF67156"/>
    <w:rsid w:val="7CFAF789"/>
    <w:rsid w:val="7D26283F"/>
    <w:rsid w:val="7D383584"/>
    <w:rsid w:val="7D5EFAA8"/>
    <w:rsid w:val="7D89A4DC"/>
    <w:rsid w:val="7E0A150E"/>
    <w:rsid w:val="7E1A9B59"/>
    <w:rsid w:val="7E23197D"/>
    <w:rsid w:val="7E315585"/>
    <w:rsid w:val="7E31EB7A"/>
    <w:rsid w:val="7E6AAB10"/>
    <w:rsid w:val="7EA1F9C3"/>
    <w:rsid w:val="7ECA4853"/>
    <w:rsid w:val="7EEA4D5D"/>
    <w:rsid w:val="7F0D6A5D"/>
    <w:rsid w:val="7F185743"/>
    <w:rsid w:val="7F20E715"/>
    <w:rsid w:val="7F3ACFAF"/>
    <w:rsid w:val="7F43E078"/>
    <w:rsid w:val="7F607A12"/>
    <w:rsid w:val="7F7FB139"/>
    <w:rsid w:val="7FC7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CC7A6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F3745B"/>
    <w:rPr>
      <w:sz w:val="16"/>
      <w:szCs w:val="16"/>
    </w:rPr>
  </w:style>
  <w:style w:type="paragraph" w:styleId="CommentText">
    <w:name w:val="annotation text"/>
    <w:basedOn w:val="Normal"/>
    <w:link w:val="CommentTextChar"/>
    <w:uiPriority w:val="99"/>
    <w:unhideWhenUsed/>
    <w:rsid w:val="00F3745B"/>
    <w:pPr>
      <w:spacing w:line="240" w:lineRule="auto"/>
    </w:pPr>
    <w:rPr>
      <w:sz w:val="20"/>
      <w:szCs w:val="20"/>
    </w:rPr>
  </w:style>
  <w:style w:type="character" w:customStyle="1" w:styleId="CommentTextChar">
    <w:name w:val="Comment Text Char"/>
    <w:basedOn w:val="DefaultParagraphFont"/>
    <w:link w:val="CommentText"/>
    <w:uiPriority w:val="99"/>
    <w:rsid w:val="00F374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745B"/>
    <w:rPr>
      <w:b/>
      <w:bCs/>
    </w:rPr>
  </w:style>
  <w:style w:type="character" w:customStyle="1" w:styleId="CommentSubjectChar">
    <w:name w:val="Comment Subject Char"/>
    <w:basedOn w:val="CommentTextChar"/>
    <w:link w:val="CommentSubject"/>
    <w:uiPriority w:val="99"/>
    <w:semiHidden/>
    <w:rsid w:val="00F374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5723</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2025-06-26T18:00:00Z</cp:lastPrinted>
  <dcterms:created xsi:type="dcterms:W3CDTF">2026-03-23T15:38:00Z</dcterms:created>
  <dcterms:modified xsi:type="dcterms:W3CDTF">2026-03-23T15:39:00Z</dcterms:modified>
</cp:coreProperties>
</file>