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E64E7F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  <w:r w:rsidRPr="00E64E7F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E64E7F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E64E7F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E64E7F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64E7F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E64E7F" w:rsidRDefault="00296763" w:rsidP="00296763">
      <w:pPr>
        <w:rPr>
          <w:rFonts w:asciiTheme="minorHAnsi" w:hAnsiTheme="minorHAnsi" w:cstheme="minorHAnsi"/>
        </w:rPr>
      </w:pPr>
    </w:p>
    <w:p w:rsidR="00A511B9" w:rsidRPr="00E64E7F" w:rsidRDefault="00A511B9" w:rsidP="00296763">
      <w:pPr>
        <w:rPr>
          <w:rFonts w:asciiTheme="minorHAnsi" w:hAnsiTheme="minorHAnsi" w:cstheme="minorHAnsi"/>
          <w:b/>
        </w:rPr>
      </w:pPr>
    </w:p>
    <w:p w:rsidR="00296763" w:rsidRPr="00E64E7F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E64E7F">
        <w:rPr>
          <w:rFonts w:asciiTheme="minorHAnsi" w:hAnsiTheme="minorHAnsi" w:cstheme="minorHAnsi"/>
          <w:b/>
        </w:rPr>
        <w:t xml:space="preserve">Job </w:t>
      </w:r>
      <w:r w:rsidR="00D010B3" w:rsidRPr="00E64E7F">
        <w:rPr>
          <w:rFonts w:asciiTheme="minorHAnsi" w:hAnsiTheme="minorHAnsi" w:cstheme="minorHAnsi"/>
          <w:b/>
        </w:rPr>
        <w:t>Title</w:t>
      </w:r>
      <w:r w:rsidR="00BB7722" w:rsidRPr="00E64E7F">
        <w:rPr>
          <w:rFonts w:asciiTheme="minorHAnsi" w:hAnsiTheme="minorHAnsi" w:cstheme="minorHAnsi"/>
          <w:b/>
        </w:rPr>
        <w:t>:</w:t>
      </w:r>
      <w:r w:rsidR="00A30851" w:rsidRPr="00E64E7F">
        <w:rPr>
          <w:rFonts w:asciiTheme="minorHAnsi" w:hAnsiTheme="minorHAnsi" w:cstheme="minorHAnsi"/>
          <w:b/>
        </w:rPr>
        <w:tab/>
      </w:r>
      <w:r w:rsidR="004C7648" w:rsidRPr="00E64E7F">
        <w:rPr>
          <w:rFonts w:asciiTheme="minorHAnsi" w:hAnsiTheme="minorHAnsi" w:cstheme="minorHAnsi"/>
        </w:rPr>
        <w:t>Placement Coordinator</w:t>
      </w:r>
      <w:r w:rsidR="00B10A7D" w:rsidRPr="00E64E7F">
        <w:rPr>
          <w:rFonts w:asciiTheme="minorHAnsi" w:hAnsiTheme="minorHAnsi" w:cstheme="minorHAnsi"/>
          <w:b/>
        </w:rPr>
        <w:tab/>
      </w:r>
      <w:r w:rsidR="00BE598A" w:rsidRPr="00E64E7F">
        <w:rPr>
          <w:rFonts w:asciiTheme="minorHAnsi" w:hAnsiTheme="minorHAnsi" w:cstheme="minorHAnsi"/>
          <w:b/>
        </w:rPr>
        <w:tab/>
      </w:r>
      <w:r w:rsidR="00BE598A" w:rsidRPr="00E64E7F">
        <w:rPr>
          <w:rFonts w:asciiTheme="minorHAnsi" w:hAnsiTheme="minorHAnsi" w:cstheme="minorHAnsi"/>
        </w:rPr>
        <w:tab/>
      </w:r>
      <w:r w:rsidR="00BB7722" w:rsidRPr="00E64E7F">
        <w:rPr>
          <w:rFonts w:asciiTheme="minorHAnsi" w:hAnsiTheme="minorHAnsi" w:cstheme="minorHAnsi"/>
        </w:rPr>
        <w:tab/>
      </w:r>
    </w:p>
    <w:p w:rsidR="00EF66E9" w:rsidRPr="00E64E7F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E64E7F">
        <w:rPr>
          <w:rFonts w:asciiTheme="minorHAnsi" w:hAnsiTheme="minorHAnsi" w:cstheme="minorHAnsi"/>
          <w:b/>
        </w:rPr>
        <w:t>Job</w:t>
      </w:r>
      <w:r w:rsidR="00D010B3" w:rsidRPr="00E64E7F">
        <w:rPr>
          <w:rFonts w:asciiTheme="minorHAnsi" w:hAnsiTheme="minorHAnsi" w:cstheme="minorHAnsi"/>
          <w:b/>
        </w:rPr>
        <w:t xml:space="preserve"> Number</w:t>
      </w:r>
      <w:r w:rsidRPr="00E64E7F">
        <w:rPr>
          <w:rFonts w:asciiTheme="minorHAnsi" w:hAnsiTheme="minorHAnsi" w:cstheme="minorHAnsi"/>
          <w:b/>
        </w:rPr>
        <w:t>:</w:t>
      </w:r>
      <w:r w:rsidR="004C7648" w:rsidRPr="00E64E7F">
        <w:rPr>
          <w:rFonts w:asciiTheme="minorHAnsi" w:hAnsiTheme="minorHAnsi" w:cstheme="minorHAnsi"/>
          <w:b/>
        </w:rPr>
        <w:t xml:space="preserve"> </w:t>
      </w:r>
      <w:r w:rsidR="00A30851" w:rsidRPr="00E64E7F">
        <w:rPr>
          <w:rFonts w:asciiTheme="minorHAnsi" w:hAnsiTheme="minorHAnsi" w:cstheme="minorHAnsi"/>
          <w:b/>
        </w:rPr>
        <w:tab/>
      </w:r>
      <w:r w:rsidR="007C5F35" w:rsidRPr="00E64E7F">
        <w:rPr>
          <w:rFonts w:asciiTheme="minorHAnsi" w:hAnsiTheme="minorHAnsi" w:cstheme="minorHAnsi"/>
        </w:rPr>
        <w:t>A-316</w:t>
      </w:r>
      <w:r w:rsidR="00BB7722" w:rsidRPr="00E64E7F">
        <w:rPr>
          <w:rFonts w:asciiTheme="minorHAnsi" w:hAnsiTheme="minorHAnsi" w:cstheme="minorHAnsi"/>
          <w:b/>
        </w:rPr>
        <w:tab/>
      </w:r>
      <w:r w:rsidR="00BE598A" w:rsidRPr="00E64E7F">
        <w:rPr>
          <w:rFonts w:asciiTheme="minorHAnsi" w:hAnsiTheme="minorHAnsi" w:cstheme="minorHAnsi"/>
          <w:b/>
        </w:rPr>
        <w:tab/>
      </w:r>
    </w:p>
    <w:p w:rsidR="00EF66E9" w:rsidRPr="00E64E7F" w:rsidRDefault="00EF66E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64E7F">
        <w:rPr>
          <w:rFonts w:asciiTheme="minorHAnsi" w:hAnsiTheme="minorHAnsi" w:cstheme="minorHAnsi"/>
          <w:b/>
        </w:rPr>
        <w:t xml:space="preserve">NOC: </w:t>
      </w:r>
      <w:r w:rsidR="00A30851" w:rsidRPr="00E64E7F">
        <w:rPr>
          <w:rFonts w:asciiTheme="minorHAnsi" w:hAnsiTheme="minorHAnsi" w:cstheme="minorHAnsi"/>
          <w:b/>
        </w:rPr>
        <w:tab/>
      </w:r>
      <w:r w:rsidR="007C5F35" w:rsidRPr="00E64E7F">
        <w:rPr>
          <w:rFonts w:asciiTheme="minorHAnsi" w:hAnsiTheme="minorHAnsi" w:cstheme="minorHAnsi"/>
        </w:rPr>
        <w:t>1223</w:t>
      </w:r>
    </w:p>
    <w:p w:rsidR="00BC36A5" w:rsidRPr="00E64E7F" w:rsidRDefault="00EF66E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64E7F">
        <w:rPr>
          <w:rFonts w:asciiTheme="minorHAnsi" w:hAnsiTheme="minorHAnsi" w:cstheme="minorHAnsi"/>
          <w:b/>
        </w:rPr>
        <w:t xml:space="preserve">Band: </w:t>
      </w:r>
      <w:r w:rsidR="00A30851" w:rsidRPr="00E64E7F">
        <w:rPr>
          <w:rFonts w:asciiTheme="minorHAnsi" w:hAnsiTheme="minorHAnsi" w:cstheme="minorHAnsi"/>
          <w:b/>
        </w:rPr>
        <w:tab/>
      </w:r>
      <w:r w:rsidR="00C06538" w:rsidRPr="00E64E7F">
        <w:rPr>
          <w:rFonts w:asciiTheme="minorHAnsi" w:hAnsiTheme="minorHAnsi" w:cstheme="minorHAnsi"/>
        </w:rPr>
        <w:t>9</w:t>
      </w:r>
      <w:r w:rsidR="00BB7722" w:rsidRPr="00E64E7F">
        <w:rPr>
          <w:rFonts w:asciiTheme="minorHAnsi" w:hAnsiTheme="minorHAnsi" w:cstheme="minorHAnsi"/>
        </w:rPr>
        <w:tab/>
      </w:r>
      <w:r w:rsidR="00BB7722" w:rsidRPr="00E64E7F">
        <w:rPr>
          <w:rFonts w:asciiTheme="minorHAnsi" w:hAnsiTheme="minorHAnsi" w:cstheme="minorHAnsi"/>
        </w:rPr>
        <w:tab/>
      </w:r>
      <w:r w:rsidR="00BB7722" w:rsidRPr="00E64E7F">
        <w:rPr>
          <w:rFonts w:asciiTheme="minorHAnsi" w:hAnsiTheme="minorHAnsi" w:cstheme="minorHAnsi"/>
        </w:rPr>
        <w:tab/>
      </w:r>
      <w:r w:rsidR="00BB7722" w:rsidRPr="00E64E7F">
        <w:rPr>
          <w:rFonts w:asciiTheme="minorHAnsi" w:hAnsiTheme="minorHAnsi" w:cstheme="minorHAnsi"/>
        </w:rPr>
        <w:tab/>
      </w:r>
      <w:r w:rsidR="00BB7722" w:rsidRPr="00E64E7F">
        <w:rPr>
          <w:rFonts w:asciiTheme="minorHAnsi" w:hAnsiTheme="minorHAnsi" w:cstheme="minorHAnsi"/>
        </w:rPr>
        <w:tab/>
      </w:r>
    </w:p>
    <w:p w:rsidR="00A511B9" w:rsidRPr="00E64E7F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64E7F">
        <w:rPr>
          <w:rFonts w:asciiTheme="minorHAnsi" w:hAnsiTheme="minorHAnsi" w:cstheme="minorHAnsi"/>
          <w:b/>
        </w:rPr>
        <w:t>Department:</w:t>
      </w:r>
      <w:r w:rsidR="004C7648" w:rsidRPr="00E64E7F">
        <w:rPr>
          <w:rFonts w:asciiTheme="minorHAnsi" w:hAnsiTheme="minorHAnsi" w:cstheme="minorHAnsi"/>
          <w:b/>
        </w:rPr>
        <w:t xml:space="preserve"> </w:t>
      </w:r>
      <w:r w:rsidR="00A30851" w:rsidRPr="00E64E7F">
        <w:rPr>
          <w:rFonts w:asciiTheme="minorHAnsi" w:hAnsiTheme="minorHAnsi" w:cstheme="minorHAnsi"/>
          <w:b/>
        </w:rPr>
        <w:tab/>
      </w:r>
      <w:r w:rsidR="000E47E6" w:rsidRPr="00E64E7F">
        <w:rPr>
          <w:rFonts w:asciiTheme="minorHAnsi" w:hAnsiTheme="minorHAnsi" w:cstheme="minorHAnsi"/>
        </w:rPr>
        <w:t>Bachelor of Social Work</w:t>
      </w:r>
      <w:r w:rsidRPr="00E64E7F">
        <w:rPr>
          <w:rFonts w:asciiTheme="minorHAnsi" w:hAnsiTheme="minorHAnsi" w:cstheme="minorHAnsi"/>
          <w:b/>
        </w:rPr>
        <w:tab/>
      </w:r>
      <w:r w:rsidR="00BE598A" w:rsidRPr="00E64E7F">
        <w:rPr>
          <w:rFonts w:asciiTheme="minorHAnsi" w:hAnsiTheme="minorHAnsi" w:cstheme="minorHAnsi"/>
          <w:b/>
        </w:rPr>
        <w:tab/>
      </w:r>
      <w:r w:rsidRPr="00E64E7F">
        <w:rPr>
          <w:rFonts w:asciiTheme="minorHAnsi" w:hAnsiTheme="minorHAnsi" w:cstheme="minorHAnsi"/>
        </w:rPr>
        <w:tab/>
      </w:r>
      <w:r w:rsidRPr="00E64E7F">
        <w:rPr>
          <w:rFonts w:asciiTheme="minorHAnsi" w:hAnsiTheme="minorHAnsi" w:cstheme="minorHAnsi"/>
        </w:rPr>
        <w:tab/>
      </w:r>
      <w:r w:rsidRPr="00E64E7F">
        <w:rPr>
          <w:rFonts w:asciiTheme="minorHAnsi" w:hAnsiTheme="minorHAnsi" w:cstheme="minorHAnsi"/>
        </w:rPr>
        <w:tab/>
      </w:r>
    </w:p>
    <w:p w:rsidR="00A511B9" w:rsidRPr="00E64E7F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64E7F">
        <w:rPr>
          <w:rFonts w:asciiTheme="minorHAnsi" w:hAnsiTheme="minorHAnsi" w:cstheme="minorHAnsi"/>
          <w:b/>
        </w:rPr>
        <w:t>Supervisor</w:t>
      </w:r>
      <w:r w:rsidR="000E107D" w:rsidRPr="00E64E7F">
        <w:rPr>
          <w:rFonts w:asciiTheme="minorHAnsi" w:hAnsiTheme="minorHAnsi" w:cstheme="minorHAnsi"/>
          <w:b/>
        </w:rPr>
        <w:t xml:space="preserve"> </w:t>
      </w:r>
      <w:r w:rsidR="00C92E3D" w:rsidRPr="00E64E7F">
        <w:rPr>
          <w:rFonts w:asciiTheme="minorHAnsi" w:hAnsiTheme="minorHAnsi" w:cstheme="minorHAnsi"/>
          <w:b/>
        </w:rPr>
        <w:t>T</w:t>
      </w:r>
      <w:r w:rsidR="000E107D" w:rsidRPr="00E64E7F">
        <w:rPr>
          <w:rFonts w:asciiTheme="minorHAnsi" w:hAnsiTheme="minorHAnsi" w:cstheme="minorHAnsi"/>
          <w:b/>
        </w:rPr>
        <w:t>itle</w:t>
      </w:r>
      <w:r w:rsidRPr="00E64E7F">
        <w:rPr>
          <w:rFonts w:asciiTheme="minorHAnsi" w:hAnsiTheme="minorHAnsi" w:cstheme="minorHAnsi"/>
          <w:b/>
        </w:rPr>
        <w:t>:</w:t>
      </w:r>
      <w:r w:rsidR="00A30851" w:rsidRPr="00E64E7F">
        <w:rPr>
          <w:rFonts w:asciiTheme="minorHAnsi" w:hAnsiTheme="minorHAnsi" w:cstheme="minorHAnsi"/>
          <w:b/>
        </w:rPr>
        <w:tab/>
      </w:r>
      <w:r w:rsidR="000E47E6" w:rsidRPr="00E64E7F">
        <w:rPr>
          <w:rFonts w:asciiTheme="minorHAnsi" w:hAnsiTheme="minorHAnsi" w:cstheme="minorHAnsi"/>
        </w:rPr>
        <w:t>Director</w:t>
      </w:r>
      <w:r w:rsidR="004C7648" w:rsidRPr="00E64E7F">
        <w:rPr>
          <w:rFonts w:asciiTheme="minorHAnsi" w:hAnsiTheme="minorHAnsi" w:cstheme="minorHAnsi"/>
        </w:rPr>
        <w:t xml:space="preserve">, </w:t>
      </w:r>
      <w:r w:rsidR="000E47E6" w:rsidRPr="00E64E7F">
        <w:rPr>
          <w:rFonts w:asciiTheme="minorHAnsi" w:hAnsiTheme="minorHAnsi" w:cstheme="minorHAnsi"/>
        </w:rPr>
        <w:t>Bachelor of Social Work</w:t>
      </w:r>
      <w:r w:rsidR="00BB7722" w:rsidRPr="00E64E7F">
        <w:rPr>
          <w:rFonts w:asciiTheme="minorHAnsi" w:hAnsiTheme="minorHAnsi" w:cstheme="minorHAnsi"/>
          <w:b/>
        </w:rPr>
        <w:tab/>
      </w:r>
      <w:r w:rsidR="00BE598A" w:rsidRPr="00E64E7F">
        <w:rPr>
          <w:rFonts w:asciiTheme="minorHAnsi" w:hAnsiTheme="minorHAnsi" w:cstheme="minorHAnsi"/>
        </w:rPr>
        <w:tab/>
      </w:r>
    </w:p>
    <w:p w:rsidR="001460B9" w:rsidRPr="00E64E7F" w:rsidRDefault="001460B9" w:rsidP="001460B9">
      <w:pPr>
        <w:rPr>
          <w:rFonts w:asciiTheme="minorHAnsi" w:hAnsiTheme="minorHAnsi" w:cstheme="minorHAnsi"/>
        </w:rPr>
      </w:pPr>
    </w:p>
    <w:p w:rsidR="001460B9" w:rsidRPr="00E64E7F" w:rsidRDefault="00500DF1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64E7F">
        <w:rPr>
          <w:rFonts w:asciiTheme="minorHAnsi" w:hAnsiTheme="minorHAnsi" w:cstheme="minorHAnsi"/>
          <w:b/>
        </w:rPr>
        <w:t>Last Reviewed:</w:t>
      </w:r>
      <w:r w:rsidRPr="00E64E7F">
        <w:rPr>
          <w:rFonts w:asciiTheme="minorHAnsi" w:hAnsiTheme="minorHAnsi" w:cstheme="minorHAnsi"/>
        </w:rPr>
        <w:tab/>
      </w:r>
      <w:r w:rsidR="00C06538" w:rsidRPr="00E64E7F">
        <w:rPr>
          <w:rFonts w:asciiTheme="minorHAnsi" w:hAnsiTheme="minorHAnsi" w:cstheme="minorHAnsi"/>
        </w:rPr>
        <w:t xml:space="preserve">July </w:t>
      </w:r>
      <w:r w:rsidR="00BF3721" w:rsidRPr="00E64E7F">
        <w:rPr>
          <w:rFonts w:asciiTheme="minorHAnsi" w:hAnsiTheme="minorHAnsi" w:cstheme="minorHAnsi"/>
        </w:rPr>
        <w:t>4</w:t>
      </w:r>
      <w:r w:rsidR="00C06538" w:rsidRPr="00E64E7F">
        <w:rPr>
          <w:rFonts w:asciiTheme="minorHAnsi" w:hAnsiTheme="minorHAnsi" w:cstheme="minorHAnsi"/>
        </w:rPr>
        <w:t>, 2016</w:t>
      </w:r>
      <w:r w:rsidRPr="00E64E7F">
        <w:rPr>
          <w:rFonts w:asciiTheme="minorHAnsi" w:hAnsiTheme="minorHAnsi" w:cstheme="minorHAnsi"/>
          <w:b/>
        </w:rPr>
        <w:tab/>
      </w:r>
      <w:r w:rsidRPr="00E64E7F">
        <w:rPr>
          <w:rFonts w:asciiTheme="minorHAnsi" w:hAnsiTheme="minorHAnsi" w:cstheme="minorHAnsi"/>
          <w:b/>
        </w:rPr>
        <w:tab/>
      </w:r>
      <w:r w:rsidR="001460B9" w:rsidRPr="00E64E7F">
        <w:rPr>
          <w:rFonts w:asciiTheme="minorHAnsi" w:hAnsiTheme="minorHAnsi" w:cstheme="minorHAnsi"/>
          <w:b/>
        </w:rPr>
        <w:tab/>
      </w:r>
      <w:r w:rsidR="001460B9" w:rsidRPr="00E64E7F">
        <w:rPr>
          <w:rFonts w:asciiTheme="minorHAnsi" w:hAnsiTheme="minorHAnsi" w:cstheme="minorHAnsi"/>
        </w:rPr>
        <w:tab/>
      </w:r>
      <w:r w:rsidR="001460B9" w:rsidRPr="00E64E7F">
        <w:rPr>
          <w:rFonts w:asciiTheme="minorHAnsi" w:hAnsiTheme="minorHAnsi" w:cstheme="minorHAnsi"/>
        </w:rPr>
        <w:tab/>
      </w:r>
    </w:p>
    <w:p w:rsidR="00C92E3D" w:rsidRPr="00E64E7F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E64E7F" w:rsidRDefault="00A511B9" w:rsidP="00296763">
      <w:pPr>
        <w:rPr>
          <w:rFonts w:asciiTheme="minorHAnsi" w:hAnsiTheme="minorHAnsi" w:cstheme="minorHAnsi"/>
        </w:rPr>
      </w:pPr>
    </w:p>
    <w:p w:rsidR="00A511B9" w:rsidRPr="00E64E7F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E64E7F">
        <w:rPr>
          <w:rFonts w:asciiTheme="minorHAnsi" w:hAnsiTheme="minorHAnsi" w:cstheme="minorHAnsi"/>
          <w:b/>
          <w:u w:val="single"/>
        </w:rPr>
        <w:t>Job Purpose</w:t>
      </w:r>
    </w:p>
    <w:p w:rsidR="004C7648" w:rsidRPr="00E64E7F" w:rsidRDefault="004C7648" w:rsidP="004C7648">
      <w:pPr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The Placement Coordinator acts as a liaison to</w:t>
      </w:r>
      <w:r w:rsidR="000E47E6" w:rsidRPr="00E64E7F">
        <w:rPr>
          <w:rFonts w:asciiTheme="minorHAnsi" w:hAnsiTheme="minorHAnsi" w:cstheme="minorHAnsi"/>
          <w:sz w:val="22"/>
          <w:szCs w:val="22"/>
        </w:rPr>
        <w:t xml:space="preserve"> coordinate</w:t>
      </w:r>
      <w:r w:rsidRPr="00E64E7F">
        <w:rPr>
          <w:rFonts w:asciiTheme="minorHAnsi" w:hAnsiTheme="minorHAnsi" w:cstheme="minorHAnsi"/>
          <w:sz w:val="22"/>
          <w:szCs w:val="22"/>
        </w:rPr>
        <w:t xml:space="preserve"> </w:t>
      </w:r>
      <w:r w:rsidR="000E47E6" w:rsidRPr="00E64E7F">
        <w:rPr>
          <w:rFonts w:asciiTheme="minorHAnsi" w:eastAsia="Arial Unicode MS" w:hAnsiTheme="minorHAnsi" w:cs="Arial Unicode MS"/>
          <w:sz w:val="22"/>
          <w:szCs w:val="22"/>
        </w:rPr>
        <w:t>unpaid placements that provide Social Work student</w:t>
      </w:r>
      <w:r w:rsidRPr="00E64E7F">
        <w:rPr>
          <w:rFonts w:asciiTheme="minorHAnsi" w:hAnsiTheme="minorHAnsi" w:cstheme="minorHAnsi"/>
          <w:sz w:val="22"/>
          <w:szCs w:val="22"/>
        </w:rPr>
        <w:t xml:space="preserve">s with appropriate learning experiences. </w:t>
      </w:r>
      <w:r w:rsidR="000E47E6" w:rsidRPr="00E64E7F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7053BC" w:rsidRPr="00E64E7F">
        <w:rPr>
          <w:rFonts w:asciiTheme="minorHAnsi" w:hAnsiTheme="minorHAnsi" w:cstheme="minorHAnsi"/>
          <w:sz w:val="22"/>
          <w:szCs w:val="22"/>
        </w:rPr>
        <w:t>The Placement Coordinator</w:t>
      </w:r>
      <w:r w:rsidRPr="00E64E7F">
        <w:rPr>
          <w:rFonts w:asciiTheme="minorHAnsi" w:hAnsiTheme="minorHAnsi" w:cstheme="minorHAnsi"/>
          <w:sz w:val="22"/>
          <w:szCs w:val="22"/>
        </w:rPr>
        <w:t xml:space="preserve"> is responsible for complex communication and problem solving to maintain positive working relationships with a variety of contacts inside and outside the University. The Placement Coordinator reviews agency specific academic and non-academic requirements and advises students on </w:t>
      </w:r>
      <w:r w:rsidR="000A1CA6" w:rsidRPr="00E64E7F">
        <w:rPr>
          <w:rFonts w:asciiTheme="minorHAnsi" w:hAnsiTheme="minorHAnsi" w:cstheme="minorHAnsi"/>
          <w:sz w:val="22"/>
          <w:szCs w:val="22"/>
        </w:rPr>
        <w:t>placement</w:t>
      </w:r>
      <w:r w:rsidR="00FF1B6D" w:rsidRPr="00E64E7F">
        <w:rPr>
          <w:rFonts w:asciiTheme="minorHAnsi" w:hAnsiTheme="minorHAnsi" w:cstheme="minorHAnsi"/>
          <w:sz w:val="22"/>
          <w:szCs w:val="22"/>
        </w:rPr>
        <w:t xml:space="preserve"> requirements and opportunities.  This position works out of both the Peterborough and Durham campuses.</w:t>
      </w:r>
    </w:p>
    <w:p w:rsidR="0035053C" w:rsidRPr="00E64E7F" w:rsidRDefault="0035053C" w:rsidP="00296763">
      <w:pPr>
        <w:rPr>
          <w:rFonts w:asciiTheme="minorHAnsi" w:hAnsiTheme="minorHAnsi" w:cstheme="minorHAnsi"/>
        </w:rPr>
      </w:pPr>
    </w:p>
    <w:p w:rsidR="00A511B9" w:rsidRPr="00E64E7F" w:rsidRDefault="00A511B9" w:rsidP="00296763">
      <w:pPr>
        <w:rPr>
          <w:rFonts w:asciiTheme="minorHAnsi" w:hAnsiTheme="minorHAnsi" w:cstheme="minorHAnsi"/>
        </w:rPr>
      </w:pPr>
    </w:p>
    <w:p w:rsidR="00A511B9" w:rsidRPr="00E64E7F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E64E7F">
        <w:rPr>
          <w:rFonts w:asciiTheme="minorHAnsi" w:hAnsiTheme="minorHAnsi" w:cstheme="minorHAnsi"/>
          <w:b/>
          <w:u w:val="single"/>
        </w:rPr>
        <w:t>Key Activities</w:t>
      </w:r>
    </w:p>
    <w:p w:rsidR="000D366F" w:rsidRPr="00E64E7F" w:rsidRDefault="000D366F" w:rsidP="000D366F">
      <w:pPr>
        <w:tabs>
          <w:tab w:val="left" w:pos="432"/>
          <w:tab w:val="left" w:pos="552"/>
          <w:tab w:val="left" w:pos="985"/>
          <w:tab w:val="left" w:pos="1418"/>
          <w:tab w:val="left" w:pos="1851"/>
          <w:tab w:val="left" w:pos="2284"/>
          <w:tab w:val="left" w:pos="2718"/>
          <w:tab w:val="left" w:pos="3151"/>
          <w:tab w:val="left" w:pos="3584"/>
          <w:tab w:val="left" w:pos="4017"/>
          <w:tab w:val="left" w:pos="4450"/>
          <w:tab w:val="left" w:pos="4884"/>
          <w:tab w:val="left" w:pos="5317"/>
          <w:tab w:val="left" w:pos="5750"/>
          <w:tab w:val="left" w:pos="6183"/>
          <w:tab w:val="left" w:pos="6616"/>
          <w:tab w:val="left" w:pos="7050"/>
          <w:tab w:val="left" w:pos="7483"/>
          <w:tab w:val="left" w:pos="7916"/>
        </w:tabs>
        <w:rPr>
          <w:rFonts w:asciiTheme="minorHAnsi" w:hAnsiTheme="minorHAnsi" w:cstheme="minorHAnsi"/>
          <w:sz w:val="22"/>
        </w:rPr>
      </w:pPr>
    </w:p>
    <w:tbl>
      <w:tblPr>
        <w:tblW w:w="973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28"/>
        <w:gridCol w:w="810"/>
      </w:tblGrid>
      <w:tr w:rsidR="000D366F" w:rsidRPr="00E64E7F" w:rsidTr="007526C0">
        <w:trPr>
          <w:trHeight w:val="403"/>
          <w:jc w:val="center"/>
        </w:trPr>
        <w:tc>
          <w:tcPr>
            <w:tcW w:w="8928" w:type="dxa"/>
          </w:tcPr>
          <w:p w:rsidR="004C7648" w:rsidRPr="00E64E7F" w:rsidRDefault="000E47E6" w:rsidP="005F6E40">
            <w:pPr>
              <w:spacing w:after="120"/>
              <w:ind w:left="4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E7F">
              <w:rPr>
                <w:rFonts w:asciiTheme="minorHAnsi" w:hAnsiTheme="minorHAnsi" w:cstheme="minorHAnsi"/>
                <w:b/>
                <w:sz w:val="22"/>
                <w:szCs w:val="22"/>
              </w:rPr>
              <w:t>Placement Support</w:t>
            </w:r>
            <w:r w:rsidR="004C7648" w:rsidRPr="00E64E7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The Placement Coordinator arranges </w:t>
            </w:r>
            <w:r w:rsidR="000A1CA6" w:rsidRPr="00E64E7F">
              <w:rPr>
                <w:rFonts w:asciiTheme="minorHAnsi" w:hAnsiTheme="minorHAnsi" w:cstheme="minorHAnsi"/>
                <w:sz w:val="22"/>
                <w:szCs w:val="22"/>
              </w:rPr>
              <w:t>Social Work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placements in a variety of settings (e.g. hospitals, non-profit agen</w:t>
            </w:r>
            <w:r w:rsidR="000A1CA6" w:rsidRPr="00E64E7F">
              <w:rPr>
                <w:rFonts w:asciiTheme="minorHAnsi" w:hAnsiTheme="minorHAnsi" w:cstheme="minorHAnsi"/>
                <w:sz w:val="22"/>
                <w:szCs w:val="22"/>
              </w:rPr>
              <w:t>cies, community health settings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), across </w:t>
            </w:r>
            <w:r w:rsidR="000F55E0"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Southern 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>Ontario</w:t>
            </w:r>
            <w:r w:rsidR="000F55E0" w:rsidRPr="00E64E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Following consultation with Course Instructors and Program </w:t>
            </w:r>
            <w:r w:rsidR="000F55E0" w:rsidRPr="00E64E7F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, the Placement Coordinator is responsible for negotiating and arranging </w:t>
            </w:r>
            <w:r w:rsidR="000F55E0" w:rsidRPr="00E64E7F">
              <w:rPr>
                <w:rFonts w:asciiTheme="minorHAnsi" w:hAnsiTheme="minorHAnsi" w:cstheme="minorHAnsi"/>
                <w:sz w:val="22"/>
                <w:szCs w:val="22"/>
              </w:rPr>
              <w:t>placement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experiences which meet the educational requirements for undergraduate students in </w:t>
            </w:r>
            <w:r w:rsidR="000F55E0" w:rsidRPr="00E64E7F">
              <w:rPr>
                <w:rFonts w:asciiTheme="minorHAnsi" w:hAnsiTheme="minorHAnsi" w:cstheme="minorHAnsi"/>
                <w:sz w:val="22"/>
                <w:szCs w:val="22"/>
              </w:rPr>
              <w:t>the Social Work Program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053BC" w:rsidRPr="00E64E7F">
              <w:rPr>
                <w:rFonts w:asciiTheme="minorHAnsi" w:hAnsiTheme="minorHAnsi" w:cstheme="minorHAnsi"/>
                <w:sz w:val="22"/>
                <w:szCs w:val="22"/>
              </w:rPr>
              <w:t>The Placement Coordinator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C7648" w:rsidRPr="00E64E7F" w:rsidRDefault="004C7648" w:rsidP="00FF1B6D">
            <w:pPr>
              <w:pStyle w:val="ListParagraph"/>
              <w:widowControl w:val="0"/>
              <w:numPr>
                <w:ilvl w:val="0"/>
                <w:numId w:val="25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Develops protocols for selection and evaluation of </w:t>
            </w:r>
            <w:r w:rsidR="000F55E0" w:rsidRPr="00E64E7F">
              <w:rPr>
                <w:rFonts w:asciiTheme="minorHAnsi" w:hAnsiTheme="minorHAnsi" w:cstheme="minorHAnsi"/>
                <w:sz w:val="22"/>
                <w:szCs w:val="22"/>
              </w:rPr>
              <w:t>Placement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sites and negotiation for prospective sites;</w:t>
            </w:r>
          </w:p>
          <w:p w:rsidR="004C7648" w:rsidRPr="00E64E7F" w:rsidRDefault="004C7648" w:rsidP="00FF1B6D">
            <w:pPr>
              <w:pStyle w:val="ListParagraph"/>
              <w:widowControl w:val="0"/>
              <w:numPr>
                <w:ilvl w:val="0"/>
                <w:numId w:val="25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Assists </w:t>
            </w:r>
            <w:r w:rsidR="000A1CA6" w:rsidRPr="00E64E7F">
              <w:rPr>
                <w:rFonts w:asciiTheme="minorHAnsi" w:hAnsiTheme="minorHAnsi" w:cstheme="minorHAnsi"/>
                <w:sz w:val="22"/>
                <w:szCs w:val="22"/>
              </w:rPr>
              <w:t>faculty and Director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in evaluating the appropriateness of </w:t>
            </w:r>
            <w:r w:rsidR="000F55E0" w:rsidRPr="00E64E7F">
              <w:rPr>
                <w:rFonts w:asciiTheme="minorHAnsi" w:hAnsiTheme="minorHAnsi" w:cstheme="minorHAnsi"/>
                <w:sz w:val="22"/>
                <w:szCs w:val="22"/>
              </w:rPr>
              <w:t>placement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experiences and make necessary changes;</w:t>
            </w:r>
          </w:p>
          <w:p w:rsidR="004C7648" w:rsidRPr="00E64E7F" w:rsidRDefault="004C7648" w:rsidP="00FF1B6D">
            <w:pPr>
              <w:pStyle w:val="ListParagraph"/>
              <w:widowControl w:val="0"/>
              <w:numPr>
                <w:ilvl w:val="0"/>
                <w:numId w:val="25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>Identifies untapped opportunities to provide access to a greater range of placement settings;</w:t>
            </w:r>
          </w:p>
          <w:p w:rsidR="004C7648" w:rsidRPr="00E64E7F" w:rsidRDefault="004C7648" w:rsidP="00FF1B6D">
            <w:pPr>
              <w:pStyle w:val="ListParagraph"/>
              <w:widowControl w:val="0"/>
              <w:numPr>
                <w:ilvl w:val="0"/>
                <w:numId w:val="25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Projects student placement needs in collaboration with Course Instructors and Program </w:t>
            </w:r>
            <w:r w:rsidR="005F6E40" w:rsidRPr="00E64E7F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4C7648" w:rsidRPr="00E64E7F" w:rsidRDefault="004C7648" w:rsidP="00FF1B6D">
            <w:pPr>
              <w:pStyle w:val="ListParagraph"/>
              <w:widowControl w:val="0"/>
              <w:numPr>
                <w:ilvl w:val="0"/>
                <w:numId w:val="25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Communicates with placement agencies regarding plans for student placements (dates, student numbers, etc.); monitors status of placement requests; </w:t>
            </w:r>
            <w:r w:rsidR="000A1CA6" w:rsidRPr="00E64E7F">
              <w:rPr>
                <w:rFonts w:asciiTheme="minorHAnsi" w:hAnsiTheme="minorHAnsi" w:cstheme="minorHAnsi"/>
                <w:sz w:val="22"/>
                <w:szCs w:val="22"/>
              </w:rPr>
              <w:t>approves or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declines requests;</w:t>
            </w:r>
          </w:p>
          <w:p w:rsidR="004C7648" w:rsidRPr="00E64E7F" w:rsidRDefault="004C7648" w:rsidP="00FF1B6D">
            <w:pPr>
              <w:pStyle w:val="ListParagraph"/>
              <w:widowControl w:val="0"/>
              <w:numPr>
                <w:ilvl w:val="0"/>
                <w:numId w:val="25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Initiates the contracts required between Trent University and the </w:t>
            </w:r>
            <w:r w:rsidR="005F6E40" w:rsidRPr="00E64E7F">
              <w:rPr>
                <w:rFonts w:asciiTheme="minorHAnsi" w:hAnsiTheme="minorHAnsi" w:cstheme="minorHAnsi"/>
                <w:sz w:val="22"/>
                <w:szCs w:val="22"/>
              </w:rPr>
              <w:t>placement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agency. Negotiates reviews and maintains affiliation agreements with placement sites and acts as a liaison for legal liability, liability insurance coverage, WSIB agreements (Work/Education Placement agreements) and authorizing signatures. Consults with university legal counsel and risk management as needed;</w:t>
            </w:r>
          </w:p>
          <w:p w:rsidR="001C19D0" w:rsidRPr="00E64E7F" w:rsidRDefault="004C7648" w:rsidP="00FF1B6D">
            <w:pPr>
              <w:pStyle w:val="ListParagraph"/>
              <w:widowControl w:val="0"/>
              <w:numPr>
                <w:ilvl w:val="0"/>
                <w:numId w:val="25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>Promotes positive working relationships with placement agencies and other institutions.</w:t>
            </w:r>
          </w:p>
          <w:p w:rsidR="005F6E40" w:rsidRPr="00E64E7F" w:rsidRDefault="005F6E40" w:rsidP="00FF1B6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Prepares, distributes, receives and tracks assessment forms associated with placements.</w:t>
            </w:r>
          </w:p>
          <w:p w:rsidR="005F6E40" w:rsidRPr="00E64E7F" w:rsidRDefault="005F6E40" w:rsidP="00FF1B6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Develops and</w:t>
            </w:r>
            <w:r w:rsidR="007C5F35"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, in conjunction with Program Administrator,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maintains database of all placement and internship sites and contact persons.</w:t>
            </w:r>
          </w:p>
          <w:p w:rsidR="005F6E40" w:rsidRPr="00E64E7F" w:rsidRDefault="005F6E40" w:rsidP="00FF1B6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Ensures accurate record keeping of placement requirements for graduation purposes.</w:t>
            </w:r>
          </w:p>
          <w:p w:rsidR="001C19D0" w:rsidRPr="00E64E7F" w:rsidRDefault="00FF1B6D" w:rsidP="00FF1B6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 w:val="0"/>
              <w:rPr>
                <w:rFonts w:asciiTheme="minorHAnsi" w:hAnsiTheme="minorHAnsi" w:cstheme="minorHAnsi"/>
              </w:rPr>
            </w:pPr>
            <w:r w:rsidRPr="00E64E7F">
              <w:rPr>
                <w:rFonts w:asciiTheme="minorHAnsi" w:hAnsiTheme="minorHAnsi"/>
                <w:sz w:val="22"/>
                <w:szCs w:val="22"/>
              </w:rPr>
              <w:t>Coordinates training for</w:t>
            </w:r>
            <w:r w:rsidRPr="00E64E7F">
              <w:rPr>
                <w:rFonts w:asciiTheme="minorHAnsi" w:hAnsiTheme="minorHAnsi"/>
                <w:sz w:val="22"/>
                <w:szCs w:val="22"/>
              </w:rPr>
              <w:t xml:space="preserve"> Field Instructor</w:t>
            </w:r>
            <w:r w:rsidRPr="00E64E7F">
              <w:rPr>
                <w:rFonts w:asciiTheme="minorHAnsi" w:hAnsiTheme="minorHAnsi"/>
                <w:sz w:val="22"/>
                <w:szCs w:val="22"/>
              </w:rPr>
              <w:t>s and</w:t>
            </w:r>
            <w:r w:rsidRPr="00E64E7F">
              <w:rPr>
                <w:rFonts w:asciiTheme="minorHAnsi" w:hAnsiTheme="minorHAnsi"/>
                <w:sz w:val="22"/>
                <w:szCs w:val="22"/>
              </w:rPr>
              <w:t xml:space="preserve"> Faculty Field Liaison</w:t>
            </w:r>
            <w:r w:rsidRPr="00E64E7F">
              <w:rPr>
                <w:rFonts w:asciiTheme="minorHAnsi" w:hAnsiTheme="minorHAnsi"/>
                <w:sz w:val="22"/>
                <w:szCs w:val="22"/>
              </w:rPr>
              <w:t>s</w:t>
            </w:r>
            <w:r w:rsidRPr="00E64E7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0D366F" w:rsidRPr="00E64E7F" w:rsidRDefault="001C19D0" w:rsidP="001264E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4E7F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 </w:t>
            </w:r>
            <w:r w:rsidR="004C7648" w:rsidRPr="00E64E7F">
              <w:rPr>
                <w:rFonts w:asciiTheme="minorHAnsi" w:hAnsiTheme="minorHAnsi" w:cstheme="minorHAnsi"/>
                <w:b/>
                <w:sz w:val="22"/>
              </w:rPr>
              <w:t>30</w:t>
            </w:r>
            <w:r w:rsidR="000D366F" w:rsidRPr="00E64E7F">
              <w:rPr>
                <w:rFonts w:asciiTheme="minorHAnsi" w:hAnsiTheme="minorHAnsi" w:cstheme="minorHAnsi"/>
                <w:b/>
                <w:sz w:val="22"/>
              </w:rPr>
              <w:t>%</w:t>
            </w:r>
          </w:p>
        </w:tc>
      </w:tr>
      <w:tr w:rsidR="000D366F" w:rsidRPr="00E64E7F" w:rsidTr="001C19D0">
        <w:trPr>
          <w:cantSplit/>
          <w:trHeight w:val="403"/>
          <w:jc w:val="center"/>
        </w:trPr>
        <w:tc>
          <w:tcPr>
            <w:tcW w:w="8928" w:type="dxa"/>
          </w:tcPr>
          <w:p w:rsidR="00475945" w:rsidRPr="00E64E7F" w:rsidRDefault="00475945" w:rsidP="00C50DBD">
            <w:pPr>
              <w:ind w:left="510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4C7648" w:rsidRPr="00E64E7F">
              <w:rPr>
                <w:rFonts w:asciiTheme="minorHAnsi" w:hAnsiTheme="minorHAnsi" w:cstheme="minorHAnsi"/>
                <w:b/>
                <w:sz w:val="22"/>
                <w:szCs w:val="22"/>
              </w:rPr>
              <w:t>tudent Support and Planning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The Placement Coordinator operates from a solid understanding of placement safety and academic requirements.  </w:t>
            </w:r>
            <w:r w:rsidR="007053BC"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The Placement Coordinator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also has a sound progressive knowledge of career development and management.</w:t>
            </w:r>
          </w:p>
          <w:p w:rsidR="00FF1B6D" w:rsidRPr="00E64E7F" w:rsidRDefault="00FF1B6D" w:rsidP="00C50DBD">
            <w:pPr>
              <w:ind w:left="510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BF3721" w:rsidRPr="00E64E7F" w:rsidRDefault="00BF3721" w:rsidP="009E321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Establishes processes for matching students with placement opportunities;</w:t>
            </w:r>
          </w:p>
          <w:p w:rsidR="00475945" w:rsidRPr="00E64E7F" w:rsidRDefault="00475945" w:rsidP="009E321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Initiates student placement </w:t>
            </w:r>
            <w:r w:rsidR="00FD7C93"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goals and agency contacts;</w:t>
            </w:r>
          </w:p>
          <w:p w:rsidR="00FD7C93" w:rsidRPr="00E64E7F" w:rsidRDefault="00475945" w:rsidP="009E3216">
            <w:pPr>
              <w:pStyle w:val="ListParagraph"/>
              <w:widowControl w:val="0"/>
              <w:numPr>
                <w:ilvl w:val="0"/>
                <w:numId w:val="6"/>
              </w:numPr>
              <w:spacing w:beforeLines="50" w:before="120"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Receives and reviews student placement interests and discusses goals and objectives with students keeping geographical, practical and</w:t>
            </w:r>
            <w:r w:rsidR="00FD7C93"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realistic availability in mind;</w:t>
            </w:r>
          </w:p>
          <w:p w:rsidR="004C7648" w:rsidRPr="00E64E7F" w:rsidRDefault="00FD7C93" w:rsidP="009E3216">
            <w:pPr>
              <w:pStyle w:val="ListParagraph"/>
              <w:widowControl w:val="0"/>
              <w:numPr>
                <w:ilvl w:val="0"/>
                <w:numId w:val="6"/>
              </w:numPr>
              <w:spacing w:beforeLines="50" w:before="120"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I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>dentifies students who may require assessment and follow-up remedial activities following an extended absence from placement</w:t>
            </w:r>
            <w:r w:rsidR="002C061F" w:rsidRPr="00E64E7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F68C1" w:rsidRPr="00E64E7F" w:rsidRDefault="00FD7C93" w:rsidP="009E3216">
            <w:pPr>
              <w:pStyle w:val="ListParagraph"/>
              <w:widowControl w:val="0"/>
              <w:numPr>
                <w:ilvl w:val="0"/>
                <w:numId w:val="6"/>
              </w:numPr>
              <w:spacing w:beforeLines="50" w:before="120" w:after="160" w:line="259" w:lineRule="auto"/>
              <w:rPr>
                <w:rFonts w:asciiTheme="minorHAnsi" w:hAnsiTheme="minorHAnsi" w:cstheme="minorHAnsi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Provides guidance to students seeking non-traditional placements or that require special or unique student requirements</w:t>
            </w:r>
            <w:r w:rsidR="002C061F" w:rsidRPr="00E64E7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F68C1" w:rsidRPr="00E64E7F" w:rsidRDefault="004C7648" w:rsidP="009E3216">
            <w:pPr>
              <w:pStyle w:val="ListParagraph"/>
              <w:widowControl w:val="0"/>
              <w:numPr>
                <w:ilvl w:val="0"/>
                <w:numId w:val="6"/>
              </w:numPr>
              <w:spacing w:beforeLines="50" w:before="120" w:after="160" w:line="259" w:lineRule="auto"/>
              <w:rPr>
                <w:rFonts w:asciiTheme="minorHAnsi" w:hAnsiTheme="minorHAnsi" w:cstheme="minorHAnsi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>Counsels students about placement opportunities that match their interests and aspirations; assists students with making informed choices about their placement requests;</w:t>
            </w:r>
          </w:p>
          <w:p w:rsidR="001C19D0" w:rsidRPr="00E64E7F" w:rsidRDefault="00FD7C93" w:rsidP="009E3216">
            <w:pPr>
              <w:pStyle w:val="ListParagraph"/>
              <w:widowControl w:val="0"/>
              <w:numPr>
                <w:ilvl w:val="0"/>
                <w:numId w:val="6"/>
              </w:numPr>
              <w:spacing w:beforeLines="50" w:before="120" w:after="160" w:line="259" w:lineRule="auto"/>
              <w:rPr>
                <w:rFonts w:asciiTheme="minorHAnsi" w:hAnsiTheme="minorHAnsi" w:cstheme="minorHAnsi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Liaises with Risk Management, Student Health Services, Career Services, Academic Skills, and Student Accessibilit</w:t>
            </w:r>
            <w:r w:rsidR="000A1CA6"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y Services, Registrar’s Office and 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Dean</w:t>
            </w:r>
            <w:r w:rsidR="000A1CA6"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of Arts &amp; Science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Office;</w:t>
            </w:r>
          </w:p>
          <w:p w:rsidR="00FD7C93" w:rsidRPr="00E64E7F" w:rsidRDefault="00FD7C93" w:rsidP="00FF1B6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Initiates follow up in the event of a student injury while on placement. Updates reports and forms as needed. </w:t>
            </w:r>
          </w:p>
        </w:tc>
        <w:tc>
          <w:tcPr>
            <w:tcW w:w="810" w:type="dxa"/>
          </w:tcPr>
          <w:p w:rsidR="000D366F" w:rsidRPr="00E64E7F" w:rsidRDefault="002C061F" w:rsidP="001264E7">
            <w:pPr>
              <w:rPr>
                <w:rFonts w:asciiTheme="minorHAnsi" w:hAnsiTheme="minorHAnsi" w:cstheme="minorHAnsi"/>
              </w:rPr>
            </w:pPr>
            <w:r w:rsidRPr="00E64E7F">
              <w:rPr>
                <w:rFonts w:asciiTheme="minorHAnsi" w:hAnsiTheme="minorHAnsi" w:cstheme="minorHAnsi"/>
                <w:b/>
                <w:sz w:val="22"/>
              </w:rPr>
              <w:t xml:space="preserve">  35</w:t>
            </w:r>
            <w:r w:rsidR="000D366F" w:rsidRPr="00E64E7F">
              <w:rPr>
                <w:rFonts w:asciiTheme="minorHAnsi" w:hAnsiTheme="minorHAnsi" w:cstheme="minorHAnsi"/>
                <w:b/>
                <w:sz w:val="22"/>
              </w:rPr>
              <w:t>%</w:t>
            </w:r>
          </w:p>
        </w:tc>
      </w:tr>
      <w:tr w:rsidR="000D366F" w:rsidRPr="00E64E7F" w:rsidTr="009A7C6F">
        <w:trPr>
          <w:cantSplit/>
          <w:jc w:val="center"/>
        </w:trPr>
        <w:tc>
          <w:tcPr>
            <w:tcW w:w="8928" w:type="dxa"/>
          </w:tcPr>
          <w:p w:rsidR="002C061F" w:rsidRPr="00E64E7F" w:rsidRDefault="002C061F" w:rsidP="009A7C6F">
            <w:pPr>
              <w:ind w:left="51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64E7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Communications</w:t>
            </w:r>
          </w:p>
          <w:p w:rsidR="002D0656" w:rsidRPr="00E64E7F" w:rsidRDefault="002D0656" w:rsidP="00C50DBD">
            <w:pPr>
              <w:ind w:left="510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Provides single point-of-contact for students, agency hosts and faculty regarding placements.</w:t>
            </w:r>
          </w:p>
          <w:p w:rsidR="002D0656" w:rsidRPr="00E64E7F" w:rsidRDefault="002D0656" w:rsidP="002D0656">
            <w:pPr>
              <w:pStyle w:val="ListParagraph"/>
              <w:keepNext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D0656" w:rsidRPr="00E64E7F" w:rsidRDefault="002D0656" w:rsidP="009E321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Provides agencies with updated information re: course syllabi, course objectives, relevant forms and assessments.</w:t>
            </w:r>
          </w:p>
          <w:p w:rsidR="002D0656" w:rsidRPr="00E64E7F" w:rsidRDefault="002D0656" w:rsidP="009E321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Attends placement meetings as required.</w:t>
            </w:r>
          </w:p>
          <w:p w:rsidR="002D0656" w:rsidRPr="00E64E7F" w:rsidRDefault="002D0656" w:rsidP="009E321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Notifies students and faculty of non-academic placement requirements in relation to letters of agreement, confidentiality forms, certification of health and immunization, criminal records checks, vulnerable sector checks, additional agency-specific requirements, orientation and international placement restrictions and responsibilities.</w:t>
            </w:r>
          </w:p>
          <w:p w:rsidR="002D0656" w:rsidRPr="00E64E7F" w:rsidRDefault="002D0656" w:rsidP="009E321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Provides placement input university-wide as required.</w:t>
            </w:r>
          </w:p>
          <w:p w:rsidR="002C061F" w:rsidRPr="00E64E7F" w:rsidRDefault="002C061F" w:rsidP="009E3216">
            <w:pPr>
              <w:pStyle w:val="ListParagraph"/>
              <w:widowControl w:val="0"/>
              <w:numPr>
                <w:ilvl w:val="0"/>
                <w:numId w:val="26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Delivers presentations to groups, large and small, to disseminate information about placement opportunities and processes;</w:t>
            </w:r>
          </w:p>
          <w:p w:rsidR="002C061F" w:rsidRPr="00E64E7F" w:rsidRDefault="002C061F" w:rsidP="009E3216">
            <w:pPr>
              <w:pStyle w:val="ListParagraph"/>
              <w:widowControl w:val="0"/>
              <w:numPr>
                <w:ilvl w:val="0"/>
                <w:numId w:val="26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Provides input to the </w:t>
            </w:r>
            <w:r w:rsidR="002D0656" w:rsidRPr="00E64E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BSW Director</w:t>
            </w:r>
            <w:r w:rsidRPr="00E64E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on the </w:t>
            </w:r>
            <w:r w:rsidR="002D0656" w:rsidRPr="00E64E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Placement</w:t>
            </w:r>
            <w:r w:rsidRPr="00E64E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Handbook and the Student Handbook;</w:t>
            </w:r>
          </w:p>
          <w:p w:rsidR="001C19D0" w:rsidRPr="00E64E7F" w:rsidRDefault="001C19D0" w:rsidP="002D0656">
            <w:pPr>
              <w:pStyle w:val="ListParagraph"/>
              <w:widowControl w:val="0"/>
              <w:spacing w:beforeLines="50" w:before="120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0D366F" w:rsidRPr="00E64E7F" w:rsidRDefault="002C061F" w:rsidP="00C50DBD">
            <w:pPr>
              <w:rPr>
                <w:rFonts w:asciiTheme="minorHAnsi" w:hAnsiTheme="minorHAnsi" w:cstheme="minorHAnsi"/>
              </w:rPr>
            </w:pPr>
            <w:r w:rsidRPr="00E64E7F">
              <w:rPr>
                <w:rFonts w:asciiTheme="minorHAnsi" w:hAnsiTheme="minorHAnsi" w:cstheme="minorHAnsi"/>
                <w:b/>
                <w:sz w:val="22"/>
              </w:rPr>
              <w:t xml:space="preserve">  1</w:t>
            </w:r>
            <w:r w:rsidR="00C50DBD" w:rsidRPr="00E64E7F">
              <w:rPr>
                <w:rFonts w:asciiTheme="minorHAnsi" w:hAnsiTheme="minorHAnsi" w:cstheme="minorHAnsi"/>
                <w:b/>
                <w:sz w:val="22"/>
              </w:rPr>
              <w:t>5</w:t>
            </w:r>
            <w:r w:rsidR="000D366F" w:rsidRPr="00E64E7F">
              <w:rPr>
                <w:rFonts w:asciiTheme="minorHAnsi" w:hAnsiTheme="minorHAnsi" w:cstheme="minorHAnsi"/>
                <w:b/>
                <w:sz w:val="22"/>
              </w:rPr>
              <w:t>%</w:t>
            </w:r>
          </w:p>
        </w:tc>
      </w:tr>
      <w:tr w:rsidR="000D366F" w:rsidRPr="00E64E7F" w:rsidTr="001C19D0">
        <w:trPr>
          <w:cantSplit/>
          <w:trHeight w:val="403"/>
          <w:jc w:val="center"/>
        </w:trPr>
        <w:tc>
          <w:tcPr>
            <w:tcW w:w="8928" w:type="dxa"/>
          </w:tcPr>
          <w:p w:rsidR="00FF0861" w:rsidRPr="00E64E7F" w:rsidRDefault="00FF0861" w:rsidP="00C50DBD">
            <w:pPr>
              <w:pStyle w:val="ListParagraph"/>
              <w:widowControl w:val="0"/>
              <w:spacing w:beforeLines="50" w:before="120"/>
              <w:ind w:left="1440" w:hanging="9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Operations and Administration </w:t>
            </w:r>
          </w:p>
          <w:p w:rsidR="00FF0861" w:rsidRPr="00E64E7F" w:rsidRDefault="00FF0861" w:rsidP="009E3216">
            <w:pPr>
              <w:pStyle w:val="ListParagraph"/>
              <w:widowControl w:val="0"/>
              <w:numPr>
                <w:ilvl w:val="0"/>
                <w:numId w:val="27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Guides the administration of placement paperwork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F0861" w:rsidRPr="00E64E7F" w:rsidRDefault="00FF0861" w:rsidP="009E3216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Maintains an up-to-date inventory of placement sites and contact people.</w:t>
            </w:r>
          </w:p>
          <w:p w:rsidR="00FF0861" w:rsidRPr="00E64E7F" w:rsidRDefault="00FF0861" w:rsidP="009E3216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Streamlines processes and improves coordination and communication of the placement processes.</w:t>
            </w:r>
          </w:p>
          <w:p w:rsidR="00FF0861" w:rsidRPr="00E64E7F" w:rsidRDefault="00FF0861" w:rsidP="009E3216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Designs, updates and maintains forms for placements.</w:t>
            </w:r>
          </w:p>
          <w:p w:rsidR="00FF0861" w:rsidRPr="00E64E7F" w:rsidRDefault="00FF0861" w:rsidP="009E3216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Participates in departmental and university meetings as required.</w:t>
            </w:r>
          </w:p>
          <w:p w:rsidR="00FF0861" w:rsidRPr="00E64E7F" w:rsidRDefault="00FF0861" w:rsidP="009E3216">
            <w:pPr>
              <w:pStyle w:val="ListParagraph"/>
              <w:widowControl w:val="0"/>
              <w:numPr>
                <w:ilvl w:val="0"/>
                <w:numId w:val="27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>Assists the D</w:t>
            </w:r>
            <w:r w:rsidR="00BF3721" w:rsidRPr="00E64E7F">
              <w:rPr>
                <w:rFonts w:asciiTheme="minorHAnsi" w:hAnsiTheme="minorHAnsi" w:cstheme="minorHAnsi"/>
                <w:sz w:val="22"/>
                <w:szCs w:val="22"/>
              </w:rPr>
              <w:t>irector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with annual review and evaluation of student placement experiences and program evaluation</w:t>
            </w:r>
          </w:p>
          <w:p w:rsidR="00FF0861" w:rsidRPr="00E64E7F" w:rsidRDefault="00FF0861" w:rsidP="009E3216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Other related duties as </w:t>
            </w:r>
            <w:r w:rsidR="00027FED"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assigned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.</w:t>
            </w:r>
          </w:p>
          <w:p w:rsidR="001C19D0" w:rsidRPr="00E64E7F" w:rsidRDefault="001C19D0" w:rsidP="001264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0D366F" w:rsidRPr="00E64E7F" w:rsidRDefault="001C19D0" w:rsidP="001264E7">
            <w:pPr>
              <w:rPr>
                <w:rFonts w:asciiTheme="minorHAnsi" w:hAnsiTheme="minorHAnsi" w:cstheme="minorHAnsi"/>
              </w:rPr>
            </w:pPr>
            <w:r w:rsidRPr="00E64E7F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="002C061F" w:rsidRPr="00E64E7F">
              <w:rPr>
                <w:rFonts w:asciiTheme="minorHAnsi" w:hAnsiTheme="minorHAnsi" w:cstheme="minorHAnsi"/>
                <w:b/>
                <w:sz w:val="22"/>
              </w:rPr>
              <w:t>20</w:t>
            </w:r>
            <w:r w:rsidR="000D366F" w:rsidRPr="00E64E7F">
              <w:rPr>
                <w:rFonts w:asciiTheme="minorHAnsi" w:hAnsiTheme="minorHAnsi" w:cstheme="minorHAnsi"/>
                <w:b/>
                <w:sz w:val="22"/>
              </w:rPr>
              <w:t>%</w:t>
            </w:r>
          </w:p>
        </w:tc>
      </w:tr>
    </w:tbl>
    <w:p w:rsidR="00A511B9" w:rsidRPr="00E64E7F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E64E7F">
        <w:rPr>
          <w:rFonts w:asciiTheme="minorHAnsi" w:hAnsiTheme="minorHAnsi" w:cstheme="minorHAnsi"/>
          <w:b/>
          <w:u w:val="single"/>
        </w:rPr>
        <w:t xml:space="preserve">Education </w:t>
      </w:r>
    </w:p>
    <w:p w:rsidR="00044763" w:rsidRPr="00E64E7F" w:rsidRDefault="00044763" w:rsidP="00044763">
      <w:pPr>
        <w:rPr>
          <w:rFonts w:asciiTheme="minorHAnsi" w:eastAsia="Arial Unicode MS" w:hAnsiTheme="minorHAnsi" w:cs="Arial Unicode MS"/>
          <w:sz w:val="22"/>
          <w:szCs w:val="22"/>
        </w:rPr>
      </w:pPr>
      <w:r w:rsidRPr="00E64E7F">
        <w:rPr>
          <w:rFonts w:asciiTheme="minorHAnsi" w:eastAsia="Arial Unicode MS" w:hAnsiTheme="minorHAnsi" w:cs="Arial Unicode MS"/>
          <w:sz w:val="22"/>
          <w:szCs w:val="22"/>
        </w:rPr>
        <w:t>M</w:t>
      </w:r>
      <w:r w:rsidR="00C06538" w:rsidRPr="00E64E7F">
        <w:rPr>
          <w:rFonts w:asciiTheme="minorHAnsi" w:eastAsia="Arial Unicode MS" w:hAnsiTheme="minorHAnsi" w:cs="Arial Unicode MS"/>
          <w:sz w:val="22"/>
          <w:szCs w:val="22"/>
        </w:rPr>
        <w:t xml:space="preserve">asters of </w:t>
      </w:r>
      <w:r w:rsidRPr="00E64E7F">
        <w:rPr>
          <w:rFonts w:asciiTheme="minorHAnsi" w:eastAsia="Arial Unicode MS" w:hAnsiTheme="minorHAnsi" w:cs="Arial Unicode MS"/>
          <w:sz w:val="22"/>
          <w:szCs w:val="22"/>
        </w:rPr>
        <w:t>S</w:t>
      </w:r>
      <w:r w:rsidR="00C06538" w:rsidRPr="00E64E7F">
        <w:rPr>
          <w:rFonts w:asciiTheme="minorHAnsi" w:eastAsia="Arial Unicode MS" w:hAnsiTheme="minorHAnsi" w:cs="Arial Unicode MS"/>
          <w:sz w:val="22"/>
          <w:szCs w:val="22"/>
        </w:rPr>
        <w:t xml:space="preserve">ocial </w:t>
      </w:r>
      <w:r w:rsidRPr="00E64E7F">
        <w:rPr>
          <w:rFonts w:asciiTheme="minorHAnsi" w:eastAsia="Arial Unicode MS" w:hAnsiTheme="minorHAnsi" w:cs="Arial Unicode MS"/>
          <w:sz w:val="22"/>
          <w:szCs w:val="22"/>
        </w:rPr>
        <w:t>W</w:t>
      </w:r>
      <w:r w:rsidR="00C06538" w:rsidRPr="00E64E7F">
        <w:rPr>
          <w:rFonts w:asciiTheme="minorHAnsi" w:eastAsia="Arial Unicode MS" w:hAnsiTheme="minorHAnsi" w:cs="Arial Unicode MS"/>
          <w:sz w:val="22"/>
          <w:szCs w:val="22"/>
        </w:rPr>
        <w:t>ork</w:t>
      </w:r>
    </w:p>
    <w:p w:rsidR="00963335" w:rsidRPr="00E64E7F" w:rsidRDefault="0096333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E64E7F" w:rsidRDefault="00710544" w:rsidP="00296763">
      <w:pPr>
        <w:rPr>
          <w:rFonts w:asciiTheme="minorHAnsi" w:hAnsiTheme="minorHAnsi" w:cstheme="minorHAnsi"/>
        </w:rPr>
      </w:pPr>
    </w:p>
    <w:p w:rsidR="00A511B9" w:rsidRPr="00E64E7F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E64E7F">
        <w:rPr>
          <w:rFonts w:asciiTheme="minorHAnsi" w:hAnsiTheme="minorHAnsi" w:cstheme="minorHAnsi"/>
          <w:b/>
          <w:u w:val="single"/>
        </w:rPr>
        <w:t>Experience Required</w:t>
      </w:r>
    </w:p>
    <w:p w:rsidR="002C061F" w:rsidRPr="00E64E7F" w:rsidRDefault="00A222AE" w:rsidP="009A7C6F">
      <w:pPr>
        <w:pStyle w:val="ListParagraph"/>
        <w:widowControl w:val="0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Two to three</w:t>
      </w:r>
      <w:r w:rsidR="002C061F" w:rsidRPr="00E64E7F">
        <w:rPr>
          <w:rFonts w:asciiTheme="minorHAnsi" w:hAnsiTheme="minorHAnsi" w:cstheme="minorHAnsi"/>
          <w:sz w:val="22"/>
          <w:szCs w:val="22"/>
        </w:rPr>
        <w:t xml:space="preserve"> years of current </w:t>
      </w:r>
      <w:r w:rsidR="00044763" w:rsidRPr="00E64E7F">
        <w:rPr>
          <w:rFonts w:asciiTheme="minorHAnsi" w:eastAsia="Arial Unicode MS" w:hAnsiTheme="minorHAnsi" w:cs="Arial Unicode MS"/>
          <w:sz w:val="22"/>
          <w:szCs w:val="22"/>
        </w:rPr>
        <w:t>experience including managing and coordinating placements, networking, and community-relations</w:t>
      </w:r>
    </w:p>
    <w:p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Strong communication skills, both written and verbal</w:t>
      </w:r>
    </w:p>
    <w:p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Ability to work with community agency partners in a collaborative manner</w:t>
      </w:r>
    </w:p>
    <w:p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 xml:space="preserve">Demonstrated computer skills (MS Office, databases, </w:t>
      </w:r>
      <w:r w:rsidR="00044763" w:rsidRPr="00E64E7F">
        <w:rPr>
          <w:rFonts w:asciiTheme="minorHAnsi" w:hAnsiTheme="minorHAnsi" w:cstheme="minorHAnsi"/>
          <w:sz w:val="22"/>
          <w:szCs w:val="22"/>
        </w:rPr>
        <w:t>Internal Placement Tracking System</w:t>
      </w:r>
      <w:r w:rsidRPr="00E64E7F">
        <w:rPr>
          <w:rFonts w:asciiTheme="minorHAnsi" w:hAnsiTheme="minorHAnsi" w:cstheme="minorHAnsi"/>
          <w:sz w:val="22"/>
          <w:szCs w:val="22"/>
        </w:rPr>
        <w:t>)</w:t>
      </w:r>
    </w:p>
    <w:p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Strong organizational and problem solving skills with attention to detail</w:t>
      </w:r>
    </w:p>
    <w:p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Initiative, tact, diplomacy and personal relation skills required</w:t>
      </w:r>
    </w:p>
    <w:p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Project management and teamwork skills required with high level of self-directedness.</w:t>
      </w:r>
    </w:p>
    <w:p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Demonstrated presentation skills</w:t>
      </w:r>
    </w:p>
    <w:p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Ability to preserve and maintain confidentiality</w:t>
      </w:r>
    </w:p>
    <w:p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 xml:space="preserve">Knowledge of </w:t>
      </w:r>
      <w:r w:rsidR="00044763" w:rsidRPr="00E64E7F">
        <w:rPr>
          <w:rFonts w:asciiTheme="minorHAnsi" w:hAnsiTheme="minorHAnsi" w:cstheme="minorHAnsi"/>
          <w:sz w:val="22"/>
          <w:szCs w:val="22"/>
        </w:rPr>
        <w:t>the CASWE accreditation standards</w:t>
      </w:r>
    </w:p>
    <w:p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 xml:space="preserve">Ability to interpret learning experience needs of students and match them to the </w:t>
      </w:r>
      <w:r w:rsidRPr="00E64E7F">
        <w:rPr>
          <w:rFonts w:asciiTheme="minorHAnsi" w:hAnsiTheme="minorHAnsi" w:cstheme="minorHAnsi"/>
          <w:sz w:val="22"/>
          <w:szCs w:val="22"/>
        </w:rPr>
        <w:lastRenderedPageBreak/>
        <w:t>capabilities of placement agencies</w:t>
      </w:r>
    </w:p>
    <w:p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Ability to work well under pressure</w:t>
      </w:r>
    </w:p>
    <w:p w:rsidR="00FC1F4D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 xml:space="preserve">Ability to work well in a multi-ethnic and multi-cultural environment with students, faculty and staff </w:t>
      </w:r>
    </w:p>
    <w:p w:rsidR="007526C0" w:rsidRDefault="007526C0" w:rsidP="00296763">
      <w:pPr>
        <w:rPr>
          <w:rFonts w:asciiTheme="minorHAnsi" w:hAnsiTheme="minorHAnsi" w:cstheme="minorHAnsi"/>
          <w:b/>
          <w:u w:val="single"/>
        </w:rPr>
      </w:pPr>
    </w:p>
    <w:sectPr w:rsidR="007526C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4C7648">
      <w:rPr>
        <w:rFonts w:asciiTheme="minorHAnsi" w:hAnsiTheme="minorHAnsi" w:cstheme="minorHAnsi"/>
        <w:i/>
        <w:sz w:val="20"/>
        <w:szCs w:val="20"/>
      </w:rPr>
      <w:t>: A-</w:t>
    </w:r>
    <w:r w:rsidR="00F938AA">
      <w:rPr>
        <w:rFonts w:asciiTheme="minorHAnsi" w:hAnsiTheme="minorHAnsi" w:cstheme="minorHAnsi"/>
        <w:i/>
        <w:sz w:val="20"/>
        <w:szCs w:val="20"/>
      </w:rPr>
      <w:t>316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64E7F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64E7F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500DF1" w:rsidRPr="001E109B">
      <w:rPr>
        <w:rFonts w:asciiTheme="minorHAnsi" w:hAnsiTheme="minorHAnsi" w:cstheme="minorHAnsi"/>
        <w:i/>
        <w:sz w:val="20"/>
        <w:szCs w:val="20"/>
      </w:rPr>
      <w:t>Last updated:</w:t>
    </w:r>
    <w:r w:rsidR="00500DF1">
      <w:rPr>
        <w:rFonts w:asciiTheme="minorHAnsi" w:hAnsiTheme="minorHAnsi" w:cstheme="minorHAnsi"/>
        <w:i/>
        <w:sz w:val="20"/>
        <w:szCs w:val="20"/>
      </w:rPr>
      <w:t xml:space="preserve"> </w:t>
    </w:r>
    <w:r w:rsidR="00C06538">
      <w:rPr>
        <w:rFonts w:asciiTheme="minorHAnsi" w:hAnsiTheme="minorHAnsi" w:cstheme="minorHAnsi"/>
        <w:i/>
        <w:sz w:val="20"/>
        <w:szCs w:val="20"/>
      </w:rPr>
      <w:t>J</w:t>
    </w:r>
    <w:r w:rsidR="003B76CF">
      <w:rPr>
        <w:rFonts w:asciiTheme="minorHAnsi" w:hAnsiTheme="minorHAnsi" w:cstheme="minorHAnsi"/>
        <w:i/>
        <w:sz w:val="20"/>
        <w:szCs w:val="20"/>
      </w:rPr>
      <w:t xml:space="preserve">uly </w:t>
    </w:r>
    <w:r w:rsidR="00BF3721">
      <w:rPr>
        <w:rFonts w:asciiTheme="minorHAnsi" w:hAnsiTheme="minorHAnsi" w:cstheme="minorHAnsi"/>
        <w:i/>
        <w:sz w:val="20"/>
        <w:szCs w:val="20"/>
      </w:rPr>
      <w:t>27</w:t>
    </w:r>
    <w:r w:rsidR="003B76CF">
      <w:rPr>
        <w:rFonts w:asciiTheme="minorHAnsi" w:hAnsiTheme="minorHAnsi" w:cstheme="minorHAnsi"/>
        <w:i/>
        <w:sz w:val="20"/>
        <w:szCs w:val="20"/>
      </w:rPr>
      <w:t>,</w:t>
    </w:r>
    <w:r w:rsidR="00F938AA">
      <w:rPr>
        <w:rFonts w:asciiTheme="minorHAnsi" w:hAnsiTheme="minorHAnsi" w:cstheme="minorHAnsi"/>
        <w:i/>
        <w:sz w:val="20"/>
        <w:szCs w:val="20"/>
      </w:rPr>
      <w:t xml:space="preserve"> 2016</w:t>
    </w:r>
    <w:r w:rsidR="00500DF1" w:rsidRPr="001E109B">
      <w:rPr>
        <w:rFonts w:asciiTheme="minorHAnsi" w:hAnsiTheme="minorHAnsi" w:cstheme="minorHAnsi"/>
        <w:i/>
        <w:sz w:val="20"/>
        <w:szCs w:val="20"/>
      </w:rPr>
      <w:t xml:space="preserve">  </w:t>
    </w:r>
    <w:r w:rsidRPr="001E109B">
      <w:rPr>
        <w:rFonts w:asciiTheme="minorHAnsi" w:hAnsiTheme="minorHAnsi" w:cstheme="minorHAnsi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B9C"/>
    <w:multiLevelType w:val="hybridMultilevel"/>
    <w:tmpl w:val="9B101DDC"/>
    <w:lvl w:ilvl="0" w:tplc="8F22B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E411F"/>
    <w:multiLevelType w:val="hybridMultilevel"/>
    <w:tmpl w:val="BB34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5349"/>
    <w:multiLevelType w:val="hybridMultilevel"/>
    <w:tmpl w:val="79CAC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6C8"/>
    <w:multiLevelType w:val="hybridMultilevel"/>
    <w:tmpl w:val="08B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7ACF"/>
    <w:multiLevelType w:val="hybridMultilevel"/>
    <w:tmpl w:val="0000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7AB0"/>
    <w:multiLevelType w:val="hybridMultilevel"/>
    <w:tmpl w:val="0E0E77C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5132"/>
    <w:multiLevelType w:val="hybridMultilevel"/>
    <w:tmpl w:val="44802D42"/>
    <w:lvl w:ilvl="0" w:tplc="5D366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A179E"/>
    <w:multiLevelType w:val="hybridMultilevel"/>
    <w:tmpl w:val="788E48AE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16A443F0"/>
    <w:multiLevelType w:val="hybridMultilevel"/>
    <w:tmpl w:val="9B101DDC"/>
    <w:lvl w:ilvl="0" w:tplc="8F22B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8A3B16"/>
    <w:multiLevelType w:val="hybridMultilevel"/>
    <w:tmpl w:val="0B1ECE0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708DE"/>
    <w:multiLevelType w:val="hybridMultilevel"/>
    <w:tmpl w:val="D90AF9D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D7FA5"/>
    <w:multiLevelType w:val="hybridMultilevel"/>
    <w:tmpl w:val="67964150"/>
    <w:lvl w:ilvl="0" w:tplc="5D366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8A7635"/>
    <w:multiLevelType w:val="hybridMultilevel"/>
    <w:tmpl w:val="08B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17BCB"/>
    <w:multiLevelType w:val="hybridMultilevel"/>
    <w:tmpl w:val="68B214C2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10090019">
      <w:start w:val="1"/>
      <w:numFmt w:val="lowerLetter"/>
      <w:lvlText w:val="%2."/>
      <w:lvlJc w:val="left"/>
      <w:pPr>
        <w:ind w:left="1950" w:hanging="360"/>
      </w:pPr>
    </w:lvl>
    <w:lvl w:ilvl="2" w:tplc="1009001B" w:tentative="1">
      <w:start w:val="1"/>
      <w:numFmt w:val="lowerRoman"/>
      <w:lvlText w:val="%3."/>
      <w:lvlJc w:val="right"/>
      <w:pPr>
        <w:ind w:left="2670" w:hanging="180"/>
      </w:pPr>
    </w:lvl>
    <w:lvl w:ilvl="3" w:tplc="1009000F" w:tentative="1">
      <w:start w:val="1"/>
      <w:numFmt w:val="decimal"/>
      <w:lvlText w:val="%4."/>
      <w:lvlJc w:val="left"/>
      <w:pPr>
        <w:ind w:left="3390" w:hanging="360"/>
      </w:pPr>
    </w:lvl>
    <w:lvl w:ilvl="4" w:tplc="10090019" w:tentative="1">
      <w:start w:val="1"/>
      <w:numFmt w:val="lowerLetter"/>
      <w:lvlText w:val="%5."/>
      <w:lvlJc w:val="left"/>
      <w:pPr>
        <w:ind w:left="4110" w:hanging="360"/>
      </w:pPr>
    </w:lvl>
    <w:lvl w:ilvl="5" w:tplc="1009001B" w:tentative="1">
      <w:start w:val="1"/>
      <w:numFmt w:val="lowerRoman"/>
      <w:lvlText w:val="%6."/>
      <w:lvlJc w:val="right"/>
      <w:pPr>
        <w:ind w:left="4830" w:hanging="180"/>
      </w:pPr>
    </w:lvl>
    <w:lvl w:ilvl="6" w:tplc="1009000F" w:tentative="1">
      <w:start w:val="1"/>
      <w:numFmt w:val="decimal"/>
      <w:lvlText w:val="%7."/>
      <w:lvlJc w:val="left"/>
      <w:pPr>
        <w:ind w:left="5550" w:hanging="360"/>
      </w:pPr>
    </w:lvl>
    <w:lvl w:ilvl="7" w:tplc="10090019" w:tentative="1">
      <w:start w:val="1"/>
      <w:numFmt w:val="lowerLetter"/>
      <w:lvlText w:val="%8."/>
      <w:lvlJc w:val="left"/>
      <w:pPr>
        <w:ind w:left="6270" w:hanging="360"/>
      </w:pPr>
    </w:lvl>
    <w:lvl w:ilvl="8" w:tplc="1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D8A3C4B"/>
    <w:multiLevelType w:val="hybridMultilevel"/>
    <w:tmpl w:val="9B101DDC"/>
    <w:lvl w:ilvl="0" w:tplc="8F22B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9A2281"/>
    <w:multiLevelType w:val="hybridMultilevel"/>
    <w:tmpl w:val="2E20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D5007"/>
    <w:multiLevelType w:val="hybridMultilevel"/>
    <w:tmpl w:val="CA2E00E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91378"/>
    <w:multiLevelType w:val="hybridMultilevel"/>
    <w:tmpl w:val="515EF91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94FD4"/>
    <w:multiLevelType w:val="hybridMultilevel"/>
    <w:tmpl w:val="8BC47B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E76107"/>
    <w:multiLevelType w:val="hybridMultilevel"/>
    <w:tmpl w:val="9B101DDC"/>
    <w:lvl w:ilvl="0" w:tplc="8F22B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9F41A6"/>
    <w:multiLevelType w:val="hybridMultilevel"/>
    <w:tmpl w:val="9B101DDC"/>
    <w:lvl w:ilvl="0" w:tplc="8F22B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5919C5"/>
    <w:multiLevelType w:val="hybridMultilevel"/>
    <w:tmpl w:val="C2329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A471EA"/>
    <w:multiLevelType w:val="hybridMultilevel"/>
    <w:tmpl w:val="5134A0E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93FA5"/>
    <w:multiLevelType w:val="hybridMultilevel"/>
    <w:tmpl w:val="9AF0538A"/>
    <w:lvl w:ilvl="0" w:tplc="5D366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A54077"/>
    <w:multiLevelType w:val="hybridMultilevel"/>
    <w:tmpl w:val="91C82EB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4AF1"/>
    <w:multiLevelType w:val="hybridMultilevel"/>
    <w:tmpl w:val="A1A4ABC4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70CE588A"/>
    <w:multiLevelType w:val="hybridMultilevel"/>
    <w:tmpl w:val="CE869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A6417"/>
    <w:multiLevelType w:val="hybridMultilevel"/>
    <w:tmpl w:val="09FA0084"/>
    <w:lvl w:ilvl="0" w:tplc="5D366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12051C"/>
    <w:multiLevelType w:val="hybridMultilevel"/>
    <w:tmpl w:val="76786F2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4"/>
  </w:num>
  <w:num w:numId="5">
    <w:abstractNumId w:val="19"/>
  </w:num>
  <w:num w:numId="6">
    <w:abstractNumId w:val="13"/>
  </w:num>
  <w:num w:numId="7">
    <w:abstractNumId w:val="0"/>
  </w:num>
  <w:num w:numId="8">
    <w:abstractNumId w:val="11"/>
  </w:num>
  <w:num w:numId="9">
    <w:abstractNumId w:val="20"/>
  </w:num>
  <w:num w:numId="10">
    <w:abstractNumId w:val="6"/>
  </w:num>
  <w:num w:numId="11">
    <w:abstractNumId w:val="8"/>
  </w:num>
  <w:num w:numId="12">
    <w:abstractNumId w:val="27"/>
  </w:num>
  <w:num w:numId="13">
    <w:abstractNumId w:val="28"/>
  </w:num>
  <w:num w:numId="14">
    <w:abstractNumId w:val="17"/>
  </w:num>
  <w:num w:numId="15">
    <w:abstractNumId w:val="10"/>
  </w:num>
  <w:num w:numId="16">
    <w:abstractNumId w:val="24"/>
  </w:num>
  <w:num w:numId="17">
    <w:abstractNumId w:val="16"/>
  </w:num>
  <w:num w:numId="18">
    <w:abstractNumId w:val="9"/>
  </w:num>
  <w:num w:numId="19">
    <w:abstractNumId w:val="5"/>
  </w:num>
  <w:num w:numId="20">
    <w:abstractNumId w:val="22"/>
  </w:num>
  <w:num w:numId="21">
    <w:abstractNumId w:val="1"/>
  </w:num>
  <w:num w:numId="22">
    <w:abstractNumId w:val="15"/>
  </w:num>
  <w:num w:numId="23">
    <w:abstractNumId w:val="3"/>
  </w:num>
  <w:num w:numId="24">
    <w:abstractNumId w:val="12"/>
  </w:num>
  <w:num w:numId="25">
    <w:abstractNumId w:val="18"/>
  </w:num>
  <w:num w:numId="26">
    <w:abstractNumId w:val="25"/>
  </w:num>
  <w:num w:numId="27">
    <w:abstractNumId w:val="7"/>
  </w:num>
  <w:num w:numId="28">
    <w:abstractNumId w:val="2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27FED"/>
    <w:rsid w:val="00044763"/>
    <w:rsid w:val="000710CD"/>
    <w:rsid w:val="000A1CA6"/>
    <w:rsid w:val="000D366F"/>
    <w:rsid w:val="000E107D"/>
    <w:rsid w:val="000E47E6"/>
    <w:rsid w:val="000E7C18"/>
    <w:rsid w:val="000F55E0"/>
    <w:rsid w:val="001001D5"/>
    <w:rsid w:val="00125053"/>
    <w:rsid w:val="001264E7"/>
    <w:rsid w:val="001460B9"/>
    <w:rsid w:val="00196B6E"/>
    <w:rsid w:val="001C19D0"/>
    <w:rsid w:val="001E109B"/>
    <w:rsid w:val="00213F59"/>
    <w:rsid w:val="0027457D"/>
    <w:rsid w:val="00296763"/>
    <w:rsid w:val="002C061F"/>
    <w:rsid w:val="002D0656"/>
    <w:rsid w:val="0035053C"/>
    <w:rsid w:val="00352653"/>
    <w:rsid w:val="0038631C"/>
    <w:rsid w:val="003A4770"/>
    <w:rsid w:val="003A678E"/>
    <w:rsid w:val="003B76CF"/>
    <w:rsid w:val="00475945"/>
    <w:rsid w:val="004C0797"/>
    <w:rsid w:val="004C7648"/>
    <w:rsid w:val="00500DF1"/>
    <w:rsid w:val="005664EA"/>
    <w:rsid w:val="00596375"/>
    <w:rsid w:val="005B3EF4"/>
    <w:rsid w:val="005C417C"/>
    <w:rsid w:val="005E2BBB"/>
    <w:rsid w:val="005F6E40"/>
    <w:rsid w:val="006115A6"/>
    <w:rsid w:val="00674DC5"/>
    <w:rsid w:val="0068032B"/>
    <w:rsid w:val="006D390F"/>
    <w:rsid w:val="007053BC"/>
    <w:rsid w:val="00710544"/>
    <w:rsid w:val="00731BDE"/>
    <w:rsid w:val="00741A45"/>
    <w:rsid w:val="007526C0"/>
    <w:rsid w:val="0075596C"/>
    <w:rsid w:val="007853BA"/>
    <w:rsid w:val="007C5F35"/>
    <w:rsid w:val="007C640C"/>
    <w:rsid w:val="007F5701"/>
    <w:rsid w:val="0080303F"/>
    <w:rsid w:val="00830598"/>
    <w:rsid w:val="00833788"/>
    <w:rsid w:val="00843072"/>
    <w:rsid w:val="00852453"/>
    <w:rsid w:val="00861DA4"/>
    <w:rsid w:val="00867637"/>
    <w:rsid w:val="008A4B7D"/>
    <w:rsid w:val="008D1671"/>
    <w:rsid w:val="00901A1A"/>
    <w:rsid w:val="009145CA"/>
    <w:rsid w:val="00963335"/>
    <w:rsid w:val="009752CB"/>
    <w:rsid w:val="009753CA"/>
    <w:rsid w:val="00985E7A"/>
    <w:rsid w:val="009A7C6F"/>
    <w:rsid w:val="009B7B8B"/>
    <w:rsid w:val="009E06F4"/>
    <w:rsid w:val="009E3216"/>
    <w:rsid w:val="00A03CDE"/>
    <w:rsid w:val="00A222AE"/>
    <w:rsid w:val="00A30851"/>
    <w:rsid w:val="00A511B9"/>
    <w:rsid w:val="00A82910"/>
    <w:rsid w:val="00AD0D1F"/>
    <w:rsid w:val="00AE6B1A"/>
    <w:rsid w:val="00AF0C07"/>
    <w:rsid w:val="00AF68C1"/>
    <w:rsid w:val="00B041FD"/>
    <w:rsid w:val="00B10A7D"/>
    <w:rsid w:val="00B66937"/>
    <w:rsid w:val="00BB7722"/>
    <w:rsid w:val="00BC36A5"/>
    <w:rsid w:val="00BD17FC"/>
    <w:rsid w:val="00BE598A"/>
    <w:rsid w:val="00BF3721"/>
    <w:rsid w:val="00BF4635"/>
    <w:rsid w:val="00C06538"/>
    <w:rsid w:val="00C27583"/>
    <w:rsid w:val="00C50DBD"/>
    <w:rsid w:val="00C54C9D"/>
    <w:rsid w:val="00C92E3D"/>
    <w:rsid w:val="00CD0824"/>
    <w:rsid w:val="00CE560E"/>
    <w:rsid w:val="00D010B3"/>
    <w:rsid w:val="00D21D2F"/>
    <w:rsid w:val="00D43CF4"/>
    <w:rsid w:val="00D46EF0"/>
    <w:rsid w:val="00D52B3F"/>
    <w:rsid w:val="00DA1E82"/>
    <w:rsid w:val="00DC032E"/>
    <w:rsid w:val="00DC4FB7"/>
    <w:rsid w:val="00E4739B"/>
    <w:rsid w:val="00E52C22"/>
    <w:rsid w:val="00E64E7F"/>
    <w:rsid w:val="00EA27D3"/>
    <w:rsid w:val="00EF66E9"/>
    <w:rsid w:val="00F31D46"/>
    <w:rsid w:val="00F34B51"/>
    <w:rsid w:val="00F41836"/>
    <w:rsid w:val="00F43CE4"/>
    <w:rsid w:val="00F938AA"/>
    <w:rsid w:val="00FC1F4D"/>
    <w:rsid w:val="00FD1CE4"/>
    <w:rsid w:val="00FD7C93"/>
    <w:rsid w:val="00FF0861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C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867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kimberlyfleming</cp:lastModifiedBy>
  <cp:revision>13</cp:revision>
  <cp:lastPrinted>2016-07-25T15:24:00Z</cp:lastPrinted>
  <dcterms:created xsi:type="dcterms:W3CDTF">2016-06-30T15:59:00Z</dcterms:created>
  <dcterms:modified xsi:type="dcterms:W3CDTF">2016-07-27T14:37:00Z</dcterms:modified>
</cp:coreProperties>
</file>