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F541A5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F416A" w:rsidRPr="00EF416A">
        <w:rPr>
          <w:rFonts w:cs="Arial"/>
          <w:bCs/>
          <w:color w:val="000000" w:themeColor="text1"/>
          <w:sz w:val="26"/>
          <w:szCs w:val="26"/>
        </w:rPr>
        <w:t>Indigenous Access and Mentorship</w:t>
      </w:r>
      <w:r w:rsidR="00EF416A" w:rsidRPr="00EF416A">
        <w:rPr>
          <w:rFonts w:cs="Arial"/>
          <w:bCs/>
          <w:color w:val="000000" w:themeColor="text1"/>
          <w:sz w:val="26"/>
          <w:szCs w:val="26"/>
          <w:lang w:val="it-IT"/>
        </w:rPr>
        <w:t xml:space="preserve"> Coordinator</w:t>
      </w:r>
      <w:r w:rsidR="00EF416A" w:rsidRPr="00EF416A">
        <w:rPr>
          <w:rFonts w:cs="Arial"/>
          <w:b/>
          <w:bCs/>
          <w:color w:val="000000" w:themeColor="text1"/>
          <w:sz w:val="26"/>
          <w:szCs w:val="26"/>
        </w:rPr>
        <w:tab/>
      </w:r>
      <w:r w:rsidR="00304028">
        <w:rPr>
          <w:rFonts w:cs="Arial"/>
          <w:bCs/>
          <w:color w:val="000000" w:themeColor="text1"/>
          <w:sz w:val="26"/>
          <w:szCs w:val="26"/>
        </w:rPr>
        <w:t xml:space="preserve"> </w:t>
      </w:r>
    </w:p>
    <w:p w14:paraId="54B0CDFE" w14:textId="602A779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F416A">
        <w:rPr>
          <w:rFonts w:cs="Arial"/>
          <w:bCs/>
          <w:color w:val="000000" w:themeColor="text1"/>
          <w:sz w:val="26"/>
          <w:szCs w:val="26"/>
        </w:rPr>
        <w:t>A-290</w:t>
      </w:r>
      <w:r w:rsidR="00190B43">
        <w:rPr>
          <w:rFonts w:cs="Arial"/>
          <w:bCs/>
          <w:color w:val="000000" w:themeColor="text1"/>
          <w:sz w:val="26"/>
          <w:szCs w:val="26"/>
        </w:rPr>
        <w:t xml:space="preserve"> | VIP: </w:t>
      </w:r>
      <w:r w:rsidR="00EF416A">
        <w:rPr>
          <w:rFonts w:cs="Arial"/>
          <w:bCs/>
          <w:color w:val="000000" w:themeColor="text1"/>
          <w:sz w:val="26"/>
          <w:szCs w:val="26"/>
        </w:rPr>
        <w:t>1332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9962CFC"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F416A">
        <w:rPr>
          <w:rStyle w:val="Heading2Char"/>
          <w:color w:val="000000" w:themeColor="text1"/>
          <w:sz w:val="26"/>
          <w:szCs w:val="26"/>
        </w:rPr>
        <w:t>7 (Subject to review)</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B2AF4CC"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F416A">
        <w:rPr>
          <w:rFonts w:cs="Arial"/>
          <w:bCs/>
          <w:color w:val="000000" w:themeColor="text1"/>
          <w:sz w:val="26"/>
          <w:szCs w:val="26"/>
        </w:rPr>
        <w:t>4212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F60DBD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F416A" w:rsidRPr="00EF416A">
        <w:rPr>
          <w:rFonts w:cs="Arial"/>
          <w:bCs/>
          <w:color w:val="000000" w:themeColor="text1"/>
          <w:sz w:val="26"/>
          <w:szCs w:val="26"/>
        </w:rPr>
        <w:t>First Peoples House of Learning</w:t>
      </w:r>
    </w:p>
    <w:p w14:paraId="65D10A2A" w14:textId="6CEA52FE" w:rsidR="008F7F83" w:rsidRPr="00EF416A"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F416A" w:rsidRPr="00EF416A">
        <w:rPr>
          <w:rFonts w:eastAsiaTheme="majorEastAsia" w:cs="Arial"/>
          <w:bCs/>
          <w:noProof/>
          <w:color w:val="000000" w:themeColor="text1"/>
          <w:sz w:val="26"/>
          <w:szCs w:val="26"/>
        </w:rPr>
        <w:t>Director, First Peoples House of Learning</w:t>
      </w:r>
    </w:p>
    <w:p w14:paraId="6321F5BD" w14:textId="36396CF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F416A">
        <w:rPr>
          <w:rFonts w:cs="Arial"/>
          <w:sz w:val="26"/>
          <w:szCs w:val="26"/>
        </w:rPr>
        <w:t>July 29,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774653D" w:rsidR="004E43E6" w:rsidRPr="002552CC" w:rsidRDefault="00EF416A" w:rsidP="004E43E6">
      <w:r w:rsidRPr="00EF416A">
        <w:t xml:space="preserve">Reporting to the Director, First Peoples House of Learning, </w:t>
      </w:r>
      <w:proofErr w:type="gramStart"/>
      <w:r w:rsidRPr="00EF416A">
        <w:t>the</w:t>
      </w:r>
      <w:proofErr w:type="gramEnd"/>
      <w:r w:rsidRPr="00EF416A">
        <w:t xml:space="preserve"> incumbent will take the lead on a summer orientation/transition program for Aboriginal students new to the Foundations program at Trent University. This position </w:t>
      </w:r>
      <w:proofErr w:type="gramStart"/>
      <w:r w:rsidRPr="00EF416A">
        <w:t>is being funded</w:t>
      </w:r>
      <w:proofErr w:type="gramEnd"/>
      <w:r w:rsidRPr="00EF416A">
        <w:t xml:space="preserve"> through a 2-year </w:t>
      </w:r>
      <w:proofErr w:type="spellStart"/>
      <w:r w:rsidRPr="00EF416A">
        <w:t>Targetted</w:t>
      </w:r>
      <w:proofErr w:type="spellEnd"/>
      <w:r w:rsidRPr="00EF416A">
        <w:t xml:space="preserve"> </w:t>
      </w:r>
      <w:proofErr w:type="spellStart"/>
      <w:r w:rsidRPr="00EF416A">
        <w:t>Inititiatives</w:t>
      </w:r>
      <w:proofErr w:type="spellEnd"/>
      <w:r w:rsidRPr="00EF416A">
        <w:t xml:space="preserve"> Fund grant from the Ministry of Colleges and Universities. The programming will focus on Indigenous Knowledge infused strengths based programming and experiential/land based learning. The incumbent will continue to work with these students throughout the year to identify and implement other creative and sustainable transitional programming.</w:t>
      </w:r>
    </w:p>
    <w:p w14:paraId="3BE1794F" w14:textId="5C402A0A" w:rsidR="00AE314D" w:rsidRDefault="00A133B8" w:rsidP="004E235F">
      <w:pPr>
        <w:pStyle w:val="Heading4"/>
        <w:rPr>
          <w:rFonts w:ascii="Arial" w:hAnsi="Arial" w:cs="Arial"/>
        </w:rPr>
      </w:pPr>
      <w:bookmarkStart w:id="0" w:name="_GoBack"/>
      <w:bookmarkEnd w:id="0"/>
      <w:r w:rsidRPr="003B48E3">
        <w:rPr>
          <w:rFonts w:ascii="Arial" w:hAnsi="Arial" w:cs="Arial"/>
        </w:rPr>
        <w:t>Key Activities:</w:t>
      </w:r>
    </w:p>
    <w:p w14:paraId="5FE6CE3B" w14:textId="77777777" w:rsidR="00EF416A" w:rsidRPr="00EF416A" w:rsidRDefault="00EF416A" w:rsidP="00EF416A">
      <w:pPr>
        <w:pStyle w:val="Heading5"/>
        <w:rPr>
          <w:i/>
        </w:rPr>
      </w:pPr>
      <w:r w:rsidRPr="00EF416A">
        <w:rPr>
          <w:i/>
        </w:rPr>
        <w:t>Program and Event Coordination</w:t>
      </w:r>
    </w:p>
    <w:p w14:paraId="7263FB4A" w14:textId="77777777" w:rsidR="00EF416A" w:rsidRPr="00EF416A" w:rsidRDefault="00EF416A" w:rsidP="00EF416A">
      <w:pPr>
        <w:pStyle w:val="Heading5"/>
        <w:numPr>
          <w:ilvl w:val="0"/>
          <w:numId w:val="34"/>
        </w:numPr>
        <w:rPr>
          <w:b w:val="0"/>
        </w:rPr>
      </w:pPr>
      <w:r w:rsidRPr="00EF416A">
        <w:rPr>
          <w:b w:val="0"/>
        </w:rPr>
        <w:t>Oversees and coordinates the development and implementation of summer orientation/transition programming for Aboriginal students at Trent University including event coordination and program delivery in relation to deliverables outlined in MCU proposal.</w:t>
      </w:r>
    </w:p>
    <w:p w14:paraId="00AC2DF6" w14:textId="77777777" w:rsidR="00EF416A" w:rsidRPr="00EF416A" w:rsidRDefault="00EF416A" w:rsidP="00EF416A">
      <w:pPr>
        <w:pStyle w:val="Heading5"/>
        <w:numPr>
          <w:ilvl w:val="0"/>
          <w:numId w:val="34"/>
        </w:numPr>
        <w:rPr>
          <w:b w:val="0"/>
        </w:rPr>
      </w:pPr>
      <w:r w:rsidRPr="00EF416A">
        <w:rPr>
          <w:b w:val="0"/>
        </w:rPr>
        <w:t>Oversees and coordinates the development of, and implementation of mentorship programming throughout the school year at Trent University in collaboration with First Peoples House of Learning</w:t>
      </w:r>
    </w:p>
    <w:p w14:paraId="686BF561" w14:textId="77777777" w:rsidR="00EF416A" w:rsidRPr="00EF416A" w:rsidRDefault="00EF416A" w:rsidP="00EF416A">
      <w:pPr>
        <w:pStyle w:val="Heading5"/>
        <w:numPr>
          <w:ilvl w:val="0"/>
          <w:numId w:val="34"/>
        </w:numPr>
        <w:rPr>
          <w:b w:val="0"/>
        </w:rPr>
      </w:pPr>
      <w:r w:rsidRPr="00EF416A">
        <w:rPr>
          <w:b w:val="0"/>
        </w:rPr>
        <w:t xml:space="preserve">Coordinate stakeholder meetings </w:t>
      </w:r>
      <w:proofErr w:type="gramStart"/>
      <w:r w:rsidRPr="00EF416A">
        <w:rPr>
          <w:b w:val="0"/>
        </w:rPr>
        <w:t>to positively represent</w:t>
      </w:r>
      <w:proofErr w:type="gramEnd"/>
      <w:r w:rsidRPr="00EF416A">
        <w:rPr>
          <w:b w:val="0"/>
        </w:rPr>
        <w:t xml:space="preserve"> Trent University and the program, build strong community and institutional partnerships, and ensure comprehensive, collaborative, and on-going consultation in development of programming at Trent University. This includes Fleming College, Aboriginal Education Councils, </w:t>
      </w:r>
      <w:proofErr w:type="spellStart"/>
      <w:r w:rsidRPr="00EF416A">
        <w:rPr>
          <w:b w:val="0"/>
        </w:rPr>
        <w:t>Niijkiwendidaa</w:t>
      </w:r>
      <w:proofErr w:type="spellEnd"/>
      <w:r w:rsidRPr="00EF416A">
        <w:rPr>
          <w:b w:val="0"/>
        </w:rPr>
        <w:t xml:space="preserve"> </w:t>
      </w:r>
      <w:proofErr w:type="spellStart"/>
      <w:r w:rsidRPr="00EF416A">
        <w:rPr>
          <w:b w:val="0"/>
        </w:rPr>
        <w:t>Anishnaabekwewag</w:t>
      </w:r>
      <w:proofErr w:type="spellEnd"/>
      <w:r w:rsidRPr="00EF416A">
        <w:rPr>
          <w:b w:val="0"/>
        </w:rPr>
        <w:t xml:space="preserve"> Services Circle, Hiawatha and Curve Lake First Nations, Trent University Traditional Advisory Council, etc.</w:t>
      </w:r>
    </w:p>
    <w:p w14:paraId="10B1813B" w14:textId="77777777" w:rsidR="00EF416A" w:rsidRPr="00EF416A" w:rsidRDefault="00EF416A" w:rsidP="00EF416A">
      <w:pPr>
        <w:pStyle w:val="Heading5"/>
        <w:numPr>
          <w:ilvl w:val="0"/>
          <w:numId w:val="34"/>
        </w:numPr>
        <w:rPr>
          <w:b w:val="0"/>
        </w:rPr>
      </w:pPr>
      <w:r w:rsidRPr="00EF416A">
        <w:rPr>
          <w:b w:val="0"/>
        </w:rPr>
        <w:t xml:space="preserve">Recruit, hire, train, and supervise Aboriginal student mentors for </w:t>
      </w:r>
      <w:proofErr w:type="gramStart"/>
      <w:r w:rsidRPr="00EF416A">
        <w:rPr>
          <w:b w:val="0"/>
        </w:rPr>
        <w:t>the  program</w:t>
      </w:r>
      <w:r w:rsidRPr="00EF416A">
        <w:rPr>
          <w:b w:val="0"/>
          <w:rtl/>
        </w:rPr>
        <w:t>’</w:t>
      </w:r>
      <w:r w:rsidRPr="00EF416A">
        <w:rPr>
          <w:b w:val="0"/>
        </w:rPr>
        <w:t>s</w:t>
      </w:r>
      <w:proofErr w:type="gramEnd"/>
      <w:r w:rsidRPr="00EF416A">
        <w:rPr>
          <w:b w:val="0"/>
        </w:rPr>
        <w:t xml:space="preserve"> summer orientation at Trent University as well as throughout the school year, which includes aboriginal student mentor evaluation and disciplinary action if necessary.</w:t>
      </w:r>
    </w:p>
    <w:p w14:paraId="04B75E19" w14:textId="77777777" w:rsidR="00EF416A" w:rsidRPr="00EF416A" w:rsidRDefault="00EF416A" w:rsidP="00EF416A">
      <w:pPr>
        <w:pStyle w:val="Heading5"/>
        <w:numPr>
          <w:ilvl w:val="0"/>
          <w:numId w:val="34"/>
        </w:numPr>
        <w:rPr>
          <w:b w:val="0"/>
        </w:rPr>
      </w:pPr>
      <w:r w:rsidRPr="00EF416A">
        <w:rPr>
          <w:b w:val="0"/>
        </w:rPr>
        <w:t>Coordinates and delivers training sessions for aboriginal student mentors at Trent University immediately prior to start of summer programming and throughout the school year. Training to include, but not be limited to, team building, leadership, budgeting, volunteer advising, risk management, diversity and inclusivity, safety planning and risk management, accessibility, and program implementation.</w:t>
      </w:r>
    </w:p>
    <w:p w14:paraId="09A19843" w14:textId="77777777" w:rsidR="00EF416A" w:rsidRPr="00EF416A" w:rsidRDefault="00EF416A" w:rsidP="00EF416A">
      <w:pPr>
        <w:pStyle w:val="Heading5"/>
        <w:numPr>
          <w:ilvl w:val="0"/>
          <w:numId w:val="34"/>
        </w:numPr>
        <w:rPr>
          <w:b w:val="0"/>
          <w:i/>
        </w:rPr>
      </w:pPr>
      <w:r w:rsidRPr="00EF416A">
        <w:rPr>
          <w:b w:val="0"/>
        </w:rPr>
        <w:t>Develops and delivers other training sessions and workshops at Trent University for incoming students as required, including, but not limited to academic upgrading, campus orienteering, etc.</w:t>
      </w:r>
    </w:p>
    <w:p w14:paraId="175AF824" w14:textId="77777777" w:rsidR="00EF416A" w:rsidRPr="00EF416A" w:rsidRDefault="00EF416A" w:rsidP="00EF416A">
      <w:pPr>
        <w:pStyle w:val="Heading5"/>
        <w:numPr>
          <w:ilvl w:val="0"/>
          <w:numId w:val="34"/>
        </w:numPr>
        <w:rPr>
          <w:b w:val="0"/>
        </w:rPr>
      </w:pPr>
      <w:r w:rsidRPr="00EF416A">
        <w:rPr>
          <w:b w:val="0"/>
        </w:rPr>
        <w:t>In conjunction with the Cultural Counsellor, assists with First Peoples House of Learning programming in relation to the program at Trent University.</w:t>
      </w:r>
    </w:p>
    <w:p w14:paraId="17EE4097" w14:textId="77777777" w:rsidR="00EF416A" w:rsidRPr="00EF416A" w:rsidRDefault="00EF416A" w:rsidP="00EF416A">
      <w:pPr>
        <w:pStyle w:val="Heading5"/>
        <w:numPr>
          <w:ilvl w:val="0"/>
          <w:numId w:val="34"/>
        </w:numPr>
        <w:rPr>
          <w:b w:val="0"/>
        </w:rPr>
      </w:pPr>
      <w:r w:rsidRPr="00EF416A">
        <w:rPr>
          <w:b w:val="0"/>
        </w:rPr>
        <w:t>Coordinates with recruitment staff, academic advisors, cultural counsellors, counsellors and retention staff who develop and track academic success plans for aboriginal student participants in the summer and throughout the year.</w:t>
      </w:r>
    </w:p>
    <w:p w14:paraId="2A30AD95" w14:textId="77777777" w:rsidR="00EF416A" w:rsidRPr="00EF416A" w:rsidRDefault="00EF416A" w:rsidP="00EF416A">
      <w:pPr>
        <w:pStyle w:val="Heading5"/>
        <w:numPr>
          <w:ilvl w:val="0"/>
          <w:numId w:val="34"/>
        </w:numPr>
        <w:rPr>
          <w:b w:val="0"/>
        </w:rPr>
      </w:pPr>
      <w:r w:rsidRPr="00EF416A">
        <w:rPr>
          <w:b w:val="0"/>
        </w:rPr>
        <w:t>Regularly meet with aboriginal student mentors at Trent University throughout the year to review academic and social progress of aboriginal student participants.</w:t>
      </w:r>
    </w:p>
    <w:p w14:paraId="288006F8" w14:textId="77777777" w:rsidR="00EF416A" w:rsidRPr="00EF416A" w:rsidRDefault="00EF416A" w:rsidP="00EF416A">
      <w:pPr>
        <w:pStyle w:val="Heading5"/>
        <w:numPr>
          <w:ilvl w:val="0"/>
          <w:numId w:val="34"/>
        </w:numPr>
        <w:rPr>
          <w:b w:val="0"/>
        </w:rPr>
      </w:pPr>
      <w:r w:rsidRPr="00EF416A">
        <w:rPr>
          <w:b w:val="0"/>
        </w:rPr>
        <w:t>Maintain regular membership on committees related to the program at Trent University, including committees related to orientation and mentorship. Also, liaise with student services staff to seek opportunities for student participation in campus wide orientation programming.</w:t>
      </w:r>
    </w:p>
    <w:p w14:paraId="529829C4" w14:textId="77777777" w:rsidR="00EF416A" w:rsidRPr="00EF416A" w:rsidRDefault="00EF416A" w:rsidP="00EF416A">
      <w:pPr>
        <w:pStyle w:val="Heading5"/>
        <w:numPr>
          <w:ilvl w:val="0"/>
          <w:numId w:val="34"/>
        </w:numPr>
        <w:rPr>
          <w:b w:val="0"/>
        </w:rPr>
      </w:pPr>
      <w:r w:rsidRPr="00EF416A">
        <w:rPr>
          <w:b w:val="0"/>
        </w:rPr>
        <w:t>Regular meetings with recruitment and admissions at Trent University in order to maintain a unified message to all new students.</w:t>
      </w:r>
    </w:p>
    <w:p w14:paraId="532A2965" w14:textId="691AB3EC" w:rsidR="00EF416A" w:rsidRPr="00EF416A" w:rsidRDefault="00EF416A" w:rsidP="00EF416A">
      <w:pPr>
        <w:pStyle w:val="Heading5"/>
        <w:numPr>
          <w:ilvl w:val="0"/>
          <w:numId w:val="34"/>
        </w:numPr>
        <w:rPr>
          <w:b w:val="0"/>
        </w:rPr>
      </w:pPr>
      <w:r w:rsidRPr="00EF416A">
        <w:rPr>
          <w:b w:val="0"/>
        </w:rPr>
        <w:t xml:space="preserve">Supports other new student transition programming as required, in conjunction with FPHL/student affairs/college/student service staff at Trent University including supervising FPHL Orientation Co-Chairs and Orientation Leaders. Such programming can also include peer support, calling campaigns, online university preparation, etc. </w:t>
      </w:r>
    </w:p>
    <w:p w14:paraId="1382ED26" w14:textId="77777777" w:rsidR="00EF416A" w:rsidRPr="00EF416A" w:rsidRDefault="00EF416A" w:rsidP="00EF416A">
      <w:pPr>
        <w:pStyle w:val="Heading5"/>
        <w:numPr>
          <w:ilvl w:val="0"/>
          <w:numId w:val="32"/>
        </w:numPr>
      </w:pPr>
    </w:p>
    <w:p w14:paraId="618F9EC4" w14:textId="77777777" w:rsidR="00EF416A" w:rsidRPr="00EF416A" w:rsidRDefault="00EF416A" w:rsidP="00EF416A">
      <w:pPr>
        <w:pStyle w:val="ListParagraph"/>
        <w:ind w:left="360"/>
        <w:rPr>
          <w:rFonts w:eastAsiaTheme="majorEastAsia" w:cs="Arial"/>
          <w:b/>
          <w:bCs/>
          <w:i/>
          <w:iCs/>
          <w:color w:val="000000" w:themeColor="text1"/>
        </w:rPr>
      </w:pPr>
      <w:r w:rsidRPr="00EF416A">
        <w:rPr>
          <w:rFonts w:eastAsiaTheme="majorEastAsia" w:cs="Arial"/>
          <w:b/>
          <w:bCs/>
          <w:i/>
          <w:iCs/>
          <w:color w:val="000000" w:themeColor="text1"/>
        </w:rPr>
        <w:t>Research</w:t>
      </w:r>
    </w:p>
    <w:p w14:paraId="5DCAA33D" w14:textId="77777777" w:rsidR="00EF416A" w:rsidRPr="00EF416A" w:rsidRDefault="00EF416A" w:rsidP="00EF416A">
      <w:pPr>
        <w:pStyle w:val="ListParagraph"/>
        <w:numPr>
          <w:ilvl w:val="0"/>
          <w:numId w:val="39"/>
        </w:numPr>
        <w:ind w:left="720"/>
        <w:rPr>
          <w:rFonts w:eastAsiaTheme="majorEastAsia" w:cs="Arial"/>
          <w:color w:val="000000" w:themeColor="text1"/>
        </w:rPr>
      </w:pPr>
      <w:r w:rsidRPr="00EF416A">
        <w:rPr>
          <w:rFonts w:eastAsiaTheme="majorEastAsia" w:cs="Arial"/>
          <w:color w:val="000000" w:themeColor="text1"/>
        </w:rPr>
        <w:t xml:space="preserve">Supervise and coordinate all formal research conducted on the program in collaboration with Trent University faculty and staff as well as the corresponding Research Ethics Boards, including: Writing research proposals; executing research projects; writing formal reports; ensuring compliance of college/university REB policies; and managing deadlines. </w:t>
      </w:r>
    </w:p>
    <w:p w14:paraId="41E5336D" w14:textId="77777777" w:rsidR="00EF416A" w:rsidRPr="00EF416A" w:rsidRDefault="00EF416A" w:rsidP="00EF416A">
      <w:pPr>
        <w:pStyle w:val="ListParagraph"/>
        <w:numPr>
          <w:ilvl w:val="0"/>
          <w:numId w:val="39"/>
        </w:numPr>
        <w:ind w:left="720"/>
        <w:rPr>
          <w:rFonts w:eastAsiaTheme="majorEastAsia" w:cs="Arial"/>
          <w:color w:val="000000" w:themeColor="text1"/>
        </w:rPr>
      </w:pPr>
      <w:r w:rsidRPr="00EF416A">
        <w:rPr>
          <w:rFonts w:eastAsiaTheme="majorEastAsia" w:cs="Arial"/>
          <w:color w:val="000000" w:themeColor="text1"/>
        </w:rPr>
        <w:t>Present findings to internal and external stakeholders as well as publish findings in peer-reviewed journals.</w:t>
      </w:r>
    </w:p>
    <w:p w14:paraId="10F2B564" w14:textId="77777777" w:rsidR="00EF416A" w:rsidRPr="00EF416A" w:rsidRDefault="00EF416A" w:rsidP="00EF416A">
      <w:pPr>
        <w:pStyle w:val="ListParagraph"/>
        <w:ind w:left="360"/>
        <w:rPr>
          <w:rFonts w:eastAsiaTheme="majorEastAsia" w:cs="Arial"/>
          <w:bCs/>
          <w:i/>
          <w:iCs/>
          <w:color w:val="000000" w:themeColor="text1"/>
        </w:rPr>
      </w:pPr>
    </w:p>
    <w:p w14:paraId="4A257A2B" w14:textId="77777777" w:rsidR="00EF416A" w:rsidRPr="00EF416A" w:rsidRDefault="00EF416A" w:rsidP="00EF416A">
      <w:pPr>
        <w:pStyle w:val="ListParagraph"/>
        <w:ind w:left="360"/>
        <w:rPr>
          <w:rFonts w:eastAsiaTheme="majorEastAsia" w:cs="Arial"/>
          <w:b/>
          <w:i/>
          <w:color w:val="000000" w:themeColor="text1"/>
        </w:rPr>
      </w:pPr>
      <w:r w:rsidRPr="00EF416A">
        <w:rPr>
          <w:rFonts w:eastAsiaTheme="majorEastAsia" w:cs="Arial"/>
          <w:b/>
          <w:i/>
          <w:color w:val="000000" w:themeColor="text1"/>
        </w:rPr>
        <w:t>Evaluation and Assessment</w:t>
      </w:r>
    </w:p>
    <w:p w14:paraId="1ACCB058" w14:textId="77777777" w:rsidR="00EF416A" w:rsidRPr="00EF416A" w:rsidRDefault="00EF416A" w:rsidP="00EF416A">
      <w:pPr>
        <w:pStyle w:val="ListParagraph"/>
        <w:numPr>
          <w:ilvl w:val="0"/>
          <w:numId w:val="41"/>
        </w:numPr>
        <w:ind w:left="720"/>
        <w:rPr>
          <w:rFonts w:eastAsiaTheme="majorEastAsia" w:cs="Arial"/>
          <w:color w:val="000000" w:themeColor="text1"/>
        </w:rPr>
      </w:pPr>
      <w:r w:rsidRPr="00EF416A">
        <w:rPr>
          <w:rFonts w:eastAsiaTheme="majorEastAsia" w:cs="Arial"/>
          <w:color w:val="000000" w:themeColor="text1"/>
        </w:rPr>
        <w:t>Reports to the Director, FPHL on initial and on-going assessment of programs, as well as managing the budget at Trent University.</w:t>
      </w:r>
    </w:p>
    <w:p w14:paraId="2D0D9D9E" w14:textId="77777777" w:rsidR="00EF416A" w:rsidRPr="00EF416A" w:rsidRDefault="00EF416A" w:rsidP="00EF416A">
      <w:pPr>
        <w:pStyle w:val="ListParagraph"/>
        <w:numPr>
          <w:ilvl w:val="0"/>
          <w:numId w:val="41"/>
        </w:numPr>
        <w:ind w:left="720"/>
        <w:rPr>
          <w:rFonts w:eastAsiaTheme="majorEastAsia" w:cs="Arial"/>
          <w:color w:val="000000" w:themeColor="text1"/>
        </w:rPr>
      </w:pPr>
      <w:r w:rsidRPr="00EF416A">
        <w:rPr>
          <w:rFonts w:eastAsiaTheme="majorEastAsia" w:cs="Arial"/>
          <w:color w:val="000000" w:themeColor="text1"/>
        </w:rPr>
        <w:t>Completes follow-up consultation, review and evaluation including tracking participant information and drafting a twice yearly report for all programming at Trent University. This includes developing/distributing surveys, and compiling and analyzing data.</w:t>
      </w:r>
    </w:p>
    <w:p w14:paraId="2E32F7B0" w14:textId="77777777" w:rsidR="00EF416A" w:rsidRPr="00EF416A" w:rsidRDefault="00EF416A" w:rsidP="00EF416A">
      <w:pPr>
        <w:pStyle w:val="ListParagraph"/>
        <w:numPr>
          <w:ilvl w:val="0"/>
          <w:numId w:val="41"/>
        </w:numPr>
        <w:ind w:left="720"/>
        <w:rPr>
          <w:rFonts w:eastAsiaTheme="majorEastAsia" w:cs="Arial"/>
          <w:color w:val="000000" w:themeColor="text1"/>
        </w:rPr>
      </w:pPr>
      <w:r w:rsidRPr="00EF416A">
        <w:rPr>
          <w:rFonts w:eastAsiaTheme="majorEastAsia" w:cs="Arial"/>
          <w:color w:val="000000" w:themeColor="text1"/>
        </w:rPr>
        <w:t>Files reports with Director, FPHL on all activities and survey outcomes and organizes post-orientation de-brief and review at Trent University.</w:t>
      </w:r>
    </w:p>
    <w:p w14:paraId="41873E81" w14:textId="77777777" w:rsidR="00EF416A" w:rsidRPr="00EF416A" w:rsidRDefault="00EF416A" w:rsidP="00EF416A">
      <w:pPr>
        <w:pStyle w:val="ListParagraph"/>
        <w:numPr>
          <w:ilvl w:val="0"/>
          <w:numId w:val="41"/>
        </w:numPr>
        <w:ind w:left="720"/>
        <w:rPr>
          <w:rFonts w:eastAsiaTheme="majorEastAsia" w:cs="Arial"/>
          <w:color w:val="000000" w:themeColor="text1"/>
        </w:rPr>
      </w:pPr>
      <w:r w:rsidRPr="00EF416A">
        <w:rPr>
          <w:rFonts w:eastAsiaTheme="majorEastAsia" w:cs="Arial"/>
          <w:color w:val="000000" w:themeColor="text1"/>
        </w:rPr>
        <w:t>Assists the Director, FPHL in preparing and submitting MCU reports for the grant.</w:t>
      </w:r>
    </w:p>
    <w:p w14:paraId="54CF5705" w14:textId="218D3717" w:rsidR="00EF416A" w:rsidRPr="00EF416A" w:rsidRDefault="00EF416A" w:rsidP="00EF416A">
      <w:pPr>
        <w:pStyle w:val="ListParagraph"/>
        <w:numPr>
          <w:ilvl w:val="0"/>
          <w:numId w:val="41"/>
        </w:numPr>
        <w:ind w:left="720"/>
        <w:rPr>
          <w:rFonts w:eastAsiaTheme="majorEastAsia" w:cs="Arial"/>
          <w:color w:val="000000" w:themeColor="text1"/>
        </w:rPr>
      </w:pPr>
      <w:r w:rsidRPr="00EF416A">
        <w:rPr>
          <w:rFonts w:eastAsiaTheme="majorEastAsia" w:cs="Arial"/>
          <w:color w:val="000000" w:themeColor="text1"/>
        </w:rPr>
        <w:t>Maintain clear documentation of the program at Trent and assist the Director in finding permanent program funding and/or provide an alternative program proposal for 2017/2018 and beyond.</w:t>
      </w:r>
    </w:p>
    <w:p w14:paraId="314A3FAC" w14:textId="77777777" w:rsidR="00EF416A" w:rsidRPr="00EF416A" w:rsidRDefault="00EF416A" w:rsidP="00EF416A">
      <w:pPr>
        <w:pStyle w:val="ListParagraph"/>
        <w:ind w:left="360"/>
        <w:rPr>
          <w:rFonts w:eastAsiaTheme="majorEastAsia" w:cs="Arial"/>
          <w:color w:val="000000" w:themeColor="text1"/>
        </w:rPr>
      </w:pPr>
    </w:p>
    <w:p w14:paraId="08796FB2" w14:textId="77777777" w:rsidR="00EF416A" w:rsidRPr="00EF416A" w:rsidRDefault="00EF416A" w:rsidP="00EF416A">
      <w:pPr>
        <w:pStyle w:val="ListParagraph"/>
        <w:ind w:left="360"/>
        <w:rPr>
          <w:rFonts w:eastAsiaTheme="majorEastAsia" w:cs="Arial"/>
          <w:color w:val="000000" w:themeColor="text1"/>
        </w:rPr>
      </w:pPr>
      <w:r w:rsidRPr="00EF416A">
        <w:rPr>
          <w:rFonts w:eastAsiaTheme="majorEastAsia" w:cs="Arial"/>
          <w:color w:val="000000" w:themeColor="text1"/>
        </w:rPr>
        <w:t xml:space="preserve">Other duties as assigned related to Aboriginal student recruitment, retention and </w:t>
      </w:r>
    </w:p>
    <w:p w14:paraId="35BEBAB5" w14:textId="77777777" w:rsidR="00EF416A" w:rsidRPr="00EF416A" w:rsidRDefault="00EF416A" w:rsidP="00EF416A">
      <w:pPr>
        <w:pStyle w:val="ListParagraph"/>
        <w:ind w:left="360"/>
        <w:rPr>
          <w:rFonts w:eastAsiaTheme="majorEastAsia" w:cs="Arial"/>
          <w:color w:val="000000" w:themeColor="text1"/>
        </w:rPr>
      </w:pPr>
      <w:proofErr w:type="gramStart"/>
      <w:r w:rsidRPr="00EF416A">
        <w:rPr>
          <w:rFonts w:eastAsiaTheme="majorEastAsia" w:cs="Arial"/>
          <w:color w:val="000000" w:themeColor="text1"/>
        </w:rPr>
        <w:t>graduation</w:t>
      </w:r>
      <w:proofErr w:type="gramEnd"/>
      <w:r w:rsidRPr="00EF416A">
        <w:rPr>
          <w:rFonts w:eastAsiaTheme="majorEastAsia" w:cs="Arial"/>
          <w:color w:val="000000" w:themeColor="text1"/>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7979B96" w14:textId="12D025E0" w:rsidR="00EF416A" w:rsidRPr="00EF416A" w:rsidRDefault="00EF416A" w:rsidP="00EF416A">
      <w:pPr>
        <w:widowControl w:val="0"/>
        <w:spacing w:after="0" w:line="240" w:lineRule="auto"/>
        <w:rPr>
          <w:rFonts w:cs="Arial"/>
          <w:szCs w:val="24"/>
        </w:rPr>
      </w:pPr>
      <w:proofErr w:type="spellStart"/>
      <w:r>
        <w:rPr>
          <w:rFonts w:cs="Arial"/>
          <w:szCs w:val="24"/>
        </w:rPr>
        <w:t>Honours</w:t>
      </w:r>
      <w:proofErr w:type="spellEnd"/>
      <w:r>
        <w:rPr>
          <w:rFonts w:cs="Arial"/>
          <w:szCs w:val="24"/>
        </w:rPr>
        <w:t xml:space="preserve"> </w:t>
      </w:r>
      <w:r w:rsidRPr="00EF416A">
        <w:rPr>
          <w:rFonts w:cs="Arial"/>
          <w:szCs w:val="24"/>
        </w:rPr>
        <w:t>University Degree (4 year required)</w:t>
      </w:r>
    </w:p>
    <w:p w14:paraId="7E388BCD" w14:textId="77777777" w:rsidR="00EF416A" w:rsidRPr="00EF416A" w:rsidRDefault="00EF416A" w:rsidP="00EF416A">
      <w:pPr>
        <w:widowControl w:val="0"/>
        <w:spacing w:after="0" w:line="240" w:lineRule="auto"/>
        <w:rPr>
          <w:rFonts w:cs="Arial"/>
          <w:szCs w:val="24"/>
        </w:rPr>
      </w:pPr>
      <w:r w:rsidRPr="00EF416A">
        <w:rPr>
          <w:rFonts w:cs="Arial"/>
          <w:szCs w:val="24"/>
        </w:rPr>
        <w:t>Graduate Degree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EFDC94B"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 xml:space="preserve">A minimum of three years of student life experience required. </w:t>
      </w:r>
    </w:p>
    <w:p w14:paraId="292026F4"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 xml:space="preserve">Experience in working with Aboriginal students in a post-secondary environment required. </w:t>
      </w:r>
    </w:p>
    <w:p w14:paraId="518316E9"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 xml:space="preserve">Demonstrated knowledge of Aboriginal student transition opportunities/issues. </w:t>
      </w:r>
    </w:p>
    <w:p w14:paraId="2D12D24B"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Demonstrated experience supervising student staff.</w:t>
      </w:r>
    </w:p>
    <w:p w14:paraId="461A656E"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Proficient in the use of computer applications such as intermediate level Microsoft Word, Excel, Access, Power Point, and Publisher.</w:t>
      </w:r>
    </w:p>
    <w:p w14:paraId="7DB21329"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Skills in developing and presenting information workshops and materials for large groups.</w:t>
      </w:r>
    </w:p>
    <w:p w14:paraId="339602CF"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Demonstrated leadership experience and skills.</w:t>
      </w:r>
    </w:p>
    <w:p w14:paraId="1CF67CDE"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A clear understanding and demonstrated abilities for diplomacy and confidentiality required.</w:t>
      </w:r>
    </w:p>
    <w:p w14:paraId="372116EF"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Understanding of Freedom of Information and Protection of Privacy Act and its implementation.</w:t>
      </w:r>
    </w:p>
    <w:p w14:paraId="0B7990D7" w14:textId="02CA671B"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 xml:space="preserve">Demonstrated ability to work independently and to take initiative with minimal direction. </w:t>
      </w:r>
    </w:p>
    <w:p w14:paraId="51B63C8E"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Demonstrated teamwork and conflict resolution skills.</w:t>
      </w:r>
    </w:p>
    <w:p w14:paraId="573DF31E"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Demonstrated positive attitude and ability to motivate student staff and volunteers.</w:t>
      </w:r>
    </w:p>
    <w:p w14:paraId="7EA4B670"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A demonstrated commitment to customer service and continuous improvement.</w:t>
      </w:r>
    </w:p>
    <w:p w14:paraId="0FF7E026"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 xml:space="preserve">Strong and demonstrated understanding of diverse student needs and programming for inclusivity. </w:t>
      </w:r>
    </w:p>
    <w:p w14:paraId="335ED637"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Must be able to lift and carry up to 40 lbs.</w:t>
      </w:r>
    </w:p>
    <w:p w14:paraId="584CCF99" w14:textId="77777777" w:rsidR="00EF416A" w:rsidRPr="00EF416A" w:rsidRDefault="00EF416A" w:rsidP="00EF416A">
      <w:pPr>
        <w:pStyle w:val="ListParagraph"/>
        <w:numPr>
          <w:ilvl w:val="0"/>
          <w:numId w:val="44"/>
        </w:numPr>
        <w:tabs>
          <w:tab w:val="left" w:pos="540"/>
        </w:tabs>
        <w:spacing w:after="0"/>
        <w:rPr>
          <w:rFonts w:cs="Arial"/>
          <w:szCs w:val="24"/>
        </w:rPr>
      </w:pPr>
      <w:r w:rsidRPr="00EF416A">
        <w:rPr>
          <w:rFonts w:cs="Arial"/>
          <w:szCs w:val="24"/>
        </w:rPr>
        <w:t>Must be able to work several weekends, evenings and overnights as required throughout the summer.</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4E0DEF00" w14:textId="2B2B540A" w:rsidR="00EF416A" w:rsidRPr="00EF416A" w:rsidRDefault="00EF416A" w:rsidP="00EF416A">
      <w:pPr>
        <w:numPr>
          <w:ilvl w:val="0"/>
          <w:numId w:val="46"/>
        </w:numPr>
        <w:tabs>
          <w:tab w:val="left" w:pos="540"/>
        </w:tabs>
      </w:pPr>
      <w:r w:rsidRPr="00EF416A">
        <w:t xml:space="preserve">Aboriginal student mentors at Trent University </w:t>
      </w:r>
    </w:p>
    <w:p w14:paraId="0796BA8E" w14:textId="77777777" w:rsidR="00EF416A" w:rsidRPr="00EF416A" w:rsidRDefault="00EF416A" w:rsidP="00EF416A">
      <w:pPr>
        <w:numPr>
          <w:ilvl w:val="0"/>
          <w:numId w:val="46"/>
        </w:numPr>
        <w:tabs>
          <w:tab w:val="left" w:pos="540"/>
        </w:tabs>
      </w:pPr>
      <w:r w:rsidRPr="00EF416A">
        <w:t>FPHL Orientation Co-Chairs and Orientation Leaders.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D63A8EB" w14:textId="77777777" w:rsidR="00EF416A" w:rsidRPr="00EF416A" w:rsidRDefault="00EF416A" w:rsidP="00EF416A">
      <w:r w:rsidRPr="00EF416A">
        <w:rPr>
          <w:b/>
          <w:u w:val="single"/>
        </w:rPr>
        <w:t>Analytical Reasoning</w:t>
      </w:r>
    </w:p>
    <w:p w14:paraId="285B8C34" w14:textId="77777777" w:rsidR="00EF416A" w:rsidRPr="00EF416A" w:rsidRDefault="00EF416A" w:rsidP="00EF416A">
      <w:pPr>
        <w:numPr>
          <w:ilvl w:val="0"/>
          <w:numId w:val="47"/>
        </w:numPr>
      </w:pPr>
      <w:r w:rsidRPr="00EF416A">
        <w:t>Ability to analyze program information such as survey outcomes and program feedback.</w:t>
      </w:r>
    </w:p>
    <w:p w14:paraId="5B1E5F16" w14:textId="77777777" w:rsidR="00EF416A" w:rsidRPr="00EF416A" w:rsidRDefault="00EF416A" w:rsidP="00EF416A">
      <w:pPr>
        <w:numPr>
          <w:ilvl w:val="0"/>
          <w:numId w:val="47"/>
        </w:numPr>
      </w:pPr>
      <w:r w:rsidRPr="00EF416A">
        <w:t>Ability to write formal research proposals, reports, and publish papers on research findings.</w:t>
      </w:r>
    </w:p>
    <w:p w14:paraId="2ED6F5CB" w14:textId="3324DE77" w:rsidR="00EF416A" w:rsidRPr="00EF416A" w:rsidRDefault="00EF416A" w:rsidP="00EF416A">
      <w:pPr>
        <w:numPr>
          <w:ilvl w:val="0"/>
          <w:numId w:val="47"/>
        </w:numPr>
      </w:pPr>
      <w:r w:rsidRPr="00EF416A">
        <w:t>Ability to comprehend and interpret policies at Trent.</w:t>
      </w:r>
    </w:p>
    <w:p w14:paraId="07A02C37" w14:textId="77777777" w:rsidR="00EF416A" w:rsidRPr="00EF416A" w:rsidRDefault="00EF416A" w:rsidP="00EF416A">
      <w:pPr>
        <w:rPr>
          <w:b/>
          <w:u w:val="single"/>
        </w:rPr>
      </w:pPr>
      <w:r w:rsidRPr="00EF416A">
        <w:rPr>
          <w:b/>
          <w:u w:val="single"/>
        </w:rPr>
        <w:t>Decision Making</w:t>
      </w:r>
    </w:p>
    <w:p w14:paraId="1DE11D23" w14:textId="77777777" w:rsidR="00EF416A" w:rsidRPr="00EF416A" w:rsidRDefault="00EF416A" w:rsidP="00EF416A">
      <w:pPr>
        <w:numPr>
          <w:ilvl w:val="0"/>
          <w:numId w:val="47"/>
        </w:numPr>
      </w:pPr>
      <w:r w:rsidRPr="00EF416A">
        <w:t xml:space="preserve">Independent thinking required in exercising personal initiative to </w:t>
      </w:r>
      <w:proofErr w:type="gramStart"/>
      <w:r w:rsidRPr="00EF416A">
        <w:t>partner</w:t>
      </w:r>
      <w:proofErr w:type="gramEnd"/>
      <w:r w:rsidRPr="00EF416A">
        <w:t xml:space="preserve"> with other departments and faculties at both Trent University.</w:t>
      </w:r>
    </w:p>
    <w:p w14:paraId="672C2745" w14:textId="59984894" w:rsidR="00EF416A" w:rsidRPr="00EF416A" w:rsidRDefault="00EF416A" w:rsidP="00EF416A">
      <w:pPr>
        <w:numPr>
          <w:ilvl w:val="0"/>
          <w:numId w:val="47"/>
        </w:numPr>
      </w:pPr>
      <w:r w:rsidRPr="00EF416A">
        <w:t>High level of freedom to act independently to build programming opportunities and develop workshops and training at Trent University.</w:t>
      </w:r>
    </w:p>
    <w:p w14:paraId="216434DE" w14:textId="77777777" w:rsidR="00EF416A" w:rsidRDefault="00EF416A" w:rsidP="00EF416A">
      <w:pPr>
        <w:rPr>
          <w:i/>
        </w:rPr>
      </w:pPr>
      <w:r w:rsidRPr="00EF416A">
        <w:rPr>
          <w:b/>
          <w:u w:val="single"/>
        </w:rPr>
        <w:t>Impact</w:t>
      </w:r>
    </w:p>
    <w:p w14:paraId="0B507CC8" w14:textId="63828639" w:rsidR="00EF416A" w:rsidRPr="00EF416A" w:rsidRDefault="00EF416A" w:rsidP="00EF416A">
      <w:r w:rsidRPr="00EF416A">
        <w:t xml:space="preserve">Responsible for positively representing Trent University with Indigenous organizations while making decisions </w:t>
      </w:r>
      <w:proofErr w:type="gramStart"/>
      <w:r w:rsidRPr="00EF416A">
        <w:t>with regards to</w:t>
      </w:r>
      <w:proofErr w:type="gramEnd"/>
      <w:r w:rsidRPr="00EF416A">
        <w:t xml:space="preserve"> the program. Negatively representing Trent University endangers institutional partnerships and the MCU grant upon which it is based, as well as Trent University’s </w:t>
      </w:r>
      <w:proofErr w:type="gramStart"/>
      <w:r w:rsidRPr="00EF416A">
        <w:t>partnering</w:t>
      </w:r>
      <w:proofErr w:type="gramEnd"/>
      <w:r w:rsidRPr="00EF416A">
        <w:t xml:space="preserve"> reputation. </w:t>
      </w:r>
    </w:p>
    <w:p w14:paraId="29CFBFED" w14:textId="77777777" w:rsidR="00EF416A" w:rsidRPr="00EF416A" w:rsidRDefault="00EF416A" w:rsidP="00EF416A">
      <w:pPr>
        <w:numPr>
          <w:ilvl w:val="0"/>
          <w:numId w:val="47"/>
        </w:numPr>
      </w:pPr>
      <w:r w:rsidRPr="00EF416A">
        <w:t xml:space="preserve">Responsible for ensuring that any potential formal research </w:t>
      </w:r>
      <w:proofErr w:type="gramStart"/>
      <w:r w:rsidRPr="00EF416A">
        <w:t>being conducted</w:t>
      </w:r>
      <w:proofErr w:type="gramEnd"/>
      <w:r w:rsidRPr="00EF416A">
        <w:t xml:space="preserve"> on the program is following ethical guidelines according to Trent University. Non-compliance of ethical guidelines result in formal investigations by the Research Ethics Board.</w:t>
      </w:r>
    </w:p>
    <w:p w14:paraId="369FB151" w14:textId="615661CE" w:rsidR="00EF416A" w:rsidRPr="00EF416A" w:rsidRDefault="00EF416A" w:rsidP="00EF416A">
      <w:pPr>
        <w:rPr>
          <w:b/>
          <w:u w:val="single"/>
        </w:rPr>
      </w:pPr>
      <w:r w:rsidRPr="00EF416A">
        <w:rPr>
          <w:b/>
          <w:u w:val="single"/>
        </w:rPr>
        <w:t>Responsibility for the Work of Others</w:t>
      </w:r>
    </w:p>
    <w:p w14:paraId="27624579" w14:textId="77777777" w:rsidR="00EF416A" w:rsidRPr="00EF416A" w:rsidRDefault="00EF416A" w:rsidP="00EF416A">
      <w:pPr>
        <w:rPr>
          <w:u w:val="single"/>
        </w:rPr>
      </w:pPr>
      <w:r w:rsidRPr="00EF416A">
        <w:rPr>
          <w:u w:val="single"/>
        </w:rPr>
        <w:t xml:space="preserve">Direct Responsibility </w:t>
      </w:r>
    </w:p>
    <w:p w14:paraId="7DF69742" w14:textId="0EB341A6" w:rsidR="00EF416A" w:rsidRPr="00EF416A" w:rsidRDefault="00EF416A" w:rsidP="00EF416A">
      <w:pPr>
        <w:numPr>
          <w:ilvl w:val="0"/>
          <w:numId w:val="45"/>
        </w:numPr>
        <w:spacing w:after="0"/>
      </w:pPr>
      <w:r w:rsidRPr="00EF416A">
        <w:t xml:space="preserve">Aboriginal student mentors at Trent University </w:t>
      </w:r>
    </w:p>
    <w:p w14:paraId="75BE8262" w14:textId="45BA5DED" w:rsidR="00EF416A" w:rsidRPr="00EF416A" w:rsidRDefault="00EF416A" w:rsidP="00EF416A">
      <w:pPr>
        <w:numPr>
          <w:ilvl w:val="0"/>
          <w:numId w:val="45"/>
        </w:numPr>
        <w:spacing w:after="0"/>
      </w:pPr>
      <w:r w:rsidRPr="00EF416A">
        <w:t>FPHL Orientation Co-Chairs and Orientation Leaders.</w:t>
      </w:r>
    </w:p>
    <w:p w14:paraId="289CD43A" w14:textId="77777777" w:rsidR="00EF416A" w:rsidRPr="00EF416A" w:rsidRDefault="00EF416A" w:rsidP="00EF416A">
      <w:pPr>
        <w:rPr>
          <w:u w:val="single"/>
        </w:rPr>
      </w:pPr>
      <w:r w:rsidRPr="00EF416A">
        <w:rPr>
          <w:u w:val="single"/>
        </w:rPr>
        <w:t>Indirect Responsibility</w:t>
      </w:r>
    </w:p>
    <w:p w14:paraId="4D1CEC1E" w14:textId="50234EEC" w:rsidR="00EF416A" w:rsidRPr="00EF416A" w:rsidRDefault="00EF416A" w:rsidP="00EF416A">
      <w:r w:rsidRPr="00EF416A">
        <w:t>N/A</w:t>
      </w:r>
    </w:p>
    <w:p w14:paraId="7DF022E6" w14:textId="607E8388" w:rsidR="00EF416A" w:rsidRPr="00EF416A" w:rsidRDefault="00EF416A" w:rsidP="00EF416A">
      <w:pPr>
        <w:rPr>
          <w:b/>
          <w:u w:val="single"/>
        </w:rPr>
      </w:pPr>
      <w:r w:rsidRPr="00EF416A">
        <w:rPr>
          <w:b/>
          <w:u w:val="single"/>
          <w:lang w:val="fr-FR"/>
        </w:rPr>
        <w:t>Communication</w:t>
      </w:r>
    </w:p>
    <w:p w14:paraId="0077BDAE" w14:textId="77777777" w:rsidR="00EF416A" w:rsidRPr="00EF416A" w:rsidRDefault="00EF416A" w:rsidP="00EF416A">
      <w:pPr>
        <w:rPr>
          <w:u w:val="single"/>
        </w:rPr>
      </w:pPr>
      <w:r w:rsidRPr="00EF416A">
        <w:rPr>
          <w:u w:val="single"/>
          <w:lang w:val="pt-PT"/>
        </w:rPr>
        <w:t>Internal</w:t>
      </w:r>
    </w:p>
    <w:p w14:paraId="0CB473E3" w14:textId="77777777" w:rsidR="00EF416A" w:rsidRPr="00EF416A" w:rsidRDefault="00EF416A" w:rsidP="00EF416A">
      <w:pPr>
        <w:numPr>
          <w:ilvl w:val="0"/>
          <w:numId w:val="48"/>
        </w:numPr>
        <w:spacing w:after="0"/>
      </w:pPr>
      <w:r w:rsidRPr="00EF416A">
        <w:t>Aboriginal student mentors</w:t>
      </w:r>
    </w:p>
    <w:p w14:paraId="01CE7D5F" w14:textId="77777777" w:rsidR="00EF416A" w:rsidRPr="00EF416A" w:rsidRDefault="00EF416A" w:rsidP="00EF416A">
      <w:pPr>
        <w:numPr>
          <w:ilvl w:val="0"/>
          <w:numId w:val="48"/>
        </w:numPr>
        <w:spacing w:after="0"/>
      </w:pPr>
      <w:r w:rsidRPr="00EF416A">
        <w:t>Cultural Counsellor; Student Success Coordinator; Indigenous Enrolment Advisor</w:t>
      </w:r>
    </w:p>
    <w:p w14:paraId="69AC6370" w14:textId="77777777" w:rsidR="00EF416A" w:rsidRPr="00EF416A" w:rsidRDefault="00EF416A" w:rsidP="00EF416A">
      <w:pPr>
        <w:numPr>
          <w:ilvl w:val="0"/>
          <w:numId w:val="48"/>
        </w:numPr>
        <w:spacing w:after="0"/>
      </w:pPr>
      <w:r w:rsidRPr="00EF416A">
        <w:t xml:space="preserve">Food Services; Conference &amp; Hospitality Services; Housing; Human Resources </w:t>
      </w:r>
    </w:p>
    <w:p w14:paraId="37E9E3DD" w14:textId="35E37A08" w:rsidR="00EF416A" w:rsidRPr="00EF416A" w:rsidRDefault="00EF416A" w:rsidP="00EF416A">
      <w:pPr>
        <w:numPr>
          <w:ilvl w:val="0"/>
          <w:numId w:val="48"/>
        </w:numPr>
        <w:spacing w:after="0"/>
      </w:pPr>
      <w:r w:rsidRPr="00EF416A">
        <w:t>Orientation Sub-Committee; Orientation Stakeholder Meetings</w:t>
      </w:r>
    </w:p>
    <w:p w14:paraId="3B53ACE1" w14:textId="45601823" w:rsidR="00EF416A" w:rsidRPr="00EF416A" w:rsidRDefault="00EF416A" w:rsidP="00EF416A">
      <w:pPr>
        <w:rPr>
          <w:b/>
          <w:u w:val="single"/>
        </w:rPr>
      </w:pPr>
      <w:r w:rsidRPr="00EF416A">
        <w:rPr>
          <w:b/>
          <w:u w:val="single"/>
        </w:rPr>
        <w:t>Effort</w:t>
      </w:r>
    </w:p>
    <w:p w14:paraId="141C032A" w14:textId="77777777" w:rsidR="00EF416A" w:rsidRPr="00EF416A" w:rsidRDefault="00EF416A" w:rsidP="00EF416A">
      <w:pPr>
        <w:rPr>
          <w:u w:val="single"/>
        </w:rPr>
      </w:pPr>
      <w:r w:rsidRPr="00EF416A">
        <w:rPr>
          <w:u w:val="single"/>
          <w:lang w:val="nl-NL"/>
        </w:rPr>
        <w:t xml:space="preserve">Mental </w:t>
      </w:r>
    </w:p>
    <w:p w14:paraId="7B11FB46" w14:textId="12B7606D" w:rsidR="00EF416A" w:rsidRPr="00EF416A" w:rsidRDefault="00EF416A" w:rsidP="00EF416A">
      <w:pPr>
        <w:numPr>
          <w:ilvl w:val="0"/>
          <w:numId w:val="49"/>
        </w:numPr>
      </w:pPr>
      <w:r w:rsidRPr="00EF416A">
        <w:rPr>
          <w:u w:val="single"/>
        </w:rPr>
        <w:t>M</w:t>
      </w:r>
      <w:r w:rsidRPr="00EF416A">
        <w:t>aintaining work calendars and emails for both campuses in addition to constantly managing which office needs a physical presence on any particular day, both of which can be mentally taxing.</w:t>
      </w:r>
    </w:p>
    <w:p w14:paraId="7BE1934E" w14:textId="77777777" w:rsidR="00EF416A" w:rsidRPr="00EF416A" w:rsidRDefault="00EF416A" w:rsidP="00EF416A">
      <w:pPr>
        <w:rPr>
          <w:u w:val="single"/>
        </w:rPr>
      </w:pPr>
      <w:r w:rsidRPr="00EF416A">
        <w:rPr>
          <w:u w:val="single"/>
        </w:rPr>
        <w:t>Physical</w:t>
      </w:r>
    </w:p>
    <w:p w14:paraId="17DD0050" w14:textId="77777777" w:rsidR="00EF416A" w:rsidRPr="00EF416A" w:rsidRDefault="00EF416A" w:rsidP="00EF416A">
      <w:pPr>
        <w:numPr>
          <w:ilvl w:val="0"/>
          <w:numId w:val="50"/>
        </w:numPr>
      </w:pPr>
      <w:r w:rsidRPr="00EF416A">
        <w:t>Spending 1-2 days working out of Trent Durham campus office means potentially travelling to different offices weekly.</w:t>
      </w:r>
    </w:p>
    <w:p w14:paraId="1461C2F9" w14:textId="77777777" w:rsidR="00EF416A" w:rsidRPr="00EF416A" w:rsidRDefault="00EF416A" w:rsidP="00EF416A">
      <w:pPr>
        <w:numPr>
          <w:ilvl w:val="0"/>
          <w:numId w:val="50"/>
        </w:numPr>
      </w:pPr>
      <w:r w:rsidRPr="00EF416A">
        <w:t>Transporting working materials weekly between Trent University campuses.</w:t>
      </w:r>
    </w:p>
    <w:p w14:paraId="567DCC54" w14:textId="7C6C8BA5" w:rsidR="00EF416A" w:rsidRPr="00EF416A" w:rsidRDefault="00EF416A" w:rsidP="00EF416A">
      <w:pPr>
        <w:rPr>
          <w:u w:val="single"/>
        </w:rPr>
      </w:pPr>
    </w:p>
    <w:p w14:paraId="36EBEA23" w14:textId="6B33465D" w:rsidR="00EF416A" w:rsidRPr="00EF416A" w:rsidRDefault="00EF416A" w:rsidP="00EF416A">
      <w:pPr>
        <w:rPr>
          <w:u w:val="single"/>
        </w:rPr>
      </w:pPr>
      <w:r w:rsidRPr="00EF416A">
        <w:rPr>
          <w:b/>
          <w:u w:val="single"/>
        </w:rPr>
        <w:t>Working Conditions</w:t>
      </w:r>
    </w:p>
    <w:p w14:paraId="138207C0" w14:textId="77777777" w:rsidR="00EF416A" w:rsidRPr="00EF416A" w:rsidRDefault="00EF416A" w:rsidP="00EF416A">
      <w:pPr>
        <w:rPr>
          <w:u w:val="single"/>
        </w:rPr>
      </w:pPr>
      <w:r w:rsidRPr="00EF416A">
        <w:rPr>
          <w:u w:val="single"/>
        </w:rPr>
        <w:t>Physical</w:t>
      </w:r>
    </w:p>
    <w:p w14:paraId="2B7E69D0" w14:textId="325E8761" w:rsidR="00EF416A" w:rsidRPr="00EF416A" w:rsidRDefault="00EF416A" w:rsidP="00EF416A">
      <w:pPr>
        <w:numPr>
          <w:ilvl w:val="0"/>
          <w:numId w:val="50"/>
        </w:numPr>
      </w:pPr>
      <w:r w:rsidRPr="00EF416A">
        <w:t>Required to work multiple evenings and weekends throughout the year.</w:t>
      </w:r>
    </w:p>
    <w:p w14:paraId="2BAE0DA1" w14:textId="77777777" w:rsidR="00EF416A" w:rsidRPr="00EF416A" w:rsidRDefault="00EF416A" w:rsidP="00EF416A">
      <w:r w:rsidRPr="00EF416A">
        <w:rPr>
          <w:u w:val="single"/>
        </w:rPr>
        <w:t>Psychological</w:t>
      </w:r>
      <w:r w:rsidRPr="00EF416A">
        <w:tab/>
      </w:r>
    </w:p>
    <w:p w14:paraId="5EF1374E" w14:textId="10EBC020" w:rsidR="00CA2A5E" w:rsidRDefault="00EF416A" w:rsidP="00EF416A">
      <w:pPr>
        <w:numPr>
          <w:ilvl w:val="0"/>
          <w:numId w:val="49"/>
        </w:numPr>
      </w:pPr>
      <w:r w:rsidRPr="00EF416A">
        <w:t>High volume of competing demands running programs at both Trent University campuses.</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B01B35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C1EE2" w:rsidRPr="005C1EE2">
              <w:rPr>
                <w:rFonts w:cs="Arial"/>
                <w:bCs/>
                <w:i/>
                <w:iCs/>
                <w:color w:val="808080" w:themeColor="background1" w:themeShade="80"/>
                <w:sz w:val="18"/>
                <w:szCs w:val="18"/>
              </w:rPr>
              <w:t>A-290 | VIP: 1332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C1EE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C1EE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C1EE2">
              <w:rPr>
                <w:rFonts w:cs="Arial"/>
                <w:i/>
                <w:iCs/>
                <w:color w:val="808080" w:themeColor="background1" w:themeShade="80"/>
                <w:sz w:val="18"/>
                <w:szCs w:val="18"/>
              </w:rPr>
              <w:t>July 29,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894EE875"/>
    <w:lvl w:ilvl="0" w:tplc="9BAECD90">
      <w:numFmt w:val="decimal"/>
      <w:lvlText w:val=""/>
      <w:lvlJc w:val="left"/>
    </w:lvl>
    <w:lvl w:ilvl="1" w:tplc="AA24A396">
      <w:numFmt w:val="decimal"/>
      <w:lvlText w:val=""/>
      <w:lvlJc w:val="left"/>
    </w:lvl>
    <w:lvl w:ilvl="2" w:tplc="5DDAF984">
      <w:numFmt w:val="decimal"/>
      <w:lvlText w:val=""/>
      <w:lvlJc w:val="left"/>
    </w:lvl>
    <w:lvl w:ilvl="3" w:tplc="FE42CA9E">
      <w:numFmt w:val="decimal"/>
      <w:lvlText w:val=""/>
      <w:lvlJc w:val="left"/>
    </w:lvl>
    <w:lvl w:ilvl="4" w:tplc="BCF487F2">
      <w:numFmt w:val="decimal"/>
      <w:lvlText w:val=""/>
      <w:lvlJc w:val="left"/>
    </w:lvl>
    <w:lvl w:ilvl="5" w:tplc="D25492A8">
      <w:numFmt w:val="decimal"/>
      <w:lvlText w:val=""/>
      <w:lvlJc w:val="left"/>
    </w:lvl>
    <w:lvl w:ilvl="6" w:tplc="9CEA2F5A">
      <w:numFmt w:val="decimal"/>
      <w:lvlText w:val=""/>
      <w:lvlJc w:val="left"/>
    </w:lvl>
    <w:lvl w:ilvl="7" w:tplc="17E867DC">
      <w:numFmt w:val="decimal"/>
      <w:lvlText w:val=""/>
      <w:lvlJc w:val="left"/>
    </w:lvl>
    <w:lvl w:ilvl="8" w:tplc="D18223AE">
      <w:numFmt w:val="decimal"/>
      <w:lvlText w:val=""/>
      <w:lvlJc w:val="left"/>
    </w:lvl>
  </w:abstractNum>
  <w:abstractNum w:abstractNumId="1" w15:restartNumberingAfterBreak="0">
    <w:nsid w:val="00000004"/>
    <w:multiLevelType w:val="hybridMultilevel"/>
    <w:tmpl w:val="894EE877"/>
    <w:lvl w:ilvl="0" w:tplc="FA5C6862">
      <w:numFmt w:val="decimal"/>
      <w:lvlText w:val=""/>
      <w:lvlJc w:val="left"/>
    </w:lvl>
    <w:lvl w:ilvl="1" w:tplc="14A43A04">
      <w:numFmt w:val="decimal"/>
      <w:lvlText w:val=""/>
      <w:lvlJc w:val="left"/>
    </w:lvl>
    <w:lvl w:ilvl="2" w:tplc="1382D8D0">
      <w:numFmt w:val="decimal"/>
      <w:lvlText w:val=""/>
      <w:lvlJc w:val="left"/>
    </w:lvl>
    <w:lvl w:ilvl="3" w:tplc="581A3C12">
      <w:numFmt w:val="decimal"/>
      <w:lvlText w:val=""/>
      <w:lvlJc w:val="left"/>
    </w:lvl>
    <w:lvl w:ilvl="4" w:tplc="D6A61664">
      <w:numFmt w:val="decimal"/>
      <w:lvlText w:val=""/>
      <w:lvlJc w:val="left"/>
    </w:lvl>
    <w:lvl w:ilvl="5" w:tplc="434AEB82">
      <w:numFmt w:val="decimal"/>
      <w:lvlText w:val=""/>
      <w:lvlJc w:val="left"/>
    </w:lvl>
    <w:lvl w:ilvl="6" w:tplc="7FA69906">
      <w:numFmt w:val="decimal"/>
      <w:lvlText w:val=""/>
      <w:lvlJc w:val="left"/>
    </w:lvl>
    <w:lvl w:ilvl="7" w:tplc="24BA67BE">
      <w:numFmt w:val="decimal"/>
      <w:lvlText w:val=""/>
      <w:lvlJc w:val="left"/>
    </w:lvl>
    <w:lvl w:ilvl="8" w:tplc="6B587ED4">
      <w:numFmt w:val="decimal"/>
      <w:lvlText w:val=""/>
      <w:lvlJc w:val="left"/>
    </w:lvl>
  </w:abstractNum>
  <w:abstractNum w:abstractNumId="2" w15:restartNumberingAfterBreak="0">
    <w:nsid w:val="00000006"/>
    <w:multiLevelType w:val="hybridMultilevel"/>
    <w:tmpl w:val="894EE879"/>
    <w:lvl w:ilvl="0" w:tplc="D14CCDD8">
      <w:numFmt w:val="decimal"/>
      <w:lvlText w:val=""/>
      <w:lvlJc w:val="left"/>
    </w:lvl>
    <w:lvl w:ilvl="1" w:tplc="879AC2C4">
      <w:numFmt w:val="decimal"/>
      <w:lvlText w:val=""/>
      <w:lvlJc w:val="left"/>
    </w:lvl>
    <w:lvl w:ilvl="2" w:tplc="804A0226">
      <w:numFmt w:val="decimal"/>
      <w:lvlText w:val=""/>
      <w:lvlJc w:val="left"/>
    </w:lvl>
    <w:lvl w:ilvl="3" w:tplc="B1103F1E">
      <w:numFmt w:val="decimal"/>
      <w:lvlText w:val=""/>
      <w:lvlJc w:val="left"/>
    </w:lvl>
    <w:lvl w:ilvl="4" w:tplc="EDBE1C3E">
      <w:numFmt w:val="decimal"/>
      <w:lvlText w:val=""/>
      <w:lvlJc w:val="left"/>
    </w:lvl>
    <w:lvl w:ilvl="5" w:tplc="CCFEBFDC">
      <w:numFmt w:val="decimal"/>
      <w:lvlText w:val=""/>
      <w:lvlJc w:val="left"/>
    </w:lvl>
    <w:lvl w:ilvl="6" w:tplc="144C2C54">
      <w:numFmt w:val="decimal"/>
      <w:lvlText w:val=""/>
      <w:lvlJc w:val="left"/>
    </w:lvl>
    <w:lvl w:ilvl="7" w:tplc="FDEE1DC4">
      <w:numFmt w:val="decimal"/>
      <w:lvlText w:val=""/>
      <w:lvlJc w:val="left"/>
    </w:lvl>
    <w:lvl w:ilvl="8" w:tplc="6D0E436E">
      <w:numFmt w:val="decimal"/>
      <w:lvlText w:val=""/>
      <w:lvlJc w:val="left"/>
    </w:lvl>
  </w:abstractNum>
  <w:abstractNum w:abstractNumId="3" w15:restartNumberingAfterBreak="0">
    <w:nsid w:val="00000008"/>
    <w:multiLevelType w:val="hybridMultilevel"/>
    <w:tmpl w:val="894EE87B"/>
    <w:lvl w:ilvl="0" w:tplc="F69AF444">
      <w:numFmt w:val="decimal"/>
      <w:lvlText w:val=""/>
      <w:lvlJc w:val="left"/>
    </w:lvl>
    <w:lvl w:ilvl="1" w:tplc="9A2E42BA">
      <w:numFmt w:val="decimal"/>
      <w:lvlText w:val=""/>
      <w:lvlJc w:val="left"/>
    </w:lvl>
    <w:lvl w:ilvl="2" w:tplc="57582048">
      <w:numFmt w:val="decimal"/>
      <w:lvlText w:val=""/>
      <w:lvlJc w:val="left"/>
    </w:lvl>
    <w:lvl w:ilvl="3" w:tplc="DA2676AC">
      <w:numFmt w:val="decimal"/>
      <w:lvlText w:val=""/>
      <w:lvlJc w:val="left"/>
    </w:lvl>
    <w:lvl w:ilvl="4" w:tplc="16180AA8">
      <w:numFmt w:val="decimal"/>
      <w:lvlText w:val=""/>
      <w:lvlJc w:val="left"/>
    </w:lvl>
    <w:lvl w:ilvl="5" w:tplc="43B03FB6">
      <w:numFmt w:val="decimal"/>
      <w:lvlText w:val=""/>
      <w:lvlJc w:val="left"/>
    </w:lvl>
    <w:lvl w:ilvl="6" w:tplc="A8C06B82">
      <w:numFmt w:val="decimal"/>
      <w:lvlText w:val=""/>
      <w:lvlJc w:val="left"/>
    </w:lvl>
    <w:lvl w:ilvl="7" w:tplc="ED627C68">
      <w:numFmt w:val="decimal"/>
      <w:lvlText w:val=""/>
      <w:lvlJc w:val="left"/>
    </w:lvl>
    <w:lvl w:ilvl="8" w:tplc="34504890">
      <w:numFmt w:val="decimal"/>
      <w:lvlText w:val=""/>
      <w:lvlJc w:val="left"/>
    </w:lvl>
  </w:abstractNum>
  <w:abstractNum w:abstractNumId="4" w15:restartNumberingAfterBreak="0">
    <w:nsid w:val="0000000A"/>
    <w:multiLevelType w:val="hybridMultilevel"/>
    <w:tmpl w:val="894EE87D"/>
    <w:lvl w:ilvl="0" w:tplc="92044E4A">
      <w:numFmt w:val="decimal"/>
      <w:lvlText w:val=""/>
      <w:lvlJc w:val="left"/>
    </w:lvl>
    <w:lvl w:ilvl="1" w:tplc="FC62CA48">
      <w:numFmt w:val="decimal"/>
      <w:lvlText w:val=""/>
      <w:lvlJc w:val="left"/>
    </w:lvl>
    <w:lvl w:ilvl="2" w:tplc="D99AA2E6">
      <w:numFmt w:val="decimal"/>
      <w:lvlText w:val=""/>
      <w:lvlJc w:val="left"/>
    </w:lvl>
    <w:lvl w:ilvl="3" w:tplc="EEA009E4">
      <w:numFmt w:val="decimal"/>
      <w:lvlText w:val=""/>
      <w:lvlJc w:val="left"/>
    </w:lvl>
    <w:lvl w:ilvl="4" w:tplc="B94E574C">
      <w:numFmt w:val="decimal"/>
      <w:lvlText w:val=""/>
      <w:lvlJc w:val="left"/>
    </w:lvl>
    <w:lvl w:ilvl="5" w:tplc="71EAB6AC">
      <w:numFmt w:val="decimal"/>
      <w:lvlText w:val=""/>
      <w:lvlJc w:val="left"/>
    </w:lvl>
    <w:lvl w:ilvl="6" w:tplc="9CDE6BCE">
      <w:numFmt w:val="decimal"/>
      <w:lvlText w:val=""/>
      <w:lvlJc w:val="left"/>
    </w:lvl>
    <w:lvl w:ilvl="7" w:tplc="360614B2">
      <w:numFmt w:val="decimal"/>
      <w:lvlText w:val=""/>
      <w:lvlJc w:val="left"/>
    </w:lvl>
    <w:lvl w:ilvl="8" w:tplc="577208F6">
      <w:numFmt w:val="decimal"/>
      <w:lvlText w:val=""/>
      <w:lvlJc w:val="left"/>
    </w:lvl>
  </w:abstractNum>
  <w:abstractNum w:abstractNumId="5" w15:restartNumberingAfterBreak="0">
    <w:nsid w:val="0000000C"/>
    <w:multiLevelType w:val="hybridMultilevel"/>
    <w:tmpl w:val="894EE87F"/>
    <w:lvl w:ilvl="0" w:tplc="FDC07676">
      <w:numFmt w:val="decimal"/>
      <w:lvlText w:val=""/>
      <w:lvlJc w:val="left"/>
    </w:lvl>
    <w:lvl w:ilvl="1" w:tplc="FCCA9DF8">
      <w:numFmt w:val="decimal"/>
      <w:lvlText w:val=""/>
      <w:lvlJc w:val="left"/>
    </w:lvl>
    <w:lvl w:ilvl="2" w:tplc="D38AD5EE">
      <w:numFmt w:val="decimal"/>
      <w:lvlText w:val=""/>
      <w:lvlJc w:val="left"/>
    </w:lvl>
    <w:lvl w:ilvl="3" w:tplc="C2C462EE">
      <w:numFmt w:val="decimal"/>
      <w:lvlText w:val=""/>
      <w:lvlJc w:val="left"/>
    </w:lvl>
    <w:lvl w:ilvl="4" w:tplc="C5141D42">
      <w:numFmt w:val="decimal"/>
      <w:lvlText w:val=""/>
      <w:lvlJc w:val="left"/>
    </w:lvl>
    <w:lvl w:ilvl="5" w:tplc="EF02C010">
      <w:numFmt w:val="decimal"/>
      <w:lvlText w:val=""/>
      <w:lvlJc w:val="left"/>
    </w:lvl>
    <w:lvl w:ilvl="6" w:tplc="A0ECEB8E">
      <w:numFmt w:val="decimal"/>
      <w:lvlText w:val=""/>
      <w:lvlJc w:val="left"/>
    </w:lvl>
    <w:lvl w:ilvl="7" w:tplc="6DE21A5E">
      <w:numFmt w:val="decimal"/>
      <w:lvlText w:val=""/>
      <w:lvlJc w:val="left"/>
    </w:lvl>
    <w:lvl w:ilvl="8" w:tplc="E73EFA2A">
      <w:numFmt w:val="decimal"/>
      <w:lvlText w:val=""/>
      <w:lvlJc w:val="left"/>
    </w:lvl>
  </w:abstractNum>
  <w:abstractNum w:abstractNumId="6" w15:restartNumberingAfterBreak="0">
    <w:nsid w:val="0000000E"/>
    <w:multiLevelType w:val="hybridMultilevel"/>
    <w:tmpl w:val="894EE881"/>
    <w:lvl w:ilvl="0" w:tplc="E8D01708">
      <w:numFmt w:val="decimal"/>
      <w:lvlText w:val=""/>
      <w:lvlJc w:val="left"/>
    </w:lvl>
    <w:lvl w:ilvl="1" w:tplc="D07E1144">
      <w:numFmt w:val="decimal"/>
      <w:lvlText w:val=""/>
      <w:lvlJc w:val="left"/>
    </w:lvl>
    <w:lvl w:ilvl="2" w:tplc="D520A348">
      <w:numFmt w:val="decimal"/>
      <w:lvlText w:val=""/>
      <w:lvlJc w:val="left"/>
    </w:lvl>
    <w:lvl w:ilvl="3" w:tplc="B30EA704">
      <w:numFmt w:val="decimal"/>
      <w:lvlText w:val=""/>
      <w:lvlJc w:val="left"/>
    </w:lvl>
    <w:lvl w:ilvl="4" w:tplc="C156BC70">
      <w:numFmt w:val="decimal"/>
      <w:lvlText w:val=""/>
      <w:lvlJc w:val="left"/>
    </w:lvl>
    <w:lvl w:ilvl="5" w:tplc="9D8A5812">
      <w:numFmt w:val="decimal"/>
      <w:lvlText w:val=""/>
      <w:lvlJc w:val="left"/>
    </w:lvl>
    <w:lvl w:ilvl="6" w:tplc="3E024DFC">
      <w:numFmt w:val="decimal"/>
      <w:lvlText w:val=""/>
      <w:lvlJc w:val="left"/>
    </w:lvl>
    <w:lvl w:ilvl="7" w:tplc="4DB6CFA4">
      <w:numFmt w:val="decimal"/>
      <w:lvlText w:val=""/>
      <w:lvlJc w:val="left"/>
    </w:lvl>
    <w:lvl w:ilvl="8" w:tplc="79844084">
      <w:numFmt w:val="decimal"/>
      <w:lvlText w:val=""/>
      <w:lvlJc w:val="left"/>
    </w:lvl>
  </w:abstractNum>
  <w:abstractNum w:abstractNumId="7" w15:restartNumberingAfterBreak="0">
    <w:nsid w:val="00000010"/>
    <w:multiLevelType w:val="hybridMultilevel"/>
    <w:tmpl w:val="894EE883"/>
    <w:lvl w:ilvl="0" w:tplc="B874E01E">
      <w:numFmt w:val="decimal"/>
      <w:lvlText w:val=""/>
      <w:lvlJc w:val="left"/>
    </w:lvl>
    <w:lvl w:ilvl="1" w:tplc="8E12E8FC">
      <w:numFmt w:val="decimal"/>
      <w:lvlText w:val=""/>
      <w:lvlJc w:val="left"/>
    </w:lvl>
    <w:lvl w:ilvl="2" w:tplc="CF441A98">
      <w:numFmt w:val="decimal"/>
      <w:lvlText w:val=""/>
      <w:lvlJc w:val="left"/>
    </w:lvl>
    <w:lvl w:ilvl="3" w:tplc="A6DE2ED0">
      <w:numFmt w:val="decimal"/>
      <w:lvlText w:val=""/>
      <w:lvlJc w:val="left"/>
    </w:lvl>
    <w:lvl w:ilvl="4" w:tplc="6D36362A">
      <w:numFmt w:val="decimal"/>
      <w:lvlText w:val=""/>
      <w:lvlJc w:val="left"/>
    </w:lvl>
    <w:lvl w:ilvl="5" w:tplc="49B4DBEA">
      <w:numFmt w:val="decimal"/>
      <w:lvlText w:val=""/>
      <w:lvlJc w:val="left"/>
    </w:lvl>
    <w:lvl w:ilvl="6" w:tplc="1F7A01DE">
      <w:numFmt w:val="decimal"/>
      <w:lvlText w:val=""/>
      <w:lvlJc w:val="left"/>
    </w:lvl>
    <w:lvl w:ilvl="7" w:tplc="E8523B52">
      <w:numFmt w:val="decimal"/>
      <w:lvlText w:val=""/>
      <w:lvlJc w:val="left"/>
    </w:lvl>
    <w:lvl w:ilvl="8" w:tplc="2CA880BA">
      <w:numFmt w:val="decimal"/>
      <w:lvlText w:val=""/>
      <w:lvlJc w:val="left"/>
    </w:lvl>
  </w:abstractNum>
  <w:abstractNum w:abstractNumId="8" w15:restartNumberingAfterBreak="0">
    <w:nsid w:val="00000012"/>
    <w:multiLevelType w:val="hybridMultilevel"/>
    <w:tmpl w:val="894EE885"/>
    <w:lvl w:ilvl="0" w:tplc="72886DB8">
      <w:numFmt w:val="decimal"/>
      <w:lvlText w:val=""/>
      <w:lvlJc w:val="left"/>
    </w:lvl>
    <w:lvl w:ilvl="1" w:tplc="9C609E24">
      <w:numFmt w:val="decimal"/>
      <w:lvlText w:val=""/>
      <w:lvlJc w:val="left"/>
    </w:lvl>
    <w:lvl w:ilvl="2" w:tplc="32208048">
      <w:numFmt w:val="decimal"/>
      <w:lvlText w:val=""/>
      <w:lvlJc w:val="left"/>
    </w:lvl>
    <w:lvl w:ilvl="3" w:tplc="C1788DE0">
      <w:numFmt w:val="decimal"/>
      <w:lvlText w:val=""/>
      <w:lvlJc w:val="left"/>
    </w:lvl>
    <w:lvl w:ilvl="4" w:tplc="2B56D6FE">
      <w:numFmt w:val="decimal"/>
      <w:lvlText w:val=""/>
      <w:lvlJc w:val="left"/>
    </w:lvl>
    <w:lvl w:ilvl="5" w:tplc="59C2FC80">
      <w:numFmt w:val="decimal"/>
      <w:lvlText w:val=""/>
      <w:lvlJc w:val="left"/>
    </w:lvl>
    <w:lvl w:ilvl="6" w:tplc="7C9A98D0">
      <w:numFmt w:val="decimal"/>
      <w:lvlText w:val=""/>
      <w:lvlJc w:val="left"/>
    </w:lvl>
    <w:lvl w:ilvl="7" w:tplc="F1DE6962">
      <w:numFmt w:val="decimal"/>
      <w:lvlText w:val=""/>
      <w:lvlJc w:val="left"/>
    </w:lvl>
    <w:lvl w:ilvl="8" w:tplc="353CA636">
      <w:numFmt w:val="decimal"/>
      <w:lvlText w:val=""/>
      <w:lvlJc w:val="left"/>
    </w:lvl>
  </w:abstractNum>
  <w:abstractNum w:abstractNumId="9"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0"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65A4F37"/>
    <w:multiLevelType w:val="hybridMultilevel"/>
    <w:tmpl w:val="4BB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B33CF"/>
    <w:multiLevelType w:val="hybridMultilevel"/>
    <w:tmpl w:val="A264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37570AE"/>
    <w:multiLevelType w:val="hybridMultilevel"/>
    <w:tmpl w:val="26EEB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22" w15:restartNumberingAfterBreak="0">
    <w:nsid w:val="29F71B49"/>
    <w:multiLevelType w:val="hybridMultilevel"/>
    <w:tmpl w:val="EC40DA9C"/>
    <w:lvl w:ilvl="0" w:tplc="04090001">
      <w:start w:val="1"/>
      <w:numFmt w:val="bullet"/>
      <w:lvlText w:val=""/>
      <w:lvlJc w:val="left"/>
      <w:rPr>
        <w:rFonts w:ascii="Symbol" w:hAnsi="Symbol" w:hint="default"/>
      </w:rPr>
    </w:lvl>
    <w:lvl w:ilvl="1" w:tplc="879AC2C4">
      <w:numFmt w:val="decimal"/>
      <w:lvlText w:val=""/>
      <w:lvlJc w:val="left"/>
    </w:lvl>
    <w:lvl w:ilvl="2" w:tplc="804A0226">
      <w:numFmt w:val="decimal"/>
      <w:lvlText w:val=""/>
      <w:lvlJc w:val="left"/>
    </w:lvl>
    <w:lvl w:ilvl="3" w:tplc="B1103F1E">
      <w:numFmt w:val="decimal"/>
      <w:lvlText w:val=""/>
      <w:lvlJc w:val="left"/>
    </w:lvl>
    <w:lvl w:ilvl="4" w:tplc="EDBE1C3E">
      <w:numFmt w:val="decimal"/>
      <w:lvlText w:val=""/>
      <w:lvlJc w:val="left"/>
    </w:lvl>
    <w:lvl w:ilvl="5" w:tplc="CCFEBFDC">
      <w:numFmt w:val="decimal"/>
      <w:lvlText w:val=""/>
      <w:lvlJc w:val="left"/>
    </w:lvl>
    <w:lvl w:ilvl="6" w:tplc="144C2C54">
      <w:numFmt w:val="decimal"/>
      <w:lvlText w:val=""/>
      <w:lvlJc w:val="left"/>
    </w:lvl>
    <w:lvl w:ilvl="7" w:tplc="FDEE1DC4">
      <w:numFmt w:val="decimal"/>
      <w:lvlText w:val=""/>
      <w:lvlJc w:val="left"/>
    </w:lvl>
    <w:lvl w:ilvl="8" w:tplc="6D0E436E">
      <w:numFmt w:val="decimal"/>
      <w:lvlText w:val=""/>
      <w:lvlJc w:val="left"/>
    </w:lvl>
  </w:abstractNum>
  <w:abstractNum w:abstractNumId="23" w15:restartNumberingAfterBreak="0">
    <w:nsid w:val="2BE47575"/>
    <w:multiLevelType w:val="hybridMultilevel"/>
    <w:tmpl w:val="DB32CF74"/>
    <w:lvl w:ilvl="0" w:tplc="04090001">
      <w:start w:val="1"/>
      <w:numFmt w:val="bullet"/>
      <w:lvlText w:val=""/>
      <w:lvlJc w:val="left"/>
      <w:rPr>
        <w:rFonts w:ascii="Symbol" w:hAnsi="Symbol" w:hint="default"/>
      </w:rPr>
    </w:lvl>
    <w:lvl w:ilvl="1" w:tplc="14A43A04">
      <w:numFmt w:val="decimal"/>
      <w:lvlText w:val=""/>
      <w:lvlJc w:val="left"/>
    </w:lvl>
    <w:lvl w:ilvl="2" w:tplc="1382D8D0">
      <w:numFmt w:val="decimal"/>
      <w:lvlText w:val=""/>
      <w:lvlJc w:val="left"/>
    </w:lvl>
    <w:lvl w:ilvl="3" w:tplc="581A3C12">
      <w:numFmt w:val="decimal"/>
      <w:lvlText w:val=""/>
      <w:lvlJc w:val="left"/>
    </w:lvl>
    <w:lvl w:ilvl="4" w:tplc="D6A61664">
      <w:numFmt w:val="decimal"/>
      <w:lvlText w:val=""/>
      <w:lvlJc w:val="left"/>
    </w:lvl>
    <w:lvl w:ilvl="5" w:tplc="434AEB82">
      <w:numFmt w:val="decimal"/>
      <w:lvlText w:val=""/>
      <w:lvlJc w:val="left"/>
    </w:lvl>
    <w:lvl w:ilvl="6" w:tplc="7FA69906">
      <w:numFmt w:val="decimal"/>
      <w:lvlText w:val=""/>
      <w:lvlJc w:val="left"/>
    </w:lvl>
    <w:lvl w:ilvl="7" w:tplc="24BA67BE">
      <w:numFmt w:val="decimal"/>
      <w:lvlText w:val=""/>
      <w:lvlJc w:val="left"/>
    </w:lvl>
    <w:lvl w:ilvl="8" w:tplc="6B587ED4">
      <w:numFmt w:val="decimal"/>
      <w:lvlText w:val=""/>
      <w:lvlJc w:val="left"/>
    </w:lvl>
  </w:abstractNum>
  <w:abstractNum w:abstractNumId="2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390530"/>
    <w:multiLevelType w:val="hybridMultilevel"/>
    <w:tmpl w:val="4AAE8B16"/>
    <w:lvl w:ilvl="0" w:tplc="04090001">
      <w:start w:val="1"/>
      <w:numFmt w:val="bullet"/>
      <w:lvlText w:val=""/>
      <w:lvlJc w:val="left"/>
      <w:rPr>
        <w:rFonts w:ascii="Symbol" w:hAnsi="Symbol" w:hint="default"/>
      </w:rPr>
    </w:lvl>
    <w:lvl w:ilvl="1" w:tplc="FC62CA48">
      <w:numFmt w:val="decimal"/>
      <w:lvlText w:val=""/>
      <w:lvlJc w:val="left"/>
    </w:lvl>
    <w:lvl w:ilvl="2" w:tplc="D99AA2E6">
      <w:numFmt w:val="decimal"/>
      <w:lvlText w:val=""/>
      <w:lvlJc w:val="left"/>
    </w:lvl>
    <w:lvl w:ilvl="3" w:tplc="EEA009E4">
      <w:numFmt w:val="decimal"/>
      <w:lvlText w:val=""/>
      <w:lvlJc w:val="left"/>
    </w:lvl>
    <w:lvl w:ilvl="4" w:tplc="B94E574C">
      <w:numFmt w:val="decimal"/>
      <w:lvlText w:val=""/>
      <w:lvlJc w:val="left"/>
    </w:lvl>
    <w:lvl w:ilvl="5" w:tplc="71EAB6AC">
      <w:numFmt w:val="decimal"/>
      <w:lvlText w:val=""/>
      <w:lvlJc w:val="left"/>
    </w:lvl>
    <w:lvl w:ilvl="6" w:tplc="9CDE6BCE">
      <w:numFmt w:val="decimal"/>
      <w:lvlText w:val=""/>
      <w:lvlJc w:val="left"/>
    </w:lvl>
    <w:lvl w:ilvl="7" w:tplc="360614B2">
      <w:numFmt w:val="decimal"/>
      <w:lvlText w:val=""/>
      <w:lvlJc w:val="left"/>
    </w:lvl>
    <w:lvl w:ilvl="8" w:tplc="577208F6">
      <w:numFmt w:val="decimal"/>
      <w:lvlText w:val=""/>
      <w:lvlJc w:val="left"/>
    </w:lvl>
  </w:abstractNum>
  <w:abstractNum w:abstractNumId="2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8" w15:restartNumberingAfterBreak="0">
    <w:nsid w:val="43734FC3"/>
    <w:multiLevelType w:val="hybridMultilevel"/>
    <w:tmpl w:val="68946CFE"/>
    <w:lvl w:ilvl="0" w:tplc="04090001">
      <w:start w:val="1"/>
      <w:numFmt w:val="bullet"/>
      <w:lvlText w:val=""/>
      <w:lvlJc w:val="left"/>
      <w:rPr>
        <w:rFonts w:ascii="Symbol" w:hAnsi="Symbol" w:hint="default"/>
      </w:rPr>
    </w:lvl>
    <w:lvl w:ilvl="1" w:tplc="FCCA9DF8">
      <w:numFmt w:val="decimal"/>
      <w:lvlText w:val=""/>
      <w:lvlJc w:val="left"/>
    </w:lvl>
    <w:lvl w:ilvl="2" w:tplc="D38AD5EE">
      <w:numFmt w:val="decimal"/>
      <w:lvlText w:val=""/>
      <w:lvlJc w:val="left"/>
    </w:lvl>
    <w:lvl w:ilvl="3" w:tplc="C2C462EE">
      <w:numFmt w:val="decimal"/>
      <w:lvlText w:val=""/>
      <w:lvlJc w:val="left"/>
    </w:lvl>
    <w:lvl w:ilvl="4" w:tplc="C5141D42">
      <w:numFmt w:val="decimal"/>
      <w:lvlText w:val=""/>
      <w:lvlJc w:val="left"/>
    </w:lvl>
    <w:lvl w:ilvl="5" w:tplc="EF02C010">
      <w:numFmt w:val="decimal"/>
      <w:lvlText w:val=""/>
      <w:lvlJc w:val="left"/>
    </w:lvl>
    <w:lvl w:ilvl="6" w:tplc="A0ECEB8E">
      <w:numFmt w:val="decimal"/>
      <w:lvlText w:val=""/>
      <w:lvlJc w:val="left"/>
    </w:lvl>
    <w:lvl w:ilvl="7" w:tplc="6DE21A5E">
      <w:numFmt w:val="decimal"/>
      <w:lvlText w:val=""/>
      <w:lvlJc w:val="left"/>
    </w:lvl>
    <w:lvl w:ilvl="8" w:tplc="E73EFA2A">
      <w:numFmt w:val="decimal"/>
      <w:lvlText w:val=""/>
      <w:lvlJc w:val="left"/>
    </w:lvl>
  </w:abstractNum>
  <w:abstractNum w:abstractNumId="2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036E4"/>
    <w:multiLevelType w:val="hybridMultilevel"/>
    <w:tmpl w:val="171A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F5E0073"/>
    <w:multiLevelType w:val="hybridMultilevel"/>
    <w:tmpl w:val="894EE873"/>
    <w:lvl w:ilvl="0" w:tplc="5EEA8A50">
      <w:numFmt w:val="decimal"/>
      <w:lvlText w:val=""/>
      <w:lvlJc w:val="left"/>
    </w:lvl>
    <w:lvl w:ilvl="1" w:tplc="B0F2E8CA">
      <w:numFmt w:val="decimal"/>
      <w:lvlText w:val=""/>
      <w:lvlJc w:val="left"/>
    </w:lvl>
    <w:lvl w:ilvl="2" w:tplc="4B1E1758">
      <w:numFmt w:val="decimal"/>
      <w:lvlText w:val=""/>
      <w:lvlJc w:val="left"/>
    </w:lvl>
    <w:lvl w:ilvl="3" w:tplc="EC482E68">
      <w:numFmt w:val="decimal"/>
      <w:lvlText w:val=""/>
      <w:lvlJc w:val="left"/>
    </w:lvl>
    <w:lvl w:ilvl="4" w:tplc="A3A0CDC0">
      <w:numFmt w:val="decimal"/>
      <w:lvlText w:val=""/>
      <w:lvlJc w:val="left"/>
    </w:lvl>
    <w:lvl w:ilvl="5" w:tplc="D36A2904">
      <w:numFmt w:val="decimal"/>
      <w:lvlText w:val=""/>
      <w:lvlJc w:val="left"/>
    </w:lvl>
    <w:lvl w:ilvl="6" w:tplc="04AC9B4A">
      <w:numFmt w:val="decimal"/>
      <w:lvlText w:val=""/>
      <w:lvlJc w:val="left"/>
    </w:lvl>
    <w:lvl w:ilvl="7" w:tplc="1472A1BE">
      <w:numFmt w:val="decimal"/>
      <w:lvlText w:val=""/>
      <w:lvlJc w:val="left"/>
    </w:lvl>
    <w:lvl w:ilvl="8" w:tplc="72C4613E">
      <w:numFmt w:val="decimal"/>
      <w:lvlText w:val=""/>
      <w:lvlJc w:val="left"/>
    </w:lvl>
  </w:abstractNum>
  <w:num w:numId="1">
    <w:abstractNumId w:val="31"/>
  </w:num>
  <w:num w:numId="2">
    <w:abstractNumId w:val="18"/>
  </w:num>
  <w:num w:numId="3">
    <w:abstractNumId w:val="30"/>
  </w:num>
  <w:num w:numId="4">
    <w:abstractNumId w:val="27"/>
  </w:num>
  <w:num w:numId="5">
    <w:abstractNumId w:val="29"/>
  </w:num>
  <w:num w:numId="6">
    <w:abstractNumId w:val="21"/>
  </w:num>
  <w:num w:numId="7">
    <w:abstractNumId w:val="24"/>
  </w:num>
  <w:num w:numId="8">
    <w:abstractNumId w:val="36"/>
  </w:num>
  <w:num w:numId="9">
    <w:abstractNumId w:val="10"/>
  </w:num>
  <w:num w:numId="10">
    <w:abstractNumId w:val="15"/>
  </w:num>
  <w:num w:numId="11">
    <w:abstractNumId w:val="40"/>
  </w:num>
  <w:num w:numId="12">
    <w:abstractNumId w:val="33"/>
  </w:num>
  <w:num w:numId="13">
    <w:abstractNumId w:val="44"/>
  </w:num>
  <w:num w:numId="14">
    <w:abstractNumId w:val="16"/>
  </w:num>
  <w:num w:numId="15">
    <w:abstractNumId w:val="13"/>
  </w:num>
  <w:num w:numId="16">
    <w:abstractNumId w:val="35"/>
  </w:num>
  <w:num w:numId="17">
    <w:abstractNumId w:val="32"/>
  </w:num>
  <w:num w:numId="18">
    <w:abstractNumId w:val="39"/>
  </w:num>
  <w:num w:numId="19">
    <w:abstractNumId w:val="11"/>
  </w:num>
  <w:num w:numId="20">
    <w:abstractNumId w:val="41"/>
  </w:num>
  <w:num w:numId="21">
    <w:abstractNumId w:val="9"/>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2"/>
  </w:num>
  <w:num w:numId="25">
    <w:abstractNumId w:val="20"/>
  </w:num>
  <w:num w:numId="26">
    <w:abstractNumId w:val="25"/>
  </w:num>
  <w:num w:numId="27">
    <w:abstractNumId w:val="37"/>
  </w:num>
  <w:num w:numId="28">
    <w:abstractNumId w:val="45"/>
  </w:num>
  <w:num w:numId="29">
    <w:abstractNumId w:val="17"/>
  </w:num>
  <w:num w:numId="30">
    <w:abstractNumId w:val="46"/>
  </w:num>
  <w:num w:numId="31">
    <w:abstractNumId w:val="46"/>
    <w:lvlOverride w:ilvl="0">
      <w:lvl w:ilvl="0" w:tplc="5EEA8A50">
        <w:start w:val="1"/>
        <w:numFmt w:val="decimal"/>
        <w:lvlText w:val="%1."/>
        <w:lvlJc w:val="left"/>
        <w:pPr>
          <w:tabs>
            <w:tab w:val="left" w:pos="450"/>
            <w:tab w:val="num" w:pos="1080"/>
          </w:tabs>
          <w:ind w:left="1080" w:hanging="72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1">
      <w:lvl w:ilvl="1" w:tplc="B0F2E8CA">
        <w:start w:val="1"/>
        <w:numFmt w:val="lowerLetter"/>
        <w:lvlText w:val="%2."/>
        <w:lvlJc w:val="left"/>
        <w:pPr>
          <w:tabs>
            <w:tab w:val="left" w:pos="450"/>
            <w:tab w:val="left" w:pos="1080"/>
            <w:tab w:val="num" w:pos="1440"/>
          </w:tabs>
          <w:ind w:left="144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2">
      <w:lvl w:ilvl="2" w:tplc="4B1E1758">
        <w:start w:val="1"/>
        <w:numFmt w:val="lowerRoman"/>
        <w:lvlText w:val="%3."/>
        <w:lvlJc w:val="left"/>
        <w:pPr>
          <w:tabs>
            <w:tab w:val="left" w:pos="450"/>
            <w:tab w:val="left" w:pos="1080"/>
            <w:tab w:val="num" w:pos="2160"/>
          </w:tabs>
          <w:ind w:left="2160" w:hanging="302"/>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3">
      <w:lvl w:ilvl="3" w:tplc="EC482E68">
        <w:start w:val="1"/>
        <w:numFmt w:val="decimal"/>
        <w:lvlText w:val="%4."/>
        <w:lvlJc w:val="left"/>
        <w:pPr>
          <w:tabs>
            <w:tab w:val="left" w:pos="450"/>
            <w:tab w:val="left" w:pos="1080"/>
            <w:tab w:val="num" w:pos="2880"/>
          </w:tabs>
          <w:ind w:left="288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4">
      <w:lvl w:ilvl="4" w:tplc="A3A0CDC0">
        <w:start w:val="1"/>
        <w:numFmt w:val="lowerLetter"/>
        <w:lvlText w:val="%5."/>
        <w:lvlJc w:val="left"/>
        <w:pPr>
          <w:tabs>
            <w:tab w:val="left" w:pos="450"/>
            <w:tab w:val="left" w:pos="1080"/>
            <w:tab w:val="num" w:pos="3600"/>
          </w:tabs>
          <w:ind w:left="360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5">
      <w:lvl w:ilvl="5" w:tplc="D36A2904">
        <w:start w:val="1"/>
        <w:numFmt w:val="lowerRoman"/>
        <w:lvlText w:val="%6."/>
        <w:lvlJc w:val="left"/>
        <w:pPr>
          <w:tabs>
            <w:tab w:val="left" w:pos="450"/>
            <w:tab w:val="left" w:pos="1080"/>
            <w:tab w:val="num" w:pos="4320"/>
          </w:tabs>
          <w:ind w:left="4320" w:hanging="302"/>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6">
      <w:lvl w:ilvl="6" w:tplc="04AC9B4A">
        <w:start w:val="1"/>
        <w:numFmt w:val="decimal"/>
        <w:lvlText w:val="%7."/>
        <w:lvlJc w:val="left"/>
        <w:pPr>
          <w:tabs>
            <w:tab w:val="left" w:pos="450"/>
            <w:tab w:val="left" w:pos="1080"/>
            <w:tab w:val="num" w:pos="5040"/>
          </w:tabs>
          <w:ind w:left="504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7">
      <w:lvl w:ilvl="7" w:tplc="1472A1BE">
        <w:start w:val="1"/>
        <w:numFmt w:val="lowerLetter"/>
        <w:lvlText w:val="%8."/>
        <w:lvlJc w:val="left"/>
        <w:pPr>
          <w:tabs>
            <w:tab w:val="left" w:pos="450"/>
            <w:tab w:val="left" w:pos="1080"/>
            <w:tab w:val="num" w:pos="5760"/>
          </w:tabs>
          <w:ind w:left="576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8">
      <w:lvl w:ilvl="8" w:tplc="72C4613E">
        <w:start w:val="1"/>
        <w:numFmt w:val="lowerRoman"/>
        <w:lvlText w:val="%9."/>
        <w:lvlJc w:val="left"/>
        <w:pPr>
          <w:tabs>
            <w:tab w:val="left" w:pos="450"/>
            <w:tab w:val="left" w:pos="1080"/>
            <w:tab w:val="num" w:pos="6480"/>
          </w:tabs>
          <w:ind w:left="6480" w:hanging="302"/>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num>
  <w:num w:numId="32">
    <w:abstractNumId w:val="0"/>
  </w:num>
  <w:num w:numId="33">
    <w:abstractNumId w:val="0"/>
    <w:lvlOverride w:ilvl="0">
      <w:lvl w:ilvl="0" w:tplc="9BAECD90">
        <w:start w:val="1"/>
        <w:numFmt w:val="decimal"/>
        <w:lvlText w:val="%1."/>
        <w:lvlJc w:val="left"/>
        <w:pPr>
          <w:tabs>
            <w:tab w:val="left" w:pos="450"/>
            <w:tab w:val="num" w:pos="1080"/>
          </w:tabs>
          <w:ind w:left="1080" w:hanging="72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1">
      <w:lvl w:ilvl="1" w:tplc="AA24A396">
        <w:start w:val="1"/>
        <w:numFmt w:val="lowerLetter"/>
        <w:lvlText w:val="%2."/>
        <w:lvlJc w:val="left"/>
        <w:pPr>
          <w:tabs>
            <w:tab w:val="left" w:pos="450"/>
            <w:tab w:val="left" w:pos="1080"/>
            <w:tab w:val="num" w:pos="1440"/>
          </w:tabs>
          <w:ind w:left="144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2">
      <w:lvl w:ilvl="2" w:tplc="5DDAF984">
        <w:start w:val="1"/>
        <w:numFmt w:val="lowerRoman"/>
        <w:lvlText w:val="%3."/>
        <w:lvlJc w:val="left"/>
        <w:pPr>
          <w:tabs>
            <w:tab w:val="left" w:pos="450"/>
            <w:tab w:val="left" w:pos="1080"/>
            <w:tab w:val="num" w:pos="2160"/>
          </w:tabs>
          <w:ind w:left="2160" w:hanging="302"/>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3">
      <w:lvl w:ilvl="3" w:tplc="FE42CA9E">
        <w:start w:val="1"/>
        <w:numFmt w:val="decimal"/>
        <w:lvlText w:val="%4."/>
        <w:lvlJc w:val="left"/>
        <w:pPr>
          <w:tabs>
            <w:tab w:val="left" w:pos="450"/>
            <w:tab w:val="left" w:pos="1080"/>
            <w:tab w:val="num" w:pos="2880"/>
          </w:tabs>
          <w:ind w:left="288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4">
      <w:lvl w:ilvl="4" w:tplc="BCF487F2">
        <w:start w:val="1"/>
        <w:numFmt w:val="lowerLetter"/>
        <w:lvlText w:val="%5."/>
        <w:lvlJc w:val="left"/>
        <w:pPr>
          <w:tabs>
            <w:tab w:val="left" w:pos="450"/>
            <w:tab w:val="left" w:pos="1080"/>
            <w:tab w:val="num" w:pos="3600"/>
          </w:tabs>
          <w:ind w:left="360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5">
      <w:lvl w:ilvl="5" w:tplc="D25492A8">
        <w:start w:val="1"/>
        <w:numFmt w:val="lowerRoman"/>
        <w:lvlText w:val="%6."/>
        <w:lvlJc w:val="left"/>
        <w:pPr>
          <w:tabs>
            <w:tab w:val="left" w:pos="450"/>
            <w:tab w:val="left" w:pos="1080"/>
            <w:tab w:val="num" w:pos="4320"/>
          </w:tabs>
          <w:ind w:left="4320" w:hanging="302"/>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6">
      <w:lvl w:ilvl="6" w:tplc="9CEA2F5A">
        <w:start w:val="1"/>
        <w:numFmt w:val="decimal"/>
        <w:lvlText w:val="%7."/>
        <w:lvlJc w:val="left"/>
        <w:pPr>
          <w:tabs>
            <w:tab w:val="left" w:pos="450"/>
            <w:tab w:val="left" w:pos="1080"/>
            <w:tab w:val="num" w:pos="5040"/>
          </w:tabs>
          <w:ind w:left="504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7">
      <w:lvl w:ilvl="7" w:tplc="17E867DC">
        <w:start w:val="1"/>
        <w:numFmt w:val="lowerLetter"/>
        <w:lvlText w:val="%8."/>
        <w:lvlJc w:val="left"/>
        <w:pPr>
          <w:tabs>
            <w:tab w:val="left" w:pos="450"/>
            <w:tab w:val="left" w:pos="1080"/>
            <w:tab w:val="num" w:pos="5760"/>
          </w:tabs>
          <w:ind w:left="5760" w:hanging="360"/>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lvlOverride w:ilvl="8">
      <w:lvl w:ilvl="8" w:tplc="D18223AE">
        <w:start w:val="1"/>
        <w:numFmt w:val="lowerRoman"/>
        <w:lvlText w:val="%9."/>
        <w:lvlJc w:val="left"/>
        <w:pPr>
          <w:tabs>
            <w:tab w:val="left" w:pos="450"/>
            <w:tab w:val="left" w:pos="1080"/>
            <w:tab w:val="num" w:pos="6480"/>
          </w:tabs>
          <w:ind w:left="6480" w:hanging="302"/>
        </w:pPr>
        <w:rPr>
          <w:rFonts w:hAnsi="Arial Unicode MS" w:hint="default"/>
          <w:b/>
          <w:bCs/>
          <w:i/>
          <w:iCs/>
          <w:caps w:val="0"/>
          <w:smallCaps w:val="0"/>
          <w:strike w:val="0"/>
          <w:dstrike w:val="0"/>
          <w:outline w:val="0"/>
          <w:emboss w:val="0"/>
          <w:imprint w:val="0"/>
          <w:spacing w:val="0"/>
          <w:w w:val="100"/>
          <w:kern w:val="0"/>
          <w:position w:val="0"/>
          <w:highlight w:val="none"/>
          <w:vertAlign w:val="baseline"/>
          <w:em w:val="none"/>
        </w:rPr>
      </w:lvl>
    </w:lvlOverride>
  </w:num>
  <w:num w:numId="34">
    <w:abstractNumId w:val="12"/>
  </w:num>
  <w:num w:numId="35">
    <w:abstractNumId w:val="1"/>
  </w:num>
  <w:num w:numId="36">
    <w:abstractNumId w:val="2"/>
  </w:num>
  <w:num w:numId="37">
    <w:abstractNumId w:val="2"/>
    <w:lvlOverride w:ilvl="0">
      <w:lvl w:ilvl="0" w:tplc="D14CCDD8">
        <w:start w:val="1"/>
        <w:numFmt w:val="decimal"/>
        <w:lvlText w:val="%1."/>
        <w:lvlJc w:val="left"/>
        <w:pPr>
          <w:tabs>
            <w:tab w:val="num" w:pos="1080"/>
          </w:tabs>
          <w:ind w:left="108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879AC2C4">
        <w:start w:val="1"/>
        <w:numFmt w:val="lowerLetter"/>
        <w:lvlText w:val="%2."/>
        <w:lvlJc w:val="left"/>
        <w:pPr>
          <w:tabs>
            <w:tab w:val="left" w:pos="1080"/>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804A0226">
        <w:start w:val="1"/>
        <w:numFmt w:val="lowerRoman"/>
        <w:lvlText w:val="%3."/>
        <w:lvlJc w:val="left"/>
        <w:pPr>
          <w:tabs>
            <w:tab w:val="left" w:pos="1080"/>
            <w:tab w:val="num" w:pos="2160"/>
          </w:tabs>
          <w:ind w:left="2160"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B1103F1E">
        <w:start w:val="1"/>
        <w:numFmt w:val="decimal"/>
        <w:lvlText w:val="%4."/>
        <w:lvlJc w:val="left"/>
        <w:pPr>
          <w:tabs>
            <w:tab w:val="left" w:pos="1080"/>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EDBE1C3E">
        <w:start w:val="1"/>
        <w:numFmt w:val="lowerLetter"/>
        <w:lvlText w:val="%5."/>
        <w:lvlJc w:val="left"/>
        <w:pPr>
          <w:tabs>
            <w:tab w:val="left" w:pos="1080"/>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CCFEBFDC">
        <w:start w:val="1"/>
        <w:numFmt w:val="lowerRoman"/>
        <w:lvlText w:val="%6."/>
        <w:lvlJc w:val="left"/>
        <w:pPr>
          <w:tabs>
            <w:tab w:val="left" w:pos="1080"/>
            <w:tab w:val="num" w:pos="4320"/>
          </w:tabs>
          <w:ind w:left="4320"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144C2C54">
        <w:start w:val="1"/>
        <w:numFmt w:val="decimal"/>
        <w:lvlText w:val="%7."/>
        <w:lvlJc w:val="left"/>
        <w:pPr>
          <w:tabs>
            <w:tab w:val="left" w:pos="1080"/>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DEE1DC4">
        <w:start w:val="1"/>
        <w:numFmt w:val="lowerLetter"/>
        <w:lvlText w:val="%8."/>
        <w:lvlJc w:val="left"/>
        <w:pPr>
          <w:tabs>
            <w:tab w:val="left" w:pos="1080"/>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6D0E436E">
        <w:start w:val="1"/>
        <w:numFmt w:val="lowerRoman"/>
        <w:lvlText w:val="%9."/>
        <w:lvlJc w:val="left"/>
        <w:pPr>
          <w:tabs>
            <w:tab w:val="left" w:pos="1080"/>
            <w:tab w:val="num" w:pos="6480"/>
          </w:tabs>
          <w:ind w:left="6480" w:hanging="30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8">
    <w:abstractNumId w:val="23"/>
  </w:num>
  <w:num w:numId="39">
    <w:abstractNumId w:val="19"/>
  </w:num>
  <w:num w:numId="40">
    <w:abstractNumId w:val="22"/>
  </w:num>
  <w:num w:numId="41">
    <w:abstractNumId w:val="34"/>
  </w:num>
  <w:num w:numId="42">
    <w:abstractNumId w:val="4"/>
  </w:num>
  <w:num w:numId="43">
    <w:abstractNumId w:val="26"/>
  </w:num>
  <w:num w:numId="44">
    <w:abstractNumId w:val="14"/>
  </w:num>
  <w:num w:numId="45">
    <w:abstractNumId w:val="5"/>
  </w:num>
  <w:num w:numId="46">
    <w:abstractNumId w:val="28"/>
  </w:num>
  <w:num w:numId="47">
    <w:abstractNumId w:val="3"/>
  </w:num>
  <w:num w:numId="48">
    <w:abstractNumId w:val="6"/>
  </w:num>
  <w:num w:numId="49">
    <w:abstractNumId w:val="7"/>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C1EE2"/>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EF416A"/>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44E1-8B58-4DF1-AA1F-000CC1DD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2021-07-29T19:20:00Z</dcterms:created>
  <dcterms:modified xsi:type="dcterms:W3CDTF">2021-07-29T19:21:00Z</dcterms:modified>
</cp:coreProperties>
</file>