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973279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757B99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0F18E7">
        <w:rPr>
          <w:rFonts w:cs="Arial"/>
          <w:bCs/>
          <w:color w:val="000000" w:themeColor="text1"/>
          <w:sz w:val="26"/>
          <w:szCs w:val="26"/>
        </w:rPr>
        <w:t>241</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0F18E7">
        <w:rPr>
          <w:rFonts w:cs="Arial"/>
          <w:bCs/>
          <w:color w:val="000000" w:themeColor="text1"/>
          <w:sz w:val="26"/>
          <w:szCs w:val="26"/>
        </w:rPr>
        <w:t>441</w:t>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398655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Counselling Centre</w:t>
      </w:r>
      <w:r w:rsidR="000F18E7">
        <w:rPr>
          <w:rFonts w:cs="Arial"/>
          <w:bCs/>
          <w:color w:val="000000" w:themeColor="text1"/>
          <w:sz w:val="26"/>
          <w:szCs w:val="26"/>
        </w:rPr>
        <w:t xml:space="preserve"> / Student Affairs Durham</w:t>
      </w:r>
      <w:r w:rsidRPr="00052B69">
        <w:rPr>
          <w:rFonts w:cs="Arial"/>
          <w:bCs/>
          <w:color w:val="000000" w:themeColor="text1"/>
          <w:sz w:val="26"/>
          <w:szCs w:val="26"/>
        </w:rPr>
        <w:tab/>
      </w:r>
      <w:r w:rsidRPr="00052B69">
        <w:rPr>
          <w:rFonts w:cs="Arial"/>
          <w:bCs/>
          <w:color w:val="000000" w:themeColor="text1"/>
          <w:sz w:val="26"/>
          <w:szCs w:val="26"/>
        </w:rPr>
        <w:tab/>
      </w:r>
    </w:p>
    <w:p w14:paraId="4E3B9604" w14:textId="4ABCF827" w:rsidR="00FE5C51" w:rsidRDefault="00A133B8" w:rsidP="00FE5C51">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330CE" w:rsidRPr="001330CE">
        <w:rPr>
          <w:rStyle w:val="Heading2Char"/>
          <w:bCs w:val="0"/>
          <w:color w:val="000000" w:themeColor="text1"/>
          <w:sz w:val="26"/>
          <w:szCs w:val="26"/>
        </w:rPr>
        <w:t>Assistant Director, Student Wellness Centre</w:t>
      </w:r>
      <w:r w:rsidR="000F18E7">
        <w:rPr>
          <w:rStyle w:val="Heading2Char"/>
          <w:bCs w:val="0"/>
          <w:color w:val="000000" w:themeColor="text1"/>
          <w:sz w:val="26"/>
          <w:szCs w:val="26"/>
        </w:rPr>
        <w:t xml:space="preserve"> /</w:t>
      </w:r>
      <w:r w:rsidR="000C5F70" w:rsidRPr="000C5F70">
        <w:rPr>
          <w:rStyle w:val="Heading2Char"/>
          <w:bCs w:val="0"/>
          <w:color w:val="000000" w:themeColor="text1"/>
          <w:sz w:val="26"/>
          <w:szCs w:val="26"/>
        </w:rPr>
        <w:t xml:space="preserve"> </w:t>
      </w:r>
      <w:r w:rsidR="000C5F70" w:rsidRPr="001330CE">
        <w:rPr>
          <w:rStyle w:val="Heading2Char"/>
          <w:bCs w:val="0"/>
          <w:color w:val="000000" w:themeColor="text1"/>
          <w:sz w:val="26"/>
          <w:szCs w:val="26"/>
        </w:rPr>
        <w:t xml:space="preserve">Assistant Director, </w:t>
      </w:r>
      <w:r w:rsidR="00FE5C51" w:rsidRPr="00FE5C51">
        <w:rPr>
          <w:rStyle w:val="Heading2Char"/>
          <w:bCs w:val="0"/>
          <w:color w:val="000000" w:themeColor="text1"/>
          <w:sz w:val="26"/>
          <w:szCs w:val="26"/>
        </w:rPr>
        <w:t>Student Wellness (Durham)</w:t>
      </w:r>
    </w:p>
    <w:p w14:paraId="6321F5BD" w14:textId="5EF6F915" w:rsidR="00AE314D" w:rsidRPr="00052B69" w:rsidRDefault="00A133B8" w:rsidP="00FE5C51">
      <w:pPr>
        <w:tabs>
          <w:tab w:val="left" w:pos="1980"/>
        </w:tabs>
        <w:ind w:left="2880" w:hanging="288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189140" w14:textId="4FE4472D" w:rsidR="001330CE" w:rsidRDefault="001330CE" w:rsidP="001330CE">
      <w:pPr>
        <w:widowControl w:val="0"/>
        <w:rPr>
          <w:rFonts w:cs="Arial"/>
          <w:szCs w:val="24"/>
          <w:lang w:val="en-GB"/>
        </w:rPr>
      </w:pPr>
      <w:r w:rsidRPr="001330CE">
        <w:rPr>
          <w:rFonts w:cs="Arial"/>
          <w:szCs w:val="24"/>
          <w:lang w:val="en-GB"/>
        </w:rPr>
        <w:t xml:space="preserve">The Therapist 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EE34BA" w:rsidRPr="001330CE">
        <w:rPr>
          <w:rFonts w:cs="Arial"/>
          <w:szCs w:val="24"/>
          <w:lang w:val="en-GB"/>
        </w:rPr>
        <w:t xml:space="preserve">Therapist </w:t>
      </w:r>
      <w:r w:rsidRPr="001330CE">
        <w:rPr>
          <w:rFonts w:cs="Arial"/>
          <w:szCs w:val="24"/>
          <w:lang w:val="en-GB"/>
        </w:rPr>
        <w:t>will support students in developing improved personal and social effectiveness and enhance the student’s potential for academic success.  In fulfilling the Centre’s mandate, the Therapist will foster community wellness through the provision of outreach educational programming and prevention activities geared to enhance the overall wellness of the campus learning environment.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behavioural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techniques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Group Counselling</w:t>
      </w:r>
      <w:r w:rsidRPr="001330CE">
        <w:rPr>
          <w:rFonts w:cs="Arial"/>
          <w:iCs/>
          <w:szCs w:val="24"/>
          <w:lang w:val="en-GB"/>
        </w:rPr>
        <w:t>:</w:t>
      </w:r>
      <w:r w:rsidRPr="001330CE">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w:t>
      </w:r>
      <w:r w:rsidRPr="001330CE">
        <w:rPr>
          <w:rFonts w:cs="Arial"/>
          <w:szCs w:val="24"/>
          <w:lang w:val="en-GB"/>
        </w:rPr>
        <w:lastRenderedPageBreak/>
        <w:t>tragic death, sexual assault) by providing support and assistance through debriefing, supportive counselling and consultation.</w:t>
      </w:r>
    </w:p>
    <w:p w14:paraId="343513D1" w14:textId="77777777" w:rsidR="001330CE" w:rsidRPr="001330CE" w:rsidRDefault="001330CE" w:rsidP="001330CE">
      <w:pPr>
        <w:pStyle w:val="ListParagraph"/>
        <w:numPr>
          <w:ilvl w:val="0"/>
          <w:numId w:val="30"/>
        </w:numPr>
        <w:spacing w:after="0" w:line="240" w:lineRule="auto"/>
        <w:rPr>
          <w:rFonts w:cs="Arial"/>
          <w:iCs/>
          <w:szCs w:val="24"/>
        </w:rPr>
      </w:pPr>
      <w:r w:rsidRPr="001330CE">
        <w:rPr>
          <w:rFonts w:cs="Arial"/>
          <w:b/>
          <w:bCs/>
          <w:iCs/>
          <w:szCs w:val="24"/>
        </w:rPr>
        <w:t>Case Management:</w:t>
      </w:r>
      <w:r w:rsidRPr="001330CE">
        <w:rPr>
          <w:rFonts w:cs="Arial"/>
          <w:iCs/>
          <w:szCs w:val="24"/>
        </w:rPr>
        <w:t xml:space="preserve"> To provide case management, support, debriefing, referrals, and follow up as necessary to immediate and/or complex student mental health situations.</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(i.e.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Consultation &amp;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t xml:space="preserve">Ethics and standards of professional practice.   </w:t>
      </w:r>
    </w:p>
    <w:p w14:paraId="76895972" w14:textId="2A27AB1C" w:rsidR="0003560F" w:rsidRPr="000F18E7" w:rsidRDefault="001330CE" w:rsidP="000F18E7">
      <w:pPr>
        <w:pStyle w:val="ListParagraph"/>
        <w:widowControl w:val="0"/>
        <w:numPr>
          <w:ilvl w:val="0"/>
          <w:numId w:val="11"/>
        </w:numPr>
        <w:spacing w:after="0" w:line="240" w:lineRule="auto"/>
        <w:rPr>
          <w:rFonts w:cs="Arial"/>
          <w:szCs w:val="24"/>
          <w:lang w:val="en-GB"/>
        </w:rPr>
      </w:pPr>
      <w:r w:rsidRPr="001330CE">
        <w:rPr>
          <w:rFonts w:cs="Arial"/>
          <w:szCs w:val="24"/>
          <w:lang w:val="en-GB"/>
        </w:rPr>
        <w:t>Member or eligibility for membership to a relevant professional association (i.e.:  OCSWSSW; CCC; CPA; CRPO).</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 xml:space="preserve">Requires a high level of tact, courtesy, and strategic communication to discuss and support students with complex concerns (i.e.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Counsel students experiencing emotional distress</w:t>
      </w:r>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Liaise with other University services</w:t>
      </w:r>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 xml:space="preserve">Required to make complex assessments of students’ mental health to provide appropriate psychotherapy. Uses theoretical and technical frameworks (e.g.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w:t>
      </w:r>
      <w:proofErr w:type="gramStart"/>
      <w:r w:rsidRPr="001330CE">
        <w:rPr>
          <w:rFonts w:cs="Arial"/>
          <w:bCs/>
          <w:szCs w:val="24"/>
        </w:rPr>
        <w:t>of</w:t>
      </w:r>
      <w:proofErr w:type="gramEnd"/>
      <w:r w:rsidRPr="001330CE">
        <w:rPr>
          <w:rFonts w:cs="Arial"/>
          <w:bCs/>
          <w:szCs w:val="24"/>
        </w:rPr>
        <w:t xml:space="preserve"> service may impact reputation of the Student Wellness Centre with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Visual - Interpret/assess emotional state of students as expressed through visual cues</w:t>
      </w:r>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Auditory - To interpret/assess emotional state of students as expressed through visual cues</w:t>
      </w:r>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w:t>
      </w:r>
      <w:proofErr w:type="gramStart"/>
      <w:r w:rsidRPr="001330CE">
        <w:rPr>
          <w:rFonts w:cs="Arial"/>
          <w:szCs w:val="24"/>
        </w:rPr>
        <w:t>attentions</w:t>
      </w:r>
      <w:proofErr w:type="gramEnd"/>
      <w:r w:rsidRPr="001330CE">
        <w:rPr>
          <w:rFonts w:cs="Arial"/>
          <w:szCs w:val="24"/>
        </w:rPr>
        <w:t xml:space="preserve"> - Counselling requires a focus on the client to pay attention to both verbal and nonverbal communication</w:t>
      </w:r>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w:t>
      </w:r>
      <w:proofErr w:type="gramStart"/>
      <w:r w:rsidRPr="001330CE">
        <w:rPr>
          <w:rFonts w:cs="Arial"/>
          <w:szCs w:val="24"/>
        </w:rPr>
        <w:t>clients</w:t>
      </w:r>
      <w:proofErr w:type="gramEnd"/>
      <w:r w:rsidRPr="001330CE">
        <w:rPr>
          <w:rFonts w:cs="Arial"/>
          <w:szCs w:val="24"/>
        </w:rPr>
        <w:t xml:space="preserve"> emotional state</w:t>
      </w:r>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angry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Vicarious trauma (VT)/secondary traumatic stress (STS) – exposed to difficult or disturbing images and stories 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9B479F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0F18E7">
              <w:rPr>
                <w:rFonts w:cs="Arial"/>
                <w:i/>
                <w:iCs/>
                <w:color w:val="808080" w:themeColor="background1" w:themeShade="80"/>
                <w:sz w:val="18"/>
                <w:szCs w:val="18"/>
              </w:rPr>
              <w:t>241</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0F18E7">
              <w:rPr>
                <w:rFonts w:cs="Arial"/>
                <w:i/>
                <w:iCs/>
                <w:color w:val="808080" w:themeColor="background1" w:themeShade="80"/>
                <w:sz w:val="18"/>
                <w:szCs w:val="18"/>
              </w:rPr>
              <w:t>441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C5F70">
              <w:rPr>
                <w:rFonts w:cs="Arial"/>
                <w:i/>
                <w:iCs/>
                <w:color w:val="808080" w:themeColor="background1" w:themeShade="80"/>
                <w:sz w:val="18"/>
                <w:szCs w:val="18"/>
              </w:rPr>
              <w:t>November 26,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3"/>
  </w:num>
  <w:num w:numId="9" w16cid:durableId="1704673908">
    <w:abstractNumId w:val="2"/>
  </w:num>
  <w:num w:numId="10" w16cid:durableId="250235698">
    <w:abstractNumId w:val="7"/>
  </w:num>
  <w:num w:numId="11" w16cid:durableId="1754861355">
    <w:abstractNumId w:val="27"/>
  </w:num>
  <w:num w:numId="12" w16cid:durableId="1062026136">
    <w:abstractNumId w:val="21"/>
  </w:num>
  <w:num w:numId="13" w16cid:durableId="961499177">
    <w:abstractNumId w:val="33"/>
  </w:num>
  <w:num w:numId="14" w16cid:durableId="1700472198">
    <w:abstractNumId w:val="8"/>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0"/>
  </w:num>
  <w:num w:numId="25" w16cid:durableId="1276979215">
    <w:abstractNumId w:val="11"/>
  </w:num>
  <w:num w:numId="26" w16cid:durableId="1453817592">
    <w:abstractNumId w:val="14"/>
  </w:num>
  <w:num w:numId="27" w16cid:durableId="1160345557">
    <w:abstractNumId w:val="24"/>
  </w:num>
  <w:num w:numId="28" w16cid:durableId="203716667">
    <w:abstractNumId w:val="34"/>
  </w:num>
  <w:num w:numId="29" w16cid:durableId="1600789881">
    <w:abstractNumId w:val="9"/>
  </w:num>
  <w:num w:numId="30" w16cid:durableId="234171530">
    <w:abstractNumId w:val="29"/>
  </w:num>
  <w:num w:numId="31" w16cid:durableId="1964461977">
    <w:abstractNumId w:val="5"/>
  </w:num>
  <w:num w:numId="32" w16cid:durableId="1953705095">
    <w:abstractNumId w:val="31"/>
  </w:num>
  <w:num w:numId="33" w16cid:durableId="50275976">
    <w:abstractNumId w:val="15"/>
  </w:num>
  <w:num w:numId="34" w16cid:durableId="1881550854">
    <w:abstractNumId w:val="6"/>
  </w:num>
  <w:num w:numId="35" w16cid:durableId="156205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C5F70"/>
    <w:rsid w:val="000D32FE"/>
    <w:rsid w:val="000F18E7"/>
    <w:rsid w:val="000F5C8D"/>
    <w:rsid w:val="00104589"/>
    <w:rsid w:val="00110344"/>
    <w:rsid w:val="001330CE"/>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5E2E71"/>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D4B51"/>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E5C5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2023-05-18T18:04:00Z</dcterms:created>
  <dcterms:modified xsi:type="dcterms:W3CDTF">2024-11-26T20:41:00Z</dcterms:modified>
</cp:coreProperties>
</file>