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6490600E"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B71E80">
        <w:rPr>
          <w:rFonts w:cs="Arial"/>
          <w:bCs/>
          <w:color w:val="000000" w:themeColor="text1"/>
          <w:sz w:val="26"/>
          <w:szCs w:val="26"/>
        </w:rPr>
        <w:t xml:space="preserve">Student Development Coordinator </w:t>
      </w:r>
    </w:p>
    <w:p w14:paraId="54B0CDFE" w14:textId="28654F08" w:rsidR="00A133B8" w:rsidRPr="00052B69" w:rsidRDefault="00A133B8" w:rsidP="002A4B07">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71E80">
        <w:rPr>
          <w:rFonts w:cs="Arial"/>
          <w:bCs/>
          <w:color w:val="000000" w:themeColor="text1"/>
          <w:sz w:val="26"/>
          <w:szCs w:val="26"/>
        </w:rPr>
        <w:t>A-216</w:t>
      </w:r>
      <w:r w:rsidR="00190B43">
        <w:rPr>
          <w:rFonts w:cs="Arial"/>
          <w:bCs/>
          <w:color w:val="000000" w:themeColor="text1"/>
          <w:sz w:val="26"/>
          <w:szCs w:val="26"/>
        </w:rPr>
        <w:t xml:space="preserve"> | VIP:</w:t>
      </w:r>
      <w:r w:rsidR="002A4B07">
        <w:rPr>
          <w:rFonts w:cs="Arial"/>
          <w:bCs/>
          <w:color w:val="000000" w:themeColor="text1"/>
          <w:sz w:val="26"/>
          <w:szCs w:val="26"/>
        </w:rPr>
        <w:t xml:space="preserve"> </w:t>
      </w:r>
      <w:r w:rsidR="002A4B07" w:rsidRPr="002A4B07">
        <w:rPr>
          <w:rFonts w:cs="Arial"/>
          <w:bCs/>
          <w:color w:val="000000" w:themeColor="text1"/>
          <w:sz w:val="26"/>
          <w:szCs w:val="26"/>
        </w:rPr>
        <w:t>134</w:t>
      </w:r>
      <w:r w:rsidR="002A4B07">
        <w:t>0</w:t>
      </w:r>
    </w:p>
    <w:p w14:paraId="0564B67A" w14:textId="28FE262F"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2A4B07">
        <w:rPr>
          <w:rStyle w:val="Heading2Char"/>
          <w:color w:val="000000" w:themeColor="text1"/>
          <w:sz w:val="26"/>
          <w:szCs w:val="26"/>
        </w:rPr>
        <w:t>10</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2ECC49FF"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71E80">
        <w:rPr>
          <w:rFonts w:cs="Arial"/>
          <w:bCs/>
          <w:color w:val="000000" w:themeColor="text1"/>
          <w:sz w:val="26"/>
          <w:szCs w:val="26"/>
        </w:rPr>
        <w:t>Student Affairs, Trent University Durham GTA</w:t>
      </w:r>
      <w:r w:rsidRPr="00052B69">
        <w:rPr>
          <w:rFonts w:cs="Arial"/>
          <w:bCs/>
          <w:color w:val="000000" w:themeColor="text1"/>
          <w:sz w:val="26"/>
          <w:szCs w:val="26"/>
        </w:rPr>
        <w:tab/>
      </w:r>
      <w:r w:rsidR="00AE314D" w:rsidRPr="00052B69">
        <w:rPr>
          <w:rFonts w:cs="Arial"/>
          <w:bCs/>
          <w:color w:val="000000" w:themeColor="text1"/>
          <w:sz w:val="26"/>
          <w:szCs w:val="26"/>
        </w:rPr>
        <w:tab/>
      </w:r>
    </w:p>
    <w:p w14:paraId="65D10A2A" w14:textId="4EBA1E8D" w:rsidR="008F7F83" w:rsidRPr="005277D9"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B71E80">
        <w:rPr>
          <w:rStyle w:val="Heading2Char"/>
          <w:bCs w:val="0"/>
          <w:color w:val="000000" w:themeColor="text1"/>
          <w:sz w:val="26"/>
          <w:szCs w:val="26"/>
        </w:rPr>
        <w:t>Director, Student Affairs Durham Campus</w:t>
      </w:r>
    </w:p>
    <w:p w14:paraId="6321F5BD" w14:textId="78471C0C"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B71E80">
        <w:rPr>
          <w:rFonts w:cs="Arial"/>
          <w:sz w:val="26"/>
          <w:szCs w:val="26"/>
        </w:rPr>
        <w:t>December 17, 2025</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72AF53D3" w:rsidR="004E43E6" w:rsidRPr="002A4B07" w:rsidRDefault="00B71E80" w:rsidP="002A4B07">
      <w:r w:rsidRPr="002A4B07">
        <w:t>The Student Development Coordinator</w:t>
      </w:r>
      <w:r w:rsidRPr="002A4B07" w:rsidDel="006A4626">
        <w:t xml:space="preserve"> </w:t>
      </w:r>
      <w:r w:rsidRPr="002A4B07">
        <w:t xml:space="preserve">plays a critical role in supporting the personal and social success of students at Trent University Durham GTA by developing initiatives that promote student rights and responsibilities, leadership opportunities, event planning, and community engagement. They advance and implement interconnected projects related to the Student Charter of Rights &amp; Responsibilities, Student Event Risk Assessment and student leadership development. The Coordinator is responsible for developing learning outcomes, evaluation tools and assessment plans that are responsive to diverse and emerging student needs, while collaborating with campus stakeholders to maximize student support and the quality of student experiences.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1935DCF6" w:rsidR="00644EFB" w:rsidRPr="00644EFB" w:rsidRDefault="00644EFB" w:rsidP="00644EFB">
      <w:pPr>
        <w:pStyle w:val="Heading5"/>
      </w:pPr>
      <w:r>
        <w:t>S</w:t>
      </w:r>
      <w:r w:rsidR="00B71E80">
        <w:t>tudent Conflict &amp; Conduct Management</w:t>
      </w:r>
    </w:p>
    <w:p w14:paraId="2DEBBFD1" w14:textId="77777777" w:rsidR="00B71E80" w:rsidRPr="002A4B07" w:rsidRDefault="00B71E80" w:rsidP="002A4B07">
      <w:pPr>
        <w:pStyle w:val="ListParagraph"/>
        <w:numPr>
          <w:ilvl w:val="0"/>
          <w:numId w:val="28"/>
        </w:numPr>
      </w:pPr>
      <w:r w:rsidRPr="002A4B07">
        <w:t>Serve as an Adjudicator for the Student Charter of Rights and Responsibilities and Sexual Violence Policy, applying principles of due process, procedural fairness, and restorative justice.</w:t>
      </w:r>
    </w:p>
    <w:p w14:paraId="482A7A9C" w14:textId="77777777" w:rsidR="00B71E80" w:rsidRPr="002A4B07" w:rsidRDefault="00B71E80" w:rsidP="00B71E80">
      <w:pPr>
        <w:pStyle w:val="ListParagraph"/>
        <w:numPr>
          <w:ilvl w:val="0"/>
          <w:numId w:val="28"/>
        </w:numPr>
      </w:pPr>
      <w:r w:rsidRPr="002A4B07">
        <w:t>Investigate, mediate, and resolve student conduct cases with broad impact on individuals, organizations, and the campus community.</w:t>
      </w:r>
    </w:p>
    <w:p w14:paraId="20AE89AA" w14:textId="77777777" w:rsidR="00B71E80" w:rsidRPr="002A4B07" w:rsidRDefault="00B71E80" w:rsidP="00B71E80">
      <w:pPr>
        <w:pStyle w:val="ListParagraph"/>
        <w:numPr>
          <w:ilvl w:val="0"/>
          <w:numId w:val="28"/>
        </w:numPr>
      </w:pPr>
      <w:r w:rsidRPr="002A4B07">
        <w:t>Collaborate with campus partners to develop and deliver preventative programming related to student rights and responsibilities, conflict resolution, sexual violence prevention, and harassment prevention.</w:t>
      </w:r>
    </w:p>
    <w:p w14:paraId="48F89F65" w14:textId="38C8E818" w:rsidR="00D43D42" w:rsidRPr="002A4B07" w:rsidRDefault="00B71E80" w:rsidP="00B71E80">
      <w:pPr>
        <w:pStyle w:val="ListParagraph"/>
        <w:numPr>
          <w:ilvl w:val="0"/>
          <w:numId w:val="28"/>
        </w:numPr>
      </w:pPr>
      <w:r w:rsidRPr="002A4B07">
        <w:lastRenderedPageBreak/>
        <w:t>Provide training on conflict prevention, mediation, and management to students, staff and faculty.</w:t>
      </w:r>
    </w:p>
    <w:p w14:paraId="40983596" w14:textId="176372CD" w:rsidR="00A133B8" w:rsidRPr="002A4B07" w:rsidRDefault="00B71E80" w:rsidP="00AE314D">
      <w:pPr>
        <w:pStyle w:val="Heading5"/>
      </w:pPr>
      <w:r w:rsidRPr="002A4B07">
        <w:t>Leadership and Student Development</w:t>
      </w:r>
    </w:p>
    <w:p w14:paraId="78565E33" w14:textId="75EF51F8" w:rsidR="00B71E80" w:rsidRPr="002A4B07" w:rsidRDefault="00B71E80" w:rsidP="00B71E80">
      <w:pPr>
        <w:pStyle w:val="ListParagraph"/>
        <w:numPr>
          <w:ilvl w:val="0"/>
          <w:numId w:val="28"/>
        </w:numPr>
      </w:pPr>
      <w:r w:rsidRPr="002A4B07">
        <w:t>Design and implement developmental and leadership programming for undergraduate and graduate students.</w:t>
      </w:r>
    </w:p>
    <w:p w14:paraId="2468B647" w14:textId="77777777" w:rsidR="00B71E80" w:rsidRPr="002A4B07" w:rsidRDefault="00B71E80" w:rsidP="00B71E80">
      <w:pPr>
        <w:pStyle w:val="ListParagraph"/>
        <w:numPr>
          <w:ilvl w:val="0"/>
          <w:numId w:val="28"/>
        </w:numPr>
      </w:pPr>
      <w:r w:rsidRPr="002A4B07">
        <w:t>Adapt and revise established retention practices/programs to create innovative learning experiences that support self-discovery, community engagement &amp; lifelong learning.</w:t>
      </w:r>
    </w:p>
    <w:p w14:paraId="60257D0F" w14:textId="77777777" w:rsidR="00B71E80" w:rsidRPr="002A4B07" w:rsidRDefault="00B71E80" w:rsidP="00B71E80">
      <w:pPr>
        <w:pStyle w:val="ListParagraph"/>
        <w:numPr>
          <w:ilvl w:val="0"/>
          <w:numId w:val="28"/>
        </w:numPr>
      </w:pPr>
      <w:r w:rsidRPr="002A4B07">
        <w:t>Develop and deliver training for student staff and student leaders in facilitation, conflict management, and equity-informed leadership.</w:t>
      </w:r>
    </w:p>
    <w:p w14:paraId="193B9C4B" w14:textId="77777777" w:rsidR="00B71E80" w:rsidRPr="002A4B07" w:rsidRDefault="00B71E80" w:rsidP="00B71E80">
      <w:pPr>
        <w:pStyle w:val="ListParagraph"/>
        <w:numPr>
          <w:ilvl w:val="0"/>
          <w:numId w:val="28"/>
        </w:numPr>
      </w:pPr>
      <w:r w:rsidRPr="002A4B07">
        <w:t>Provide mentorship and consultation to student organizations, ensuring alignment with university policies, and risk management standards.</w:t>
      </w:r>
    </w:p>
    <w:p w14:paraId="1EE795AE" w14:textId="77777777" w:rsidR="00B71E80" w:rsidRPr="002A4B07" w:rsidRDefault="00B71E80" w:rsidP="00B71E80">
      <w:pPr>
        <w:pStyle w:val="ListParagraph"/>
        <w:numPr>
          <w:ilvl w:val="0"/>
          <w:numId w:val="28"/>
        </w:numPr>
      </w:pPr>
      <w:r w:rsidRPr="002A4B07">
        <w:t>Oversee the Durham Campus Co-Curricular Record (CCR), ensuring system integrity, usage evaluation, and campus-wide promotion.</w:t>
      </w:r>
    </w:p>
    <w:p w14:paraId="2723D2D8" w14:textId="02E003F6" w:rsidR="00D43D42" w:rsidRPr="002A4B07" w:rsidRDefault="00B71E80" w:rsidP="00B71E80">
      <w:pPr>
        <w:pStyle w:val="ListParagraph"/>
        <w:numPr>
          <w:ilvl w:val="0"/>
          <w:numId w:val="28"/>
        </w:numPr>
      </w:pPr>
      <w:r w:rsidRPr="002A4B07">
        <w:t>Provide ongoing guidance, mentorship, and professional development to ensure high-quality program delivery and student staff growth.</w:t>
      </w:r>
    </w:p>
    <w:p w14:paraId="584C97A5" w14:textId="13BD254E" w:rsidR="00D43D42" w:rsidRPr="002A4B07" w:rsidRDefault="00B71E80" w:rsidP="00D43D42">
      <w:pPr>
        <w:pStyle w:val="Heading5"/>
      </w:pPr>
      <w:r w:rsidRPr="002A4B07">
        <w:t>Event and Risk Management</w:t>
      </w:r>
    </w:p>
    <w:p w14:paraId="687FCC75" w14:textId="0A797B22" w:rsidR="00B71E80" w:rsidRPr="00B71E80" w:rsidRDefault="00B71E80" w:rsidP="00B71E80">
      <w:pPr>
        <w:pStyle w:val="ListParagraph"/>
        <w:numPr>
          <w:ilvl w:val="0"/>
          <w:numId w:val="28"/>
        </w:numPr>
      </w:pPr>
      <w:r w:rsidRPr="00B71E80">
        <w:t>Coordinates the risk assessment process for non-academic student-run events, applying knowledge of risk management, insurance waivers, and Trent University’s insurance policy.</w:t>
      </w:r>
    </w:p>
    <w:p w14:paraId="09D3A4B6" w14:textId="77777777" w:rsidR="00B71E80" w:rsidRPr="00B71E80" w:rsidRDefault="00B71E80" w:rsidP="00B71E80">
      <w:pPr>
        <w:pStyle w:val="ListParagraph"/>
        <w:numPr>
          <w:ilvl w:val="0"/>
          <w:numId w:val="28"/>
        </w:numPr>
      </w:pPr>
      <w:r w:rsidRPr="00B71E80">
        <w:t>Reviews and approves or denies Student Event Risk Assessments, recommending appropriate risk mitigations strategies.</w:t>
      </w:r>
    </w:p>
    <w:p w14:paraId="1762856E" w14:textId="77777777" w:rsidR="00B71E80" w:rsidRPr="00B71E80" w:rsidRDefault="00B71E80" w:rsidP="00B71E80">
      <w:pPr>
        <w:pStyle w:val="ListParagraph"/>
        <w:numPr>
          <w:ilvl w:val="0"/>
          <w:numId w:val="28"/>
        </w:numPr>
      </w:pPr>
      <w:r w:rsidRPr="00B71E80">
        <w:t>Ensures accurate completion and secure filing of signed insurance waivers.</w:t>
      </w:r>
    </w:p>
    <w:p w14:paraId="39A57FFD" w14:textId="77777777" w:rsidR="00B71E80" w:rsidRPr="00B71E80" w:rsidRDefault="00B71E80" w:rsidP="00B71E80">
      <w:pPr>
        <w:pStyle w:val="ListParagraph"/>
        <w:numPr>
          <w:ilvl w:val="0"/>
          <w:numId w:val="28"/>
        </w:numPr>
      </w:pPr>
      <w:r w:rsidRPr="00B71E80">
        <w:t>Collaborates with campus partners to support the consistent, safe, and effective execution of student events across Trent University.</w:t>
      </w:r>
    </w:p>
    <w:p w14:paraId="1D2BDB23" w14:textId="77777777" w:rsidR="00B71E80" w:rsidRPr="00B71E80" w:rsidRDefault="00B71E80" w:rsidP="00B71E80">
      <w:pPr>
        <w:pStyle w:val="ListParagraph"/>
        <w:numPr>
          <w:ilvl w:val="0"/>
          <w:numId w:val="28"/>
        </w:numPr>
      </w:pPr>
      <w:r w:rsidRPr="00B71E80">
        <w:t>Maintains an updated record of Student Event Risk Assessments accessible to relevant campus stakeholders.</w:t>
      </w:r>
    </w:p>
    <w:p w14:paraId="36829978" w14:textId="77777777" w:rsidR="00B71E80" w:rsidRPr="002A4B07" w:rsidRDefault="00B71E80" w:rsidP="00B71E80">
      <w:pPr>
        <w:pStyle w:val="ListParagraph"/>
        <w:numPr>
          <w:ilvl w:val="0"/>
          <w:numId w:val="28"/>
        </w:numPr>
      </w:pPr>
      <w:r w:rsidRPr="002A4B07">
        <w:t>Negotiates contracts and manage delegated budgets for external and internal student events.</w:t>
      </w:r>
    </w:p>
    <w:p w14:paraId="4B465C92" w14:textId="77777777" w:rsidR="00B71E80" w:rsidRPr="00B71E80" w:rsidRDefault="00B71E80" w:rsidP="00B71E80">
      <w:pPr>
        <w:pStyle w:val="ListParagraph"/>
        <w:numPr>
          <w:ilvl w:val="0"/>
          <w:numId w:val="28"/>
        </w:numPr>
      </w:pPr>
      <w:r w:rsidRPr="00B71E80">
        <w:t>Develops training materials and reference resources related to student event planning and risk management.</w:t>
      </w:r>
    </w:p>
    <w:p w14:paraId="0D6274DA" w14:textId="15AC718B" w:rsidR="00D43D42" w:rsidRPr="002A4B07" w:rsidRDefault="00B71E80" w:rsidP="00B71E80">
      <w:pPr>
        <w:pStyle w:val="ListParagraph"/>
        <w:numPr>
          <w:ilvl w:val="0"/>
          <w:numId w:val="28"/>
        </w:numPr>
      </w:pPr>
      <w:r w:rsidRPr="002A4B07">
        <w:t>Administers the Student Initiative Fund, including promotion, application review, allocation of funds, and tracking expenditures.</w:t>
      </w:r>
    </w:p>
    <w:p w14:paraId="24AAB05E" w14:textId="55BE9093" w:rsidR="00C80891" w:rsidRPr="002A4B07" w:rsidRDefault="00B71E80" w:rsidP="00C80891">
      <w:pPr>
        <w:pStyle w:val="Heading5"/>
      </w:pPr>
      <w:r w:rsidRPr="002A4B07">
        <w:t>Communication &amp; Community Engagement</w:t>
      </w:r>
    </w:p>
    <w:p w14:paraId="411A1D4D" w14:textId="75029DFA" w:rsidR="00B71E80" w:rsidRPr="002A4B07" w:rsidRDefault="00B71E80" w:rsidP="00B71E80">
      <w:pPr>
        <w:pStyle w:val="ListParagraph"/>
        <w:numPr>
          <w:ilvl w:val="0"/>
          <w:numId w:val="28"/>
        </w:numPr>
      </w:pPr>
      <w:r w:rsidRPr="002A4B07">
        <w:t>Act as a liaison with internal and external partners, including faculty, staff, student associations, and community organizations for student engagement opportunities.</w:t>
      </w:r>
    </w:p>
    <w:p w14:paraId="21E2E52C" w14:textId="77777777" w:rsidR="00B71E80" w:rsidRPr="002A4B07" w:rsidRDefault="00B71E80" w:rsidP="00B71E80">
      <w:pPr>
        <w:pStyle w:val="ListParagraph"/>
        <w:numPr>
          <w:ilvl w:val="0"/>
          <w:numId w:val="28"/>
        </w:numPr>
      </w:pPr>
      <w:r w:rsidRPr="002A4B07">
        <w:t>Gather and analyze program performance metrics to support annual reports.</w:t>
      </w:r>
    </w:p>
    <w:p w14:paraId="187E866E" w14:textId="77777777" w:rsidR="00B71E80" w:rsidRPr="002A4B07" w:rsidRDefault="00B71E80" w:rsidP="00B71E80">
      <w:pPr>
        <w:pStyle w:val="ListParagraph"/>
        <w:numPr>
          <w:ilvl w:val="0"/>
          <w:numId w:val="28"/>
        </w:numPr>
      </w:pPr>
      <w:r w:rsidRPr="002A4B07">
        <w:t>Develop communication strategies, and educational materials for diverse audiences.</w:t>
      </w:r>
    </w:p>
    <w:p w14:paraId="485A9034" w14:textId="6ED6ACA2" w:rsidR="00B71E80" w:rsidRPr="002A4B07" w:rsidRDefault="00B71E80" w:rsidP="00B71E80">
      <w:pPr>
        <w:pStyle w:val="ListParagraph"/>
        <w:numPr>
          <w:ilvl w:val="0"/>
          <w:numId w:val="28"/>
        </w:numPr>
      </w:pPr>
      <w:r w:rsidRPr="002A4B07">
        <w:t>Maintain Student Life webpages, social media, and promotional resources.</w:t>
      </w:r>
    </w:p>
    <w:p w14:paraId="17227D1B" w14:textId="77777777" w:rsidR="00B71E80" w:rsidRDefault="00B71E80" w:rsidP="004E235F">
      <w:pPr>
        <w:pStyle w:val="Heading4"/>
        <w:rPr>
          <w:rFonts w:ascii="Arial" w:hAnsi="Arial" w:cs="Arial"/>
        </w:rPr>
      </w:pPr>
    </w:p>
    <w:p w14:paraId="588D4E3A" w14:textId="3641D8AF"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14D747E3" w:rsidR="00644EFB" w:rsidRDefault="00B71E80" w:rsidP="00766A08">
      <w:pPr>
        <w:pStyle w:val="ListParagraph"/>
        <w:numPr>
          <w:ilvl w:val="0"/>
          <w:numId w:val="28"/>
        </w:numPr>
      </w:pPr>
      <w:r>
        <w:t>Four (4) year Honours University Degree; preference will be given to candidates with a graduate degree and/or with a focus in related fields such as higher education.</w:t>
      </w:r>
    </w:p>
    <w:p w14:paraId="32ADA7BA" w14:textId="06514226" w:rsidR="00B71E80" w:rsidRPr="00766A08" w:rsidRDefault="00B71E80" w:rsidP="00766A08">
      <w:pPr>
        <w:pStyle w:val="ListParagraph"/>
        <w:numPr>
          <w:ilvl w:val="0"/>
          <w:numId w:val="28"/>
        </w:numPr>
      </w:pPr>
      <w:r>
        <w:t>Formal mediation/conflict resolution training.</w:t>
      </w:r>
    </w:p>
    <w:p w14:paraId="7FEE2F3B" w14:textId="4AC6A92B"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33AAF51F" w14:textId="77777777" w:rsidR="00B71E80" w:rsidRPr="002A4B07" w:rsidRDefault="00B71E80" w:rsidP="002A4B07">
      <w:pPr>
        <w:pStyle w:val="ListParagraph"/>
        <w:numPr>
          <w:ilvl w:val="0"/>
          <w:numId w:val="28"/>
        </w:numPr>
      </w:pPr>
      <w:r w:rsidRPr="002A4B07">
        <w:t>Three (3) years of related experience in post-secondary student affairs, including direct responsibility for leadership programming, conflict resolution, restorative practices, supervision, and event/risk management.</w:t>
      </w:r>
    </w:p>
    <w:p w14:paraId="408A86B2" w14:textId="77777777" w:rsidR="00B71E80" w:rsidRPr="002A4B07" w:rsidRDefault="00B71E80" w:rsidP="002A4B07">
      <w:pPr>
        <w:pStyle w:val="ListParagraph"/>
        <w:numPr>
          <w:ilvl w:val="0"/>
          <w:numId w:val="28"/>
        </w:numPr>
      </w:pPr>
      <w:r w:rsidRPr="002A4B07">
        <w:t>Skilled in conflict resolution, mediation, restorative justice, and reparative approaches to behavior management.</w:t>
      </w:r>
    </w:p>
    <w:p w14:paraId="1D5E2BBD" w14:textId="77777777" w:rsidR="00B71E80" w:rsidRPr="002A4B07" w:rsidRDefault="00B71E80" w:rsidP="002A4B07">
      <w:pPr>
        <w:pStyle w:val="ListParagraph"/>
        <w:numPr>
          <w:ilvl w:val="0"/>
          <w:numId w:val="28"/>
        </w:numPr>
      </w:pPr>
      <w:r w:rsidRPr="002A4B07">
        <w:t xml:space="preserve">Empathetic and </w:t>
      </w:r>
      <w:bookmarkStart w:id="0" w:name="_Hlk213434560"/>
      <w:r w:rsidRPr="002A4B07">
        <w:t>equity-minded, with insight into and knowledge of diverse student experiences.</w:t>
      </w:r>
      <w:bookmarkEnd w:id="0"/>
    </w:p>
    <w:p w14:paraId="40C0B9AB" w14:textId="77777777" w:rsidR="00B71E80" w:rsidRPr="002A4B07" w:rsidRDefault="00B71E80" w:rsidP="002A4B07">
      <w:pPr>
        <w:pStyle w:val="ListParagraph"/>
        <w:numPr>
          <w:ilvl w:val="0"/>
          <w:numId w:val="28"/>
        </w:numPr>
      </w:pPr>
      <w:r w:rsidRPr="002A4B07">
        <w:t>Understanding of student development theory, retention strategies, and engagement practices.</w:t>
      </w:r>
    </w:p>
    <w:p w14:paraId="3C9F9DF4" w14:textId="77777777" w:rsidR="00B71E80" w:rsidRPr="002A4B07" w:rsidRDefault="00B71E80" w:rsidP="002A4B07">
      <w:pPr>
        <w:pStyle w:val="ListParagraph"/>
        <w:numPr>
          <w:ilvl w:val="0"/>
          <w:numId w:val="28"/>
        </w:numPr>
      </w:pPr>
      <w:r w:rsidRPr="002A4B07">
        <w:t>Demonstrated ability to interpret and apply a variety of procedures, policies, and practices.</w:t>
      </w:r>
    </w:p>
    <w:p w14:paraId="527B6265" w14:textId="77777777" w:rsidR="00B71E80" w:rsidRPr="002A4B07" w:rsidRDefault="00B71E80" w:rsidP="002A4B07">
      <w:pPr>
        <w:pStyle w:val="ListParagraph"/>
        <w:numPr>
          <w:ilvl w:val="0"/>
          <w:numId w:val="28"/>
        </w:numPr>
      </w:pPr>
      <w:r w:rsidRPr="002A4B07">
        <w:t>Strong communication (verbal, written and presentation) and interpersonal skills.</w:t>
      </w:r>
    </w:p>
    <w:p w14:paraId="2BD7EA03" w14:textId="77777777" w:rsidR="00B71E80" w:rsidRPr="002A4B07" w:rsidRDefault="00B71E80" w:rsidP="002A4B07">
      <w:pPr>
        <w:pStyle w:val="ListParagraph"/>
        <w:numPr>
          <w:ilvl w:val="0"/>
          <w:numId w:val="28"/>
        </w:numPr>
      </w:pPr>
      <w:r w:rsidRPr="002A4B07">
        <w:t>Proficiency in Microsoft Office Suite, web editing, and social media management.</w:t>
      </w:r>
      <w:bookmarkStart w:id="1" w:name="_Hlk213434598"/>
    </w:p>
    <w:p w14:paraId="6E6BABCE" w14:textId="4343AF01" w:rsidR="00B71E80" w:rsidRPr="002A4B07" w:rsidRDefault="00B71E80" w:rsidP="002A4B07">
      <w:pPr>
        <w:pStyle w:val="ListParagraph"/>
        <w:numPr>
          <w:ilvl w:val="0"/>
          <w:numId w:val="28"/>
        </w:numPr>
      </w:pPr>
      <w:r w:rsidRPr="002A4B07">
        <w:t>A satisfactory Vulnerable Sector Check (“Police Record Check”), dated within the past six (6) months is required as a condition of employment.</w:t>
      </w:r>
      <w:bookmarkEnd w:id="1"/>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5EF1374E" w14:textId="7934BDC4" w:rsidR="00CA2A5E" w:rsidRDefault="00B71E80" w:rsidP="00B71E80">
      <w:pPr>
        <w:pStyle w:val="ListParagraph"/>
        <w:numPr>
          <w:ilvl w:val="0"/>
          <w:numId w:val="28"/>
        </w:numPr>
      </w:pPr>
      <w:r>
        <w:t xml:space="preserve">Hire, train, supervise, and evaluate up to 10 student employees and placement students. </w:t>
      </w:r>
    </w:p>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6AE8C" w14:textId="77777777" w:rsidR="00896F26" w:rsidRDefault="00896F26" w:rsidP="00937CA4">
      <w:pPr>
        <w:spacing w:after="0" w:line="240" w:lineRule="auto"/>
      </w:pPr>
      <w:r>
        <w:separator/>
      </w:r>
    </w:p>
  </w:endnote>
  <w:endnote w:type="continuationSeparator" w:id="0">
    <w:p w14:paraId="0EB0D9F5" w14:textId="77777777" w:rsidR="00896F26" w:rsidRDefault="00896F26"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49FAC55E"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C0F1A" w:rsidRPr="00AC0F1A">
              <w:rPr>
                <w:rFonts w:cs="Arial"/>
                <w:i/>
                <w:iCs/>
                <w:color w:val="808080" w:themeColor="background1" w:themeShade="80"/>
                <w:sz w:val="18"/>
                <w:szCs w:val="18"/>
              </w:rPr>
              <w:t>A-</w:t>
            </w:r>
            <w:r w:rsidR="008E4EE0">
              <w:rPr>
                <w:rFonts w:cs="Arial"/>
                <w:i/>
                <w:iCs/>
                <w:color w:val="808080" w:themeColor="background1" w:themeShade="80"/>
                <w:sz w:val="18"/>
                <w:szCs w:val="18"/>
              </w:rPr>
              <w:t>216</w:t>
            </w:r>
            <w:r w:rsidR="00AC0F1A" w:rsidRPr="00AC0F1A">
              <w:rPr>
                <w:rFonts w:cs="Arial"/>
                <w:i/>
                <w:iCs/>
                <w:color w:val="808080" w:themeColor="background1" w:themeShade="80"/>
                <w:sz w:val="18"/>
                <w:szCs w:val="18"/>
              </w:rPr>
              <w:t xml:space="preserve"> | VIP</w:t>
            </w:r>
            <w:r w:rsidR="002A4B07">
              <w:rPr>
                <w:rFonts w:cs="Arial"/>
                <w:i/>
                <w:iCs/>
                <w:color w:val="808080" w:themeColor="background1" w:themeShade="80"/>
                <w:sz w:val="18"/>
                <w:szCs w:val="18"/>
              </w:rPr>
              <w:t>:1340</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Last Edited:</w:t>
            </w:r>
            <w:r w:rsidR="008E4EE0">
              <w:rPr>
                <w:rFonts w:cs="Arial"/>
                <w:i/>
                <w:iCs/>
                <w:color w:val="808080" w:themeColor="background1" w:themeShade="80"/>
                <w:sz w:val="18"/>
                <w:szCs w:val="18"/>
              </w:rPr>
              <w:t xml:space="preserve"> December 1</w:t>
            </w:r>
            <w:r w:rsidR="002A4B07">
              <w:rPr>
                <w:rFonts w:cs="Arial"/>
                <w:i/>
                <w:iCs/>
                <w:color w:val="808080" w:themeColor="background1" w:themeShade="80"/>
                <w:sz w:val="18"/>
                <w:szCs w:val="18"/>
              </w:rPr>
              <w:t>8</w:t>
            </w:r>
            <w:r w:rsidR="008E4EE0">
              <w:rPr>
                <w:rFonts w:cs="Arial"/>
                <w:i/>
                <w:iCs/>
                <w:color w:val="808080" w:themeColor="background1" w:themeShade="80"/>
                <w:sz w:val="18"/>
                <w:szCs w:val="18"/>
              </w:rPr>
              <w:t>,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FF23D" w14:textId="77777777" w:rsidR="00896F26" w:rsidRDefault="00896F26" w:rsidP="00937CA4">
      <w:pPr>
        <w:spacing w:after="0" w:line="240" w:lineRule="auto"/>
      </w:pPr>
      <w:r>
        <w:separator/>
      </w:r>
    </w:p>
  </w:footnote>
  <w:footnote w:type="continuationSeparator" w:id="0">
    <w:p w14:paraId="353852B0" w14:textId="77777777" w:rsidR="00896F26" w:rsidRDefault="00896F26"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F7194F"/>
    <w:multiLevelType w:val="hybridMultilevel"/>
    <w:tmpl w:val="32FE9574"/>
    <w:lvl w:ilvl="0" w:tplc="FFFFFFFF">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1" w15:restartNumberingAfterBreak="0">
    <w:nsid w:val="27226EA4"/>
    <w:multiLevelType w:val="hybridMultilevel"/>
    <w:tmpl w:val="D812EB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88E48E3"/>
    <w:multiLevelType w:val="hybridMultilevel"/>
    <w:tmpl w:val="1D4A1D08"/>
    <w:lvl w:ilvl="0" w:tplc="45D69458">
      <w:start w:val="1"/>
      <w:numFmt w:val="bullet"/>
      <w:lvlText w:val=""/>
      <w:lvlJc w:val="left"/>
      <w:pPr>
        <w:ind w:left="720" w:hanging="360"/>
      </w:pPr>
      <w:rPr>
        <w:rFonts w:ascii="Symbol" w:hAnsi="Symbol" w:hint="default"/>
      </w:rPr>
    </w:lvl>
    <w:lvl w:ilvl="1" w:tplc="87A0A118">
      <w:start w:val="1"/>
      <w:numFmt w:val="bullet"/>
      <w:lvlText w:val="o"/>
      <w:lvlJc w:val="left"/>
      <w:pPr>
        <w:ind w:left="1440" w:hanging="360"/>
      </w:pPr>
      <w:rPr>
        <w:rFonts w:ascii="Courier New" w:hAnsi="Courier New" w:hint="default"/>
      </w:rPr>
    </w:lvl>
    <w:lvl w:ilvl="2" w:tplc="A4388476">
      <w:start w:val="1"/>
      <w:numFmt w:val="bullet"/>
      <w:lvlText w:val=""/>
      <w:lvlJc w:val="left"/>
      <w:pPr>
        <w:ind w:left="2160" w:hanging="360"/>
      </w:pPr>
      <w:rPr>
        <w:rFonts w:ascii="Wingdings" w:hAnsi="Wingdings" w:hint="default"/>
      </w:rPr>
    </w:lvl>
    <w:lvl w:ilvl="3" w:tplc="4596E4F4">
      <w:start w:val="1"/>
      <w:numFmt w:val="bullet"/>
      <w:lvlText w:val=""/>
      <w:lvlJc w:val="left"/>
      <w:pPr>
        <w:ind w:left="2880" w:hanging="360"/>
      </w:pPr>
      <w:rPr>
        <w:rFonts w:ascii="Symbol" w:hAnsi="Symbol" w:hint="default"/>
      </w:rPr>
    </w:lvl>
    <w:lvl w:ilvl="4" w:tplc="0868DD62">
      <w:start w:val="1"/>
      <w:numFmt w:val="bullet"/>
      <w:lvlText w:val="o"/>
      <w:lvlJc w:val="left"/>
      <w:pPr>
        <w:ind w:left="3600" w:hanging="360"/>
      </w:pPr>
      <w:rPr>
        <w:rFonts w:ascii="Courier New" w:hAnsi="Courier New" w:hint="default"/>
      </w:rPr>
    </w:lvl>
    <w:lvl w:ilvl="5" w:tplc="B590DF2E">
      <w:start w:val="1"/>
      <w:numFmt w:val="bullet"/>
      <w:lvlText w:val=""/>
      <w:lvlJc w:val="left"/>
      <w:pPr>
        <w:ind w:left="4320" w:hanging="360"/>
      </w:pPr>
      <w:rPr>
        <w:rFonts w:ascii="Wingdings" w:hAnsi="Wingdings" w:hint="default"/>
      </w:rPr>
    </w:lvl>
    <w:lvl w:ilvl="6" w:tplc="7BA022CA">
      <w:start w:val="1"/>
      <w:numFmt w:val="bullet"/>
      <w:lvlText w:val=""/>
      <w:lvlJc w:val="left"/>
      <w:pPr>
        <w:ind w:left="5040" w:hanging="360"/>
      </w:pPr>
      <w:rPr>
        <w:rFonts w:ascii="Symbol" w:hAnsi="Symbol" w:hint="default"/>
      </w:rPr>
    </w:lvl>
    <w:lvl w:ilvl="7" w:tplc="F94A2D60">
      <w:start w:val="1"/>
      <w:numFmt w:val="bullet"/>
      <w:lvlText w:val="o"/>
      <w:lvlJc w:val="left"/>
      <w:pPr>
        <w:ind w:left="5760" w:hanging="360"/>
      </w:pPr>
      <w:rPr>
        <w:rFonts w:ascii="Courier New" w:hAnsi="Courier New" w:hint="default"/>
      </w:rPr>
    </w:lvl>
    <w:lvl w:ilvl="8" w:tplc="1EE485EC">
      <w:start w:val="1"/>
      <w:numFmt w:val="bullet"/>
      <w:lvlText w:val=""/>
      <w:lvlJc w:val="left"/>
      <w:pPr>
        <w:ind w:left="6480" w:hanging="360"/>
      </w:pPr>
      <w:rPr>
        <w:rFonts w:ascii="Wingdings" w:hAnsi="Wingdings" w:hint="default"/>
      </w:rPr>
    </w:lvl>
  </w:abstractNum>
  <w:abstractNum w:abstractNumId="13" w15:restartNumberingAfterBreak="0">
    <w:nsid w:val="2A4D100C"/>
    <w:multiLevelType w:val="hybridMultilevel"/>
    <w:tmpl w:val="99ECA2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52802AE"/>
    <w:multiLevelType w:val="hybridMultilevel"/>
    <w:tmpl w:val="E6D64A5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8"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0" w15:restartNumberingAfterBreak="0">
    <w:nsid w:val="4B0C7635"/>
    <w:multiLevelType w:val="hybridMultilevel"/>
    <w:tmpl w:val="0F98ADA4"/>
    <w:lvl w:ilvl="0" w:tplc="E91678EE">
      <w:start w:val="1"/>
      <w:numFmt w:val="bullet"/>
      <w:lvlText w:val="·"/>
      <w:lvlJc w:val="left"/>
      <w:pPr>
        <w:ind w:left="720" w:hanging="360"/>
      </w:pPr>
      <w:rPr>
        <w:rFonts w:ascii="Symbol" w:hAnsi="Symbol" w:hint="default"/>
      </w:rPr>
    </w:lvl>
    <w:lvl w:ilvl="1" w:tplc="A6C08EC6">
      <w:start w:val="1"/>
      <w:numFmt w:val="bullet"/>
      <w:lvlText w:val="o"/>
      <w:lvlJc w:val="left"/>
      <w:pPr>
        <w:ind w:left="1440" w:hanging="360"/>
      </w:pPr>
      <w:rPr>
        <w:rFonts w:ascii="Courier New" w:hAnsi="Courier New" w:hint="default"/>
      </w:rPr>
    </w:lvl>
    <w:lvl w:ilvl="2" w:tplc="C310B1C2">
      <w:start w:val="1"/>
      <w:numFmt w:val="bullet"/>
      <w:lvlText w:val=""/>
      <w:lvlJc w:val="left"/>
      <w:pPr>
        <w:ind w:left="2160" w:hanging="360"/>
      </w:pPr>
      <w:rPr>
        <w:rFonts w:ascii="Wingdings" w:hAnsi="Wingdings" w:hint="default"/>
      </w:rPr>
    </w:lvl>
    <w:lvl w:ilvl="3" w:tplc="07E4130E">
      <w:start w:val="1"/>
      <w:numFmt w:val="bullet"/>
      <w:lvlText w:val=""/>
      <w:lvlJc w:val="left"/>
      <w:pPr>
        <w:ind w:left="2880" w:hanging="360"/>
      </w:pPr>
      <w:rPr>
        <w:rFonts w:ascii="Symbol" w:hAnsi="Symbol" w:hint="default"/>
      </w:rPr>
    </w:lvl>
    <w:lvl w:ilvl="4" w:tplc="5A2E248C">
      <w:start w:val="1"/>
      <w:numFmt w:val="bullet"/>
      <w:lvlText w:val="o"/>
      <w:lvlJc w:val="left"/>
      <w:pPr>
        <w:ind w:left="3600" w:hanging="360"/>
      </w:pPr>
      <w:rPr>
        <w:rFonts w:ascii="Courier New" w:hAnsi="Courier New" w:hint="default"/>
      </w:rPr>
    </w:lvl>
    <w:lvl w:ilvl="5" w:tplc="568248C0">
      <w:start w:val="1"/>
      <w:numFmt w:val="bullet"/>
      <w:lvlText w:val=""/>
      <w:lvlJc w:val="left"/>
      <w:pPr>
        <w:ind w:left="4320" w:hanging="360"/>
      </w:pPr>
      <w:rPr>
        <w:rFonts w:ascii="Wingdings" w:hAnsi="Wingdings" w:hint="default"/>
      </w:rPr>
    </w:lvl>
    <w:lvl w:ilvl="6" w:tplc="71C627FE">
      <w:start w:val="1"/>
      <w:numFmt w:val="bullet"/>
      <w:lvlText w:val=""/>
      <w:lvlJc w:val="left"/>
      <w:pPr>
        <w:ind w:left="5040" w:hanging="360"/>
      </w:pPr>
      <w:rPr>
        <w:rFonts w:ascii="Symbol" w:hAnsi="Symbol" w:hint="default"/>
      </w:rPr>
    </w:lvl>
    <w:lvl w:ilvl="7" w:tplc="BE68205E">
      <w:start w:val="1"/>
      <w:numFmt w:val="bullet"/>
      <w:lvlText w:val="o"/>
      <w:lvlJc w:val="left"/>
      <w:pPr>
        <w:ind w:left="5760" w:hanging="360"/>
      </w:pPr>
      <w:rPr>
        <w:rFonts w:ascii="Courier New" w:hAnsi="Courier New" w:hint="default"/>
      </w:rPr>
    </w:lvl>
    <w:lvl w:ilvl="8" w:tplc="3B8834F4">
      <w:start w:val="1"/>
      <w:numFmt w:val="bullet"/>
      <w:lvlText w:val=""/>
      <w:lvlJc w:val="left"/>
      <w:pPr>
        <w:ind w:left="6480" w:hanging="360"/>
      </w:pPr>
      <w:rPr>
        <w:rFonts w:ascii="Wingdings" w:hAnsi="Wingdings" w:hint="default"/>
      </w:rPr>
    </w:lvl>
  </w:abstractNum>
  <w:abstractNum w:abstractNumId="21"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53442895"/>
    <w:multiLevelType w:val="hybridMultilevel"/>
    <w:tmpl w:val="D490260A"/>
    <w:lvl w:ilvl="0" w:tplc="10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9"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21"/>
  </w:num>
  <w:num w:numId="2" w16cid:durableId="1955015901">
    <w:abstractNumId w:val="8"/>
  </w:num>
  <w:num w:numId="3" w16cid:durableId="1016268606">
    <w:abstractNumId w:val="19"/>
  </w:num>
  <w:num w:numId="4" w16cid:durableId="1858501020">
    <w:abstractNumId w:val="17"/>
  </w:num>
  <w:num w:numId="5" w16cid:durableId="1142041592">
    <w:abstractNumId w:val="18"/>
  </w:num>
  <w:num w:numId="6" w16cid:durableId="908883859">
    <w:abstractNumId w:val="10"/>
  </w:num>
  <w:num w:numId="7" w16cid:durableId="1342707894">
    <w:abstractNumId w:val="14"/>
  </w:num>
  <w:num w:numId="8" w16cid:durableId="1325619791">
    <w:abstractNumId w:val="26"/>
  </w:num>
  <w:num w:numId="9" w16cid:durableId="1704673908">
    <w:abstractNumId w:val="1"/>
  </w:num>
  <w:num w:numId="10" w16cid:durableId="250235698">
    <w:abstractNumId w:val="5"/>
  </w:num>
  <w:num w:numId="11" w16cid:durableId="1754861355">
    <w:abstractNumId w:val="30"/>
  </w:num>
  <w:num w:numId="12" w16cid:durableId="1062026136">
    <w:abstractNumId w:val="24"/>
  </w:num>
  <w:num w:numId="13" w16cid:durableId="961499177">
    <w:abstractNumId w:val="34"/>
  </w:num>
  <w:num w:numId="14" w16cid:durableId="1700472198">
    <w:abstractNumId w:val="6"/>
  </w:num>
  <w:num w:numId="15" w16cid:durableId="1044061432">
    <w:abstractNumId w:val="3"/>
  </w:num>
  <w:num w:numId="16" w16cid:durableId="1532568007">
    <w:abstractNumId w:val="25"/>
  </w:num>
  <w:num w:numId="17" w16cid:durableId="200627671">
    <w:abstractNumId w:val="22"/>
  </w:num>
  <w:num w:numId="18" w16cid:durableId="1747721941">
    <w:abstractNumId w:val="29"/>
  </w:num>
  <w:num w:numId="19" w16cid:durableId="219639028">
    <w:abstractNumId w:val="2"/>
  </w:num>
  <w:num w:numId="20" w16cid:durableId="24722530">
    <w:abstractNumId w:val="31"/>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3"/>
  </w:num>
  <w:num w:numId="24" w16cid:durableId="1596203280">
    <w:abstractNumId w:val="32"/>
  </w:num>
  <w:num w:numId="25" w16cid:durableId="1276979215">
    <w:abstractNumId w:val="9"/>
  </w:num>
  <w:num w:numId="26" w16cid:durableId="1453817592">
    <w:abstractNumId w:val="15"/>
  </w:num>
  <w:num w:numId="27" w16cid:durableId="1160345557">
    <w:abstractNumId w:val="27"/>
  </w:num>
  <w:num w:numId="28" w16cid:durableId="203716667">
    <w:abstractNumId w:val="35"/>
  </w:num>
  <w:num w:numId="29" w16cid:durableId="1600789881">
    <w:abstractNumId w:val="7"/>
  </w:num>
  <w:num w:numId="30" w16cid:durableId="1309088805">
    <w:abstractNumId w:val="13"/>
  </w:num>
  <w:num w:numId="31" w16cid:durableId="1386102098">
    <w:abstractNumId w:val="16"/>
  </w:num>
  <w:num w:numId="32" w16cid:durableId="1946426353">
    <w:abstractNumId w:val="4"/>
  </w:num>
  <w:num w:numId="33" w16cid:durableId="501624692">
    <w:abstractNumId w:val="11"/>
  </w:num>
  <w:num w:numId="34" w16cid:durableId="1493793408">
    <w:abstractNumId w:val="12"/>
  </w:num>
  <w:num w:numId="35" w16cid:durableId="726994295">
    <w:abstractNumId w:val="20"/>
  </w:num>
  <w:num w:numId="36" w16cid:durableId="30975119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0F7BF0"/>
    <w:rsid w:val="00104589"/>
    <w:rsid w:val="00110344"/>
    <w:rsid w:val="0014517E"/>
    <w:rsid w:val="00183F8C"/>
    <w:rsid w:val="00187810"/>
    <w:rsid w:val="00190B43"/>
    <w:rsid w:val="001E6A32"/>
    <w:rsid w:val="00242A13"/>
    <w:rsid w:val="002615EA"/>
    <w:rsid w:val="002A4B07"/>
    <w:rsid w:val="00304028"/>
    <w:rsid w:val="00323F8D"/>
    <w:rsid w:val="003A4214"/>
    <w:rsid w:val="003B48E3"/>
    <w:rsid w:val="003B7BA5"/>
    <w:rsid w:val="003C2F29"/>
    <w:rsid w:val="003F6681"/>
    <w:rsid w:val="00446E13"/>
    <w:rsid w:val="004578A6"/>
    <w:rsid w:val="00476BDE"/>
    <w:rsid w:val="00485C71"/>
    <w:rsid w:val="0049727F"/>
    <w:rsid w:val="004A3B00"/>
    <w:rsid w:val="004E235F"/>
    <w:rsid w:val="004E43E6"/>
    <w:rsid w:val="00516FED"/>
    <w:rsid w:val="005232FF"/>
    <w:rsid w:val="005277D9"/>
    <w:rsid w:val="00542B5E"/>
    <w:rsid w:val="00553DA3"/>
    <w:rsid w:val="00582DDD"/>
    <w:rsid w:val="005A56CB"/>
    <w:rsid w:val="005D63A8"/>
    <w:rsid w:val="00622A09"/>
    <w:rsid w:val="00625D1D"/>
    <w:rsid w:val="00631575"/>
    <w:rsid w:val="006320BB"/>
    <w:rsid w:val="00644EFB"/>
    <w:rsid w:val="006D25BA"/>
    <w:rsid w:val="006F3014"/>
    <w:rsid w:val="00716FA8"/>
    <w:rsid w:val="00741DDC"/>
    <w:rsid w:val="00766A08"/>
    <w:rsid w:val="0079523E"/>
    <w:rsid w:val="007A73FD"/>
    <w:rsid w:val="007B7C5D"/>
    <w:rsid w:val="008252C9"/>
    <w:rsid w:val="00830E66"/>
    <w:rsid w:val="00862C3F"/>
    <w:rsid w:val="008823ED"/>
    <w:rsid w:val="00896F26"/>
    <w:rsid w:val="008C2C86"/>
    <w:rsid w:val="008D6C87"/>
    <w:rsid w:val="008E4EE0"/>
    <w:rsid w:val="008E5EBB"/>
    <w:rsid w:val="008F7F83"/>
    <w:rsid w:val="009055DC"/>
    <w:rsid w:val="009242F6"/>
    <w:rsid w:val="00937CA4"/>
    <w:rsid w:val="00961622"/>
    <w:rsid w:val="00963399"/>
    <w:rsid w:val="00990F9E"/>
    <w:rsid w:val="00A133B8"/>
    <w:rsid w:val="00A81A6B"/>
    <w:rsid w:val="00A95042"/>
    <w:rsid w:val="00A96416"/>
    <w:rsid w:val="00AA03B3"/>
    <w:rsid w:val="00AA7E80"/>
    <w:rsid w:val="00AC0F1A"/>
    <w:rsid w:val="00AE314D"/>
    <w:rsid w:val="00B20DB5"/>
    <w:rsid w:val="00B52436"/>
    <w:rsid w:val="00B71E80"/>
    <w:rsid w:val="00B72998"/>
    <w:rsid w:val="00B7728D"/>
    <w:rsid w:val="00B81258"/>
    <w:rsid w:val="00B91385"/>
    <w:rsid w:val="00BC3FF0"/>
    <w:rsid w:val="00C628B3"/>
    <w:rsid w:val="00C734ED"/>
    <w:rsid w:val="00C76967"/>
    <w:rsid w:val="00C80891"/>
    <w:rsid w:val="00C8275E"/>
    <w:rsid w:val="00C83D10"/>
    <w:rsid w:val="00CA2A5E"/>
    <w:rsid w:val="00CA40CA"/>
    <w:rsid w:val="00CC3798"/>
    <w:rsid w:val="00CD3F6D"/>
    <w:rsid w:val="00CE67A1"/>
    <w:rsid w:val="00CE77DE"/>
    <w:rsid w:val="00D02F5A"/>
    <w:rsid w:val="00D268F1"/>
    <w:rsid w:val="00D43D42"/>
    <w:rsid w:val="00DD3A80"/>
    <w:rsid w:val="00DD61CF"/>
    <w:rsid w:val="00DF4C26"/>
    <w:rsid w:val="00E31034"/>
    <w:rsid w:val="00E864AC"/>
    <w:rsid w:val="00E947D4"/>
    <w:rsid w:val="00E95B8F"/>
    <w:rsid w:val="00EA4CF6"/>
    <w:rsid w:val="00EA55A2"/>
    <w:rsid w:val="00ED4829"/>
    <w:rsid w:val="00EF0DE7"/>
    <w:rsid w:val="00F01190"/>
    <w:rsid w:val="00F119F9"/>
    <w:rsid w:val="00F205C9"/>
    <w:rsid w:val="00F370F9"/>
    <w:rsid w:val="00F457DC"/>
    <w:rsid w:val="00F5132D"/>
    <w:rsid w:val="00F61205"/>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aliases w:val="Bullet list,Indented Paragraph,Unordered List Level 1,Lettre d'introduction,List Paragraph1,Recommendation,List Paragraph11,Dot pt,F5 List Paragraph,List Paragraph Char Char Char,Indicator Text,Numbered Para 1,Bullet 1,Bullet Points"/>
    <w:basedOn w:val="Normal"/>
    <w:link w:val="ListParagraphChar"/>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character" w:customStyle="1" w:styleId="ListParagraphChar">
    <w:name w:val="List Paragraph Char"/>
    <w:aliases w:val="Bullet list Char,Indented Paragraph Char,Unordered List Level 1 Char,Lettre d'introduction Char,List Paragraph1 Char,Recommendation Char,List Paragraph11 Char,Dot pt Char,F5 List Paragraph Char,List Paragraph Char Char Char Char"/>
    <w:link w:val="ListParagraph"/>
    <w:uiPriority w:val="34"/>
    <w:locked/>
    <w:rsid w:val="00B71E80"/>
    <w:rPr>
      <w:rFonts w:ascii="Arial" w:hAnsi="Arial"/>
      <w:sz w:val="24"/>
    </w:rPr>
  </w:style>
  <w:style w:type="character" w:styleId="CommentReference">
    <w:name w:val="annotation reference"/>
    <w:basedOn w:val="DefaultParagraphFont"/>
    <w:semiHidden/>
    <w:unhideWhenUsed/>
    <w:rsid w:val="00B71E80"/>
    <w:rPr>
      <w:sz w:val="16"/>
      <w:szCs w:val="16"/>
    </w:rPr>
  </w:style>
  <w:style w:type="paragraph" w:styleId="CommentText">
    <w:name w:val="annotation text"/>
    <w:basedOn w:val="Normal"/>
    <w:link w:val="CommentTextChar"/>
    <w:unhideWhenUsed/>
    <w:rsid w:val="00B71E80"/>
    <w:pPr>
      <w:spacing w:after="0" w:line="240" w:lineRule="auto"/>
    </w:pPr>
    <w:rPr>
      <w:rFonts w:ascii="Times New Roman" w:eastAsia="Times New Roman" w:hAnsi="Times New Roman" w:cs="Times New Roman"/>
      <w:sz w:val="20"/>
      <w:szCs w:val="20"/>
      <w:lang w:val="en-CA" w:eastAsia="en-CA"/>
    </w:rPr>
  </w:style>
  <w:style w:type="character" w:customStyle="1" w:styleId="CommentTextChar">
    <w:name w:val="Comment Text Char"/>
    <w:basedOn w:val="DefaultParagraphFont"/>
    <w:link w:val="CommentText"/>
    <w:rsid w:val="00B71E80"/>
    <w:rPr>
      <w:rFonts w:ascii="Times New Roman" w:eastAsia="Times New Roman" w:hAnsi="Times New Roman" w:cs="Times New Roman"/>
      <w:sz w:val="20"/>
      <w:szCs w:val="20"/>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788</Words>
  <Characters>4468</Characters>
  <Application>Microsoft Office Word</Application>
  <DocSecurity>0</DocSecurity>
  <Lines>99</Lines>
  <Paragraphs>34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cp:revision>
  <cp:lastPrinted>2021-02-09T15:38:00Z</cp:lastPrinted>
  <dcterms:created xsi:type="dcterms:W3CDTF">2025-12-18T16:34:00Z</dcterms:created>
  <dcterms:modified xsi:type="dcterms:W3CDTF">2025-12-18T16:34:00Z</dcterms:modified>
</cp:coreProperties>
</file>