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A10F6C">
        <w:rPr>
          <w:rFonts w:asciiTheme="minorHAnsi" w:hAnsiTheme="minorHAnsi" w:cstheme="minorHAnsi"/>
          <w:b/>
        </w:rPr>
        <w:t xml:space="preserve"> </w:t>
      </w:r>
      <w:r w:rsidR="005816FB">
        <w:rPr>
          <w:rFonts w:asciiTheme="minorHAnsi" w:hAnsiTheme="minorHAnsi" w:cstheme="minorHAnsi"/>
          <w:b/>
        </w:rPr>
        <w:tab/>
      </w:r>
      <w:r w:rsidR="00A10F6C">
        <w:rPr>
          <w:rFonts w:asciiTheme="minorHAnsi" w:hAnsiTheme="minorHAnsi" w:cstheme="minorHAnsi"/>
        </w:rPr>
        <w:t>Certifications &amp; Regulatory Compliance Coordinator</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p>
    <w:p w:rsidR="00685966" w:rsidRDefault="00296763" w:rsidP="00B10A7D">
      <w:pPr>
        <w:tabs>
          <w:tab w:val="left" w:pos="1980"/>
        </w:tabs>
        <w:rPr>
          <w:rFonts w:asciiTheme="minorHAnsi" w:hAnsiTheme="minorHAnsi" w:cstheme="minorHAnsi"/>
          <w:b/>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A10F6C">
        <w:rPr>
          <w:rFonts w:asciiTheme="minorHAnsi" w:hAnsiTheme="minorHAnsi" w:cstheme="minorHAnsi"/>
          <w:b/>
        </w:rPr>
        <w:t xml:space="preserve"> </w:t>
      </w:r>
      <w:r w:rsidR="005816FB">
        <w:rPr>
          <w:rFonts w:asciiTheme="minorHAnsi" w:hAnsiTheme="minorHAnsi" w:cstheme="minorHAnsi"/>
          <w:b/>
        </w:rPr>
        <w:tab/>
      </w:r>
      <w:r w:rsidR="00A10F6C">
        <w:rPr>
          <w:rFonts w:asciiTheme="minorHAnsi" w:hAnsiTheme="minorHAnsi" w:cstheme="minorHAnsi"/>
        </w:rPr>
        <w:t>A-207</w:t>
      </w:r>
      <w:r w:rsidR="00BB7722" w:rsidRPr="005C417C">
        <w:rPr>
          <w:rFonts w:asciiTheme="minorHAnsi" w:hAnsiTheme="minorHAnsi" w:cstheme="minorHAnsi"/>
          <w:b/>
        </w:rPr>
        <w:tab/>
      </w:r>
      <w:r w:rsidR="00BE598A" w:rsidRPr="005C417C">
        <w:rPr>
          <w:rFonts w:asciiTheme="minorHAnsi" w:hAnsiTheme="minorHAnsi" w:cstheme="minorHAnsi"/>
          <w:b/>
        </w:rPr>
        <w:tab/>
      </w:r>
    </w:p>
    <w:p w:rsidR="00685966" w:rsidRPr="00685966" w:rsidRDefault="00685966" w:rsidP="00B10A7D">
      <w:pPr>
        <w:tabs>
          <w:tab w:val="left" w:pos="1980"/>
        </w:tabs>
        <w:rPr>
          <w:rFonts w:asciiTheme="minorHAnsi" w:hAnsiTheme="minorHAnsi" w:cstheme="minorHAnsi"/>
        </w:rPr>
      </w:pPr>
      <w:r>
        <w:rPr>
          <w:rFonts w:asciiTheme="minorHAnsi" w:hAnsiTheme="minorHAnsi" w:cstheme="minorHAnsi"/>
          <w:b/>
        </w:rPr>
        <w:t xml:space="preserve">NOC: </w:t>
      </w:r>
      <w:r w:rsidR="005816FB">
        <w:rPr>
          <w:rFonts w:asciiTheme="minorHAnsi" w:hAnsiTheme="minorHAnsi" w:cstheme="minorHAnsi"/>
          <w:b/>
        </w:rPr>
        <w:tab/>
      </w:r>
      <w:r>
        <w:rPr>
          <w:rFonts w:asciiTheme="minorHAnsi" w:hAnsiTheme="minorHAnsi" w:cstheme="minorHAnsi"/>
        </w:rPr>
        <w:t>1254</w:t>
      </w:r>
    </w:p>
    <w:p w:rsidR="00BC36A5" w:rsidRPr="005C417C" w:rsidRDefault="00685966" w:rsidP="00B10A7D">
      <w:pPr>
        <w:tabs>
          <w:tab w:val="left" w:pos="1980"/>
        </w:tabs>
        <w:rPr>
          <w:rFonts w:asciiTheme="minorHAnsi" w:hAnsiTheme="minorHAnsi" w:cstheme="minorHAnsi"/>
        </w:rPr>
      </w:pPr>
      <w:r>
        <w:rPr>
          <w:rFonts w:asciiTheme="minorHAnsi" w:hAnsiTheme="minorHAnsi" w:cstheme="minorHAnsi"/>
          <w:b/>
        </w:rPr>
        <w:t xml:space="preserve">Band: </w:t>
      </w:r>
      <w:r w:rsidR="005816FB">
        <w:rPr>
          <w:rFonts w:asciiTheme="minorHAnsi" w:hAnsiTheme="minorHAnsi" w:cstheme="minorHAnsi"/>
          <w:b/>
        </w:rPr>
        <w:tab/>
      </w:r>
      <w:r>
        <w:rPr>
          <w:rFonts w:asciiTheme="minorHAnsi" w:hAnsiTheme="minorHAnsi" w:cstheme="minorHAnsi"/>
        </w:rPr>
        <w:t>8</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A10F6C">
        <w:rPr>
          <w:rFonts w:asciiTheme="minorHAnsi" w:hAnsiTheme="minorHAnsi" w:cstheme="minorHAnsi"/>
          <w:b/>
        </w:rPr>
        <w:t xml:space="preserve"> </w:t>
      </w:r>
      <w:r w:rsidR="005816FB">
        <w:rPr>
          <w:rFonts w:asciiTheme="minorHAnsi" w:hAnsiTheme="minorHAnsi" w:cstheme="minorHAnsi"/>
          <w:b/>
        </w:rPr>
        <w:tab/>
      </w:r>
      <w:r w:rsidR="00A10F6C">
        <w:rPr>
          <w:rFonts w:asciiTheme="minorHAnsi" w:hAnsiTheme="minorHAnsi" w:cstheme="minorHAnsi"/>
        </w:rPr>
        <w:t>Office of Research</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A10F6C">
        <w:rPr>
          <w:rFonts w:asciiTheme="minorHAnsi" w:hAnsiTheme="minorHAnsi" w:cstheme="minorHAnsi"/>
          <w:b/>
        </w:rPr>
        <w:t xml:space="preserve"> </w:t>
      </w:r>
      <w:r w:rsidR="005816FB">
        <w:rPr>
          <w:rFonts w:asciiTheme="minorHAnsi" w:hAnsiTheme="minorHAnsi" w:cstheme="minorHAnsi"/>
          <w:b/>
        </w:rPr>
        <w:tab/>
      </w:r>
      <w:r w:rsidR="00A10F6C">
        <w:rPr>
          <w:rFonts w:asciiTheme="minorHAnsi" w:hAnsiTheme="minorHAnsi" w:cstheme="minorHAnsi"/>
        </w:rPr>
        <w:t>Director, Research Administration</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CD7AAD" w:rsidRDefault="00CD7AAD" w:rsidP="00CD7AAD">
      <w:pPr>
        <w:rPr>
          <w:rFonts w:asciiTheme="minorHAnsi" w:hAnsiTheme="minorHAnsi" w:cstheme="minorHAnsi"/>
        </w:rPr>
      </w:pPr>
    </w:p>
    <w:p w:rsidR="001460B9" w:rsidRPr="005C417C" w:rsidRDefault="00CD7AAD" w:rsidP="00CD7AA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t>April 27, 2010</w:t>
      </w:r>
      <w:r>
        <w:rPr>
          <w:rFonts w:asciiTheme="minorHAnsi" w:hAnsiTheme="minorHAnsi" w:cstheme="minorHAnsi"/>
          <w:b/>
        </w:rPr>
        <w:tab/>
      </w:r>
      <w:r>
        <w:rPr>
          <w:rFonts w:asciiTheme="minorHAnsi" w:hAnsiTheme="minorHAnsi" w:cstheme="minorHAnsi"/>
          <w:b/>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A10F6C" w:rsidRPr="00A10F6C" w:rsidRDefault="00A10F6C" w:rsidP="00A10F6C">
      <w:pPr>
        <w:rPr>
          <w:rFonts w:asciiTheme="minorHAnsi" w:hAnsiTheme="minorHAnsi" w:cstheme="minorHAnsi"/>
          <w:i/>
          <w:sz w:val="22"/>
          <w:szCs w:val="22"/>
        </w:rPr>
      </w:pPr>
      <w:r w:rsidRPr="00A10F6C">
        <w:rPr>
          <w:rFonts w:asciiTheme="minorHAnsi" w:hAnsiTheme="minorHAnsi" w:cstheme="minorHAnsi"/>
          <w:color w:val="000000"/>
          <w:sz w:val="22"/>
          <w:szCs w:val="22"/>
        </w:rPr>
        <w:t xml:space="preserve">The Certifications and Regulatory Compliance Coordinator develops, implements and manages a records management strategy to facilitate University compliance with all regulatory requirements related to the following areas: Research Ethics; Animal Care; Bio-safety and Radiation safety and the Policy on Human Remains.  The Certifications and Regulatory Compliance Coordinator acts as the primary administrative point of contact for all faculty and students with the Research Ethics Board, Animal Care, Bio-safety and Radiation Safety committees at Trent University.  Provides administrative support </w:t>
      </w:r>
      <w:r>
        <w:rPr>
          <w:rFonts w:asciiTheme="minorHAnsi" w:hAnsiTheme="minorHAnsi" w:cstheme="minorHAnsi"/>
          <w:color w:val="000000"/>
          <w:sz w:val="22"/>
          <w:szCs w:val="22"/>
        </w:rPr>
        <w:t>and expertise to the</w:t>
      </w:r>
      <w:r w:rsidRPr="00A10F6C">
        <w:rPr>
          <w:rFonts w:asciiTheme="minorHAnsi" w:hAnsiTheme="minorHAnsi" w:cstheme="minorHAnsi"/>
          <w:color w:val="000000"/>
          <w:sz w:val="22"/>
          <w:szCs w:val="22"/>
        </w:rPr>
        <w:t xml:space="preserve"> Office of Research on all matters related to the regulatory compliance portfolio as well as matters related to integrity in scholarship and risk management.</w:t>
      </w:r>
    </w:p>
    <w:p w:rsidR="00A511B9" w:rsidRDefault="00A511B9" w:rsidP="00296763">
      <w:pPr>
        <w:rPr>
          <w:rFonts w:asciiTheme="minorHAnsi" w:hAnsiTheme="minorHAnsi" w:cstheme="minorHAnsi"/>
        </w:rPr>
      </w:pPr>
    </w:p>
    <w:p w:rsidR="00B24016" w:rsidRPr="005C417C" w:rsidRDefault="00B24016" w:rsidP="00296763">
      <w:pPr>
        <w:rPr>
          <w:rFonts w:asciiTheme="minorHAnsi" w:hAnsiTheme="minorHAnsi" w:cstheme="minorHAnsi"/>
        </w:rPr>
      </w:pPr>
    </w:p>
    <w:p w:rsidR="00BE598A" w:rsidRPr="00A10F6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tbl>
      <w:tblPr>
        <w:tblW w:w="9738" w:type="dxa"/>
        <w:jc w:val="center"/>
        <w:tblLayout w:type="fixed"/>
        <w:tblCellMar>
          <w:left w:w="120" w:type="dxa"/>
          <w:right w:w="120" w:type="dxa"/>
        </w:tblCellMar>
        <w:tblLook w:val="0000" w:firstRow="0" w:lastRow="0" w:firstColumn="0" w:lastColumn="0" w:noHBand="0" w:noVBand="0"/>
      </w:tblPr>
      <w:tblGrid>
        <w:gridCol w:w="8928"/>
        <w:gridCol w:w="810"/>
      </w:tblGrid>
      <w:tr w:rsidR="000D366F" w:rsidRPr="005C417C" w:rsidTr="00393A3D">
        <w:trPr>
          <w:trHeight w:val="403"/>
          <w:jc w:val="center"/>
        </w:trPr>
        <w:tc>
          <w:tcPr>
            <w:tcW w:w="8928" w:type="dxa"/>
          </w:tcPr>
          <w:p w:rsidR="00A10F6C" w:rsidRPr="00B011EB" w:rsidRDefault="00A10F6C" w:rsidP="00B011EB">
            <w:pPr>
              <w:tabs>
                <w:tab w:val="left" w:pos="1110"/>
              </w:tabs>
              <w:ind w:left="360"/>
              <w:rPr>
                <w:rFonts w:asciiTheme="minorHAnsi" w:hAnsiTheme="minorHAnsi" w:cstheme="minorHAnsi"/>
                <w:b/>
                <w:bCs/>
                <w:color w:val="000000"/>
                <w:sz w:val="22"/>
                <w:szCs w:val="22"/>
              </w:rPr>
            </w:pPr>
            <w:r w:rsidRPr="00B011EB">
              <w:rPr>
                <w:rFonts w:asciiTheme="minorHAnsi" w:hAnsiTheme="minorHAnsi" w:cstheme="minorHAnsi"/>
                <w:b/>
                <w:bCs/>
                <w:color w:val="000000"/>
                <w:sz w:val="22"/>
                <w:szCs w:val="22"/>
              </w:rPr>
              <w:t xml:space="preserve">Compliance Officer:                                                                                                                            </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Coordinate and oversee the operation of Trent University’s compliance committees (Research Ethics Board, Animal Care Committee, Bio-safety and Radiation Safety Committees) by acting as the </w:t>
            </w:r>
            <w:r w:rsidR="00B24016" w:rsidRPr="00B24016">
              <w:rPr>
                <w:rFonts w:asciiTheme="minorHAnsi" w:hAnsiTheme="minorHAnsi" w:cstheme="minorHAnsi"/>
                <w:color w:val="000000"/>
                <w:sz w:val="22"/>
                <w:szCs w:val="22"/>
              </w:rPr>
              <w:t>initial</w:t>
            </w:r>
            <w:r w:rsidRPr="00B24016">
              <w:rPr>
                <w:rFonts w:asciiTheme="minorHAnsi" w:hAnsiTheme="minorHAnsi" w:cstheme="minorHAnsi"/>
                <w:color w:val="000000"/>
                <w:sz w:val="22"/>
                <w:szCs w:val="22"/>
              </w:rPr>
              <w:t xml:space="preserve"> point of contact in the Office of Research</w:t>
            </w:r>
            <w:r w:rsidR="00B24016">
              <w:rPr>
                <w:rFonts w:asciiTheme="minorHAnsi" w:hAnsiTheme="minorHAnsi" w:cstheme="minorHAnsi"/>
                <w:color w:val="000000"/>
                <w:sz w:val="22"/>
                <w:szCs w:val="22"/>
              </w:rPr>
              <w:t>;</w:t>
            </w:r>
            <w:r w:rsidRPr="00B24016">
              <w:rPr>
                <w:rFonts w:asciiTheme="minorHAnsi" w:hAnsiTheme="minorHAnsi" w:cstheme="minorHAnsi"/>
                <w:color w:val="000000"/>
                <w:sz w:val="22"/>
                <w:szCs w:val="22"/>
              </w:rPr>
              <w:t xml:space="preserve">                                                  </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Assess projects, determine and program parameters into the </w:t>
            </w:r>
            <w:proofErr w:type="spellStart"/>
            <w:r w:rsidRPr="00B24016">
              <w:rPr>
                <w:rFonts w:asciiTheme="minorHAnsi" w:hAnsiTheme="minorHAnsi" w:cstheme="minorHAnsi"/>
                <w:color w:val="000000"/>
                <w:sz w:val="22"/>
                <w:szCs w:val="22"/>
              </w:rPr>
              <w:t>eRSO</w:t>
            </w:r>
            <w:proofErr w:type="spellEnd"/>
            <w:r w:rsidRPr="00B24016">
              <w:rPr>
                <w:rFonts w:asciiTheme="minorHAnsi" w:hAnsiTheme="minorHAnsi" w:cstheme="minorHAnsi"/>
                <w:color w:val="000000"/>
                <w:sz w:val="22"/>
                <w:szCs w:val="22"/>
              </w:rPr>
              <w:t xml:space="preserve"> software for projects to track and report to ensure Trent University is able to meet compliance regulations;                                                                                       </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In collaboration with the Research Project Officers, monitor collaborative research agreements, contracts and grants between Trent University and researchers as well external principle investigators to ensure that proper REB review has been completed and documentation is on file;  </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Coordinate and administer all aspects of proposal submission, review, revision and approval processes for the compliance committees (REB, BS, RS);  </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Manage peer-review process for the Animal Care Committee</w:t>
            </w:r>
            <w:r w:rsidR="00B24016">
              <w:rPr>
                <w:rFonts w:asciiTheme="minorHAnsi" w:hAnsiTheme="minorHAnsi" w:cstheme="minorHAnsi"/>
                <w:color w:val="000000"/>
                <w:sz w:val="22"/>
                <w:szCs w:val="22"/>
              </w:rPr>
              <w:t>;</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Coordinate meetings with all undergraduate ethics chairs and  maintain record of undergraduate research activity</w:t>
            </w:r>
            <w:r w:rsidR="00B24016">
              <w:rPr>
                <w:rFonts w:asciiTheme="minorHAnsi" w:hAnsiTheme="minorHAnsi" w:cstheme="minorHAnsi"/>
                <w:color w:val="000000"/>
                <w:sz w:val="22"/>
                <w:szCs w:val="22"/>
              </w:rPr>
              <w:t>;</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lastRenderedPageBreak/>
              <w:t>In collaboration with the Director and the Chair of the REB, plan and implement training initiatives for all faculty and students engaged research requiring regulatory ethical review</w:t>
            </w:r>
            <w:r w:rsidR="00B24016">
              <w:rPr>
                <w:rFonts w:asciiTheme="minorHAnsi" w:hAnsiTheme="minorHAnsi" w:cstheme="minorHAnsi"/>
                <w:color w:val="000000"/>
                <w:sz w:val="22"/>
                <w:szCs w:val="22"/>
              </w:rPr>
              <w:t>;</w:t>
            </w:r>
          </w:p>
          <w:p w:rsidR="00A10F6C" w:rsidRPr="00B24016" w:rsidRDefault="00A10F6C"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Prepare decision letters/correspondence; informing researchers of the outcome of protocol reviews;                                                                                    </w:t>
            </w:r>
          </w:p>
          <w:p w:rsidR="000D366F" w:rsidRPr="00B24016" w:rsidRDefault="00A10F6C" w:rsidP="00B011EB">
            <w:pPr>
              <w:pStyle w:val="ListParagraph"/>
              <w:numPr>
                <w:ilvl w:val="0"/>
                <w:numId w:val="22"/>
              </w:numPr>
              <w:rPr>
                <w:rFonts w:asciiTheme="minorHAnsi" w:hAnsiTheme="minorHAnsi" w:cstheme="minorHAnsi"/>
                <w:sz w:val="22"/>
                <w:szCs w:val="22"/>
              </w:rPr>
            </w:pPr>
            <w:r w:rsidRPr="00B24016">
              <w:rPr>
                <w:rFonts w:asciiTheme="minorHAnsi" w:hAnsiTheme="minorHAnsi" w:cstheme="minorHAnsi"/>
                <w:color w:val="000000"/>
                <w:sz w:val="22"/>
                <w:szCs w:val="22"/>
              </w:rPr>
              <w:t>Maintain accurate records of all committee meetings and documents using the Electronic Research Services Online system (</w:t>
            </w:r>
            <w:proofErr w:type="spellStart"/>
            <w:r w:rsidRPr="00B24016">
              <w:rPr>
                <w:rFonts w:asciiTheme="minorHAnsi" w:hAnsiTheme="minorHAnsi" w:cstheme="minorHAnsi"/>
                <w:color w:val="000000"/>
                <w:sz w:val="22"/>
                <w:szCs w:val="22"/>
              </w:rPr>
              <w:t>eRSO</w:t>
            </w:r>
            <w:proofErr w:type="spellEnd"/>
            <w:r w:rsidRPr="00B24016">
              <w:rPr>
                <w:rFonts w:asciiTheme="minorHAnsi" w:hAnsiTheme="minorHAnsi" w:cstheme="minorHAnsi"/>
                <w:color w:val="000000"/>
                <w:sz w:val="22"/>
                <w:szCs w:val="22"/>
              </w:rPr>
              <w:t xml:space="preserve">);                           </w:t>
            </w:r>
          </w:p>
          <w:p w:rsidR="00B24016" w:rsidRPr="00B24016" w:rsidRDefault="00B24016"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Organize meeting, developing agenda and maintaining accurate minutes of all committee meetings;                                                                                </w:t>
            </w:r>
          </w:p>
          <w:p w:rsidR="00B24016" w:rsidRPr="00B24016" w:rsidRDefault="00B24016"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Maintain familiarity with evolving standards of ethical research and ensuring that all relevant institutional, national and international standards for all compliance committees are understood and met by faculty, staff and students;      </w:t>
            </w:r>
          </w:p>
          <w:p w:rsidR="00B24016" w:rsidRPr="00B24016" w:rsidRDefault="00B24016"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Identify incidents, and potential incidents, of non-compliance with federal, provincial or institutional policies and inform the appropriate faculty members and university authorities, and propose potential resolutions;             </w:t>
            </w:r>
          </w:p>
          <w:p w:rsidR="00B24016" w:rsidRPr="00B24016" w:rsidRDefault="00B24016"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Communicate with the Research Accounting dept. regarding certificate requirements to ensure the appropriate compliance certifications are in place prior to the release of research funds;                                                            </w:t>
            </w:r>
          </w:p>
          <w:p w:rsidR="001C19D0" w:rsidRPr="00B24016" w:rsidRDefault="00B24016" w:rsidP="00B011EB">
            <w:pPr>
              <w:pStyle w:val="ListParagraph"/>
              <w:numPr>
                <w:ilvl w:val="0"/>
                <w:numId w:val="22"/>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Participate and represent Trent University as a member in good standing with professional affiliations such as Canadian Association of Research Ethics Boards (CAREB), Canadian Association or University Research Administrators (CAURA), as well the National Council on Ethics in Human Research (NCEHR),</w:t>
            </w:r>
            <w:r>
              <w:rPr>
                <w:rFonts w:asciiTheme="minorHAnsi" w:hAnsiTheme="minorHAnsi" w:cstheme="minorHAnsi"/>
                <w:color w:val="000000"/>
                <w:sz w:val="22"/>
                <w:szCs w:val="22"/>
              </w:rPr>
              <w:t xml:space="preserve"> </w:t>
            </w:r>
            <w:r w:rsidRPr="00B24016">
              <w:rPr>
                <w:rFonts w:asciiTheme="minorHAnsi" w:hAnsiTheme="minorHAnsi" w:cstheme="minorHAnsi"/>
                <w:color w:val="000000"/>
                <w:sz w:val="22"/>
                <w:szCs w:val="22"/>
              </w:rPr>
              <w:t>Canadian Council on Animal Care (CCAC).</w:t>
            </w:r>
          </w:p>
          <w:p w:rsidR="001C19D0" w:rsidRPr="005C417C" w:rsidRDefault="001C19D0" w:rsidP="001264E7">
            <w:pPr>
              <w:rPr>
                <w:rFonts w:asciiTheme="minorHAnsi" w:hAnsiTheme="minorHAnsi" w:cstheme="minorHAnsi"/>
              </w:rPr>
            </w:pPr>
          </w:p>
        </w:tc>
        <w:tc>
          <w:tcPr>
            <w:tcW w:w="810" w:type="dxa"/>
          </w:tcPr>
          <w:p w:rsidR="000D366F" w:rsidRPr="005C417C" w:rsidRDefault="001C19D0" w:rsidP="001264E7">
            <w:pPr>
              <w:rPr>
                <w:rFonts w:asciiTheme="minorHAnsi" w:hAnsiTheme="minorHAnsi" w:cstheme="minorHAnsi"/>
                <w:b/>
                <w:sz w:val="22"/>
              </w:rPr>
            </w:pPr>
            <w:r w:rsidRPr="005C417C">
              <w:rPr>
                <w:rFonts w:asciiTheme="minorHAnsi" w:hAnsiTheme="minorHAnsi" w:cstheme="minorHAnsi"/>
                <w:b/>
                <w:sz w:val="22"/>
              </w:rPr>
              <w:lastRenderedPageBreak/>
              <w:t xml:space="preserve"> </w:t>
            </w:r>
            <w:r w:rsidR="00B24016">
              <w:rPr>
                <w:rFonts w:asciiTheme="minorHAnsi" w:hAnsiTheme="minorHAnsi" w:cstheme="minorHAnsi"/>
                <w:b/>
                <w:sz w:val="22"/>
              </w:rPr>
              <w:t>95</w:t>
            </w:r>
            <w:r w:rsidR="000D366F" w:rsidRPr="005C417C">
              <w:rPr>
                <w:rFonts w:asciiTheme="minorHAnsi" w:hAnsiTheme="minorHAnsi" w:cstheme="minorHAnsi"/>
                <w:b/>
                <w:sz w:val="22"/>
              </w:rPr>
              <w:t>%</w:t>
            </w:r>
          </w:p>
        </w:tc>
      </w:tr>
      <w:tr w:rsidR="000D366F" w:rsidRPr="005C417C" w:rsidTr="00393A3D">
        <w:trPr>
          <w:trHeight w:val="403"/>
          <w:jc w:val="center"/>
        </w:trPr>
        <w:tc>
          <w:tcPr>
            <w:tcW w:w="8928" w:type="dxa"/>
          </w:tcPr>
          <w:p w:rsidR="00B24016" w:rsidRPr="00B011EB" w:rsidRDefault="00B24016" w:rsidP="00B011EB">
            <w:pPr>
              <w:autoSpaceDE w:val="0"/>
              <w:autoSpaceDN w:val="0"/>
              <w:adjustRightInd w:val="0"/>
              <w:ind w:left="720"/>
              <w:rPr>
                <w:rFonts w:asciiTheme="minorHAnsi" w:hAnsiTheme="minorHAnsi" w:cstheme="minorHAnsi"/>
                <w:b/>
                <w:color w:val="000000"/>
                <w:sz w:val="22"/>
                <w:szCs w:val="22"/>
              </w:rPr>
            </w:pPr>
            <w:r w:rsidRPr="00B011EB">
              <w:rPr>
                <w:rFonts w:asciiTheme="minorHAnsi" w:hAnsiTheme="minorHAnsi" w:cstheme="minorHAnsi"/>
                <w:b/>
                <w:bCs/>
                <w:color w:val="000000"/>
                <w:sz w:val="22"/>
                <w:szCs w:val="22"/>
              </w:rPr>
              <w:lastRenderedPageBreak/>
              <w:t xml:space="preserve">Scholarship Liaison </w:t>
            </w:r>
            <w:r w:rsidRPr="00B011EB">
              <w:rPr>
                <w:rFonts w:asciiTheme="minorHAnsi" w:hAnsiTheme="minorHAnsi" w:cstheme="minorHAnsi"/>
                <w:bCs/>
                <w:color w:val="000000"/>
                <w:sz w:val="22"/>
                <w:szCs w:val="22"/>
              </w:rPr>
              <w:t>(</w:t>
            </w:r>
            <w:r w:rsidRPr="00B011EB">
              <w:rPr>
                <w:rFonts w:asciiTheme="minorHAnsi" w:hAnsiTheme="minorHAnsi" w:cstheme="minorHAnsi"/>
                <w:color w:val="000000"/>
                <w:sz w:val="22"/>
                <w:szCs w:val="22"/>
              </w:rPr>
              <w:t xml:space="preserve">Undergraduate Research):                                                                                             </w:t>
            </w:r>
          </w:p>
          <w:p w:rsidR="00B24016" w:rsidRPr="00685966" w:rsidRDefault="00B24016" w:rsidP="00B011EB">
            <w:pPr>
              <w:pStyle w:val="ListParagraph"/>
              <w:numPr>
                <w:ilvl w:val="0"/>
                <w:numId w:val="24"/>
              </w:numPr>
              <w:autoSpaceDE w:val="0"/>
              <w:autoSpaceDN w:val="0"/>
              <w:adjustRightInd w:val="0"/>
              <w:rPr>
                <w:rFonts w:asciiTheme="minorHAnsi" w:hAnsiTheme="minorHAnsi" w:cstheme="minorHAnsi"/>
                <w:color w:val="000000"/>
                <w:sz w:val="22"/>
                <w:szCs w:val="22"/>
              </w:rPr>
            </w:pPr>
            <w:r w:rsidRPr="00685966">
              <w:rPr>
                <w:rFonts w:asciiTheme="minorHAnsi" w:hAnsiTheme="minorHAnsi" w:cstheme="minorHAnsi"/>
                <w:color w:val="000000"/>
                <w:sz w:val="22"/>
                <w:szCs w:val="22"/>
              </w:rPr>
              <w:t>Coordinate, administer and report to the Natural Sciences &amp; Engineering Research Council – Undergraduate Student Research Awards Program (NSERC –USRA) competition and the Northern Scientific Training Program (NSTP). Primary contact for the undergraduate students interested in funded research;</w:t>
            </w:r>
          </w:p>
          <w:p w:rsidR="00B24016" w:rsidRPr="00685966" w:rsidRDefault="00B24016" w:rsidP="00B011EB">
            <w:pPr>
              <w:pStyle w:val="ListParagraph"/>
              <w:numPr>
                <w:ilvl w:val="0"/>
                <w:numId w:val="24"/>
              </w:numPr>
              <w:autoSpaceDE w:val="0"/>
              <w:autoSpaceDN w:val="0"/>
              <w:adjustRightInd w:val="0"/>
              <w:rPr>
                <w:rFonts w:asciiTheme="minorHAnsi" w:hAnsiTheme="minorHAnsi" w:cstheme="minorHAnsi"/>
                <w:color w:val="000000"/>
                <w:sz w:val="22"/>
                <w:szCs w:val="22"/>
              </w:rPr>
            </w:pPr>
            <w:r w:rsidRPr="00685966">
              <w:rPr>
                <w:rFonts w:asciiTheme="minorHAnsi" w:hAnsiTheme="minorHAnsi" w:cstheme="minorHAnsi"/>
                <w:color w:val="000000"/>
                <w:sz w:val="22"/>
                <w:szCs w:val="22"/>
              </w:rPr>
              <w:t>Administrator for the Secure site for NSERC;</w:t>
            </w:r>
          </w:p>
          <w:p w:rsidR="001C19D0" w:rsidRPr="00685966" w:rsidRDefault="00B24016" w:rsidP="00B011EB">
            <w:pPr>
              <w:pStyle w:val="ListParagraph"/>
              <w:numPr>
                <w:ilvl w:val="0"/>
                <w:numId w:val="24"/>
              </w:numPr>
              <w:autoSpaceDE w:val="0"/>
              <w:autoSpaceDN w:val="0"/>
              <w:adjustRightInd w:val="0"/>
              <w:rPr>
                <w:rFonts w:asciiTheme="minorHAnsi" w:hAnsiTheme="minorHAnsi" w:cstheme="minorHAnsi"/>
                <w:color w:val="000000"/>
                <w:sz w:val="22"/>
                <w:szCs w:val="22"/>
              </w:rPr>
            </w:pPr>
            <w:r w:rsidRPr="00685966">
              <w:rPr>
                <w:rFonts w:asciiTheme="minorHAnsi" w:hAnsiTheme="minorHAnsi" w:cstheme="minorHAnsi"/>
                <w:color w:val="000000"/>
                <w:sz w:val="22"/>
                <w:szCs w:val="22"/>
              </w:rPr>
              <w:t>Contact with Federal &amp; Provincial Agencies for scholarships.</w:t>
            </w:r>
          </w:p>
          <w:p w:rsidR="001C19D0" w:rsidRPr="005C417C" w:rsidRDefault="001C19D0" w:rsidP="001264E7">
            <w:pPr>
              <w:rPr>
                <w:rFonts w:asciiTheme="minorHAnsi" w:hAnsiTheme="minorHAnsi" w:cstheme="minorHAnsi"/>
              </w:rPr>
            </w:pPr>
          </w:p>
        </w:tc>
        <w:tc>
          <w:tcPr>
            <w:tcW w:w="810" w:type="dxa"/>
          </w:tcPr>
          <w:p w:rsidR="000D366F" w:rsidRPr="005C417C" w:rsidRDefault="00B24016" w:rsidP="001264E7">
            <w:pPr>
              <w:rPr>
                <w:rFonts w:asciiTheme="minorHAnsi" w:hAnsiTheme="minorHAnsi" w:cstheme="minorHAnsi"/>
              </w:rPr>
            </w:pPr>
            <w:r>
              <w:rPr>
                <w:rFonts w:asciiTheme="minorHAnsi" w:hAnsiTheme="minorHAnsi" w:cstheme="minorHAnsi"/>
                <w:b/>
                <w:sz w:val="22"/>
              </w:rPr>
              <w:t xml:space="preserve">  3</w:t>
            </w:r>
            <w:r w:rsidR="000D366F" w:rsidRPr="005C417C">
              <w:rPr>
                <w:rFonts w:asciiTheme="minorHAnsi" w:hAnsiTheme="minorHAnsi" w:cstheme="minorHAnsi"/>
                <w:b/>
                <w:sz w:val="22"/>
              </w:rPr>
              <w:t>%</w:t>
            </w:r>
          </w:p>
        </w:tc>
      </w:tr>
      <w:tr w:rsidR="000D366F" w:rsidRPr="005C417C" w:rsidTr="00393A3D">
        <w:trPr>
          <w:trHeight w:val="403"/>
          <w:jc w:val="center"/>
        </w:trPr>
        <w:tc>
          <w:tcPr>
            <w:tcW w:w="8928" w:type="dxa"/>
          </w:tcPr>
          <w:p w:rsidR="00B24016" w:rsidRPr="00B24016" w:rsidRDefault="00B24016" w:rsidP="00B011EB">
            <w:pPr>
              <w:autoSpaceDE w:val="0"/>
              <w:autoSpaceDN w:val="0"/>
              <w:adjustRightInd w:val="0"/>
              <w:ind w:left="720"/>
              <w:rPr>
                <w:rFonts w:asciiTheme="minorHAnsi" w:hAnsiTheme="minorHAnsi" w:cstheme="minorHAnsi"/>
                <w:b/>
                <w:color w:val="000000"/>
                <w:sz w:val="22"/>
                <w:szCs w:val="22"/>
              </w:rPr>
            </w:pPr>
            <w:r w:rsidRPr="00B24016">
              <w:rPr>
                <w:rFonts w:asciiTheme="minorHAnsi" w:hAnsiTheme="minorHAnsi" w:cstheme="minorHAnsi"/>
                <w:b/>
                <w:color w:val="000000"/>
                <w:sz w:val="22"/>
                <w:szCs w:val="22"/>
              </w:rPr>
              <w:t xml:space="preserve">Administration:                                                                                                                                                   </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Prepare annual report on all regulatory compliance and submit to the President</w:t>
            </w:r>
            <w:r>
              <w:rPr>
                <w:rFonts w:asciiTheme="minorHAnsi" w:hAnsiTheme="minorHAnsi" w:cstheme="minorHAnsi"/>
                <w:color w:val="000000"/>
                <w:sz w:val="22"/>
                <w:szCs w:val="22"/>
              </w:rPr>
              <w:t>;</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Manage the annual negotiation and administration of the contract for veterinary services to the university</w:t>
            </w:r>
            <w:r>
              <w:rPr>
                <w:rFonts w:asciiTheme="minorHAnsi" w:hAnsiTheme="minorHAnsi" w:cstheme="minorHAnsi"/>
                <w:color w:val="000000"/>
                <w:sz w:val="22"/>
                <w:szCs w:val="22"/>
              </w:rPr>
              <w:t>;</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Manage and administer the MOU between the MNR and Trent University for the operation of the BSL3 including payment to the BSL Director and management of the lab trust account</w:t>
            </w:r>
            <w:r>
              <w:rPr>
                <w:rFonts w:asciiTheme="minorHAnsi" w:hAnsiTheme="minorHAnsi" w:cstheme="minorHAnsi"/>
                <w:color w:val="000000"/>
                <w:sz w:val="22"/>
                <w:szCs w:val="22"/>
              </w:rPr>
              <w:t>;</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Organize regulatory compliance visits and exercises including all pre and post visit follow-up</w:t>
            </w:r>
            <w:r>
              <w:rPr>
                <w:rFonts w:asciiTheme="minorHAnsi" w:hAnsiTheme="minorHAnsi" w:cstheme="minorHAnsi"/>
                <w:color w:val="000000"/>
                <w:sz w:val="22"/>
                <w:szCs w:val="22"/>
              </w:rPr>
              <w:t>;</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Collect and collate Centre/Institute annual reports; </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Track &amp; process CUPE I professional expense claims; </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Maintain files of Privacy Act (FIPPA) inquires and refers to University Secretariat as required; </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Provide monthly update on all regulatory compliance activities to the Director, Research Administration</w:t>
            </w:r>
            <w:r>
              <w:rPr>
                <w:rFonts w:asciiTheme="minorHAnsi" w:hAnsiTheme="minorHAnsi" w:cstheme="minorHAnsi"/>
                <w:color w:val="000000"/>
                <w:sz w:val="22"/>
                <w:szCs w:val="22"/>
              </w:rPr>
              <w:t>;</w:t>
            </w:r>
          </w:p>
          <w:p w:rsidR="00B24016"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lastRenderedPageBreak/>
              <w:t xml:space="preserve">Participate in Financial Services/Research Office weekly team meetings -Responsible for department mail and courier services; </w:t>
            </w:r>
          </w:p>
          <w:p w:rsidR="001C19D0" w:rsidRPr="00B24016" w:rsidRDefault="00B24016" w:rsidP="00B011EB">
            <w:pPr>
              <w:numPr>
                <w:ilvl w:val="0"/>
                <w:numId w:val="25"/>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Participate in ongoing professional development activities as required to maintain high professional standards and best practices. </w:t>
            </w:r>
          </w:p>
          <w:p w:rsidR="001C19D0" w:rsidRPr="005C417C" w:rsidRDefault="001C19D0" w:rsidP="001264E7">
            <w:pPr>
              <w:rPr>
                <w:rFonts w:asciiTheme="minorHAnsi" w:hAnsiTheme="minorHAnsi" w:cstheme="minorHAnsi"/>
              </w:rPr>
            </w:pPr>
          </w:p>
        </w:tc>
        <w:tc>
          <w:tcPr>
            <w:tcW w:w="810" w:type="dxa"/>
          </w:tcPr>
          <w:p w:rsidR="000D366F" w:rsidRPr="005C417C" w:rsidRDefault="00B24016" w:rsidP="001264E7">
            <w:pPr>
              <w:rPr>
                <w:rFonts w:asciiTheme="minorHAnsi" w:hAnsiTheme="minorHAnsi" w:cstheme="minorHAnsi"/>
              </w:rPr>
            </w:pPr>
            <w:r>
              <w:rPr>
                <w:rFonts w:asciiTheme="minorHAnsi" w:hAnsiTheme="minorHAnsi" w:cstheme="minorHAnsi"/>
                <w:b/>
                <w:sz w:val="22"/>
              </w:rPr>
              <w:lastRenderedPageBreak/>
              <w:t xml:space="preserve">  2</w:t>
            </w:r>
            <w:r w:rsidR="000D366F" w:rsidRPr="005C417C">
              <w:rPr>
                <w:rFonts w:asciiTheme="minorHAnsi" w:hAnsiTheme="minorHAnsi" w:cstheme="minorHAnsi"/>
                <w:b/>
                <w:sz w:val="22"/>
              </w:rPr>
              <w:t>%</w:t>
            </w:r>
          </w:p>
        </w:tc>
      </w:tr>
    </w:tbl>
    <w:p w:rsidR="00DC032E" w:rsidRDefault="00DC032E" w:rsidP="00296763">
      <w:pPr>
        <w:rPr>
          <w:rFonts w:asciiTheme="minorHAnsi" w:hAnsiTheme="minorHAnsi" w:cstheme="minorHAnsi"/>
        </w:rPr>
      </w:pPr>
    </w:p>
    <w:p w:rsidR="00B24016" w:rsidRPr="005C417C" w:rsidRDefault="00B24016" w:rsidP="00296763">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Analytical Reasoning</w:t>
      </w:r>
    </w:p>
    <w:p w:rsidR="00B24016" w:rsidRPr="00B24016" w:rsidRDefault="00B24016" w:rsidP="00B24016">
      <w:pPr>
        <w:tabs>
          <w:tab w:val="left" w:pos="540"/>
        </w:tabs>
        <w:rPr>
          <w:rFonts w:asciiTheme="minorHAnsi" w:hAnsiTheme="minorHAnsi" w:cstheme="minorHAnsi"/>
          <w:sz w:val="22"/>
          <w:szCs w:val="22"/>
        </w:rPr>
      </w:pPr>
      <w:r w:rsidRPr="00B24016">
        <w:rPr>
          <w:rFonts w:asciiTheme="minorHAnsi" w:hAnsiTheme="minorHAnsi" w:cstheme="minorHAnsi"/>
          <w:sz w:val="22"/>
          <w:szCs w:val="22"/>
        </w:rPr>
        <w:t>Ability to interpret complex funding agency requirements and assess proposed submissions relative to these.</w:t>
      </w:r>
      <w:r w:rsidRPr="00B24016">
        <w:rPr>
          <w:rFonts w:asciiTheme="minorHAnsi" w:hAnsiTheme="minorHAnsi" w:cstheme="minorHAnsi"/>
          <w:sz w:val="22"/>
          <w:szCs w:val="22"/>
        </w:rPr>
        <w:tab/>
      </w:r>
    </w:p>
    <w:p w:rsidR="001C19D0" w:rsidRPr="005C417C" w:rsidRDefault="001C19D0" w:rsidP="001C19D0">
      <w:pPr>
        <w:rPr>
          <w:rFonts w:asciiTheme="minorHAnsi" w:hAnsiTheme="minorHAnsi" w:cstheme="minorHAnsi"/>
        </w:rPr>
      </w:pPr>
    </w:p>
    <w:p w:rsidR="001C19D0" w:rsidRPr="005C417C" w:rsidRDefault="001C19D0" w:rsidP="001C19D0">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Decision Making</w:t>
      </w:r>
    </w:p>
    <w:p w:rsidR="00B24016" w:rsidRPr="00D64FEF" w:rsidRDefault="00B24016" w:rsidP="00B24016">
      <w:pPr>
        <w:rPr>
          <w:sz w:val="20"/>
          <w:szCs w:val="20"/>
        </w:rPr>
      </w:pPr>
      <w:r w:rsidRPr="00B24016">
        <w:rPr>
          <w:rFonts w:asciiTheme="minorHAnsi" w:hAnsiTheme="minorHAnsi" w:cstheme="minorHAnsi"/>
          <w:sz w:val="22"/>
          <w:szCs w:val="22"/>
        </w:rPr>
        <w:t>Determine whether submissions meet requirements, hold back any submissions that are deemed deficient. For example, a recent proposed submission indicated that the Research Assistant was to be identified at some point in the future. This is not acceptable to the funding agency so the compliance officer held the submission back until this was remedied</w:t>
      </w:r>
      <w:r>
        <w:rPr>
          <w:sz w:val="20"/>
          <w:szCs w:val="20"/>
        </w:rPr>
        <w:t>.</w:t>
      </w:r>
    </w:p>
    <w:p w:rsidR="001C19D0" w:rsidRPr="005C417C" w:rsidRDefault="001C19D0" w:rsidP="001C19D0">
      <w:pPr>
        <w:rPr>
          <w:rFonts w:asciiTheme="minorHAnsi" w:hAnsiTheme="minorHAnsi" w:cstheme="minorHAnsi"/>
        </w:rPr>
      </w:pPr>
    </w:p>
    <w:p w:rsidR="001C19D0" w:rsidRPr="005C417C" w:rsidRDefault="001C19D0" w:rsidP="000E7C18">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rsidR="00B24016" w:rsidRPr="00B24016" w:rsidRDefault="00B24016" w:rsidP="00B24016">
      <w:pPr>
        <w:rPr>
          <w:rFonts w:asciiTheme="minorHAnsi" w:hAnsiTheme="minorHAnsi" w:cstheme="minorHAnsi"/>
          <w:sz w:val="22"/>
          <w:szCs w:val="22"/>
        </w:rPr>
      </w:pPr>
      <w:r w:rsidRPr="00B24016">
        <w:rPr>
          <w:rFonts w:asciiTheme="minorHAnsi" w:hAnsiTheme="minorHAnsi" w:cstheme="minorHAnsi"/>
          <w:sz w:val="22"/>
          <w:szCs w:val="22"/>
        </w:rPr>
        <w:t>Potential loss of funding for specific grant and also for other Tri-council funding and ICOR. This would also have an impact on our reputation.</w:t>
      </w:r>
    </w:p>
    <w:p w:rsidR="00B24016" w:rsidRDefault="00B24016" w:rsidP="000E7C18">
      <w:pPr>
        <w:rPr>
          <w:rFonts w:asciiTheme="minorHAnsi" w:hAnsiTheme="minorHAnsi" w:cstheme="minorHAnsi"/>
          <w:i/>
          <w:sz w:val="20"/>
          <w:szCs w:val="20"/>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0710CD" w:rsidRPr="00B24016" w:rsidRDefault="00235FFD" w:rsidP="00296763">
      <w:pPr>
        <w:rPr>
          <w:rFonts w:asciiTheme="minorHAnsi" w:hAnsiTheme="minorHAnsi" w:cstheme="minorHAnsi"/>
          <w:sz w:val="22"/>
          <w:szCs w:val="22"/>
        </w:rPr>
      </w:pPr>
      <w:r>
        <w:rPr>
          <w:rFonts w:asciiTheme="minorHAnsi" w:hAnsiTheme="minorHAnsi" w:cstheme="minorHAnsi"/>
          <w:sz w:val="22"/>
          <w:szCs w:val="22"/>
        </w:rPr>
        <w:t xml:space="preserve">Honours </w:t>
      </w:r>
      <w:r w:rsidR="00B24016">
        <w:rPr>
          <w:rFonts w:asciiTheme="minorHAnsi" w:hAnsiTheme="minorHAnsi" w:cstheme="minorHAnsi"/>
          <w:sz w:val="22"/>
          <w:szCs w:val="22"/>
        </w:rPr>
        <w:t>University Degree</w:t>
      </w:r>
      <w:r w:rsidR="00913E67">
        <w:rPr>
          <w:rFonts w:asciiTheme="minorHAnsi" w:hAnsiTheme="minorHAnsi" w:cstheme="minorHAnsi"/>
          <w:sz w:val="22"/>
          <w:szCs w:val="22"/>
        </w:rPr>
        <w:t xml:space="preserve"> (</w:t>
      </w:r>
      <w:r>
        <w:rPr>
          <w:rFonts w:asciiTheme="minorHAnsi" w:hAnsiTheme="minorHAnsi" w:cstheme="minorHAnsi"/>
          <w:sz w:val="22"/>
          <w:szCs w:val="22"/>
        </w:rPr>
        <w:t>4 year).</w:t>
      </w:r>
    </w:p>
    <w:p w:rsidR="00963335" w:rsidRPr="005C417C" w:rsidRDefault="0096333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B24016" w:rsidRPr="00B24016" w:rsidRDefault="00B24016" w:rsidP="00B24016">
      <w:pPr>
        <w:pStyle w:val="ListParagraph"/>
        <w:numPr>
          <w:ilvl w:val="0"/>
          <w:numId w:val="10"/>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5 years’ experience in a Research Intensive setting </w:t>
      </w:r>
    </w:p>
    <w:p w:rsidR="00B24016" w:rsidRPr="00B24016" w:rsidRDefault="00B24016" w:rsidP="00B24016">
      <w:pPr>
        <w:pStyle w:val="ListParagraph"/>
        <w:numPr>
          <w:ilvl w:val="0"/>
          <w:numId w:val="10"/>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Knowledge of Human Ethics procedures (normally gained through experience and/or completion of courses on Tri-council Policies on Ethical Conduct). </w:t>
      </w:r>
    </w:p>
    <w:p w:rsidR="00B24016" w:rsidRPr="00B24016" w:rsidRDefault="00B24016" w:rsidP="00B24016">
      <w:pPr>
        <w:pStyle w:val="ListParagraph"/>
        <w:numPr>
          <w:ilvl w:val="0"/>
          <w:numId w:val="10"/>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Ability to interpret and communicate research compliance issues</w:t>
      </w:r>
    </w:p>
    <w:p w:rsidR="00B24016" w:rsidRPr="00B24016" w:rsidRDefault="00B24016" w:rsidP="00B24016">
      <w:pPr>
        <w:pStyle w:val="ListParagraph"/>
        <w:numPr>
          <w:ilvl w:val="0"/>
          <w:numId w:val="10"/>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Knowledge of Tri-council granting processes. </w:t>
      </w:r>
    </w:p>
    <w:p w:rsidR="00B24016" w:rsidRPr="00B24016" w:rsidRDefault="00B24016" w:rsidP="00B24016">
      <w:pPr>
        <w:pStyle w:val="ListParagraph"/>
        <w:numPr>
          <w:ilvl w:val="0"/>
          <w:numId w:val="10"/>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Advanced Computing Skills: Excel, Word, WordPerfect, Internet, </w:t>
      </w:r>
      <w:proofErr w:type="spellStart"/>
      <w:proofErr w:type="gramStart"/>
      <w:r w:rsidRPr="00B24016">
        <w:rPr>
          <w:rFonts w:asciiTheme="minorHAnsi" w:hAnsiTheme="minorHAnsi" w:cstheme="minorHAnsi"/>
          <w:color w:val="000000"/>
          <w:sz w:val="22"/>
          <w:szCs w:val="22"/>
        </w:rPr>
        <w:t>Datatel</w:t>
      </w:r>
      <w:proofErr w:type="spellEnd"/>
      <w:proofErr w:type="gramEnd"/>
      <w:r w:rsidRPr="00B24016">
        <w:rPr>
          <w:rFonts w:asciiTheme="minorHAnsi" w:hAnsiTheme="minorHAnsi" w:cstheme="minorHAnsi"/>
          <w:color w:val="000000"/>
          <w:sz w:val="22"/>
          <w:szCs w:val="22"/>
        </w:rPr>
        <w:t xml:space="preserve"> Adobe. </w:t>
      </w:r>
    </w:p>
    <w:p w:rsidR="00B24016" w:rsidRPr="00B24016" w:rsidRDefault="00B24016" w:rsidP="00B24016">
      <w:pPr>
        <w:pStyle w:val="ListParagraph"/>
        <w:numPr>
          <w:ilvl w:val="0"/>
          <w:numId w:val="10"/>
        </w:numPr>
        <w:autoSpaceDE w:val="0"/>
        <w:autoSpaceDN w:val="0"/>
        <w:adjustRightInd w:val="0"/>
        <w:rPr>
          <w:rFonts w:asciiTheme="minorHAnsi" w:hAnsiTheme="minorHAnsi" w:cstheme="minorHAnsi"/>
          <w:color w:val="000000"/>
          <w:sz w:val="22"/>
          <w:szCs w:val="22"/>
        </w:rPr>
      </w:pPr>
      <w:r w:rsidRPr="00B24016">
        <w:rPr>
          <w:rFonts w:asciiTheme="minorHAnsi" w:hAnsiTheme="minorHAnsi" w:cstheme="minorHAnsi"/>
          <w:color w:val="000000"/>
          <w:sz w:val="22"/>
          <w:szCs w:val="22"/>
        </w:rPr>
        <w:t xml:space="preserve">Advanced knowledge and ability to program the </w:t>
      </w:r>
      <w:proofErr w:type="spellStart"/>
      <w:r w:rsidRPr="00B24016">
        <w:rPr>
          <w:rFonts w:asciiTheme="minorHAnsi" w:hAnsiTheme="minorHAnsi" w:cstheme="minorHAnsi"/>
          <w:color w:val="000000"/>
          <w:sz w:val="22"/>
          <w:szCs w:val="22"/>
        </w:rPr>
        <w:t>eRSO</w:t>
      </w:r>
      <w:proofErr w:type="spellEnd"/>
      <w:r w:rsidRPr="00B24016">
        <w:rPr>
          <w:rFonts w:asciiTheme="minorHAnsi" w:hAnsiTheme="minorHAnsi" w:cstheme="minorHAnsi"/>
          <w:color w:val="000000"/>
          <w:sz w:val="22"/>
          <w:szCs w:val="22"/>
        </w:rPr>
        <w:t xml:space="preserve"> database systems. </w:t>
      </w:r>
    </w:p>
    <w:p w:rsidR="001C11B6" w:rsidRDefault="001C11B6" w:rsidP="001C11B6">
      <w:pPr>
        <w:tabs>
          <w:tab w:val="left" w:pos="540"/>
        </w:tabs>
        <w:rPr>
          <w:rFonts w:asciiTheme="minorHAnsi" w:hAnsiTheme="minorHAnsi" w:cstheme="minorHAnsi"/>
        </w:rPr>
      </w:pPr>
    </w:p>
    <w:p w:rsidR="00DC032E" w:rsidRPr="005C417C" w:rsidRDefault="00DC032E" w:rsidP="00296763">
      <w:pPr>
        <w:rPr>
          <w:rFonts w:asciiTheme="minorHAnsi" w:hAnsiTheme="minorHAnsi" w:cstheme="minorHAnsi"/>
        </w:rPr>
      </w:pPr>
    </w:p>
    <w:p w:rsidR="00296763" w:rsidRPr="00B24016"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B24016">
        <w:rPr>
          <w:rFonts w:asciiTheme="minorHAnsi" w:hAnsiTheme="minorHAnsi" w:cstheme="minorHAnsi"/>
          <w:sz w:val="22"/>
          <w:szCs w:val="22"/>
          <w:u w:val="single"/>
        </w:rPr>
        <w:t>:</w:t>
      </w:r>
    </w:p>
    <w:p w:rsidR="00B24016" w:rsidRPr="00B24016" w:rsidRDefault="00B24016" w:rsidP="00B24016">
      <w:pPr>
        <w:pStyle w:val="ListParagraph"/>
        <w:numPr>
          <w:ilvl w:val="0"/>
          <w:numId w:val="12"/>
        </w:numPr>
        <w:tabs>
          <w:tab w:val="left" w:pos="1080"/>
        </w:tabs>
        <w:rPr>
          <w:rFonts w:asciiTheme="minorHAnsi" w:hAnsiTheme="minorHAnsi" w:cstheme="minorHAnsi"/>
          <w:sz w:val="22"/>
          <w:szCs w:val="22"/>
        </w:rPr>
      </w:pPr>
      <w:r w:rsidRPr="00B24016">
        <w:rPr>
          <w:rFonts w:asciiTheme="minorHAnsi" w:hAnsiTheme="minorHAnsi" w:cstheme="minorHAnsi"/>
          <w:color w:val="000000"/>
          <w:sz w:val="22"/>
          <w:szCs w:val="22"/>
        </w:rPr>
        <w:t>Executive Departments</w:t>
      </w:r>
      <w:r>
        <w:rPr>
          <w:rFonts w:asciiTheme="minorHAnsi" w:hAnsiTheme="minorHAnsi" w:cstheme="minorHAnsi"/>
          <w:color w:val="000000"/>
          <w:sz w:val="22"/>
          <w:szCs w:val="22"/>
        </w:rPr>
        <w:t xml:space="preserve"> </w:t>
      </w:r>
      <w:r w:rsidRPr="00B24016">
        <w:rPr>
          <w:rFonts w:asciiTheme="minorHAnsi" w:hAnsiTheme="minorHAnsi" w:cstheme="minorHAnsi"/>
          <w:color w:val="000000"/>
          <w:sz w:val="22"/>
          <w:szCs w:val="22"/>
        </w:rPr>
        <w:t xml:space="preserve">(President’s Office, </w:t>
      </w:r>
      <w:r w:rsidRPr="00B24016">
        <w:rPr>
          <w:rFonts w:asciiTheme="minorHAnsi" w:hAnsiTheme="minorHAnsi" w:cstheme="minorHAnsi"/>
          <w:sz w:val="22"/>
          <w:szCs w:val="22"/>
        </w:rPr>
        <w:t xml:space="preserve">Administrative and Support Units and Departments (Human Resources, Financial Services, Advancement Office, </w:t>
      </w:r>
      <w:proofErr w:type="spellStart"/>
      <w:r w:rsidRPr="00B24016">
        <w:rPr>
          <w:rFonts w:asciiTheme="minorHAnsi" w:hAnsiTheme="minorHAnsi" w:cstheme="minorHAnsi"/>
          <w:sz w:val="22"/>
          <w:szCs w:val="22"/>
        </w:rPr>
        <w:t>Cupe</w:t>
      </w:r>
      <w:proofErr w:type="spellEnd"/>
      <w:r w:rsidRPr="00B24016">
        <w:rPr>
          <w:rFonts w:asciiTheme="minorHAnsi" w:hAnsiTheme="minorHAnsi" w:cstheme="minorHAnsi"/>
          <w:sz w:val="22"/>
          <w:szCs w:val="22"/>
        </w:rPr>
        <w:t xml:space="preserve"> 2,  IT, Communications, VP</w:t>
      </w:r>
      <w:r>
        <w:rPr>
          <w:rFonts w:asciiTheme="minorHAnsi" w:hAnsiTheme="minorHAnsi" w:cstheme="minorHAnsi"/>
          <w:sz w:val="22"/>
          <w:szCs w:val="22"/>
        </w:rPr>
        <w:t xml:space="preserve"> </w:t>
      </w:r>
      <w:r w:rsidRPr="00B24016">
        <w:rPr>
          <w:rFonts w:asciiTheme="minorHAnsi" w:hAnsiTheme="minorHAnsi" w:cstheme="minorHAnsi"/>
          <w:sz w:val="22"/>
          <w:szCs w:val="22"/>
        </w:rPr>
        <w:t>Administration, TIP)</w:t>
      </w:r>
    </w:p>
    <w:p w:rsidR="00B24016" w:rsidRPr="00B24016" w:rsidRDefault="00B24016" w:rsidP="00B24016">
      <w:pPr>
        <w:pStyle w:val="ListParagraph"/>
        <w:numPr>
          <w:ilvl w:val="0"/>
          <w:numId w:val="12"/>
        </w:numPr>
        <w:tabs>
          <w:tab w:val="left" w:pos="1080"/>
        </w:tabs>
        <w:rPr>
          <w:rFonts w:asciiTheme="minorHAnsi" w:hAnsiTheme="minorHAnsi" w:cstheme="minorHAnsi"/>
          <w:sz w:val="22"/>
          <w:szCs w:val="22"/>
        </w:rPr>
      </w:pPr>
      <w:r w:rsidRPr="00B24016">
        <w:rPr>
          <w:rFonts w:asciiTheme="minorHAnsi" w:hAnsiTheme="minorHAnsi" w:cstheme="minorHAnsi"/>
          <w:sz w:val="22"/>
          <w:szCs w:val="22"/>
        </w:rPr>
        <w:t>Academic Administration and Units</w:t>
      </w:r>
      <w:r>
        <w:rPr>
          <w:rFonts w:asciiTheme="minorHAnsi" w:hAnsiTheme="minorHAnsi" w:cstheme="minorHAnsi"/>
          <w:sz w:val="22"/>
          <w:szCs w:val="22"/>
        </w:rPr>
        <w:t xml:space="preserve"> </w:t>
      </w:r>
      <w:r w:rsidRPr="00B24016">
        <w:rPr>
          <w:rFonts w:asciiTheme="minorHAnsi" w:hAnsiTheme="minorHAnsi" w:cstheme="minorHAnsi"/>
          <w:sz w:val="22"/>
          <w:szCs w:val="22"/>
        </w:rPr>
        <w:t xml:space="preserve">(VP Academic , </w:t>
      </w:r>
      <w:r>
        <w:rPr>
          <w:rFonts w:asciiTheme="minorHAnsi" w:hAnsiTheme="minorHAnsi" w:cstheme="minorHAnsi"/>
          <w:sz w:val="22"/>
          <w:szCs w:val="22"/>
        </w:rPr>
        <w:t xml:space="preserve">VP and Dean of Graduate </w:t>
      </w:r>
      <w:r w:rsidRPr="00B24016">
        <w:rPr>
          <w:rFonts w:asciiTheme="minorHAnsi" w:hAnsiTheme="minorHAnsi" w:cstheme="minorHAnsi"/>
          <w:sz w:val="22"/>
          <w:szCs w:val="22"/>
        </w:rPr>
        <w:t>Studies,</w:t>
      </w:r>
      <w:r>
        <w:rPr>
          <w:rFonts w:asciiTheme="minorHAnsi" w:hAnsiTheme="minorHAnsi" w:cstheme="minorHAnsi"/>
          <w:sz w:val="22"/>
          <w:szCs w:val="22"/>
        </w:rPr>
        <w:t xml:space="preserve"> </w:t>
      </w:r>
      <w:r w:rsidRPr="00B24016">
        <w:rPr>
          <w:rFonts w:asciiTheme="minorHAnsi" w:hAnsiTheme="minorHAnsi" w:cstheme="minorHAnsi"/>
          <w:sz w:val="22"/>
          <w:szCs w:val="22"/>
        </w:rPr>
        <w:t xml:space="preserve">Academic Dept. Chairs, Directors of Research Centers &amp; Institutes) </w:t>
      </w:r>
    </w:p>
    <w:p w:rsidR="00B24016" w:rsidRPr="00B24016" w:rsidRDefault="00B24016" w:rsidP="00B24016">
      <w:pPr>
        <w:pStyle w:val="ListParagraph"/>
        <w:numPr>
          <w:ilvl w:val="0"/>
          <w:numId w:val="12"/>
        </w:numPr>
        <w:tabs>
          <w:tab w:val="left" w:pos="1080"/>
        </w:tabs>
        <w:rPr>
          <w:rFonts w:asciiTheme="minorHAnsi" w:hAnsiTheme="minorHAnsi" w:cstheme="minorHAnsi"/>
          <w:sz w:val="22"/>
          <w:szCs w:val="22"/>
        </w:rPr>
      </w:pPr>
      <w:r w:rsidRPr="00B24016">
        <w:rPr>
          <w:rFonts w:asciiTheme="minorHAnsi" w:hAnsiTheme="minorHAnsi" w:cstheme="minorHAnsi"/>
          <w:sz w:val="22"/>
          <w:szCs w:val="22"/>
        </w:rPr>
        <w:t>Internal com</w:t>
      </w:r>
      <w:r>
        <w:rPr>
          <w:rFonts w:asciiTheme="minorHAnsi" w:hAnsiTheme="minorHAnsi" w:cstheme="minorHAnsi"/>
          <w:sz w:val="22"/>
          <w:szCs w:val="22"/>
        </w:rPr>
        <w:t>mittees (REB, Animal Care, Bio-</w:t>
      </w:r>
      <w:r w:rsidRPr="00B24016">
        <w:rPr>
          <w:rFonts w:asciiTheme="minorHAnsi" w:hAnsiTheme="minorHAnsi" w:cstheme="minorHAnsi"/>
          <w:sz w:val="22"/>
          <w:szCs w:val="22"/>
        </w:rPr>
        <w:t xml:space="preserve">Safety/faculty)                         </w:t>
      </w:r>
    </w:p>
    <w:p w:rsidR="00352653" w:rsidRPr="005C417C" w:rsidRDefault="00352653" w:rsidP="00BE598A">
      <w:pPr>
        <w:tabs>
          <w:tab w:val="left" w:pos="0"/>
          <w:tab w:val="left" w:pos="540"/>
        </w:tabs>
        <w:rPr>
          <w:rFonts w:asciiTheme="minorHAnsi" w:hAnsiTheme="minorHAnsi" w:cstheme="minorHAnsi"/>
        </w:rPr>
      </w:pPr>
    </w:p>
    <w:p w:rsidR="00B24016"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lastRenderedPageBreak/>
        <w:t>External</w:t>
      </w:r>
      <w:r w:rsidR="00B24016">
        <w:rPr>
          <w:rFonts w:asciiTheme="minorHAnsi" w:hAnsiTheme="minorHAnsi" w:cstheme="minorHAnsi"/>
          <w:sz w:val="22"/>
          <w:szCs w:val="22"/>
          <w:u w:val="single"/>
        </w:rPr>
        <w:t>:</w:t>
      </w:r>
    </w:p>
    <w:p w:rsidR="00B24016" w:rsidRPr="00F754EE" w:rsidRDefault="00B24016" w:rsidP="00F754EE">
      <w:pPr>
        <w:pStyle w:val="ListParagraph"/>
        <w:numPr>
          <w:ilvl w:val="0"/>
          <w:numId w:val="14"/>
        </w:numPr>
        <w:rPr>
          <w:rFonts w:asciiTheme="minorHAnsi" w:hAnsiTheme="minorHAnsi" w:cstheme="minorHAnsi"/>
          <w:sz w:val="22"/>
          <w:szCs w:val="22"/>
        </w:rPr>
      </w:pPr>
      <w:r w:rsidRPr="00F754EE">
        <w:rPr>
          <w:rFonts w:asciiTheme="minorHAnsi" w:hAnsiTheme="minorHAnsi" w:cstheme="minorHAnsi"/>
          <w:sz w:val="22"/>
          <w:szCs w:val="22"/>
        </w:rPr>
        <w:t xml:space="preserve">Federal Government Ministries, Departments and Agencies (Interagency Advisory Panel for Ethics, National Council on Ethics in Human Research, Tri-Council Agencies, Natural Sciences &amp; Engineering Research Council – Undergraduate Student Research Awards program. Federal </w:t>
      </w:r>
      <w:r w:rsidR="00F754EE" w:rsidRPr="00F754EE">
        <w:rPr>
          <w:rFonts w:asciiTheme="minorHAnsi" w:hAnsiTheme="minorHAnsi" w:cstheme="minorHAnsi"/>
          <w:sz w:val="22"/>
          <w:szCs w:val="22"/>
        </w:rPr>
        <w:t>Dept.</w:t>
      </w:r>
      <w:r w:rsidRPr="00F754EE">
        <w:rPr>
          <w:rFonts w:asciiTheme="minorHAnsi" w:hAnsiTheme="minorHAnsi" w:cstheme="minorHAnsi"/>
          <w:sz w:val="22"/>
          <w:szCs w:val="22"/>
        </w:rPr>
        <w:t xml:space="preserve"> of Indian and Northern affairs, Immigration Canada, Canadian Council on Animal Care and Health Canada)</w:t>
      </w:r>
    </w:p>
    <w:p w:rsidR="00B24016" w:rsidRPr="00F754EE" w:rsidRDefault="00B24016" w:rsidP="00F754EE">
      <w:pPr>
        <w:pStyle w:val="ListParagraph"/>
        <w:numPr>
          <w:ilvl w:val="0"/>
          <w:numId w:val="14"/>
        </w:numPr>
        <w:rPr>
          <w:rFonts w:asciiTheme="minorHAnsi" w:hAnsiTheme="minorHAnsi" w:cstheme="minorHAnsi"/>
          <w:sz w:val="22"/>
          <w:szCs w:val="22"/>
        </w:rPr>
      </w:pPr>
      <w:r w:rsidRPr="00F754EE">
        <w:rPr>
          <w:rFonts w:asciiTheme="minorHAnsi" w:hAnsiTheme="minorHAnsi" w:cstheme="minorHAnsi"/>
          <w:sz w:val="22"/>
          <w:szCs w:val="22"/>
        </w:rPr>
        <w:t xml:space="preserve">Other (Canadian and International Universities and Colleges, Canadian Association of University Research Administrators, Canadian Association of Research Ethics Boards and External Collaborators for Compliance </w:t>
      </w:r>
      <w:proofErr w:type="spellStart"/>
      <w:r w:rsidRPr="00F754EE">
        <w:rPr>
          <w:rFonts w:asciiTheme="minorHAnsi" w:hAnsiTheme="minorHAnsi" w:cstheme="minorHAnsi"/>
          <w:sz w:val="22"/>
          <w:szCs w:val="22"/>
        </w:rPr>
        <w:t>eg</w:t>
      </w:r>
      <w:proofErr w:type="spellEnd"/>
      <w:r w:rsidRPr="00F754EE">
        <w:rPr>
          <w:rFonts w:asciiTheme="minorHAnsi" w:hAnsiTheme="minorHAnsi" w:cstheme="minorHAnsi"/>
          <w:sz w:val="22"/>
          <w:szCs w:val="22"/>
        </w:rPr>
        <w:t>. Kawartha Pine Ridge School Board)</w:t>
      </w:r>
    </w:p>
    <w:p w:rsidR="00DC032E" w:rsidRPr="005C417C" w:rsidRDefault="00DC032E" w:rsidP="00BE598A">
      <w:pPr>
        <w:tabs>
          <w:tab w:val="left" w:pos="0"/>
          <w:tab w:val="left" w:pos="540"/>
        </w:tabs>
        <w:rPr>
          <w:rFonts w:asciiTheme="minorHAnsi" w:hAnsiTheme="minorHAnsi" w:cstheme="minorHAnsi"/>
          <w:sz w:val="22"/>
          <w:szCs w:val="22"/>
          <w:u w:val="single"/>
        </w:rPr>
      </w:pP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F754EE" w:rsidRPr="00F754EE" w:rsidRDefault="00F754EE" w:rsidP="00F754EE">
      <w:pPr>
        <w:pStyle w:val="ListParagraph"/>
        <w:numPr>
          <w:ilvl w:val="0"/>
          <w:numId w:val="15"/>
        </w:numPr>
        <w:tabs>
          <w:tab w:val="left" w:pos="1140"/>
        </w:tabs>
        <w:rPr>
          <w:rFonts w:asciiTheme="minorHAnsi" w:hAnsiTheme="minorHAnsi" w:cstheme="minorHAnsi"/>
          <w:sz w:val="22"/>
          <w:szCs w:val="22"/>
        </w:rPr>
      </w:pPr>
      <w:r w:rsidRPr="00F754EE">
        <w:rPr>
          <w:rFonts w:asciiTheme="minorHAnsi" w:hAnsiTheme="minorHAnsi" w:cstheme="minorHAnsi"/>
          <w:sz w:val="22"/>
          <w:szCs w:val="22"/>
        </w:rPr>
        <w:t>Fine Motor Skills – keyboarding, high level precision and accuracy</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901A1A" w:rsidRPr="00F754EE"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F754EE"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F754EE" w:rsidRPr="00F754EE" w:rsidRDefault="00F754EE" w:rsidP="00F754EE">
      <w:pPr>
        <w:pStyle w:val="ListParagraph"/>
        <w:numPr>
          <w:ilvl w:val="0"/>
          <w:numId w:val="15"/>
        </w:numPr>
        <w:tabs>
          <w:tab w:val="left" w:pos="1080"/>
        </w:tabs>
        <w:rPr>
          <w:rFonts w:asciiTheme="minorHAnsi" w:hAnsiTheme="minorHAnsi" w:cstheme="minorHAnsi"/>
          <w:sz w:val="22"/>
          <w:szCs w:val="22"/>
        </w:rPr>
      </w:pPr>
      <w:r w:rsidRPr="00F754EE">
        <w:rPr>
          <w:rFonts w:asciiTheme="minorHAnsi" w:hAnsiTheme="minorHAnsi" w:cstheme="minorHAnsi"/>
          <w:sz w:val="22"/>
          <w:szCs w:val="22"/>
        </w:rPr>
        <w:t>ability to work in high level interruption</w:t>
      </w:r>
    </w:p>
    <w:p w:rsidR="00F754EE" w:rsidRPr="00F754EE" w:rsidRDefault="00F754EE" w:rsidP="00F754EE">
      <w:pPr>
        <w:pStyle w:val="ListParagraph"/>
        <w:numPr>
          <w:ilvl w:val="0"/>
          <w:numId w:val="15"/>
        </w:numPr>
        <w:tabs>
          <w:tab w:val="left" w:pos="1080"/>
        </w:tabs>
        <w:rPr>
          <w:rFonts w:asciiTheme="minorHAnsi" w:hAnsiTheme="minorHAnsi" w:cstheme="minorHAnsi"/>
          <w:sz w:val="22"/>
          <w:szCs w:val="22"/>
        </w:rPr>
      </w:pPr>
      <w:r w:rsidRPr="00F754EE">
        <w:rPr>
          <w:rFonts w:asciiTheme="minorHAnsi" w:hAnsiTheme="minorHAnsi" w:cstheme="minorHAnsi"/>
          <w:sz w:val="22"/>
          <w:szCs w:val="22"/>
        </w:rPr>
        <w:t xml:space="preserve">programming into </w:t>
      </w:r>
      <w:proofErr w:type="spellStart"/>
      <w:r w:rsidRPr="00F754EE">
        <w:rPr>
          <w:rFonts w:asciiTheme="minorHAnsi" w:hAnsiTheme="minorHAnsi" w:cstheme="minorHAnsi"/>
          <w:sz w:val="22"/>
          <w:szCs w:val="22"/>
        </w:rPr>
        <w:t>eRSO</w:t>
      </w:r>
      <w:proofErr w:type="spellEnd"/>
      <w:r w:rsidRPr="00F754EE">
        <w:rPr>
          <w:rFonts w:asciiTheme="minorHAnsi" w:hAnsiTheme="minorHAnsi" w:cstheme="minorHAnsi"/>
          <w:sz w:val="22"/>
          <w:szCs w:val="22"/>
        </w:rPr>
        <w:t xml:space="preserve"> system</w:t>
      </w:r>
    </w:p>
    <w:p w:rsidR="00F754EE" w:rsidRPr="00F754EE" w:rsidRDefault="00F754EE" w:rsidP="00F754EE">
      <w:pPr>
        <w:pStyle w:val="ListParagraph"/>
        <w:numPr>
          <w:ilvl w:val="0"/>
          <w:numId w:val="15"/>
        </w:numPr>
        <w:rPr>
          <w:rFonts w:asciiTheme="minorHAnsi" w:hAnsiTheme="minorHAnsi" w:cstheme="minorHAnsi"/>
          <w:sz w:val="22"/>
          <w:szCs w:val="22"/>
        </w:rPr>
      </w:pPr>
      <w:r w:rsidRPr="00F754EE">
        <w:rPr>
          <w:rFonts w:asciiTheme="minorHAnsi" w:hAnsiTheme="minorHAnsi" w:cstheme="minorHAnsi"/>
          <w:sz w:val="22"/>
          <w:szCs w:val="22"/>
        </w:rPr>
        <w:t>preparation of letters for compliance with accuracy</w:t>
      </w:r>
    </w:p>
    <w:p w:rsidR="00F754EE" w:rsidRPr="00F754EE" w:rsidRDefault="00F754EE" w:rsidP="00F754EE">
      <w:pPr>
        <w:pStyle w:val="ListParagraph"/>
        <w:numPr>
          <w:ilvl w:val="0"/>
          <w:numId w:val="15"/>
        </w:numPr>
        <w:rPr>
          <w:rFonts w:asciiTheme="minorHAnsi" w:hAnsiTheme="minorHAnsi" w:cstheme="minorHAnsi"/>
          <w:sz w:val="22"/>
          <w:szCs w:val="22"/>
        </w:rPr>
      </w:pPr>
      <w:r w:rsidRPr="00F754EE">
        <w:rPr>
          <w:rFonts w:asciiTheme="minorHAnsi" w:hAnsiTheme="minorHAnsi" w:cstheme="minorHAnsi"/>
          <w:sz w:val="22"/>
          <w:szCs w:val="22"/>
        </w:rPr>
        <w:t>focus appointment schedules for AVP and VP</w:t>
      </w:r>
    </w:p>
    <w:p w:rsidR="00F754EE" w:rsidRPr="00F754EE" w:rsidRDefault="00F754EE" w:rsidP="00F754EE">
      <w:pPr>
        <w:pStyle w:val="ListParagraph"/>
        <w:numPr>
          <w:ilvl w:val="0"/>
          <w:numId w:val="15"/>
        </w:numPr>
        <w:rPr>
          <w:rFonts w:asciiTheme="minorHAnsi" w:hAnsiTheme="minorHAnsi" w:cstheme="minorHAnsi"/>
          <w:sz w:val="22"/>
          <w:szCs w:val="22"/>
        </w:rPr>
      </w:pPr>
      <w:r w:rsidRPr="00F754EE">
        <w:rPr>
          <w:rFonts w:asciiTheme="minorHAnsi" w:hAnsiTheme="minorHAnsi" w:cstheme="minorHAnsi"/>
          <w:sz w:val="22"/>
          <w:szCs w:val="22"/>
        </w:rPr>
        <w:t>be able to accurately minute meetings</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F754EE">
        <w:rPr>
          <w:rFonts w:asciiTheme="minorHAnsi" w:hAnsiTheme="minorHAnsi" w:cstheme="minorHAnsi"/>
          <w:sz w:val="22"/>
          <w:szCs w:val="22"/>
          <w:u w:val="single"/>
        </w:rPr>
        <w:t>:</w:t>
      </w:r>
    </w:p>
    <w:p w:rsidR="00F754EE" w:rsidRPr="00F754EE" w:rsidRDefault="00F754EE" w:rsidP="00F754EE">
      <w:pPr>
        <w:pStyle w:val="ListParagraph"/>
        <w:numPr>
          <w:ilvl w:val="0"/>
          <w:numId w:val="16"/>
        </w:numPr>
        <w:tabs>
          <w:tab w:val="left" w:pos="1080"/>
        </w:tabs>
        <w:rPr>
          <w:rFonts w:asciiTheme="minorHAnsi" w:hAnsiTheme="minorHAnsi" w:cstheme="minorHAnsi"/>
          <w:sz w:val="22"/>
          <w:szCs w:val="22"/>
        </w:rPr>
      </w:pPr>
      <w:r w:rsidRPr="00F754EE">
        <w:rPr>
          <w:rFonts w:asciiTheme="minorHAnsi" w:hAnsiTheme="minorHAnsi" w:cstheme="minorHAnsi"/>
          <w:sz w:val="22"/>
          <w:szCs w:val="22"/>
        </w:rPr>
        <w:t>long periods of sitting and focusing on computer screen</w:t>
      </w:r>
    </w:p>
    <w:p w:rsidR="00F754EE" w:rsidRPr="00F754EE" w:rsidRDefault="00F754EE" w:rsidP="00F754EE">
      <w:pPr>
        <w:pStyle w:val="ListParagraph"/>
        <w:numPr>
          <w:ilvl w:val="0"/>
          <w:numId w:val="16"/>
        </w:numPr>
        <w:tabs>
          <w:tab w:val="left" w:pos="720"/>
        </w:tabs>
        <w:rPr>
          <w:rFonts w:asciiTheme="minorHAnsi" w:hAnsiTheme="minorHAnsi" w:cstheme="minorHAnsi"/>
          <w:sz w:val="22"/>
          <w:szCs w:val="22"/>
          <w:u w:val="single"/>
        </w:rPr>
      </w:pPr>
      <w:r w:rsidRPr="00F754EE">
        <w:rPr>
          <w:rFonts w:asciiTheme="minorHAnsi" w:hAnsiTheme="minorHAnsi" w:cstheme="minorHAnsi"/>
          <w:sz w:val="22"/>
          <w:szCs w:val="22"/>
        </w:rPr>
        <w:t>constant keyboarding</w:t>
      </w:r>
    </w:p>
    <w:p w:rsidR="00F754EE" w:rsidRDefault="00F754EE" w:rsidP="00BE598A">
      <w:pPr>
        <w:tabs>
          <w:tab w:val="left" w:pos="540"/>
        </w:tabs>
        <w:rPr>
          <w:rFonts w:asciiTheme="minorHAnsi" w:hAnsiTheme="minorHAnsi" w:cstheme="minorHAnsi"/>
          <w:sz w:val="22"/>
          <w:szCs w:val="22"/>
          <w:u w:val="single"/>
        </w:rPr>
      </w:pPr>
    </w:p>
    <w:p w:rsidR="00F754EE" w:rsidRPr="005C417C" w:rsidRDefault="00F754EE" w:rsidP="00BE598A">
      <w:pPr>
        <w:tabs>
          <w:tab w:val="left" w:pos="540"/>
        </w:tabs>
        <w:rPr>
          <w:rFonts w:asciiTheme="minorHAnsi" w:hAnsiTheme="minorHAnsi" w:cstheme="minorHAnsi"/>
          <w:sz w:val="22"/>
          <w:szCs w:val="22"/>
          <w:u w:val="single"/>
        </w:rPr>
      </w:pPr>
    </w:p>
    <w:p w:rsidR="00901A1A" w:rsidRPr="00F754EE" w:rsidRDefault="00901A1A" w:rsidP="00F754EE">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F754EE"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F754EE">
        <w:rPr>
          <w:rFonts w:asciiTheme="minorHAnsi" w:hAnsiTheme="minorHAnsi" w:cstheme="minorHAnsi"/>
          <w:sz w:val="22"/>
          <w:szCs w:val="22"/>
          <w:u w:val="single"/>
        </w:rPr>
        <w:t>:</w:t>
      </w:r>
    </w:p>
    <w:p w:rsidR="00F754EE" w:rsidRPr="00F754EE" w:rsidRDefault="00F754EE" w:rsidP="00F754EE">
      <w:pPr>
        <w:pStyle w:val="ListParagraph"/>
        <w:numPr>
          <w:ilvl w:val="0"/>
          <w:numId w:val="17"/>
        </w:numPr>
        <w:tabs>
          <w:tab w:val="left" w:pos="1140"/>
        </w:tabs>
        <w:rPr>
          <w:rFonts w:asciiTheme="minorHAnsi" w:hAnsiTheme="minorHAnsi" w:cstheme="minorHAnsi"/>
          <w:sz w:val="22"/>
          <w:szCs w:val="22"/>
          <w:lang w:val="fr-CA"/>
        </w:rPr>
      </w:pPr>
      <w:r w:rsidRPr="00F754EE">
        <w:rPr>
          <w:rFonts w:asciiTheme="minorHAnsi" w:hAnsiTheme="minorHAnsi" w:cstheme="minorHAnsi"/>
          <w:sz w:val="22"/>
          <w:szCs w:val="22"/>
          <w:lang w:val="fr-CA"/>
        </w:rPr>
        <w:t xml:space="preserve">complaints, public </w:t>
      </w:r>
      <w:proofErr w:type="spellStart"/>
      <w:r w:rsidRPr="00F754EE">
        <w:rPr>
          <w:rFonts w:asciiTheme="minorHAnsi" w:hAnsiTheme="minorHAnsi" w:cstheme="minorHAnsi"/>
          <w:sz w:val="22"/>
          <w:szCs w:val="22"/>
          <w:lang w:val="fr-CA"/>
        </w:rPr>
        <w:t>criticism</w:t>
      </w:r>
      <w:proofErr w:type="spellEnd"/>
    </w:p>
    <w:p w:rsidR="00F754EE" w:rsidRPr="00F754EE" w:rsidRDefault="00F754EE" w:rsidP="00F754EE">
      <w:pPr>
        <w:pStyle w:val="ListParagraph"/>
        <w:numPr>
          <w:ilvl w:val="0"/>
          <w:numId w:val="17"/>
        </w:numPr>
        <w:tabs>
          <w:tab w:val="left" w:pos="1140"/>
        </w:tabs>
        <w:rPr>
          <w:rFonts w:asciiTheme="minorHAnsi" w:hAnsiTheme="minorHAnsi" w:cstheme="minorHAnsi"/>
          <w:sz w:val="22"/>
          <w:szCs w:val="22"/>
          <w:lang w:val="fr-CA"/>
        </w:rPr>
      </w:pPr>
      <w:r w:rsidRPr="00F754EE">
        <w:rPr>
          <w:rFonts w:asciiTheme="minorHAnsi" w:hAnsiTheme="minorHAnsi" w:cstheme="minorHAnsi"/>
          <w:sz w:val="22"/>
          <w:szCs w:val="22"/>
        </w:rPr>
        <w:t>changing deadlines, time pressures</w:t>
      </w:r>
    </w:p>
    <w:p w:rsidR="00F754EE" w:rsidRPr="00F754EE" w:rsidRDefault="00F754EE" w:rsidP="00F754EE">
      <w:pPr>
        <w:pStyle w:val="ListParagraph"/>
        <w:numPr>
          <w:ilvl w:val="0"/>
          <w:numId w:val="17"/>
        </w:numPr>
        <w:tabs>
          <w:tab w:val="left" w:pos="1140"/>
        </w:tabs>
        <w:rPr>
          <w:rFonts w:asciiTheme="minorHAnsi" w:hAnsiTheme="minorHAnsi" w:cstheme="minorHAnsi"/>
          <w:sz w:val="22"/>
          <w:szCs w:val="22"/>
        </w:rPr>
      </w:pPr>
      <w:r w:rsidRPr="00F754EE">
        <w:rPr>
          <w:rFonts w:asciiTheme="minorHAnsi" w:hAnsiTheme="minorHAnsi" w:cstheme="minorHAnsi"/>
          <w:sz w:val="22"/>
          <w:szCs w:val="22"/>
        </w:rPr>
        <w:t>dealing with frustrated, angry or confrontational people</w:t>
      </w:r>
    </w:p>
    <w:p w:rsidR="00F754EE" w:rsidRPr="00F754EE" w:rsidRDefault="00F754EE" w:rsidP="00F754EE">
      <w:pPr>
        <w:pStyle w:val="ListParagraph"/>
        <w:numPr>
          <w:ilvl w:val="0"/>
          <w:numId w:val="17"/>
        </w:numPr>
        <w:rPr>
          <w:rFonts w:asciiTheme="minorHAnsi" w:hAnsiTheme="minorHAnsi" w:cstheme="minorHAnsi"/>
          <w:sz w:val="22"/>
          <w:szCs w:val="22"/>
        </w:rPr>
      </w:pPr>
      <w:r w:rsidRPr="00F754EE">
        <w:rPr>
          <w:rFonts w:asciiTheme="minorHAnsi" w:hAnsiTheme="minorHAnsi" w:cstheme="minorHAnsi"/>
          <w:sz w:val="22"/>
          <w:szCs w:val="22"/>
        </w:rPr>
        <w:t>multiple interruptions</w:t>
      </w:r>
    </w:p>
    <w:p w:rsidR="00F754EE" w:rsidRPr="00F754EE" w:rsidRDefault="00F754EE" w:rsidP="00F754EE">
      <w:pPr>
        <w:pStyle w:val="ListParagraph"/>
        <w:numPr>
          <w:ilvl w:val="0"/>
          <w:numId w:val="17"/>
        </w:numPr>
        <w:rPr>
          <w:rFonts w:asciiTheme="minorHAnsi" w:hAnsiTheme="minorHAnsi" w:cstheme="minorHAnsi"/>
          <w:sz w:val="22"/>
          <w:szCs w:val="22"/>
        </w:rPr>
      </w:pPr>
      <w:r w:rsidRPr="00F754EE">
        <w:rPr>
          <w:rFonts w:asciiTheme="minorHAnsi" w:hAnsiTheme="minorHAnsi" w:cstheme="minorHAnsi"/>
          <w:sz w:val="22"/>
          <w:szCs w:val="22"/>
        </w:rPr>
        <w:t>lack of control over pace of work</w:t>
      </w:r>
    </w:p>
    <w:p w:rsidR="00F754EE" w:rsidRPr="00F754EE" w:rsidRDefault="00F754EE" w:rsidP="00F754EE">
      <w:pPr>
        <w:pStyle w:val="ListParagraph"/>
        <w:numPr>
          <w:ilvl w:val="0"/>
          <w:numId w:val="17"/>
        </w:numPr>
        <w:rPr>
          <w:rFonts w:asciiTheme="minorHAnsi" w:hAnsiTheme="minorHAnsi" w:cstheme="minorHAnsi"/>
          <w:sz w:val="22"/>
          <w:szCs w:val="22"/>
        </w:rPr>
      </w:pPr>
      <w:r w:rsidRPr="00F754EE">
        <w:rPr>
          <w:rFonts w:asciiTheme="minorHAnsi" w:hAnsiTheme="minorHAnsi" w:cstheme="minorHAnsi"/>
          <w:sz w:val="22"/>
          <w:szCs w:val="22"/>
        </w:rPr>
        <w:t>multiple competing demands</w:t>
      </w:r>
    </w:p>
    <w:p w:rsidR="00D46EF0" w:rsidRPr="00A43E71" w:rsidRDefault="00F754EE" w:rsidP="00A43E71">
      <w:pPr>
        <w:pStyle w:val="ListParagraph"/>
        <w:numPr>
          <w:ilvl w:val="0"/>
          <w:numId w:val="17"/>
        </w:numPr>
        <w:rPr>
          <w:rFonts w:asciiTheme="minorHAnsi" w:hAnsiTheme="minorHAnsi" w:cstheme="minorHAnsi"/>
          <w:sz w:val="22"/>
          <w:szCs w:val="22"/>
        </w:rPr>
      </w:pPr>
      <w:r w:rsidRPr="00F754EE">
        <w:rPr>
          <w:rFonts w:asciiTheme="minorHAnsi" w:hAnsiTheme="minorHAnsi" w:cstheme="minorHAnsi"/>
          <w:sz w:val="22"/>
          <w:szCs w:val="22"/>
        </w:rPr>
        <w:t>conflicting work priorities</w:t>
      </w:r>
      <w:r w:rsidR="00C54C9D" w:rsidRPr="00A43E71">
        <w:rPr>
          <w:rFonts w:asciiTheme="minorHAnsi" w:hAnsiTheme="minorHAnsi" w:cstheme="minorHAnsi"/>
        </w:rPr>
        <w:tab/>
      </w:r>
      <w:r w:rsidR="00C54C9D" w:rsidRPr="00A43E71">
        <w:rPr>
          <w:rFonts w:asciiTheme="minorHAnsi" w:hAnsiTheme="minorHAnsi" w:cstheme="minorHAnsi"/>
        </w:rPr>
        <w:tab/>
      </w:r>
      <w:r w:rsidR="00C54C9D" w:rsidRPr="00A43E71">
        <w:rPr>
          <w:rFonts w:asciiTheme="minorHAnsi" w:hAnsiTheme="minorHAnsi" w:cstheme="minorHAnsi"/>
        </w:rPr>
        <w:tab/>
      </w:r>
      <w:bookmarkStart w:id="0" w:name="_GoBack"/>
      <w:bookmarkEnd w:id="0"/>
    </w:p>
    <w:sectPr w:rsidR="00D46EF0" w:rsidRPr="00A43E7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D2" w:rsidRDefault="00541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36148D">
      <w:rPr>
        <w:rFonts w:asciiTheme="minorHAnsi" w:hAnsiTheme="minorHAnsi" w:cstheme="minorHAnsi"/>
        <w:i/>
        <w:sz w:val="20"/>
        <w:szCs w:val="20"/>
      </w:rPr>
      <w:t>: A-207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A43E71">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A43E71">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CD7AAD">
      <w:rPr>
        <w:rFonts w:asciiTheme="minorHAnsi" w:hAnsiTheme="minorHAnsi" w:cstheme="minorHAnsi"/>
        <w:i/>
        <w:sz w:val="20"/>
        <w:szCs w:val="20"/>
      </w:rPr>
      <w:t>Last updated: July 6,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D2" w:rsidRDefault="00541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D2" w:rsidRDefault="00541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D2" w:rsidRDefault="00541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D2" w:rsidRDefault="00541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1097"/>
    <w:multiLevelType w:val="hybridMultilevel"/>
    <w:tmpl w:val="2FDA305A"/>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3C5BE8"/>
    <w:multiLevelType w:val="hybridMultilevel"/>
    <w:tmpl w:val="9ED01F0E"/>
    <w:lvl w:ilvl="0" w:tplc="4F6C5648">
      <w:start w:val="1"/>
      <w:numFmt w:val="bullet"/>
      <w:lvlText w:val=""/>
      <w:lvlJc w:val="left"/>
      <w:pPr>
        <w:tabs>
          <w:tab w:val="num" w:pos="1760"/>
        </w:tabs>
        <w:ind w:left="1760" w:hanging="320"/>
      </w:pPr>
      <w:rPr>
        <w:rFonts w:ascii="Wingdings" w:hAnsi="Wingdings" w:hint="default"/>
      </w:rPr>
    </w:lvl>
    <w:lvl w:ilvl="1" w:tplc="10090003" w:tentative="1">
      <w:start w:val="1"/>
      <w:numFmt w:val="bullet"/>
      <w:lvlText w:val="o"/>
      <w:lvlJc w:val="left"/>
      <w:pPr>
        <w:tabs>
          <w:tab w:val="num" w:pos="2520"/>
        </w:tabs>
        <w:ind w:left="2520" w:hanging="360"/>
      </w:pPr>
      <w:rPr>
        <w:rFonts w:ascii="Courier New" w:hAnsi="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906256E"/>
    <w:multiLevelType w:val="hybridMultilevel"/>
    <w:tmpl w:val="5D2CD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B3C23"/>
    <w:multiLevelType w:val="hybridMultilevel"/>
    <w:tmpl w:val="9D2C2A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2749D"/>
    <w:multiLevelType w:val="hybridMultilevel"/>
    <w:tmpl w:val="D1567220"/>
    <w:lvl w:ilvl="0" w:tplc="1D163A40">
      <w:start w:val="1"/>
      <w:numFmt w:val="bullet"/>
      <w:lvlText w:val=""/>
      <w:lvlJc w:val="left"/>
      <w:pPr>
        <w:tabs>
          <w:tab w:val="num" w:pos="680"/>
        </w:tabs>
        <w:ind w:left="680" w:hanging="32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A77EE"/>
    <w:multiLevelType w:val="hybridMultilevel"/>
    <w:tmpl w:val="801657B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B49EE"/>
    <w:multiLevelType w:val="hybridMultilevel"/>
    <w:tmpl w:val="053AC378"/>
    <w:lvl w:ilvl="0" w:tplc="1D163A40">
      <w:start w:val="1"/>
      <w:numFmt w:val="bullet"/>
      <w:lvlText w:val=""/>
      <w:lvlJc w:val="left"/>
      <w:pPr>
        <w:tabs>
          <w:tab w:val="num" w:pos="680"/>
        </w:tabs>
        <w:ind w:left="680" w:hanging="32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E05C1"/>
    <w:multiLevelType w:val="hybridMultilevel"/>
    <w:tmpl w:val="D982E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0092D"/>
    <w:multiLevelType w:val="hybridMultilevel"/>
    <w:tmpl w:val="4BB0170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63C17"/>
    <w:multiLevelType w:val="hybridMultilevel"/>
    <w:tmpl w:val="E59890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C4603C"/>
    <w:multiLevelType w:val="hybridMultilevel"/>
    <w:tmpl w:val="65E6BE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3A0AFD"/>
    <w:multiLevelType w:val="hybridMultilevel"/>
    <w:tmpl w:val="5E66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A582A"/>
    <w:multiLevelType w:val="hybridMultilevel"/>
    <w:tmpl w:val="1BBC82E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D07A2"/>
    <w:multiLevelType w:val="hybridMultilevel"/>
    <w:tmpl w:val="CD5AB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7469E"/>
    <w:multiLevelType w:val="hybridMultilevel"/>
    <w:tmpl w:val="973AF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045CEB"/>
    <w:multiLevelType w:val="hybridMultilevel"/>
    <w:tmpl w:val="F1EC936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D4E06"/>
    <w:multiLevelType w:val="hybridMultilevel"/>
    <w:tmpl w:val="F6D858D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56B1B"/>
    <w:multiLevelType w:val="hybridMultilevel"/>
    <w:tmpl w:val="8928663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813DF"/>
    <w:multiLevelType w:val="hybridMultilevel"/>
    <w:tmpl w:val="FF5653CA"/>
    <w:lvl w:ilvl="0" w:tplc="5D366610">
      <w:start w:val="1"/>
      <w:numFmt w:val="bullet"/>
      <w:lvlText w:val=""/>
      <w:lvlJc w:val="left"/>
      <w:pPr>
        <w:tabs>
          <w:tab w:val="num" w:pos="680"/>
        </w:tabs>
        <w:ind w:left="680" w:hanging="3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554F2"/>
    <w:multiLevelType w:val="hybridMultilevel"/>
    <w:tmpl w:val="0B1815B8"/>
    <w:lvl w:ilvl="0" w:tplc="1D163A40">
      <w:start w:val="1"/>
      <w:numFmt w:val="bullet"/>
      <w:lvlText w:val=""/>
      <w:lvlJc w:val="left"/>
      <w:pPr>
        <w:tabs>
          <w:tab w:val="num" w:pos="680"/>
        </w:tabs>
        <w:ind w:left="680" w:hanging="32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F3538"/>
    <w:multiLevelType w:val="hybridMultilevel"/>
    <w:tmpl w:val="A910526C"/>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604373"/>
    <w:multiLevelType w:val="hybridMultilevel"/>
    <w:tmpl w:val="1A3CE986"/>
    <w:lvl w:ilvl="0" w:tplc="1D163A40">
      <w:start w:val="1"/>
      <w:numFmt w:val="bullet"/>
      <w:lvlText w:val=""/>
      <w:lvlJc w:val="left"/>
      <w:pPr>
        <w:tabs>
          <w:tab w:val="num" w:pos="680"/>
        </w:tabs>
        <w:ind w:left="680" w:hanging="32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713E0"/>
    <w:multiLevelType w:val="hybridMultilevel"/>
    <w:tmpl w:val="6FC8DEF4"/>
    <w:lvl w:ilvl="0" w:tplc="4F6C5648">
      <w:start w:val="1"/>
      <w:numFmt w:val="bullet"/>
      <w:lvlText w:val=""/>
      <w:lvlJc w:val="left"/>
      <w:pPr>
        <w:tabs>
          <w:tab w:val="num" w:pos="1760"/>
        </w:tabs>
        <w:ind w:left="1760" w:hanging="32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348B1"/>
    <w:multiLevelType w:val="hybridMultilevel"/>
    <w:tmpl w:val="CA90A3BE"/>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403354"/>
    <w:multiLevelType w:val="hybridMultilevel"/>
    <w:tmpl w:val="ED5EC60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23"/>
  </w:num>
  <w:num w:numId="5">
    <w:abstractNumId w:val="6"/>
  </w:num>
  <w:num w:numId="6">
    <w:abstractNumId w:val="18"/>
  </w:num>
  <w:num w:numId="7">
    <w:abstractNumId w:val="21"/>
  </w:num>
  <w:num w:numId="8">
    <w:abstractNumId w:val="19"/>
  </w:num>
  <w:num w:numId="9">
    <w:abstractNumId w:val="0"/>
  </w:num>
  <w:num w:numId="10">
    <w:abstractNumId w:val="8"/>
  </w:num>
  <w:num w:numId="11">
    <w:abstractNumId w:val="1"/>
  </w:num>
  <w:num w:numId="12">
    <w:abstractNumId w:val="16"/>
  </w:num>
  <w:num w:numId="13">
    <w:abstractNumId w:val="22"/>
  </w:num>
  <w:num w:numId="14">
    <w:abstractNumId w:val="17"/>
  </w:num>
  <w:num w:numId="15">
    <w:abstractNumId w:val="24"/>
  </w:num>
  <w:num w:numId="16">
    <w:abstractNumId w:val="15"/>
  </w:num>
  <w:num w:numId="17">
    <w:abstractNumId w:val="12"/>
  </w:num>
  <w:num w:numId="18">
    <w:abstractNumId w:val="14"/>
  </w:num>
  <w:num w:numId="19">
    <w:abstractNumId w:val="20"/>
  </w:num>
  <w:num w:numId="20">
    <w:abstractNumId w:val="2"/>
  </w:num>
  <w:num w:numId="21">
    <w:abstractNumId w:val="13"/>
  </w:num>
  <w:num w:numId="22">
    <w:abstractNumId w:val="10"/>
  </w:num>
  <w:num w:numId="23">
    <w:abstractNumId w:val="7"/>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D366F"/>
    <w:rsid w:val="000E107D"/>
    <w:rsid w:val="000E7C18"/>
    <w:rsid w:val="001001D5"/>
    <w:rsid w:val="00125053"/>
    <w:rsid w:val="001264E7"/>
    <w:rsid w:val="001460B9"/>
    <w:rsid w:val="00196B6E"/>
    <w:rsid w:val="001C11B6"/>
    <w:rsid w:val="001C19D0"/>
    <w:rsid w:val="001E109B"/>
    <w:rsid w:val="00213F59"/>
    <w:rsid w:val="00235FFD"/>
    <w:rsid w:val="0027457D"/>
    <w:rsid w:val="00296763"/>
    <w:rsid w:val="0035053C"/>
    <w:rsid w:val="00352653"/>
    <w:rsid w:val="0036148D"/>
    <w:rsid w:val="0038631C"/>
    <w:rsid w:val="00393A3D"/>
    <w:rsid w:val="004C0797"/>
    <w:rsid w:val="005410D2"/>
    <w:rsid w:val="005664EA"/>
    <w:rsid w:val="005816FB"/>
    <w:rsid w:val="00596375"/>
    <w:rsid w:val="005B3EF4"/>
    <w:rsid w:val="005C417C"/>
    <w:rsid w:val="005E2BBB"/>
    <w:rsid w:val="00674DC5"/>
    <w:rsid w:val="0068032B"/>
    <w:rsid w:val="00685966"/>
    <w:rsid w:val="006D390F"/>
    <w:rsid w:val="00710544"/>
    <w:rsid w:val="00731BDE"/>
    <w:rsid w:val="00741A45"/>
    <w:rsid w:val="0075596C"/>
    <w:rsid w:val="007853BA"/>
    <w:rsid w:val="0080303F"/>
    <w:rsid w:val="00830598"/>
    <w:rsid w:val="00843072"/>
    <w:rsid w:val="00861DA4"/>
    <w:rsid w:val="008A4B7D"/>
    <w:rsid w:val="00901A1A"/>
    <w:rsid w:val="00913E67"/>
    <w:rsid w:val="009145CA"/>
    <w:rsid w:val="00963335"/>
    <w:rsid w:val="009752CB"/>
    <w:rsid w:val="009753CA"/>
    <w:rsid w:val="009E06F4"/>
    <w:rsid w:val="00A10F6C"/>
    <w:rsid w:val="00A43E71"/>
    <w:rsid w:val="00A511B9"/>
    <w:rsid w:val="00A82910"/>
    <w:rsid w:val="00AD0D1F"/>
    <w:rsid w:val="00AE6B1A"/>
    <w:rsid w:val="00AF0C07"/>
    <w:rsid w:val="00B011EB"/>
    <w:rsid w:val="00B041FD"/>
    <w:rsid w:val="00B10A7D"/>
    <w:rsid w:val="00B24016"/>
    <w:rsid w:val="00B66937"/>
    <w:rsid w:val="00BB7722"/>
    <w:rsid w:val="00BC36A5"/>
    <w:rsid w:val="00BD17FC"/>
    <w:rsid w:val="00BE598A"/>
    <w:rsid w:val="00BF4635"/>
    <w:rsid w:val="00C54C9D"/>
    <w:rsid w:val="00C92E3D"/>
    <w:rsid w:val="00CD0824"/>
    <w:rsid w:val="00CD7AAD"/>
    <w:rsid w:val="00CE560E"/>
    <w:rsid w:val="00D010B3"/>
    <w:rsid w:val="00D43CF4"/>
    <w:rsid w:val="00D46EF0"/>
    <w:rsid w:val="00D52B3F"/>
    <w:rsid w:val="00DA1E82"/>
    <w:rsid w:val="00DC032E"/>
    <w:rsid w:val="00E4739B"/>
    <w:rsid w:val="00E52C22"/>
    <w:rsid w:val="00F31D46"/>
    <w:rsid w:val="00F34B51"/>
    <w:rsid w:val="00F41836"/>
    <w:rsid w:val="00F43CE4"/>
    <w:rsid w:val="00F754EE"/>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B24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8005">
      <w:bodyDiv w:val="1"/>
      <w:marLeft w:val="0"/>
      <w:marRight w:val="0"/>
      <w:marTop w:val="0"/>
      <w:marBottom w:val="0"/>
      <w:divBdr>
        <w:top w:val="none" w:sz="0" w:space="0" w:color="auto"/>
        <w:left w:val="none" w:sz="0" w:space="0" w:color="auto"/>
        <w:bottom w:val="none" w:sz="0" w:space="0" w:color="auto"/>
        <w:right w:val="none" w:sz="0" w:space="0" w:color="auto"/>
      </w:divBdr>
    </w:div>
    <w:div w:id="11356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1123</Words>
  <Characters>7749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13</cp:revision>
  <cp:lastPrinted>2009-09-25T21:47:00Z</cp:lastPrinted>
  <dcterms:created xsi:type="dcterms:W3CDTF">2014-07-04T15:56:00Z</dcterms:created>
  <dcterms:modified xsi:type="dcterms:W3CDTF">2016-03-09T17:42:00Z</dcterms:modified>
</cp:coreProperties>
</file>