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bookmarkStart w:id="0" w:name="_GoBack"/>
      <w:bookmarkEnd w:id="0"/>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A10F6C">
        <w:rPr>
          <w:rFonts w:asciiTheme="minorHAnsi" w:hAnsiTheme="minorHAnsi" w:cstheme="minorHAnsi"/>
          <w:b/>
        </w:rPr>
        <w:t xml:space="preserve"> </w:t>
      </w:r>
      <w:r w:rsidR="005816FB">
        <w:rPr>
          <w:rFonts w:asciiTheme="minorHAnsi" w:hAnsiTheme="minorHAnsi" w:cstheme="minorHAnsi"/>
          <w:b/>
        </w:rPr>
        <w:tab/>
      </w:r>
      <w:r w:rsidR="00A10F6C">
        <w:rPr>
          <w:rFonts w:asciiTheme="minorHAnsi" w:hAnsiTheme="minorHAnsi" w:cstheme="minorHAnsi"/>
        </w:rPr>
        <w:t>Certifications &amp; Regulatory Compliance</w:t>
      </w:r>
      <w:r w:rsidR="00A7408F">
        <w:rPr>
          <w:rFonts w:asciiTheme="minorHAnsi" w:hAnsiTheme="minorHAnsi" w:cstheme="minorHAnsi"/>
        </w:rPr>
        <w:t xml:space="preserve"> </w:t>
      </w:r>
      <w:r w:rsidR="00A355EE" w:rsidRPr="005E1100">
        <w:rPr>
          <w:rFonts w:asciiTheme="minorHAnsi" w:hAnsiTheme="minorHAnsi" w:cstheme="minorHAnsi"/>
        </w:rPr>
        <w:t>Officer</w:t>
      </w:r>
      <w:r w:rsidR="00BE598A" w:rsidRPr="005C417C">
        <w:rPr>
          <w:rFonts w:asciiTheme="minorHAnsi" w:hAnsiTheme="minorHAnsi" w:cstheme="minorHAnsi"/>
          <w:b/>
        </w:rPr>
        <w:tab/>
      </w:r>
      <w:r w:rsidR="00BE598A" w:rsidRPr="005C417C">
        <w:rPr>
          <w:rFonts w:asciiTheme="minorHAnsi" w:hAnsiTheme="minorHAnsi" w:cstheme="minorHAnsi"/>
        </w:rPr>
        <w:tab/>
      </w:r>
    </w:p>
    <w:p w:rsidR="00685966" w:rsidRDefault="00296763" w:rsidP="00B10A7D">
      <w:pPr>
        <w:tabs>
          <w:tab w:val="left" w:pos="1980"/>
        </w:tabs>
        <w:rPr>
          <w:rFonts w:asciiTheme="minorHAnsi" w:hAnsiTheme="minorHAnsi" w:cstheme="minorHAnsi"/>
          <w:b/>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A10F6C">
        <w:rPr>
          <w:rFonts w:asciiTheme="minorHAnsi" w:hAnsiTheme="minorHAnsi" w:cstheme="minorHAnsi"/>
          <w:b/>
        </w:rPr>
        <w:t xml:space="preserve"> </w:t>
      </w:r>
      <w:r w:rsidR="005816FB">
        <w:rPr>
          <w:rFonts w:asciiTheme="minorHAnsi" w:hAnsiTheme="minorHAnsi" w:cstheme="minorHAnsi"/>
          <w:b/>
        </w:rPr>
        <w:tab/>
      </w:r>
      <w:r w:rsidR="00A10F6C">
        <w:rPr>
          <w:rFonts w:asciiTheme="minorHAnsi" w:hAnsiTheme="minorHAnsi" w:cstheme="minorHAnsi"/>
        </w:rPr>
        <w:t>A-207</w:t>
      </w:r>
      <w:r w:rsidR="00BB7722" w:rsidRPr="005C417C">
        <w:rPr>
          <w:rFonts w:asciiTheme="minorHAnsi" w:hAnsiTheme="minorHAnsi" w:cstheme="minorHAnsi"/>
          <w:b/>
        </w:rPr>
        <w:tab/>
      </w:r>
      <w:r w:rsidR="00BE598A" w:rsidRPr="005C417C">
        <w:rPr>
          <w:rFonts w:asciiTheme="minorHAnsi" w:hAnsiTheme="minorHAnsi" w:cstheme="minorHAnsi"/>
          <w:b/>
        </w:rPr>
        <w:tab/>
      </w:r>
    </w:p>
    <w:p w:rsidR="00685966" w:rsidRPr="00685966" w:rsidRDefault="00685966" w:rsidP="00B10A7D">
      <w:pPr>
        <w:tabs>
          <w:tab w:val="left" w:pos="1980"/>
        </w:tabs>
        <w:rPr>
          <w:rFonts w:asciiTheme="minorHAnsi" w:hAnsiTheme="minorHAnsi" w:cstheme="minorHAnsi"/>
        </w:rPr>
      </w:pPr>
      <w:r>
        <w:rPr>
          <w:rFonts w:asciiTheme="minorHAnsi" w:hAnsiTheme="minorHAnsi" w:cstheme="minorHAnsi"/>
          <w:b/>
        </w:rPr>
        <w:t xml:space="preserve">NOC: </w:t>
      </w:r>
      <w:r w:rsidR="005816FB">
        <w:rPr>
          <w:rFonts w:asciiTheme="minorHAnsi" w:hAnsiTheme="minorHAnsi" w:cstheme="minorHAnsi"/>
          <w:b/>
        </w:rPr>
        <w:tab/>
      </w:r>
      <w:r>
        <w:rPr>
          <w:rFonts w:asciiTheme="minorHAnsi" w:hAnsiTheme="minorHAnsi" w:cstheme="minorHAnsi"/>
        </w:rPr>
        <w:t>1254</w:t>
      </w:r>
    </w:p>
    <w:p w:rsidR="00BC36A5" w:rsidRPr="005C417C" w:rsidRDefault="00685966" w:rsidP="00B10A7D">
      <w:pPr>
        <w:tabs>
          <w:tab w:val="left" w:pos="1980"/>
        </w:tabs>
        <w:rPr>
          <w:rFonts w:asciiTheme="minorHAnsi" w:hAnsiTheme="minorHAnsi" w:cstheme="minorHAnsi"/>
        </w:rPr>
      </w:pPr>
      <w:r>
        <w:rPr>
          <w:rFonts w:asciiTheme="minorHAnsi" w:hAnsiTheme="minorHAnsi" w:cstheme="minorHAnsi"/>
          <w:b/>
        </w:rPr>
        <w:t xml:space="preserve">Band: </w:t>
      </w:r>
      <w:r w:rsidR="005816FB">
        <w:rPr>
          <w:rFonts w:asciiTheme="minorHAnsi" w:hAnsiTheme="minorHAnsi" w:cstheme="minorHAnsi"/>
          <w:b/>
        </w:rPr>
        <w:tab/>
      </w:r>
      <w:proofErr w:type="gramStart"/>
      <w:r>
        <w:rPr>
          <w:rFonts w:asciiTheme="minorHAnsi" w:hAnsiTheme="minorHAnsi" w:cstheme="minorHAnsi"/>
        </w:rPr>
        <w:t>8</w:t>
      </w:r>
      <w:proofErr w:type="gramEnd"/>
      <w:r w:rsidR="00BE598A"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A511B9"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Department:</w:t>
      </w:r>
      <w:r w:rsidR="00A10F6C">
        <w:rPr>
          <w:rFonts w:asciiTheme="minorHAnsi" w:hAnsiTheme="minorHAnsi" w:cstheme="minorHAnsi"/>
          <w:b/>
        </w:rPr>
        <w:t xml:space="preserve"> </w:t>
      </w:r>
      <w:r w:rsidR="005816FB">
        <w:rPr>
          <w:rFonts w:asciiTheme="minorHAnsi" w:hAnsiTheme="minorHAnsi" w:cstheme="minorHAnsi"/>
          <w:b/>
        </w:rPr>
        <w:tab/>
      </w:r>
      <w:r w:rsidR="00A10F6C">
        <w:rPr>
          <w:rFonts w:asciiTheme="minorHAnsi" w:hAnsiTheme="minorHAnsi" w:cstheme="minorHAnsi"/>
        </w:rPr>
        <w:t>Office of Research</w:t>
      </w:r>
      <w:r w:rsidRPr="005C417C">
        <w:rPr>
          <w:rFonts w:asciiTheme="minorHAnsi" w:hAnsiTheme="minorHAnsi" w:cstheme="minorHAnsi"/>
          <w:b/>
        </w:rPr>
        <w:tab/>
      </w:r>
      <w:r w:rsidR="00BE598A"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p>
    <w:p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A10F6C">
        <w:rPr>
          <w:rFonts w:asciiTheme="minorHAnsi" w:hAnsiTheme="minorHAnsi" w:cstheme="minorHAnsi"/>
          <w:b/>
        </w:rPr>
        <w:t xml:space="preserve"> </w:t>
      </w:r>
      <w:r w:rsidR="005816FB">
        <w:rPr>
          <w:rFonts w:asciiTheme="minorHAnsi" w:hAnsiTheme="minorHAnsi" w:cstheme="minorHAnsi"/>
          <w:b/>
        </w:rPr>
        <w:tab/>
      </w:r>
      <w:r w:rsidR="00A10F6C">
        <w:rPr>
          <w:rFonts w:asciiTheme="minorHAnsi" w:hAnsiTheme="minorHAnsi" w:cstheme="minorHAnsi"/>
        </w:rPr>
        <w:t>Director, Research</w:t>
      </w:r>
      <w:r w:rsidR="00A355EE">
        <w:rPr>
          <w:rFonts w:asciiTheme="minorHAnsi" w:hAnsiTheme="minorHAnsi" w:cstheme="minorHAnsi"/>
        </w:rPr>
        <w:t xml:space="preserve"> Services</w:t>
      </w:r>
      <w:r w:rsidR="00B10A7D" w:rsidRPr="005C417C">
        <w:rPr>
          <w:rFonts w:asciiTheme="minorHAnsi" w:hAnsiTheme="minorHAnsi" w:cstheme="minorHAnsi"/>
          <w:b/>
        </w:rPr>
        <w:tab/>
      </w:r>
      <w:r w:rsidR="00BB7722" w:rsidRPr="005C417C">
        <w:rPr>
          <w:rFonts w:asciiTheme="minorHAnsi" w:hAnsiTheme="minorHAnsi" w:cstheme="minorHAnsi"/>
          <w:b/>
        </w:rPr>
        <w:tab/>
      </w:r>
      <w:r w:rsidR="00BE598A" w:rsidRPr="005C417C">
        <w:rPr>
          <w:rFonts w:asciiTheme="minorHAnsi" w:hAnsiTheme="minorHAnsi" w:cstheme="minorHAnsi"/>
        </w:rPr>
        <w:tab/>
      </w:r>
    </w:p>
    <w:p w:rsidR="00CD7AAD" w:rsidRDefault="00CD7AAD" w:rsidP="00CD7AAD">
      <w:pPr>
        <w:rPr>
          <w:rFonts w:asciiTheme="minorHAnsi" w:hAnsiTheme="minorHAnsi" w:cstheme="minorHAnsi"/>
        </w:rPr>
      </w:pPr>
    </w:p>
    <w:p w:rsidR="001460B9" w:rsidRPr="005C417C" w:rsidRDefault="00CD7AAD" w:rsidP="00CD7AAD">
      <w:pPr>
        <w:tabs>
          <w:tab w:val="left" w:pos="1980"/>
        </w:tabs>
        <w:rPr>
          <w:rFonts w:asciiTheme="minorHAnsi" w:hAnsiTheme="minorHAnsi" w:cstheme="minorHAnsi"/>
        </w:rPr>
      </w:pPr>
      <w:r>
        <w:rPr>
          <w:rFonts w:asciiTheme="minorHAnsi" w:hAnsiTheme="minorHAnsi" w:cstheme="minorHAnsi"/>
          <w:b/>
        </w:rPr>
        <w:t>Last Reviewed:</w:t>
      </w:r>
      <w:r>
        <w:rPr>
          <w:rFonts w:asciiTheme="minorHAnsi" w:hAnsiTheme="minorHAnsi" w:cstheme="minorHAnsi"/>
        </w:rPr>
        <w:tab/>
      </w:r>
      <w:r w:rsidR="00A355EE">
        <w:rPr>
          <w:rFonts w:asciiTheme="minorHAnsi" w:hAnsiTheme="minorHAnsi" w:cstheme="minorHAnsi"/>
        </w:rPr>
        <w:t>January 2017</w:t>
      </w:r>
      <w:r>
        <w:rPr>
          <w:rFonts w:asciiTheme="minorHAnsi" w:hAnsiTheme="minorHAnsi" w:cstheme="minorHAnsi"/>
          <w:b/>
        </w:rPr>
        <w:tab/>
      </w:r>
      <w:r>
        <w:rPr>
          <w:rFonts w:asciiTheme="minorHAnsi" w:hAnsiTheme="minorHAnsi" w:cstheme="minorHAnsi"/>
          <w:b/>
        </w:rPr>
        <w:tab/>
      </w:r>
      <w:r w:rsidR="001460B9" w:rsidRPr="005C417C">
        <w:rPr>
          <w:rFonts w:asciiTheme="minorHAnsi" w:hAnsiTheme="minorHAnsi" w:cstheme="minorHAnsi"/>
          <w:b/>
        </w:rPr>
        <w:tab/>
      </w:r>
      <w:r w:rsidR="001460B9" w:rsidRPr="005C417C">
        <w:rPr>
          <w:rFonts w:asciiTheme="minorHAnsi" w:hAnsiTheme="minorHAnsi" w:cstheme="minorHAnsi"/>
        </w:rPr>
        <w:tab/>
      </w:r>
      <w:r w:rsidR="001460B9" w:rsidRPr="005C417C">
        <w:rPr>
          <w:rFonts w:asciiTheme="minorHAnsi" w:hAnsiTheme="minorHAnsi" w:cstheme="minorHAnsi"/>
        </w:rPr>
        <w:tab/>
      </w:r>
    </w:p>
    <w:p w:rsidR="00C92E3D" w:rsidRPr="005C417C" w:rsidRDefault="00C92E3D"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A10F6C" w:rsidRPr="00A10F6C" w:rsidRDefault="00A10F6C" w:rsidP="00A10F6C">
      <w:pPr>
        <w:rPr>
          <w:rFonts w:asciiTheme="minorHAnsi" w:hAnsiTheme="minorHAnsi" w:cstheme="minorHAnsi"/>
          <w:i/>
          <w:sz w:val="22"/>
          <w:szCs w:val="22"/>
        </w:rPr>
      </w:pPr>
      <w:r w:rsidRPr="00A10F6C">
        <w:rPr>
          <w:rFonts w:asciiTheme="minorHAnsi" w:hAnsiTheme="minorHAnsi" w:cstheme="minorHAnsi"/>
          <w:color w:val="000000"/>
          <w:sz w:val="22"/>
          <w:szCs w:val="22"/>
        </w:rPr>
        <w:t xml:space="preserve">The Certifications and Regulatory Compliance </w:t>
      </w:r>
      <w:r w:rsidR="00A355EE">
        <w:rPr>
          <w:rFonts w:asciiTheme="minorHAnsi" w:hAnsiTheme="minorHAnsi" w:cstheme="minorHAnsi"/>
          <w:color w:val="000000"/>
          <w:sz w:val="22"/>
          <w:szCs w:val="22"/>
        </w:rPr>
        <w:t xml:space="preserve">Officer </w:t>
      </w:r>
      <w:proofErr w:type="gramStart"/>
      <w:r w:rsidRPr="00A10F6C">
        <w:rPr>
          <w:rFonts w:asciiTheme="minorHAnsi" w:hAnsiTheme="minorHAnsi" w:cstheme="minorHAnsi"/>
          <w:color w:val="000000"/>
          <w:sz w:val="22"/>
          <w:szCs w:val="22"/>
        </w:rPr>
        <w:t>develops,</w:t>
      </w:r>
      <w:proofErr w:type="gramEnd"/>
      <w:r w:rsidRPr="00A10F6C">
        <w:rPr>
          <w:rFonts w:asciiTheme="minorHAnsi" w:hAnsiTheme="minorHAnsi" w:cstheme="minorHAnsi"/>
          <w:color w:val="000000"/>
          <w:sz w:val="22"/>
          <w:szCs w:val="22"/>
        </w:rPr>
        <w:t xml:space="preserve"> implements and manages a records management strategy to facilitate University compliance with all regulatory requirements related to the following areas: Research Ethics; Animal Care; Bio-safety and Radiation safety and the Policy on Human Remains.  The Certifications and Regulatory Compliance </w:t>
      </w:r>
      <w:r w:rsidR="00A355EE">
        <w:rPr>
          <w:rFonts w:asciiTheme="minorHAnsi" w:hAnsiTheme="minorHAnsi" w:cstheme="minorHAnsi"/>
          <w:color w:val="000000"/>
          <w:sz w:val="22"/>
          <w:szCs w:val="22"/>
        </w:rPr>
        <w:t xml:space="preserve">Officer </w:t>
      </w:r>
      <w:r w:rsidRPr="00A10F6C">
        <w:rPr>
          <w:rFonts w:asciiTheme="minorHAnsi" w:hAnsiTheme="minorHAnsi" w:cstheme="minorHAnsi"/>
          <w:color w:val="000000"/>
          <w:sz w:val="22"/>
          <w:szCs w:val="22"/>
        </w:rPr>
        <w:t xml:space="preserve">acts as the primary administrative point of contact for all </w:t>
      </w:r>
      <w:r w:rsidR="00A355EE">
        <w:rPr>
          <w:rFonts w:asciiTheme="minorHAnsi" w:hAnsiTheme="minorHAnsi" w:cstheme="minorHAnsi"/>
          <w:color w:val="000000"/>
          <w:sz w:val="22"/>
          <w:szCs w:val="22"/>
        </w:rPr>
        <w:t>members of the research community (faculty, students, postdoctoral fellows, visiting scholars, adjuncts, external stakeholders, etc</w:t>
      </w:r>
      <w:r w:rsidR="007354D6">
        <w:rPr>
          <w:rFonts w:asciiTheme="minorHAnsi" w:hAnsiTheme="minorHAnsi" w:cstheme="minorHAnsi"/>
          <w:color w:val="000000"/>
          <w:sz w:val="22"/>
          <w:szCs w:val="22"/>
        </w:rPr>
        <w:t>.)</w:t>
      </w:r>
      <w:r w:rsidR="00A355EE">
        <w:rPr>
          <w:rFonts w:asciiTheme="minorHAnsi" w:hAnsiTheme="minorHAnsi" w:cstheme="minorHAnsi"/>
          <w:color w:val="000000"/>
          <w:sz w:val="22"/>
          <w:szCs w:val="22"/>
        </w:rPr>
        <w:t xml:space="preserve"> </w:t>
      </w:r>
      <w:r w:rsidRPr="00A10F6C">
        <w:rPr>
          <w:rFonts w:asciiTheme="minorHAnsi" w:hAnsiTheme="minorHAnsi" w:cstheme="minorHAnsi"/>
          <w:color w:val="000000"/>
          <w:sz w:val="22"/>
          <w:szCs w:val="22"/>
        </w:rPr>
        <w:t xml:space="preserve">with the Research Ethics Board, Animal Care, Bio-safety and Radiation Safety committees at Trent University.  Provides administrative support </w:t>
      </w:r>
      <w:r>
        <w:rPr>
          <w:rFonts w:asciiTheme="minorHAnsi" w:hAnsiTheme="minorHAnsi" w:cstheme="minorHAnsi"/>
          <w:color w:val="000000"/>
          <w:sz w:val="22"/>
          <w:szCs w:val="22"/>
        </w:rPr>
        <w:t>and expertise to the</w:t>
      </w:r>
      <w:r w:rsidRPr="00A10F6C">
        <w:rPr>
          <w:rFonts w:asciiTheme="minorHAnsi" w:hAnsiTheme="minorHAnsi" w:cstheme="minorHAnsi"/>
          <w:color w:val="000000"/>
          <w:sz w:val="22"/>
          <w:szCs w:val="22"/>
        </w:rPr>
        <w:t xml:space="preserve"> Office of Research on all matters related to the regulatory compliance portfolio as well as matters related to integrity in scholarship and risk management.</w:t>
      </w:r>
    </w:p>
    <w:p w:rsidR="00A511B9" w:rsidRDefault="00A511B9" w:rsidP="00296763">
      <w:pPr>
        <w:rPr>
          <w:rFonts w:asciiTheme="minorHAnsi" w:hAnsiTheme="minorHAnsi" w:cstheme="minorHAnsi"/>
        </w:rPr>
      </w:pPr>
    </w:p>
    <w:p w:rsidR="00B24016" w:rsidRPr="005C417C" w:rsidRDefault="00B24016" w:rsidP="00296763">
      <w:pPr>
        <w:rPr>
          <w:rFonts w:asciiTheme="minorHAnsi" w:hAnsiTheme="minorHAnsi" w:cstheme="minorHAnsi"/>
        </w:rPr>
      </w:pPr>
    </w:p>
    <w:p w:rsidR="00BE598A" w:rsidRPr="00A10F6C"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tbl>
      <w:tblPr>
        <w:tblW w:w="9738" w:type="dxa"/>
        <w:jc w:val="center"/>
        <w:tblLayout w:type="fixed"/>
        <w:tblCellMar>
          <w:left w:w="120" w:type="dxa"/>
          <w:right w:w="120" w:type="dxa"/>
        </w:tblCellMar>
        <w:tblLook w:val="0000" w:firstRow="0" w:lastRow="0" w:firstColumn="0" w:lastColumn="0" w:noHBand="0" w:noVBand="0"/>
      </w:tblPr>
      <w:tblGrid>
        <w:gridCol w:w="8928"/>
        <w:gridCol w:w="810"/>
      </w:tblGrid>
      <w:tr w:rsidR="000D366F" w:rsidRPr="005C417C" w:rsidTr="00393A3D">
        <w:trPr>
          <w:trHeight w:val="403"/>
          <w:jc w:val="center"/>
        </w:trPr>
        <w:tc>
          <w:tcPr>
            <w:tcW w:w="8928" w:type="dxa"/>
          </w:tcPr>
          <w:p w:rsidR="00A10F6C" w:rsidRPr="00B011EB" w:rsidRDefault="00A10F6C" w:rsidP="00B011EB">
            <w:pPr>
              <w:tabs>
                <w:tab w:val="left" w:pos="1110"/>
              </w:tabs>
              <w:ind w:left="360"/>
              <w:rPr>
                <w:rFonts w:asciiTheme="minorHAnsi" w:hAnsiTheme="minorHAnsi" w:cstheme="minorHAnsi"/>
                <w:b/>
                <w:bCs/>
                <w:color w:val="000000"/>
                <w:sz w:val="22"/>
                <w:szCs w:val="22"/>
              </w:rPr>
            </w:pPr>
            <w:r w:rsidRPr="00B011EB">
              <w:rPr>
                <w:rFonts w:asciiTheme="minorHAnsi" w:hAnsiTheme="minorHAnsi" w:cstheme="minorHAnsi"/>
                <w:b/>
                <w:bCs/>
                <w:color w:val="000000"/>
                <w:sz w:val="22"/>
                <w:szCs w:val="22"/>
              </w:rPr>
              <w:t xml:space="preserve">Compliance Officer:                                                                                                                            </w:t>
            </w:r>
          </w:p>
          <w:p w:rsidR="00A10F6C" w:rsidRPr="00B24016" w:rsidRDefault="00A10F6C" w:rsidP="00B011EB">
            <w:pPr>
              <w:pStyle w:val="ListParagraph"/>
              <w:numPr>
                <w:ilvl w:val="0"/>
                <w:numId w:val="22"/>
              </w:numPr>
              <w:autoSpaceDE w:val="0"/>
              <w:autoSpaceDN w:val="0"/>
              <w:adjustRightInd w:val="0"/>
              <w:rPr>
                <w:rFonts w:asciiTheme="minorHAnsi" w:hAnsiTheme="minorHAnsi" w:cstheme="minorHAnsi"/>
                <w:color w:val="000000"/>
                <w:sz w:val="22"/>
                <w:szCs w:val="22"/>
              </w:rPr>
            </w:pPr>
            <w:r w:rsidRPr="00B24016">
              <w:rPr>
                <w:rFonts w:asciiTheme="minorHAnsi" w:hAnsiTheme="minorHAnsi" w:cstheme="minorHAnsi"/>
                <w:color w:val="000000"/>
                <w:sz w:val="22"/>
                <w:szCs w:val="22"/>
              </w:rPr>
              <w:t xml:space="preserve">Coordinate and oversee the operation of Trent University’s compliance committees (Research Ethics Board, Animal Care Committee, Bio-safety and Radiation Safety Committees) by acting as the </w:t>
            </w:r>
            <w:r w:rsidR="00B24016" w:rsidRPr="00B24016">
              <w:rPr>
                <w:rFonts w:asciiTheme="minorHAnsi" w:hAnsiTheme="minorHAnsi" w:cstheme="minorHAnsi"/>
                <w:color w:val="000000"/>
                <w:sz w:val="22"/>
                <w:szCs w:val="22"/>
              </w:rPr>
              <w:t>initial</w:t>
            </w:r>
            <w:r w:rsidRPr="00B24016">
              <w:rPr>
                <w:rFonts w:asciiTheme="minorHAnsi" w:hAnsiTheme="minorHAnsi" w:cstheme="minorHAnsi"/>
                <w:color w:val="000000"/>
                <w:sz w:val="22"/>
                <w:szCs w:val="22"/>
              </w:rPr>
              <w:t xml:space="preserve"> point of contact in the Office of Research</w:t>
            </w:r>
            <w:r w:rsidR="00B24016">
              <w:rPr>
                <w:rFonts w:asciiTheme="minorHAnsi" w:hAnsiTheme="minorHAnsi" w:cstheme="minorHAnsi"/>
                <w:color w:val="000000"/>
                <w:sz w:val="22"/>
                <w:szCs w:val="22"/>
              </w:rPr>
              <w:t>;</w:t>
            </w:r>
            <w:r w:rsidRPr="00B24016">
              <w:rPr>
                <w:rFonts w:asciiTheme="minorHAnsi" w:hAnsiTheme="minorHAnsi" w:cstheme="minorHAnsi"/>
                <w:color w:val="000000"/>
                <w:sz w:val="22"/>
                <w:szCs w:val="22"/>
              </w:rPr>
              <w:t xml:space="preserve">                                                  </w:t>
            </w:r>
          </w:p>
          <w:p w:rsidR="00A10F6C" w:rsidRPr="00B24016" w:rsidRDefault="00A10F6C" w:rsidP="00B011EB">
            <w:pPr>
              <w:pStyle w:val="ListParagraph"/>
              <w:numPr>
                <w:ilvl w:val="0"/>
                <w:numId w:val="22"/>
              </w:numPr>
              <w:autoSpaceDE w:val="0"/>
              <w:autoSpaceDN w:val="0"/>
              <w:adjustRightInd w:val="0"/>
              <w:rPr>
                <w:rFonts w:asciiTheme="minorHAnsi" w:hAnsiTheme="minorHAnsi" w:cstheme="minorHAnsi"/>
                <w:color w:val="000000"/>
                <w:sz w:val="22"/>
                <w:szCs w:val="22"/>
              </w:rPr>
            </w:pPr>
            <w:r w:rsidRPr="00B24016">
              <w:rPr>
                <w:rFonts w:asciiTheme="minorHAnsi" w:hAnsiTheme="minorHAnsi" w:cstheme="minorHAnsi"/>
                <w:color w:val="000000"/>
                <w:sz w:val="22"/>
                <w:szCs w:val="22"/>
              </w:rPr>
              <w:t xml:space="preserve">Assess projects, determine and program parameters into the </w:t>
            </w:r>
            <w:r w:rsidR="00A355EE">
              <w:rPr>
                <w:rFonts w:asciiTheme="minorHAnsi" w:hAnsiTheme="minorHAnsi" w:cstheme="minorHAnsi"/>
                <w:color w:val="000000"/>
                <w:sz w:val="22"/>
                <w:szCs w:val="22"/>
              </w:rPr>
              <w:t xml:space="preserve">ROMEO Certifications module </w:t>
            </w:r>
            <w:r w:rsidRPr="00B24016">
              <w:rPr>
                <w:rFonts w:asciiTheme="minorHAnsi" w:hAnsiTheme="minorHAnsi" w:cstheme="minorHAnsi"/>
                <w:color w:val="000000"/>
                <w:sz w:val="22"/>
                <w:szCs w:val="22"/>
              </w:rPr>
              <w:t xml:space="preserve">for projects to track and report to ensure Trent University is able to meet </w:t>
            </w:r>
            <w:r w:rsidR="00A355EE">
              <w:rPr>
                <w:rFonts w:asciiTheme="minorHAnsi" w:hAnsiTheme="minorHAnsi" w:cstheme="minorHAnsi"/>
                <w:color w:val="000000"/>
                <w:sz w:val="22"/>
                <w:szCs w:val="22"/>
              </w:rPr>
              <w:t xml:space="preserve">regulatory </w:t>
            </w:r>
            <w:r w:rsidRPr="00B24016">
              <w:rPr>
                <w:rFonts w:asciiTheme="minorHAnsi" w:hAnsiTheme="minorHAnsi" w:cstheme="minorHAnsi"/>
                <w:color w:val="000000"/>
                <w:sz w:val="22"/>
                <w:szCs w:val="22"/>
              </w:rPr>
              <w:t>compliance</w:t>
            </w:r>
            <w:r w:rsidR="007354D6">
              <w:rPr>
                <w:rFonts w:asciiTheme="minorHAnsi" w:hAnsiTheme="minorHAnsi" w:cstheme="minorHAnsi"/>
                <w:color w:val="000000"/>
                <w:sz w:val="22"/>
                <w:szCs w:val="22"/>
              </w:rPr>
              <w:t xml:space="preserve"> </w:t>
            </w:r>
            <w:r w:rsidR="00A355EE">
              <w:rPr>
                <w:rFonts w:asciiTheme="minorHAnsi" w:hAnsiTheme="minorHAnsi" w:cstheme="minorHAnsi"/>
                <w:color w:val="000000"/>
                <w:sz w:val="22"/>
                <w:szCs w:val="22"/>
              </w:rPr>
              <w:t>statutes</w:t>
            </w:r>
            <w:r w:rsidRPr="00B24016">
              <w:rPr>
                <w:rFonts w:asciiTheme="minorHAnsi" w:hAnsiTheme="minorHAnsi" w:cstheme="minorHAnsi"/>
                <w:color w:val="000000"/>
                <w:sz w:val="22"/>
                <w:szCs w:val="22"/>
              </w:rPr>
              <w:t xml:space="preserve">;                                                                                       </w:t>
            </w:r>
          </w:p>
          <w:p w:rsidR="00A10F6C" w:rsidRPr="00B24016" w:rsidRDefault="00A10F6C" w:rsidP="00B011EB">
            <w:pPr>
              <w:pStyle w:val="ListParagraph"/>
              <w:numPr>
                <w:ilvl w:val="0"/>
                <w:numId w:val="22"/>
              </w:numPr>
              <w:autoSpaceDE w:val="0"/>
              <w:autoSpaceDN w:val="0"/>
              <w:adjustRightInd w:val="0"/>
              <w:rPr>
                <w:rFonts w:asciiTheme="minorHAnsi" w:hAnsiTheme="minorHAnsi" w:cstheme="minorHAnsi"/>
                <w:color w:val="000000"/>
                <w:sz w:val="22"/>
                <w:szCs w:val="22"/>
              </w:rPr>
            </w:pPr>
            <w:r w:rsidRPr="00B24016">
              <w:rPr>
                <w:rFonts w:asciiTheme="minorHAnsi" w:hAnsiTheme="minorHAnsi" w:cstheme="minorHAnsi"/>
                <w:color w:val="000000"/>
                <w:sz w:val="22"/>
                <w:szCs w:val="22"/>
              </w:rPr>
              <w:t xml:space="preserve">In collaboration with the Research Project Officers, monitor collaborative research agreements, contracts and grants between Trent University and researchers as well external principle investigators to ensure that proper REB review has been completed and documentation is on file;  </w:t>
            </w:r>
          </w:p>
          <w:p w:rsidR="00A10F6C" w:rsidRPr="00B24016" w:rsidRDefault="00A10F6C" w:rsidP="00B011EB">
            <w:pPr>
              <w:pStyle w:val="ListParagraph"/>
              <w:numPr>
                <w:ilvl w:val="0"/>
                <w:numId w:val="22"/>
              </w:numPr>
              <w:autoSpaceDE w:val="0"/>
              <w:autoSpaceDN w:val="0"/>
              <w:adjustRightInd w:val="0"/>
              <w:rPr>
                <w:rFonts w:asciiTheme="minorHAnsi" w:hAnsiTheme="minorHAnsi" w:cstheme="minorHAnsi"/>
                <w:color w:val="000000"/>
                <w:sz w:val="22"/>
                <w:szCs w:val="22"/>
              </w:rPr>
            </w:pPr>
            <w:r w:rsidRPr="00B24016">
              <w:rPr>
                <w:rFonts w:asciiTheme="minorHAnsi" w:hAnsiTheme="minorHAnsi" w:cstheme="minorHAnsi"/>
                <w:color w:val="000000"/>
                <w:sz w:val="22"/>
                <w:szCs w:val="22"/>
              </w:rPr>
              <w:t xml:space="preserve">Coordinate and administer all aspects of proposal submission, review, revision and approval processes for the compliance committees (REB, BS, RS);  </w:t>
            </w:r>
          </w:p>
          <w:p w:rsidR="00A10F6C" w:rsidRPr="00B24016" w:rsidRDefault="00A10F6C" w:rsidP="00B011EB">
            <w:pPr>
              <w:pStyle w:val="ListParagraph"/>
              <w:numPr>
                <w:ilvl w:val="0"/>
                <w:numId w:val="22"/>
              </w:numPr>
              <w:autoSpaceDE w:val="0"/>
              <w:autoSpaceDN w:val="0"/>
              <w:adjustRightInd w:val="0"/>
              <w:rPr>
                <w:rFonts w:asciiTheme="minorHAnsi" w:hAnsiTheme="minorHAnsi" w:cstheme="minorHAnsi"/>
                <w:color w:val="000000"/>
                <w:sz w:val="22"/>
                <w:szCs w:val="22"/>
              </w:rPr>
            </w:pPr>
            <w:r w:rsidRPr="00B24016">
              <w:rPr>
                <w:rFonts w:asciiTheme="minorHAnsi" w:hAnsiTheme="minorHAnsi" w:cstheme="minorHAnsi"/>
                <w:color w:val="000000"/>
                <w:sz w:val="22"/>
                <w:szCs w:val="22"/>
              </w:rPr>
              <w:t>Manage peer-review process for the Animal Care Committee</w:t>
            </w:r>
            <w:r w:rsidR="00B24016">
              <w:rPr>
                <w:rFonts w:asciiTheme="minorHAnsi" w:hAnsiTheme="minorHAnsi" w:cstheme="minorHAnsi"/>
                <w:color w:val="000000"/>
                <w:sz w:val="22"/>
                <w:szCs w:val="22"/>
              </w:rPr>
              <w:t>;</w:t>
            </w:r>
          </w:p>
          <w:p w:rsidR="00A10F6C" w:rsidRPr="00B24016" w:rsidRDefault="00A10F6C" w:rsidP="00B011EB">
            <w:pPr>
              <w:pStyle w:val="ListParagraph"/>
              <w:numPr>
                <w:ilvl w:val="0"/>
                <w:numId w:val="22"/>
              </w:numPr>
              <w:autoSpaceDE w:val="0"/>
              <w:autoSpaceDN w:val="0"/>
              <w:adjustRightInd w:val="0"/>
              <w:rPr>
                <w:rFonts w:asciiTheme="minorHAnsi" w:hAnsiTheme="minorHAnsi" w:cstheme="minorHAnsi"/>
                <w:color w:val="000000"/>
                <w:sz w:val="22"/>
                <w:szCs w:val="22"/>
              </w:rPr>
            </w:pPr>
            <w:r w:rsidRPr="00B24016">
              <w:rPr>
                <w:rFonts w:asciiTheme="minorHAnsi" w:hAnsiTheme="minorHAnsi" w:cstheme="minorHAnsi"/>
                <w:color w:val="000000"/>
                <w:sz w:val="22"/>
                <w:szCs w:val="22"/>
              </w:rPr>
              <w:t>Coordinate meetings with all undergraduate ethics chairs and  maintain record of undergraduate research activity</w:t>
            </w:r>
            <w:r w:rsidR="00B24016">
              <w:rPr>
                <w:rFonts w:asciiTheme="minorHAnsi" w:hAnsiTheme="minorHAnsi" w:cstheme="minorHAnsi"/>
                <w:color w:val="000000"/>
                <w:sz w:val="22"/>
                <w:szCs w:val="22"/>
              </w:rPr>
              <w:t>;</w:t>
            </w:r>
          </w:p>
          <w:p w:rsidR="00A10F6C" w:rsidRDefault="00A10F6C" w:rsidP="00B011EB">
            <w:pPr>
              <w:pStyle w:val="ListParagraph"/>
              <w:numPr>
                <w:ilvl w:val="0"/>
                <w:numId w:val="22"/>
              </w:numPr>
              <w:autoSpaceDE w:val="0"/>
              <w:autoSpaceDN w:val="0"/>
              <w:adjustRightInd w:val="0"/>
              <w:rPr>
                <w:rFonts w:asciiTheme="minorHAnsi" w:hAnsiTheme="minorHAnsi" w:cstheme="minorHAnsi"/>
                <w:color w:val="000000"/>
                <w:sz w:val="22"/>
                <w:szCs w:val="22"/>
              </w:rPr>
            </w:pPr>
            <w:r w:rsidRPr="00B24016">
              <w:rPr>
                <w:rFonts w:asciiTheme="minorHAnsi" w:hAnsiTheme="minorHAnsi" w:cstheme="minorHAnsi"/>
                <w:color w:val="000000"/>
                <w:sz w:val="22"/>
                <w:szCs w:val="22"/>
              </w:rPr>
              <w:lastRenderedPageBreak/>
              <w:t xml:space="preserve">In collaboration with the Director and the Chair of the REB, plan and implement training initiatives for all </w:t>
            </w:r>
            <w:r w:rsidR="00A355EE">
              <w:rPr>
                <w:rFonts w:asciiTheme="minorHAnsi" w:hAnsiTheme="minorHAnsi" w:cstheme="minorHAnsi"/>
                <w:color w:val="000000"/>
                <w:sz w:val="22"/>
                <w:szCs w:val="22"/>
              </w:rPr>
              <w:t xml:space="preserve">members of the research community </w:t>
            </w:r>
            <w:r w:rsidRPr="00B24016">
              <w:rPr>
                <w:rFonts w:asciiTheme="minorHAnsi" w:hAnsiTheme="minorHAnsi" w:cstheme="minorHAnsi"/>
                <w:color w:val="000000"/>
                <w:sz w:val="22"/>
                <w:szCs w:val="22"/>
              </w:rPr>
              <w:t>engaged research requiring regulatory ethical review</w:t>
            </w:r>
            <w:r w:rsidR="00B24016">
              <w:rPr>
                <w:rFonts w:asciiTheme="minorHAnsi" w:hAnsiTheme="minorHAnsi" w:cstheme="minorHAnsi"/>
                <w:color w:val="000000"/>
                <w:sz w:val="22"/>
                <w:szCs w:val="22"/>
              </w:rPr>
              <w:t>;</w:t>
            </w:r>
          </w:p>
          <w:p w:rsidR="00A355EE" w:rsidRPr="00B24016" w:rsidRDefault="00A355EE" w:rsidP="00B011EB">
            <w:pPr>
              <w:pStyle w:val="ListParagraph"/>
              <w:numPr>
                <w:ilvl w:val="0"/>
                <w:numId w:val="22"/>
              </w:num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In collaboration with the Director and the Chair of the Animal Care Committee and the Manager of Animal Care, plan and implement training initiatives for all members of the research community involved in animal research;</w:t>
            </w:r>
          </w:p>
          <w:p w:rsidR="00A10F6C" w:rsidRPr="00B24016" w:rsidRDefault="00A10F6C" w:rsidP="00B011EB">
            <w:pPr>
              <w:pStyle w:val="ListParagraph"/>
              <w:numPr>
                <w:ilvl w:val="0"/>
                <w:numId w:val="22"/>
              </w:numPr>
              <w:autoSpaceDE w:val="0"/>
              <w:autoSpaceDN w:val="0"/>
              <w:adjustRightInd w:val="0"/>
              <w:rPr>
                <w:rFonts w:asciiTheme="minorHAnsi" w:hAnsiTheme="minorHAnsi" w:cstheme="minorHAnsi"/>
                <w:color w:val="000000"/>
                <w:sz w:val="22"/>
                <w:szCs w:val="22"/>
              </w:rPr>
            </w:pPr>
            <w:r w:rsidRPr="00B24016">
              <w:rPr>
                <w:rFonts w:asciiTheme="minorHAnsi" w:hAnsiTheme="minorHAnsi" w:cstheme="minorHAnsi"/>
                <w:color w:val="000000"/>
                <w:sz w:val="22"/>
                <w:szCs w:val="22"/>
              </w:rPr>
              <w:t xml:space="preserve">Prepare decision letters/correspondence; informing researchers of the outcome of protocol reviews;                                                                                    </w:t>
            </w:r>
          </w:p>
          <w:p w:rsidR="000D366F" w:rsidRPr="00B24016" w:rsidRDefault="00A10F6C" w:rsidP="00B011EB">
            <w:pPr>
              <w:pStyle w:val="ListParagraph"/>
              <w:numPr>
                <w:ilvl w:val="0"/>
                <w:numId w:val="22"/>
              </w:numPr>
              <w:rPr>
                <w:rFonts w:asciiTheme="minorHAnsi" w:hAnsiTheme="minorHAnsi" w:cstheme="minorHAnsi"/>
                <w:sz w:val="22"/>
                <w:szCs w:val="22"/>
              </w:rPr>
            </w:pPr>
            <w:r w:rsidRPr="00B24016">
              <w:rPr>
                <w:rFonts w:asciiTheme="minorHAnsi" w:hAnsiTheme="minorHAnsi" w:cstheme="minorHAnsi"/>
                <w:color w:val="000000"/>
                <w:sz w:val="22"/>
                <w:szCs w:val="22"/>
              </w:rPr>
              <w:t xml:space="preserve">Maintain accurate records of all committee meetings and documents using the </w:t>
            </w:r>
            <w:r w:rsidR="00A355EE">
              <w:rPr>
                <w:rFonts w:asciiTheme="minorHAnsi" w:hAnsiTheme="minorHAnsi" w:cstheme="minorHAnsi"/>
                <w:color w:val="000000"/>
                <w:sz w:val="22"/>
                <w:szCs w:val="22"/>
              </w:rPr>
              <w:t>ROMEO Certifications module</w:t>
            </w:r>
            <w:r w:rsidRPr="00B24016">
              <w:rPr>
                <w:rFonts w:asciiTheme="minorHAnsi" w:hAnsiTheme="minorHAnsi" w:cstheme="minorHAnsi"/>
                <w:color w:val="000000"/>
                <w:sz w:val="22"/>
                <w:szCs w:val="22"/>
              </w:rPr>
              <w:t xml:space="preserve">                           </w:t>
            </w:r>
          </w:p>
          <w:p w:rsidR="00B24016" w:rsidRPr="00B24016" w:rsidRDefault="00B24016" w:rsidP="00B011EB">
            <w:pPr>
              <w:pStyle w:val="ListParagraph"/>
              <w:numPr>
                <w:ilvl w:val="0"/>
                <w:numId w:val="22"/>
              </w:numPr>
              <w:autoSpaceDE w:val="0"/>
              <w:autoSpaceDN w:val="0"/>
              <w:adjustRightInd w:val="0"/>
              <w:rPr>
                <w:rFonts w:asciiTheme="minorHAnsi" w:hAnsiTheme="minorHAnsi" w:cstheme="minorHAnsi"/>
                <w:color w:val="000000"/>
                <w:sz w:val="22"/>
                <w:szCs w:val="22"/>
              </w:rPr>
            </w:pPr>
            <w:r w:rsidRPr="00B24016">
              <w:rPr>
                <w:rFonts w:asciiTheme="minorHAnsi" w:hAnsiTheme="minorHAnsi" w:cstheme="minorHAnsi"/>
                <w:color w:val="000000"/>
                <w:sz w:val="22"/>
                <w:szCs w:val="22"/>
              </w:rPr>
              <w:t xml:space="preserve">Organize meeting, developing agenda and maintaining accurate minutes of all committee meetings;                                                                                </w:t>
            </w:r>
          </w:p>
          <w:p w:rsidR="00B24016" w:rsidRDefault="00B24016" w:rsidP="00B011EB">
            <w:pPr>
              <w:pStyle w:val="ListParagraph"/>
              <w:numPr>
                <w:ilvl w:val="0"/>
                <w:numId w:val="22"/>
              </w:numPr>
              <w:autoSpaceDE w:val="0"/>
              <w:autoSpaceDN w:val="0"/>
              <w:adjustRightInd w:val="0"/>
              <w:rPr>
                <w:rFonts w:asciiTheme="minorHAnsi" w:hAnsiTheme="minorHAnsi" w:cstheme="minorHAnsi"/>
                <w:color w:val="000000"/>
                <w:sz w:val="22"/>
                <w:szCs w:val="22"/>
              </w:rPr>
            </w:pPr>
            <w:r w:rsidRPr="00B24016">
              <w:rPr>
                <w:rFonts w:asciiTheme="minorHAnsi" w:hAnsiTheme="minorHAnsi" w:cstheme="minorHAnsi"/>
                <w:color w:val="000000"/>
                <w:sz w:val="22"/>
                <w:szCs w:val="22"/>
              </w:rPr>
              <w:t xml:space="preserve">Maintain familiarity with evolving standards of ethical research and ensuring that all relevant institutional, national and international standards for all compliance committees are understood and met by </w:t>
            </w:r>
            <w:r w:rsidR="00A355EE">
              <w:rPr>
                <w:rFonts w:asciiTheme="minorHAnsi" w:hAnsiTheme="minorHAnsi" w:cstheme="minorHAnsi"/>
                <w:color w:val="000000"/>
                <w:sz w:val="22"/>
                <w:szCs w:val="22"/>
              </w:rPr>
              <w:t>all members of the research community</w:t>
            </w:r>
            <w:r w:rsidRPr="00B24016">
              <w:rPr>
                <w:rFonts w:asciiTheme="minorHAnsi" w:hAnsiTheme="minorHAnsi" w:cstheme="minorHAnsi"/>
                <w:color w:val="000000"/>
                <w:sz w:val="22"/>
                <w:szCs w:val="22"/>
              </w:rPr>
              <w:t xml:space="preserve">;      </w:t>
            </w:r>
          </w:p>
          <w:p w:rsidR="00A355EE" w:rsidRPr="00B24016" w:rsidRDefault="00A355EE" w:rsidP="00B011EB">
            <w:pPr>
              <w:pStyle w:val="ListParagraph"/>
              <w:numPr>
                <w:ilvl w:val="0"/>
                <w:numId w:val="22"/>
              </w:num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Actively participate and assist in the coordination of all monitoring site visits and inspections  including participating in policy review and standard operating procedure development;</w:t>
            </w:r>
          </w:p>
          <w:p w:rsidR="00B24016" w:rsidRPr="00B24016" w:rsidRDefault="00B24016" w:rsidP="00B011EB">
            <w:pPr>
              <w:pStyle w:val="ListParagraph"/>
              <w:numPr>
                <w:ilvl w:val="0"/>
                <w:numId w:val="22"/>
              </w:numPr>
              <w:autoSpaceDE w:val="0"/>
              <w:autoSpaceDN w:val="0"/>
              <w:adjustRightInd w:val="0"/>
              <w:rPr>
                <w:rFonts w:asciiTheme="minorHAnsi" w:hAnsiTheme="minorHAnsi" w:cstheme="minorHAnsi"/>
                <w:color w:val="000000"/>
                <w:sz w:val="22"/>
                <w:szCs w:val="22"/>
              </w:rPr>
            </w:pPr>
            <w:r w:rsidRPr="00B24016">
              <w:rPr>
                <w:rFonts w:asciiTheme="minorHAnsi" w:hAnsiTheme="minorHAnsi" w:cstheme="minorHAnsi"/>
                <w:color w:val="000000"/>
                <w:sz w:val="22"/>
                <w:szCs w:val="22"/>
              </w:rPr>
              <w:t xml:space="preserve">Identify incidents, and potential incidents, of non-compliance with federal, provincial or institutional policies and inform the appropriate faculty members and university authorities, and propose potential resolutions;             </w:t>
            </w:r>
          </w:p>
          <w:p w:rsidR="00B24016" w:rsidRPr="00B24016" w:rsidRDefault="00B24016" w:rsidP="00B011EB">
            <w:pPr>
              <w:pStyle w:val="ListParagraph"/>
              <w:numPr>
                <w:ilvl w:val="0"/>
                <w:numId w:val="22"/>
              </w:numPr>
              <w:autoSpaceDE w:val="0"/>
              <w:autoSpaceDN w:val="0"/>
              <w:adjustRightInd w:val="0"/>
              <w:rPr>
                <w:rFonts w:asciiTheme="minorHAnsi" w:hAnsiTheme="minorHAnsi" w:cstheme="minorHAnsi"/>
                <w:color w:val="000000"/>
                <w:sz w:val="22"/>
                <w:szCs w:val="22"/>
              </w:rPr>
            </w:pPr>
            <w:r w:rsidRPr="00B24016">
              <w:rPr>
                <w:rFonts w:asciiTheme="minorHAnsi" w:hAnsiTheme="minorHAnsi" w:cstheme="minorHAnsi"/>
                <w:color w:val="000000"/>
                <w:sz w:val="22"/>
                <w:szCs w:val="22"/>
              </w:rPr>
              <w:t xml:space="preserve">Communicate with the Research Accounting dept. regarding certificate requirements to ensure the appropriate compliance certifications are in place prior to the release of research funds;                                                            </w:t>
            </w:r>
          </w:p>
          <w:p w:rsidR="001C19D0" w:rsidRPr="00B24016" w:rsidRDefault="00B24016" w:rsidP="00B011EB">
            <w:pPr>
              <w:pStyle w:val="ListParagraph"/>
              <w:numPr>
                <w:ilvl w:val="0"/>
                <w:numId w:val="22"/>
              </w:numPr>
              <w:autoSpaceDE w:val="0"/>
              <w:autoSpaceDN w:val="0"/>
              <w:adjustRightInd w:val="0"/>
              <w:rPr>
                <w:rFonts w:asciiTheme="minorHAnsi" w:hAnsiTheme="minorHAnsi" w:cstheme="minorHAnsi"/>
                <w:color w:val="000000"/>
                <w:sz w:val="22"/>
                <w:szCs w:val="22"/>
              </w:rPr>
            </w:pPr>
            <w:r w:rsidRPr="00B24016">
              <w:rPr>
                <w:rFonts w:asciiTheme="minorHAnsi" w:hAnsiTheme="minorHAnsi" w:cstheme="minorHAnsi"/>
                <w:color w:val="000000"/>
                <w:sz w:val="22"/>
                <w:szCs w:val="22"/>
              </w:rPr>
              <w:t xml:space="preserve">Participate and represent Trent University as a member in good standing with professional affiliations such as Canadian Association of Research Ethics Boards (CAREB), Canadian Association </w:t>
            </w:r>
            <w:proofErr w:type="gramStart"/>
            <w:r w:rsidRPr="00B24016">
              <w:rPr>
                <w:rFonts w:asciiTheme="minorHAnsi" w:hAnsiTheme="minorHAnsi" w:cstheme="minorHAnsi"/>
                <w:color w:val="000000"/>
                <w:sz w:val="22"/>
                <w:szCs w:val="22"/>
              </w:rPr>
              <w:t>o  Research</w:t>
            </w:r>
            <w:proofErr w:type="gramEnd"/>
            <w:r w:rsidRPr="00B24016">
              <w:rPr>
                <w:rFonts w:asciiTheme="minorHAnsi" w:hAnsiTheme="minorHAnsi" w:cstheme="minorHAnsi"/>
                <w:color w:val="000000"/>
                <w:sz w:val="22"/>
                <w:szCs w:val="22"/>
              </w:rPr>
              <w:t xml:space="preserve"> Administrators (CARA), as well the National Council on Ethics in Human Research (NCEHR),</w:t>
            </w:r>
            <w:r>
              <w:rPr>
                <w:rFonts w:asciiTheme="minorHAnsi" w:hAnsiTheme="minorHAnsi" w:cstheme="minorHAnsi"/>
                <w:color w:val="000000"/>
                <w:sz w:val="22"/>
                <w:szCs w:val="22"/>
              </w:rPr>
              <w:t xml:space="preserve"> </w:t>
            </w:r>
            <w:r w:rsidRPr="00B24016">
              <w:rPr>
                <w:rFonts w:asciiTheme="minorHAnsi" w:hAnsiTheme="minorHAnsi" w:cstheme="minorHAnsi"/>
                <w:color w:val="000000"/>
                <w:sz w:val="22"/>
                <w:szCs w:val="22"/>
              </w:rPr>
              <w:t>Canadian Council on Animal Care (CCAC).</w:t>
            </w:r>
          </w:p>
          <w:p w:rsidR="001C19D0" w:rsidRPr="005C417C" w:rsidRDefault="001C19D0" w:rsidP="001264E7">
            <w:pPr>
              <w:rPr>
                <w:rFonts w:asciiTheme="minorHAnsi" w:hAnsiTheme="minorHAnsi" w:cstheme="minorHAnsi"/>
              </w:rPr>
            </w:pPr>
          </w:p>
        </w:tc>
        <w:tc>
          <w:tcPr>
            <w:tcW w:w="810" w:type="dxa"/>
          </w:tcPr>
          <w:p w:rsidR="000D366F" w:rsidRPr="005C417C" w:rsidRDefault="001C19D0" w:rsidP="001264E7">
            <w:pPr>
              <w:rPr>
                <w:rFonts w:asciiTheme="minorHAnsi" w:hAnsiTheme="minorHAnsi" w:cstheme="minorHAnsi"/>
                <w:b/>
                <w:sz w:val="22"/>
              </w:rPr>
            </w:pPr>
            <w:r w:rsidRPr="005C417C">
              <w:rPr>
                <w:rFonts w:asciiTheme="minorHAnsi" w:hAnsiTheme="minorHAnsi" w:cstheme="minorHAnsi"/>
                <w:b/>
                <w:sz w:val="22"/>
              </w:rPr>
              <w:lastRenderedPageBreak/>
              <w:t xml:space="preserve"> </w:t>
            </w:r>
            <w:r w:rsidR="00B24016">
              <w:rPr>
                <w:rFonts w:asciiTheme="minorHAnsi" w:hAnsiTheme="minorHAnsi" w:cstheme="minorHAnsi"/>
                <w:b/>
                <w:sz w:val="22"/>
              </w:rPr>
              <w:t>95</w:t>
            </w:r>
            <w:r w:rsidR="000D366F" w:rsidRPr="005C417C">
              <w:rPr>
                <w:rFonts w:asciiTheme="minorHAnsi" w:hAnsiTheme="minorHAnsi" w:cstheme="minorHAnsi"/>
                <w:b/>
                <w:sz w:val="22"/>
              </w:rPr>
              <w:t>%</w:t>
            </w:r>
          </w:p>
        </w:tc>
      </w:tr>
      <w:tr w:rsidR="000D366F" w:rsidRPr="005C417C" w:rsidTr="00393A3D">
        <w:trPr>
          <w:trHeight w:val="403"/>
          <w:jc w:val="center"/>
        </w:trPr>
        <w:tc>
          <w:tcPr>
            <w:tcW w:w="8928" w:type="dxa"/>
          </w:tcPr>
          <w:p w:rsidR="00B24016" w:rsidRPr="00B011EB" w:rsidRDefault="00B24016" w:rsidP="00B011EB">
            <w:pPr>
              <w:autoSpaceDE w:val="0"/>
              <w:autoSpaceDN w:val="0"/>
              <w:adjustRightInd w:val="0"/>
              <w:ind w:left="720"/>
              <w:rPr>
                <w:rFonts w:asciiTheme="minorHAnsi" w:hAnsiTheme="minorHAnsi" w:cstheme="minorHAnsi"/>
                <w:b/>
                <w:color w:val="000000"/>
                <w:sz w:val="22"/>
                <w:szCs w:val="22"/>
              </w:rPr>
            </w:pPr>
            <w:r w:rsidRPr="00B011EB">
              <w:rPr>
                <w:rFonts w:asciiTheme="minorHAnsi" w:hAnsiTheme="minorHAnsi" w:cstheme="minorHAnsi"/>
                <w:b/>
                <w:bCs/>
                <w:color w:val="000000"/>
                <w:sz w:val="22"/>
                <w:szCs w:val="22"/>
              </w:rPr>
              <w:t xml:space="preserve">Scholarship Liaison </w:t>
            </w:r>
            <w:r w:rsidRPr="00B011EB">
              <w:rPr>
                <w:rFonts w:asciiTheme="minorHAnsi" w:hAnsiTheme="minorHAnsi" w:cstheme="minorHAnsi"/>
                <w:bCs/>
                <w:color w:val="000000"/>
                <w:sz w:val="22"/>
                <w:szCs w:val="22"/>
              </w:rPr>
              <w:t>(</w:t>
            </w:r>
            <w:r w:rsidRPr="00B011EB">
              <w:rPr>
                <w:rFonts w:asciiTheme="minorHAnsi" w:hAnsiTheme="minorHAnsi" w:cstheme="minorHAnsi"/>
                <w:color w:val="000000"/>
                <w:sz w:val="22"/>
                <w:szCs w:val="22"/>
              </w:rPr>
              <w:t xml:space="preserve">Undergraduate Research):                                                                                             </w:t>
            </w:r>
          </w:p>
          <w:p w:rsidR="00B24016" w:rsidRPr="00685966" w:rsidRDefault="00B24016" w:rsidP="00B011EB">
            <w:pPr>
              <w:pStyle w:val="ListParagraph"/>
              <w:numPr>
                <w:ilvl w:val="0"/>
                <w:numId w:val="24"/>
              </w:numPr>
              <w:autoSpaceDE w:val="0"/>
              <w:autoSpaceDN w:val="0"/>
              <w:adjustRightInd w:val="0"/>
              <w:rPr>
                <w:rFonts w:asciiTheme="minorHAnsi" w:hAnsiTheme="minorHAnsi" w:cstheme="minorHAnsi"/>
                <w:color w:val="000000"/>
                <w:sz w:val="22"/>
                <w:szCs w:val="22"/>
              </w:rPr>
            </w:pPr>
            <w:r w:rsidRPr="00685966">
              <w:rPr>
                <w:rFonts w:asciiTheme="minorHAnsi" w:hAnsiTheme="minorHAnsi" w:cstheme="minorHAnsi"/>
                <w:color w:val="000000"/>
                <w:sz w:val="22"/>
                <w:szCs w:val="22"/>
              </w:rPr>
              <w:t>Coordinate, administer and report to the Natural Sciences &amp; Engineering Research Council – Undergraduate Student Research Awards Program (NSERC –USRA) competition and the Northern Scientific Training Program (NSTP). Primary contact for the undergraduate students interested in funded research;</w:t>
            </w:r>
          </w:p>
          <w:p w:rsidR="00B24016" w:rsidRPr="00685966" w:rsidRDefault="00B24016" w:rsidP="00B011EB">
            <w:pPr>
              <w:pStyle w:val="ListParagraph"/>
              <w:numPr>
                <w:ilvl w:val="0"/>
                <w:numId w:val="24"/>
              </w:numPr>
              <w:autoSpaceDE w:val="0"/>
              <w:autoSpaceDN w:val="0"/>
              <w:adjustRightInd w:val="0"/>
              <w:rPr>
                <w:rFonts w:asciiTheme="minorHAnsi" w:hAnsiTheme="minorHAnsi" w:cstheme="minorHAnsi"/>
                <w:color w:val="000000"/>
                <w:sz w:val="22"/>
                <w:szCs w:val="22"/>
              </w:rPr>
            </w:pPr>
            <w:r w:rsidRPr="00685966">
              <w:rPr>
                <w:rFonts w:asciiTheme="minorHAnsi" w:hAnsiTheme="minorHAnsi" w:cstheme="minorHAnsi"/>
                <w:color w:val="000000"/>
                <w:sz w:val="22"/>
                <w:szCs w:val="22"/>
              </w:rPr>
              <w:t>Administrator for the Secure site for NSERC;</w:t>
            </w:r>
          </w:p>
          <w:p w:rsidR="001C19D0" w:rsidRPr="00685966" w:rsidRDefault="00B24016" w:rsidP="00B011EB">
            <w:pPr>
              <w:pStyle w:val="ListParagraph"/>
              <w:numPr>
                <w:ilvl w:val="0"/>
                <w:numId w:val="24"/>
              </w:numPr>
              <w:autoSpaceDE w:val="0"/>
              <w:autoSpaceDN w:val="0"/>
              <w:adjustRightInd w:val="0"/>
              <w:rPr>
                <w:rFonts w:asciiTheme="minorHAnsi" w:hAnsiTheme="minorHAnsi" w:cstheme="minorHAnsi"/>
                <w:color w:val="000000"/>
                <w:sz w:val="22"/>
                <w:szCs w:val="22"/>
              </w:rPr>
            </w:pPr>
            <w:r w:rsidRPr="00685966">
              <w:rPr>
                <w:rFonts w:asciiTheme="minorHAnsi" w:hAnsiTheme="minorHAnsi" w:cstheme="minorHAnsi"/>
                <w:color w:val="000000"/>
                <w:sz w:val="22"/>
                <w:szCs w:val="22"/>
              </w:rPr>
              <w:t>Contact with Federal &amp; Provincial Agencies for scholarships.</w:t>
            </w:r>
          </w:p>
          <w:p w:rsidR="001C19D0" w:rsidRPr="005C417C" w:rsidRDefault="001C19D0" w:rsidP="001264E7">
            <w:pPr>
              <w:rPr>
                <w:rFonts w:asciiTheme="minorHAnsi" w:hAnsiTheme="minorHAnsi" w:cstheme="minorHAnsi"/>
              </w:rPr>
            </w:pPr>
          </w:p>
        </w:tc>
        <w:tc>
          <w:tcPr>
            <w:tcW w:w="810" w:type="dxa"/>
          </w:tcPr>
          <w:p w:rsidR="000D366F" w:rsidRPr="005C417C" w:rsidRDefault="00B24016" w:rsidP="001264E7">
            <w:pPr>
              <w:rPr>
                <w:rFonts w:asciiTheme="minorHAnsi" w:hAnsiTheme="minorHAnsi" w:cstheme="minorHAnsi"/>
              </w:rPr>
            </w:pPr>
            <w:r>
              <w:rPr>
                <w:rFonts w:asciiTheme="minorHAnsi" w:hAnsiTheme="minorHAnsi" w:cstheme="minorHAnsi"/>
                <w:b/>
                <w:sz w:val="22"/>
              </w:rPr>
              <w:t xml:space="preserve">  3</w:t>
            </w:r>
            <w:r w:rsidR="000D366F" w:rsidRPr="005C417C">
              <w:rPr>
                <w:rFonts w:asciiTheme="minorHAnsi" w:hAnsiTheme="minorHAnsi" w:cstheme="minorHAnsi"/>
                <w:b/>
                <w:sz w:val="22"/>
              </w:rPr>
              <w:t>%</w:t>
            </w:r>
          </w:p>
        </w:tc>
      </w:tr>
      <w:tr w:rsidR="000D366F" w:rsidRPr="005C417C" w:rsidTr="00393A3D">
        <w:trPr>
          <w:trHeight w:val="403"/>
          <w:jc w:val="center"/>
        </w:trPr>
        <w:tc>
          <w:tcPr>
            <w:tcW w:w="8928" w:type="dxa"/>
          </w:tcPr>
          <w:p w:rsidR="00B24016" w:rsidRPr="00B24016" w:rsidRDefault="00B24016" w:rsidP="00B011EB">
            <w:pPr>
              <w:autoSpaceDE w:val="0"/>
              <w:autoSpaceDN w:val="0"/>
              <w:adjustRightInd w:val="0"/>
              <w:ind w:left="720"/>
              <w:rPr>
                <w:rFonts w:asciiTheme="minorHAnsi" w:hAnsiTheme="minorHAnsi" w:cstheme="minorHAnsi"/>
                <w:b/>
                <w:color w:val="000000"/>
                <w:sz w:val="22"/>
                <w:szCs w:val="22"/>
              </w:rPr>
            </w:pPr>
            <w:r w:rsidRPr="00B24016">
              <w:rPr>
                <w:rFonts w:asciiTheme="minorHAnsi" w:hAnsiTheme="minorHAnsi" w:cstheme="minorHAnsi"/>
                <w:b/>
                <w:color w:val="000000"/>
                <w:sz w:val="22"/>
                <w:szCs w:val="22"/>
              </w:rPr>
              <w:t xml:space="preserve">Administration:                                                                                                                                                   </w:t>
            </w:r>
          </w:p>
          <w:p w:rsidR="00B24016" w:rsidRPr="00B24016" w:rsidRDefault="00B24016" w:rsidP="00B011EB">
            <w:pPr>
              <w:numPr>
                <w:ilvl w:val="0"/>
                <w:numId w:val="25"/>
              </w:numPr>
              <w:autoSpaceDE w:val="0"/>
              <w:autoSpaceDN w:val="0"/>
              <w:adjustRightInd w:val="0"/>
              <w:rPr>
                <w:rFonts w:asciiTheme="minorHAnsi" w:hAnsiTheme="minorHAnsi" w:cstheme="minorHAnsi"/>
                <w:color w:val="000000"/>
                <w:sz w:val="22"/>
                <w:szCs w:val="22"/>
              </w:rPr>
            </w:pPr>
            <w:r w:rsidRPr="00B24016">
              <w:rPr>
                <w:rFonts w:asciiTheme="minorHAnsi" w:hAnsiTheme="minorHAnsi" w:cstheme="minorHAnsi"/>
                <w:color w:val="000000"/>
                <w:sz w:val="22"/>
                <w:szCs w:val="22"/>
              </w:rPr>
              <w:t>Prepare annual report on all regulatory compliance and submit to the President</w:t>
            </w:r>
            <w:r>
              <w:rPr>
                <w:rFonts w:asciiTheme="minorHAnsi" w:hAnsiTheme="minorHAnsi" w:cstheme="minorHAnsi"/>
                <w:color w:val="000000"/>
                <w:sz w:val="22"/>
                <w:szCs w:val="22"/>
              </w:rPr>
              <w:t>;</w:t>
            </w:r>
          </w:p>
          <w:p w:rsidR="00B24016" w:rsidRPr="00B24016" w:rsidRDefault="00B24016" w:rsidP="00B011EB">
            <w:pPr>
              <w:numPr>
                <w:ilvl w:val="0"/>
                <w:numId w:val="25"/>
              </w:numPr>
              <w:autoSpaceDE w:val="0"/>
              <w:autoSpaceDN w:val="0"/>
              <w:adjustRightInd w:val="0"/>
              <w:rPr>
                <w:rFonts w:asciiTheme="minorHAnsi" w:hAnsiTheme="minorHAnsi" w:cstheme="minorHAnsi"/>
                <w:color w:val="000000"/>
                <w:sz w:val="22"/>
                <w:szCs w:val="22"/>
              </w:rPr>
            </w:pPr>
            <w:r w:rsidRPr="00B24016">
              <w:rPr>
                <w:rFonts w:asciiTheme="minorHAnsi" w:hAnsiTheme="minorHAnsi" w:cstheme="minorHAnsi"/>
                <w:color w:val="000000"/>
                <w:sz w:val="22"/>
                <w:szCs w:val="22"/>
              </w:rPr>
              <w:t>Organize regulatory compliance visits and exercises including all pre and post visit follow-up</w:t>
            </w:r>
            <w:r>
              <w:rPr>
                <w:rFonts w:asciiTheme="minorHAnsi" w:hAnsiTheme="minorHAnsi" w:cstheme="minorHAnsi"/>
                <w:color w:val="000000"/>
                <w:sz w:val="22"/>
                <w:szCs w:val="22"/>
              </w:rPr>
              <w:t>;</w:t>
            </w:r>
          </w:p>
          <w:p w:rsidR="00B24016" w:rsidRDefault="00B24016" w:rsidP="00B011EB">
            <w:pPr>
              <w:numPr>
                <w:ilvl w:val="0"/>
                <w:numId w:val="25"/>
              </w:numPr>
              <w:autoSpaceDE w:val="0"/>
              <w:autoSpaceDN w:val="0"/>
              <w:adjustRightInd w:val="0"/>
              <w:rPr>
                <w:rFonts w:asciiTheme="minorHAnsi" w:hAnsiTheme="minorHAnsi" w:cstheme="minorHAnsi"/>
                <w:color w:val="000000"/>
                <w:sz w:val="22"/>
                <w:szCs w:val="22"/>
              </w:rPr>
            </w:pPr>
            <w:r w:rsidRPr="00B24016">
              <w:rPr>
                <w:rFonts w:asciiTheme="minorHAnsi" w:hAnsiTheme="minorHAnsi" w:cstheme="minorHAnsi"/>
                <w:color w:val="000000"/>
                <w:sz w:val="22"/>
                <w:szCs w:val="22"/>
              </w:rPr>
              <w:t xml:space="preserve">Collect and collate Centre/Institute annual reports; </w:t>
            </w:r>
          </w:p>
          <w:p w:rsidR="00F3192B" w:rsidRPr="00B24016" w:rsidRDefault="00F3192B" w:rsidP="00B011EB">
            <w:pPr>
              <w:numPr>
                <w:ilvl w:val="0"/>
                <w:numId w:val="25"/>
              </w:num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Provide administrative assistance to incoming postdoctoral fellows and visiting scholars by setting them up in Colleague and requesting library and email access;</w:t>
            </w:r>
          </w:p>
          <w:p w:rsidR="00B24016" w:rsidRPr="00B24016" w:rsidRDefault="00B24016" w:rsidP="00B011EB">
            <w:pPr>
              <w:numPr>
                <w:ilvl w:val="0"/>
                <w:numId w:val="25"/>
              </w:numPr>
              <w:autoSpaceDE w:val="0"/>
              <w:autoSpaceDN w:val="0"/>
              <w:adjustRightInd w:val="0"/>
              <w:rPr>
                <w:rFonts w:asciiTheme="minorHAnsi" w:hAnsiTheme="minorHAnsi" w:cstheme="minorHAnsi"/>
                <w:color w:val="000000"/>
                <w:sz w:val="22"/>
                <w:szCs w:val="22"/>
              </w:rPr>
            </w:pPr>
            <w:r w:rsidRPr="00B24016">
              <w:rPr>
                <w:rFonts w:asciiTheme="minorHAnsi" w:hAnsiTheme="minorHAnsi" w:cstheme="minorHAnsi"/>
                <w:color w:val="000000"/>
                <w:sz w:val="22"/>
                <w:szCs w:val="22"/>
              </w:rPr>
              <w:t xml:space="preserve">Maintain files of Privacy Act (FIPPA) inquires and refers to University Secretariat as required; </w:t>
            </w:r>
          </w:p>
          <w:p w:rsidR="00B24016" w:rsidRPr="00B24016" w:rsidRDefault="00B24016" w:rsidP="00B011EB">
            <w:pPr>
              <w:numPr>
                <w:ilvl w:val="0"/>
                <w:numId w:val="25"/>
              </w:numPr>
              <w:autoSpaceDE w:val="0"/>
              <w:autoSpaceDN w:val="0"/>
              <w:adjustRightInd w:val="0"/>
              <w:rPr>
                <w:rFonts w:asciiTheme="minorHAnsi" w:hAnsiTheme="minorHAnsi" w:cstheme="minorHAnsi"/>
                <w:color w:val="000000"/>
                <w:sz w:val="22"/>
                <w:szCs w:val="22"/>
              </w:rPr>
            </w:pPr>
            <w:r w:rsidRPr="00B24016">
              <w:rPr>
                <w:rFonts w:asciiTheme="minorHAnsi" w:hAnsiTheme="minorHAnsi" w:cstheme="minorHAnsi"/>
                <w:color w:val="000000"/>
                <w:sz w:val="22"/>
                <w:szCs w:val="22"/>
              </w:rPr>
              <w:lastRenderedPageBreak/>
              <w:t xml:space="preserve">Provide monthly update on all regulatory compliance activities to the Director, Research </w:t>
            </w:r>
            <w:r w:rsidR="00A355EE">
              <w:rPr>
                <w:rFonts w:asciiTheme="minorHAnsi" w:hAnsiTheme="minorHAnsi" w:cstheme="minorHAnsi"/>
                <w:color w:val="000000"/>
                <w:sz w:val="22"/>
                <w:szCs w:val="22"/>
              </w:rPr>
              <w:t>Services</w:t>
            </w:r>
            <w:r>
              <w:rPr>
                <w:rFonts w:asciiTheme="minorHAnsi" w:hAnsiTheme="minorHAnsi" w:cstheme="minorHAnsi"/>
                <w:color w:val="000000"/>
                <w:sz w:val="22"/>
                <w:szCs w:val="22"/>
              </w:rPr>
              <w:t>;</w:t>
            </w:r>
          </w:p>
          <w:p w:rsidR="001C19D0" w:rsidRPr="00AB70BC" w:rsidRDefault="00B24016" w:rsidP="00A355EE">
            <w:pPr>
              <w:numPr>
                <w:ilvl w:val="0"/>
                <w:numId w:val="25"/>
              </w:numPr>
              <w:autoSpaceDE w:val="0"/>
              <w:autoSpaceDN w:val="0"/>
              <w:adjustRightInd w:val="0"/>
              <w:rPr>
                <w:rFonts w:asciiTheme="minorHAnsi" w:hAnsiTheme="minorHAnsi" w:cstheme="minorHAnsi"/>
                <w:color w:val="000000"/>
                <w:sz w:val="22"/>
                <w:szCs w:val="22"/>
              </w:rPr>
            </w:pPr>
            <w:r w:rsidRPr="00A355EE">
              <w:rPr>
                <w:rFonts w:asciiTheme="minorHAnsi" w:hAnsiTheme="minorHAnsi" w:cstheme="minorHAnsi"/>
                <w:color w:val="000000"/>
                <w:sz w:val="22"/>
                <w:szCs w:val="22"/>
              </w:rPr>
              <w:t xml:space="preserve">Participate in Financial Services/Research Office weekly team meetings Participate in ongoing professional development activities as required to maintain high professional standards and best practices. </w:t>
            </w:r>
          </w:p>
          <w:p w:rsidR="001C19D0" w:rsidRPr="005C417C" w:rsidRDefault="001C19D0" w:rsidP="001264E7">
            <w:pPr>
              <w:rPr>
                <w:rFonts w:asciiTheme="minorHAnsi" w:hAnsiTheme="minorHAnsi" w:cstheme="minorHAnsi"/>
              </w:rPr>
            </w:pPr>
          </w:p>
        </w:tc>
        <w:tc>
          <w:tcPr>
            <w:tcW w:w="810" w:type="dxa"/>
          </w:tcPr>
          <w:p w:rsidR="000D366F" w:rsidRPr="005C417C" w:rsidRDefault="00B24016" w:rsidP="001264E7">
            <w:pPr>
              <w:rPr>
                <w:rFonts w:asciiTheme="minorHAnsi" w:hAnsiTheme="minorHAnsi" w:cstheme="minorHAnsi"/>
              </w:rPr>
            </w:pPr>
            <w:r>
              <w:rPr>
                <w:rFonts w:asciiTheme="minorHAnsi" w:hAnsiTheme="minorHAnsi" w:cstheme="minorHAnsi"/>
                <w:b/>
                <w:sz w:val="22"/>
              </w:rPr>
              <w:lastRenderedPageBreak/>
              <w:t xml:space="preserve">  2</w:t>
            </w:r>
            <w:r w:rsidR="000D366F" w:rsidRPr="005C417C">
              <w:rPr>
                <w:rFonts w:asciiTheme="minorHAnsi" w:hAnsiTheme="minorHAnsi" w:cstheme="minorHAnsi"/>
                <w:b/>
                <w:sz w:val="22"/>
              </w:rPr>
              <w:t>%</w:t>
            </w:r>
          </w:p>
        </w:tc>
      </w:tr>
    </w:tbl>
    <w:p w:rsidR="00DC032E" w:rsidRDefault="00DC032E" w:rsidP="00296763">
      <w:pPr>
        <w:rPr>
          <w:rFonts w:asciiTheme="minorHAnsi" w:hAnsiTheme="minorHAnsi" w:cstheme="minorHAnsi"/>
        </w:rPr>
      </w:pPr>
    </w:p>
    <w:p w:rsidR="00B24016" w:rsidRPr="005C417C" w:rsidRDefault="00B24016" w:rsidP="00296763">
      <w:pPr>
        <w:rPr>
          <w:rFonts w:asciiTheme="minorHAnsi" w:hAnsiTheme="minorHAnsi" w:cstheme="minorHAnsi"/>
        </w:rPr>
      </w:pPr>
    </w:p>
    <w:p w:rsidR="001C19D0" w:rsidRPr="005C417C" w:rsidRDefault="001C19D0" w:rsidP="001C19D0">
      <w:pPr>
        <w:rPr>
          <w:rFonts w:asciiTheme="minorHAnsi" w:hAnsiTheme="minorHAnsi" w:cstheme="minorHAnsi"/>
          <w:b/>
          <w:u w:val="single"/>
        </w:rPr>
      </w:pPr>
      <w:r w:rsidRPr="005C417C">
        <w:rPr>
          <w:rFonts w:asciiTheme="minorHAnsi" w:hAnsiTheme="minorHAnsi" w:cstheme="minorHAnsi"/>
          <w:b/>
          <w:u w:val="single"/>
        </w:rPr>
        <w:t>Analytical Reasoning</w:t>
      </w:r>
    </w:p>
    <w:p w:rsidR="00B24016" w:rsidRPr="00B24016" w:rsidRDefault="00B24016" w:rsidP="00B24016">
      <w:pPr>
        <w:tabs>
          <w:tab w:val="left" w:pos="540"/>
        </w:tabs>
        <w:rPr>
          <w:rFonts w:asciiTheme="minorHAnsi" w:hAnsiTheme="minorHAnsi" w:cstheme="minorHAnsi"/>
          <w:sz w:val="22"/>
          <w:szCs w:val="22"/>
        </w:rPr>
      </w:pPr>
      <w:r w:rsidRPr="00B24016">
        <w:rPr>
          <w:rFonts w:asciiTheme="minorHAnsi" w:hAnsiTheme="minorHAnsi" w:cstheme="minorHAnsi"/>
          <w:sz w:val="22"/>
          <w:szCs w:val="22"/>
        </w:rPr>
        <w:t>Ability to interpret complex funding agency requirements and assess proposed submissions relative to these.</w:t>
      </w:r>
      <w:r w:rsidRPr="00B24016">
        <w:rPr>
          <w:rFonts w:asciiTheme="minorHAnsi" w:hAnsiTheme="minorHAnsi" w:cstheme="minorHAnsi"/>
          <w:sz w:val="22"/>
          <w:szCs w:val="22"/>
        </w:rPr>
        <w:tab/>
      </w:r>
    </w:p>
    <w:p w:rsidR="001C19D0" w:rsidRPr="005C417C" w:rsidRDefault="001C19D0" w:rsidP="001C19D0">
      <w:pPr>
        <w:rPr>
          <w:rFonts w:asciiTheme="minorHAnsi" w:hAnsiTheme="minorHAnsi" w:cstheme="minorHAnsi"/>
        </w:rPr>
      </w:pPr>
    </w:p>
    <w:p w:rsidR="001C19D0" w:rsidRPr="005C417C" w:rsidRDefault="001C19D0" w:rsidP="001C19D0">
      <w:pPr>
        <w:rPr>
          <w:rFonts w:asciiTheme="minorHAnsi" w:hAnsiTheme="minorHAnsi" w:cstheme="minorHAnsi"/>
        </w:rPr>
      </w:pPr>
    </w:p>
    <w:p w:rsidR="001C19D0" w:rsidRPr="005C417C" w:rsidRDefault="001C19D0" w:rsidP="001C19D0">
      <w:pPr>
        <w:rPr>
          <w:rFonts w:asciiTheme="minorHAnsi" w:hAnsiTheme="minorHAnsi" w:cstheme="minorHAnsi"/>
          <w:b/>
          <w:u w:val="single"/>
        </w:rPr>
      </w:pPr>
      <w:r w:rsidRPr="005C417C">
        <w:rPr>
          <w:rFonts w:asciiTheme="minorHAnsi" w:hAnsiTheme="minorHAnsi" w:cstheme="minorHAnsi"/>
          <w:b/>
          <w:u w:val="single"/>
        </w:rPr>
        <w:t>Decision Making</w:t>
      </w:r>
    </w:p>
    <w:p w:rsidR="00B24016" w:rsidRPr="00D64FEF" w:rsidRDefault="00B24016" w:rsidP="00B24016">
      <w:pPr>
        <w:rPr>
          <w:sz w:val="20"/>
          <w:szCs w:val="20"/>
        </w:rPr>
      </w:pPr>
      <w:r w:rsidRPr="00B24016">
        <w:rPr>
          <w:rFonts w:asciiTheme="minorHAnsi" w:hAnsiTheme="minorHAnsi" w:cstheme="minorHAnsi"/>
          <w:sz w:val="22"/>
          <w:szCs w:val="22"/>
        </w:rPr>
        <w:t xml:space="preserve">Determine whether submissions meet </w:t>
      </w:r>
      <w:r w:rsidR="007354D6" w:rsidRPr="00B24016">
        <w:rPr>
          <w:rFonts w:asciiTheme="minorHAnsi" w:hAnsiTheme="minorHAnsi" w:cstheme="minorHAnsi"/>
          <w:sz w:val="22"/>
          <w:szCs w:val="22"/>
        </w:rPr>
        <w:t>requirements;</w:t>
      </w:r>
      <w:r w:rsidRPr="00B24016">
        <w:rPr>
          <w:rFonts w:asciiTheme="minorHAnsi" w:hAnsiTheme="minorHAnsi" w:cstheme="minorHAnsi"/>
          <w:sz w:val="22"/>
          <w:szCs w:val="22"/>
        </w:rPr>
        <w:t xml:space="preserve"> hold back any submissions that </w:t>
      </w:r>
      <w:proofErr w:type="gramStart"/>
      <w:r w:rsidRPr="00B24016">
        <w:rPr>
          <w:rFonts w:asciiTheme="minorHAnsi" w:hAnsiTheme="minorHAnsi" w:cstheme="minorHAnsi"/>
          <w:sz w:val="22"/>
          <w:szCs w:val="22"/>
        </w:rPr>
        <w:t>are deemed</w:t>
      </w:r>
      <w:proofErr w:type="gramEnd"/>
      <w:r w:rsidRPr="00B24016">
        <w:rPr>
          <w:rFonts w:asciiTheme="minorHAnsi" w:hAnsiTheme="minorHAnsi" w:cstheme="minorHAnsi"/>
          <w:sz w:val="22"/>
          <w:szCs w:val="22"/>
        </w:rPr>
        <w:t xml:space="preserve"> deficient. For example, a recent proposed submission indicated that the Research Assistant was to </w:t>
      </w:r>
      <w:proofErr w:type="gramStart"/>
      <w:r w:rsidRPr="00B24016">
        <w:rPr>
          <w:rFonts w:asciiTheme="minorHAnsi" w:hAnsiTheme="minorHAnsi" w:cstheme="minorHAnsi"/>
          <w:sz w:val="22"/>
          <w:szCs w:val="22"/>
        </w:rPr>
        <w:t>be identified</w:t>
      </w:r>
      <w:proofErr w:type="gramEnd"/>
      <w:r w:rsidRPr="00B24016">
        <w:rPr>
          <w:rFonts w:asciiTheme="minorHAnsi" w:hAnsiTheme="minorHAnsi" w:cstheme="minorHAnsi"/>
          <w:sz w:val="22"/>
          <w:szCs w:val="22"/>
        </w:rPr>
        <w:t xml:space="preserve"> at some point in the future. This is not acceptable to the funding agency so the compliance officer held the submission back until this </w:t>
      </w:r>
      <w:proofErr w:type="gramStart"/>
      <w:r w:rsidRPr="00B24016">
        <w:rPr>
          <w:rFonts w:asciiTheme="minorHAnsi" w:hAnsiTheme="minorHAnsi" w:cstheme="minorHAnsi"/>
          <w:sz w:val="22"/>
          <w:szCs w:val="22"/>
        </w:rPr>
        <w:t>was remedied</w:t>
      </w:r>
      <w:proofErr w:type="gramEnd"/>
      <w:r>
        <w:rPr>
          <w:sz w:val="20"/>
          <w:szCs w:val="20"/>
        </w:rPr>
        <w:t>.</w:t>
      </w:r>
    </w:p>
    <w:p w:rsidR="001C19D0" w:rsidRPr="005C417C" w:rsidRDefault="001C19D0" w:rsidP="001C19D0">
      <w:pPr>
        <w:rPr>
          <w:rFonts w:asciiTheme="minorHAnsi" w:hAnsiTheme="minorHAnsi" w:cstheme="minorHAnsi"/>
        </w:rPr>
      </w:pPr>
    </w:p>
    <w:p w:rsidR="001C19D0" w:rsidRPr="005C417C" w:rsidRDefault="001C19D0" w:rsidP="000E7C18">
      <w:pPr>
        <w:rPr>
          <w:rFonts w:asciiTheme="minorHAnsi" w:hAnsiTheme="minorHAnsi" w:cstheme="minorHAnsi"/>
        </w:rPr>
      </w:pPr>
    </w:p>
    <w:p w:rsidR="001C19D0" w:rsidRPr="005C417C" w:rsidRDefault="001C19D0" w:rsidP="001C19D0">
      <w:pPr>
        <w:rPr>
          <w:rFonts w:asciiTheme="minorHAnsi" w:hAnsiTheme="minorHAnsi" w:cstheme="minorHAnsi"/>
          <w:b/>
          <w:u w:val="single"/>
        </w:rPr>
      </w:pPr>
      <w:r w:rsidRPr="005C417C">
        <w:rPr>
          <w:rFonts w:asciiTheme="minorHAnsi" w:hAnsiTheme="minorHAnsi" w:cstheme="minorHAnsi"/>
          <w:b/>
          <w:u w:val="single"/>
        </w:rPr>
        <w:t>Impact</w:t>
      </w:r>
    </w:p>
    <w:p w:rsidR="00B24016" w:rsidRPr="00B24016" w:rsidRDefault="00B24016" w:rsidP="00B24016">
      <w:pPr>
        <w:rPr>
          <w:rFonts w:asciiTheme="minorHAnsi" w:hAnsiTheme="minorHAnsi" w:cstheme="minorHAnsi"/>
          <w:sz w:val="22"/>
          <w:szCs w:val="22"/>
        </w:rPr>
      </w:pPr>
      <w:r w:rsidRPr="00B24016">
        <w:rPr>
          <w:rFonts w:asciiTheme="minorHAnsi" w:hAnsiTheme="minorHAnsi" w:cstheme="minorHAnsi"/>
          <w:sz w:val="22"/>
          <w:szCs w:val="22"/>
        </w:rPr>
        <w:t xml:space="preserve">Potential loss of funding for specific grant </w:t>
      </w:r>
      <w:r w:rsidR="007354D6" w:rsidRPr="00B24016">
        <w:rPr>
          <w:rFonts w:asciiTheme="minorHAnsi" w:hAnsiTheme="minorHAnsi" w:cstheme="minorHAnsi"/>
          <w:sz w:val="22"/>
          <w:szCs w:val="22"/>
        </w:rPr>
        <w:t>and</w:t>
      </w:r>
      <w:r w:rsidRPr="00B24016">
        <w:rPr>
          <w:rFonts w:asciiTheme="minorHAnsi" w:hAnsiTheme="minorHAnsi" w:cstheme="minorHAnsi"/>
          <w:sz w:val="22"/>
          <w:szCs w:val="22"/>
        </w:rPr>
        <w:t xml:space="preserve"> for other Tri-council funding and ICOR. This would also have an impact on our reputation.</w:t>
      </w:r>
    </w:p>
    <w:p w:rsidR="00B24016" w:rsidRDefault="00B24016" w:rsidP="000E7C18">
      <w:pPr>
        <w:rPr>
          <w:rFonts w:asciiTheme="minorHAnsi" w:hAnsiTheme="minorHAnsi" w:cstheme="minorHAnsi"/>
          <w:i/>
          <w:sz w:val="20"/>
          <w:szCs w:val="20"/>
        </w:rPr>
      </w:pPr>
    </w:p>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rsidR="000710CD" w:rsidRPr="00B24016" w:rsidRDefault="00235FFD" w:rsidP="00296763">
      <w:pPr>
        <w:rPr>
          <w:rFonts w:asciiTheme="minorHAnsi" w:hAnsiTheme="minorHAnsi" w:cstheme="minorHAnsi"/>
          <w:sz w:val="22"/>
          <w:szCs w:val="22"/>
        </w:rPr>
      </w:pPr>
      <w:r>
        <w:rPr>
          <w:rFonts w:asciiTheme="minorHAnsi" w:hAnsiTheme="minorHAnsi" w:cstheme="minorHAnsi"/>
          <w:sz w:val="22"/>
          <w:szCs w:val="22"/>
        </w:rPr>
        <w:t xml:space="preserve">Honours </w:t>
      </w:r>
      <w:r w:rsidR="00B24016">
        <w:rPr>
          <w:rFonts w:asciiTheme="minorHAnsi" w:hAnsiTheme="minorHAnsi" w:cstheme="minorHAnsi"/>
          <w:sz w:val="22"/>
          <w:szCs w:val="22"/>
        </w:rPr>
        <w:t>University Degree</w:t>
      </w:r>
      <w:r w:rsidR="00913E67">
        <w:rPr>
          <w:rFonts w:asciiTheme="minorHAnsi" w:hAnsiTheme="minorHAnsi" w:cstheme="minorHAnsi"/>
          <w:sz w:val="22"/>
          <w:szCs w:val="22"/>
        </w:rPr>
        <w:t xml:space="preserve"> (</w:t>
      </w:r>
      <w:r>
        <w:rPr>
          <w:rFonts w:asciiTheme="minorHAnsi" w:hAnsiTheme="minorHAnsi" w:cstheme="minorHAnsi"/>
          <w:sz w:val="22"/>
          <w:szCs w:val="22"/>
        </w:rPr>
        <w:t>4 year).</w:t>
      </w:r>
      <w:r w:rsidR="00AB70BC">
        <w:rPr>
          <w:rFonts w:asciiTheme="minorHAnsi" w:hAnsiTheme="minorHAnsi" w:cstheme="minorHAnsi"/>
          <w:sz w:val="22"/>
          <w:szCs w:val="22"/>
        </w:rPr>
        <w:t xml:space="preserve"> Preference </w:t>
      </w:r>
      <w:proofErr w:type="gramStart"/>
      <w:r w:rsidR="00AB70BC">
        <w:rPr>
          <w:rFonts w:asciiTheme="minorHAnsi" w:hAnsiTheme="minorHAnsi" w:cstheme="minorHAnsi"/>
          <w:sz w:val="22"/>
          <w:szCs w:val="22"/>
        </w:rPr>
        <w:t>will be given</w:t>
      </w:r>
      <w:proofErr w:type="gramEnd"/>
      <w:r w:rsidR="00AB70BC">
        <w:rPr>
          <w:rFonts w:asciiTheme="minorHAnsi" w:hAnsiTheme="minorHAnsi" w:cstheme="minorHAnsi"/>
          <w:sz w:val="22"/>
          <w:szCs w:val="22"/>
        </w:rPr>
        <w:t xml:space="preserve"> to candidates who are registered members of the Canadian Association of Research Ethics Boards</w:t>
      </w:r>
    </w:p>
    <w:p w:rsidR="00963335" w:rsidRPr="005C417C" w:rsidRDefault="00963335" w:rsidP="00963335">
      <w:pPr>
        <w:tabs>
          <w:tab w:val="left" w:pos="-180"/>
          <w:tab w:val="left" w:pos="0"/>
          <w:tab w:val="left" w:pos="540"/>
        </w:tabs>
        <w:rPr>
          <w:rFonts w:asciiTheme="minorHAnsi" w:hAnsiTheme="minorHAnsi" w:cstheme="minorHAnsi"/>
        </w:rPr>
      </w:pPr>
    </w:p>
    <w:p w:rsidR="00710544" w:rsidRPr="005C417C" w:rsidRDefault="00710544"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B24016" w:rsidRDefault="00B24016" w:rsidP="00B24016">
      <w:pPr>
        <w:pStyle w:val="ListParagraph"/>
        <w:numPr>
          <w:ilvl w:val="0"/>
          <w:numId w:val="10"/>
        </w:numPr>
        <w:autoSpaceDE w:val="0"/>
        <w:autoSpaceDN w:val="0"/>
        <w:adjustRightInd w:val="0"/>
        <w:rPr>
          <w:rFonts w:asciiTheme="minorHAnsi" w:hAnsiTheme="minorHAnsi" w:cstheme="minorHAnsi"/>
          <w:color w:val="000000"/>
          <w:sz w:val="22"/>
          <w:szCs w:val="22"/>
        </w:rPr>
      </w:pPr>
      <w:r w:rsidRPr="00B24016">
        <w:rPr>
          <w:rFonts w:asciiTheme="minorHAnsi" w:hAnsiTheme="minorHAnsi" w:cstheme="minorHAnsi"/>
          <w:color w:val="000000"/>
          <w:sz w:val="22"/>
          <w:szCs w:val="22"/>
        </w:rPr>
        <w:t xml:space="preserve">5 years’ experience in a </w:t>
      </w:r>
      <w:r w:rsidR="00AB70BC">
        <w:rPr>
          <w:rFonts w:asciiTheme="minorHAnsi" w:hAnsiTheme="minorHAnsi" w:cstheme="minorHAnsi"/>
          <w:color w:val="000000"/>
          <w:sz w:val="22"/>
          <w:szCs w:val="22"/>
        </w:rPr>
        <w:t>r</w:t>
      </w:r>
      <w:r w:rsidRPr="00B24016">
        <w:rPr>
          <w:rFonts w:asciiTheme="minorHAnsi" w:hAnsiTheme="minorHAnsi" w:cstheme="minorHAnsi"/>
          <w:color w:val="000000"/>
          <w:sz w:val="22"/>
          <w:szCs w:val="22"/>
        </w:rPr>
        <w:t xml:space="preserve">esearch </w:t>
      </w:r>
      <w:r w:rsidR="007354D6" w:rsidRPr="00B24016">
        <w:rPr>
          <w:rFonts w:asciiTheme="minorHAnsi" w:hAnsiTheme="minorHAnsi" w:cstheme="minorHAnsi"/>
          <w:color w:val="000000"/>
          <w:sz w:val="22"/>
          <w:szCs w:val="22"/>
        </w:rPr>
        <w:t>intensive</w:t>
      </w:r>
      <w:r w:rsidRPr="00B24016">
        <w:rPr>
          <w:rFonts w:asciiTheme="minorHAnsi" w:hAnsiTheme="minorHAnsi" w:cstheme="minorHAnsi"/>
          <w:color w:val="000000"/>
          <w:sz w:val="22"/>
          <w:szCs w:val="22"/>
        </w:rPr>
        <w:t xml:space="preserve"> setting </w:t>
      </w:r>
      <w:r w:rsidR="00AB70BC">
        <w:rPr>
          <w:rFonts w:asciiTheme="minorHAnsi" w:hAnsiTheme="minorHAnsi" w:cstheme="minorHAnsi"/>
          <w:color w:val="000000"/>
          <w:sz w:val="22"/>
          <w:szCs w:val="22"/>
        </w:rPr>
        <w:t>(research office/centre/institute/hospital/foundation) working directly with research ethics</w:t>
      </w:r>
    </w:p>
    <w:p w:rsidR="00AB70BC" w:rsidRPr="00B24016" w:rsidRDefault="00AB70BC" w:rsidP="00B24016">
      <w:pPr>
        <w:pStyle w:val="ListParagraph"/>
        <w:numPr>
          <w:ilvl w:val="0"/>
          <w:numId w:val="10"/>
        </w:num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Successful completion of the Tri-Agency Course on Research Ethics (CORE)</w:t>
      </w:r>
    </w:p>
    <w:p w:rsidR="00AB70BC" w:rsidRDefault="00AB70BC" w:rsidP="00B24016">
      <w:pPr>
        <w:pStyle w:val="ListParagraph"/>
        <w:numPr>
          <w:ilvl w:val="0"/>
          <w:numId w:val="10"/>
        </w:num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Expert k</w:t>
      </w:r>
      <w:r w:rsidR="00B24016" w:rsidRPr="00B24016">
        <w:rPr>
          <w:rFonts w:asciiTheme="minorHAnsi" w:hAnsiTheme="minorHAnsi" w:cstheme="minorHAnsi"/>
          <w:color w:val="000000"/>
          <w:sz w:val="22"/>
          <w:szCs w:val="22"/>
        </w:rPr>
        <w:t>nowledge of Human Ethics procedures (normally gained through experience and/or completion of courses on Tri-council Policies on Ethical Conduct)</w:t>
      </w:r>
      <w:r>
        <w:rPr>
          <w:rFonts w:asciiTheme="minorHAnsi" w:hAnsiTheme="minorHAnsi" w:cstheme="minorHAnsi"/>
          <w:color w:val="000000"/>
          <w:sz w:val="22"/>
          <w:szCs w:val="22"/>
        </w:rPr>
        <w:t>; Animal Ethics procedures (Canadian Council on Animal Care policy statements and guideline documents)</w:t>
      </w:r>
    </w:p>
    <w:p w:rsidR="00AB70BC" w:rsidRDefault="00AB70BC" w:rsidP="00B24016">
      <w:pPr>
        <w:pStyle w:val="ListParagraph"/>
        <w:numPr>
          <w:ilvl w:val="0"/>
          <w:numId w:val="10"/>
        </w:num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Awareness of Canadian Biosafety Standards and Guidelines and the Radiation Safety Institute of Canada</w:t>
      </w:r>
    </w:p>
    <w:p w:rsidR="00B24016" w:rsidRPr="00B24016" w:rsidRDefault="00AB70BC" w:rsidP="00B24016">
      <w:pPr>
        <w:pStyle w:val="ListParagraph"/>
        <w:numPr>
          <w:ilvl w:val="0"/>
          <w:numId w:val="10"/>
        </w:num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Excellent written and oral skills</w:t>
      </w:r>
    </w:p>
    <w:p w:rsidR="00B24016" w:rsidRPr="00B24016" w:rsidRDefault="00B24016" w:rsidP="00B24016">
      <w:pPr>
        <w:pStyle w:val="ListParagraph"/>
        <w:numPr>
          <w:ilvl w:val="0"/>
          <w:numId w:val="10"/>
        </w:numPr>
        <w:autoSpaceDE w:val="0"/>
        <w:autoSpaceDN w:val="0"/>
        <w:adjustRightInd w:val="0"/>
        <w:rPr>
          <w:rFonts w:asciiTheme="minorHAnsi" w:hAnsiTheme="minorHAnsi" w:cstheme="minorHAnsi"/>
          <w:color w:val="000000"/>
          <w:sz w:val="22"/>
          <w:szCs w:val="22"/>
        </w:rPr>
      </w:pPr>
      <w:r w:rsidRPr="00B24016">
        <w:rPr>
          <w:rFonts w:asciiTheme="minorHAnsi" w:hAnsiTheme="minorHAnsi" w:cstheme="minorHAnsi"/>
          <w:color w:val="000000"/>
          <w:sz w:val="22"/>
          <w:szCs w:val="22"/>
        </w:rPr>
        <w:t>Ability to interpret and communicate research compliance issues</w:t>
      </w:r>
      <w:r w:rsidR="00AB70BC">
        <w:rPr>
          <w:rFonts w:asciiTheme="minorHAnsi" w:hAnsiTheme="minorHAnsi" w:cstheme="minorHAnsi"/>
          <w:color w:val="000000"/>
          <w:sz w:val="22"/>
          <w:szCs w:val="22"/>
        </w:rPr>
        <w:t xml:space="preserve"> including policy review and interpretation</w:t>
      </w:r>
    </w:p>
    <w:p w:rsidR="00B24016" w:rsidRPr="00B24016" w:rsidRDefault="00B24016" w:rsidP="00B24016">
      <w:pPr>
        <w:pStyle w:val="ListParagraph"/>
        <w:numPr>
          <w:ilvl w:val="0"/>
          <w:numId w:val="10"/>
        </w:numPr>
        <w:autoSpaceDE w:val="0"/>
        <w:autoSpaceDN w:val="0"/>
        <w:adjustRightInd w:val="0"/>
        <w:rPr>
          <w:rFonts w:asciiTheme="minorHAnsi" w:hAnsiTheme="minorHAnsi" w:cstheme="minorHAnsi"/>
          <w:color w:val="000000"/>
          <w:sz w:val="22"/>
          <w:szCs w:val="22"/>
        </w:rPr>
      </w:pPr>
      <w:r w:rsidRPr="00B24016">
        <w:rPr>
          <w:rFonts w:asciiTheme="minorHAnsi" w:hAnsiTheme="minorHAnsi" w:cstheme="minorHAnsi"/>
          <w:color w:val="000000"/>
          <w:sz w:val="22"/>
          <w:szCs w:val="22"/>
        </w:rPr>
        <w:t>Knowledge of Tri-council granting processes</w:t>
      </w:r>
      <w:r w:rsidR="00AB70BC">
        <w:rPr>
          <w:rFonts w:asciiTheme="minorHAnsi" w:hAnsiTheme="minorHAnsi" w:cstheme="minorHAnsi"/>
          <w:color w:val="000000"/>
          <w:sz w:val="22"/>
          <w:szCs w:val="22"/>
        </w:rPr>
        <w:t xml:space="preserve"> including policies, procedures, regulations and guidelines</w:t>
      </w:r>
    </w:p>
    <w:p w:rsidR="00B24016" w:rsidRPr="00B24016" w:rsidRDefault="00B24016" w:rsidP="00B24016">
      <w:pPr>
        <w:pStyle w:val="ListParagraph"/>
        <w:numPr>
          <w:ilvl w:val="0"/>
          <w:numId w:val="10"/>
        </w:numPr>
        <w:autoSpaceDE w:val="0"/>
        <w:autoSpaceDN w:val="0"/>
        <w:adjustRightInd w:val="0"/>
        <w:rPr>
          <w:rFonts w:asciiTheme="minorHAnsi" w:hAnsiTheme="minorHAnsi" w:cstheme="minorHAnsi"/>
          <w:color w:val="000000"/>
          <w:sz w:val="22"/>
          <w:szCs w:val="22"/>
        </w:rPr>
      </w:pPr>
      <w:r w:rsidRPr="00B24016">
        <w:rPr>
          <w:rFonts w:asciiTheme="minorHAnsi" w:hAnsiTheme="minorHAnsi" w:cstheme="minorHAnsi"/>
          <w:color w:val="000000"/>
          <w:sz w:val="22"/>
          <w:szCs w:val="22"/>
        </w:rPr>
        <w:t xml:space="preserve">Advanced Computing Skills: Excel, Word, WordPerfect, Internet, </w:t>
      </w:r>
      <w:proofErr w:type="spellStart"/>
      <w:r w:rsidRPr="00B24016">
        <w:rPr>
          <w:rFonts w:asciiTheme="minorHAnsi" w:hAnsiTheme="minorHAnsi" w:cstheme="minorHAnsi"/>
          <w:color w:val="000000"/>
          <w:sz w:val="22"/>
          <w:szCs w:val="22"/>
        </w:rPr>
        <w:t>Datatel</w:t>
      </w:r>
      <w:proofErr w:type="spellEnd"/>
      <w:r w:rsidR="007354D6">
        <w:rPr>
          <w:rFonts w:asciiTheme="minorHAnsi" w:hAnsiTheme="minorHAnsi" w:cstheme="minorHAnsi"/>
          <w:color w:val="000000"/>
          <w:sz w:val="22"/>
          <w:szCs w:val="22"/>
        </w:rPr>
        <w:t xml:space="preserve">, </w:t>
      </w:r>
      <w:proofErr w:type="gramStart"/>
      <w:r w:rsidRPr="00B24016">
        <w:rPr>
          <w:rFonts w:asciiTheme="minorHAnsi" w:hAnsiTheme="minorHAnsi" w:cstheme="minorHAnsi"/>
          <w:color w:val="000000"/>
          <w:sz w:val="22"/>
          <w:szCs w:val="22"/>
        </w:rPr>
        <w:t>Adobe</w:t>
      </w:r>
      <w:proofErr w:type="gramEnd"/>
      <w:r w:rsidRPr="00B24016">
        <w:rPr>
          <w:rFonts w:asciiTheme="minorHAnsi" w:hAnsiTheme="minorHAnsi" w:cstheme="minorHAnsi"/>
          <w:color w:val="000000"/>
          <w:sz w:val="22"/>
          <w:szCs w:val="22"/>
        </w:rPr>
        <w:t xml:space="preserve">. </w:t>
      </w:r>
    </w:p>
    <w:p w:rsidR="00B24016" w:rsidRPr="00B24016" w:rsidRDefault="00AB70BC" w:rsidP="00B24016">
      <w:pPr>
        <w:pStyle w:val="ListParagraph"/>
        <w:numPr>
          <w:ilvl w:val="0"/>
          <w:numId w:val="10"/>
        </w:num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Working </w:t>
      </w:r>
      <w:r w:rsidR="00B24016" w:rsidRPr="00B24016">
        <w:rPr>
          <w:rFonts w:asciiTheme="minorHAnsi" w:hAnsiTheme="minorHAnsi" w:cstheme="minorHAnsi"/>
          <w:color w:val="000000"/>
          <w:sz w:val="22"/>
          <w:szCs w:val="22"/>
        </w:rPr>
        <w:t xml:space="preserve"> knowledge and ability to </w:t>
      </w:r>
      <w:r>
        <w:rPr>
          <w:rFonts w:asciiTheme="minorHAnsi" w:hAnsiTheme="minorHAnsi" w:cstheme="minorHAnsi"/>
          <w:color w:val="000000"/>
          <w:sz w:val="22"/>
          <w:szCs w:val="22"/>
        </w:rPr>
        <w:t xml:space="preserve"> manage </w:t>
      </w:r>
      <w:r w:rsidR="00B24016" w:rsidRPr="00B24016">
        <w:rPr>
          <w:rFonts w:asciiTheme="minorHAnsi" w:hAnsiTheme="minorHAnsi" w:cstheme="minorHAnsi"/>
          <w:color w:val="000000"/>
          <w:sz w:val="22"/>
          <w:szCs w:val="22"/>
        </w:rPr>
        <w:t xml:space="preserve"> the </w:t>
      </w:r>
      <w:r>
        <w:rPr>
          <w:rFonts w:asciiTheme="minorHAnsi" w:hAnsiTheme="minorHAnsi" w:cstheme="minorHAnsi"/>
          <w:color w:val="000000"/>
          <w:sz w:val="22"/>
          <w:szCs w:val="22"/>
        </w:rPr>
        <w:t xml:space="preserve">ROMEO </w:t>
      </w:r>
      <w:r w:rsidR="007354D6">
        <w:rPr>
          <w:rFonts w:asciiTheme="minorHAnsi" w:hAnsiTheme="minorHAnsi" w:cstheme="minorHAnsi"/>
          <w:color w:val="000000"/>
          <w:sz w:val="22"/>
          <w:szCs w:val="22"/>
        </w:rPr>
        <w:t>Certifications</w:t>
      </w:r>
      <w:r>
        <w:rPr>
          <w:rFonts w:asciiTheme="minorHAnsi" w:hAnsiTheme="minorHAnsi" w:cstheme="minorHAnsi"/>
          <w:color w:val="000000"/>
          <w:sz w:val="22"/>
          <w:szCs w:val="22"/>
        </w:rPr>
        <w:t xml:space="preserve"> module</w:t>
      </w:r>
      <w:r w:rsidR="00B24016" w:rsidRPr="00B24016">
        <w:rPr>
          <w:rFonts w:asciiTheme="minorHAnsi" w:hAnsiTheme="minorHAnsi" w:cstheme="minorHAnsi"/>
          <w:color w:val="000000"/>
          <w:sz w:val="22"/>
          <w:szCs w:val="22"/>
        </w:rPr>
        <w:t xml:space="preserve"> </w:t>
      </w:r>
    </w:p>
    <w:p w:rsidR="001C11B6" w:rsidRDefault="001C11B6" w:rsidP="001C11B6">
      <w:pPr>
        <w:tabs>
          <w:tab w:val="left" w:pos="540"/>
        </w:tabs>
        <w:rPr>
          <w:rFonts w:asciiTheme="minorHAnsi" w:hAnsiTheme="minorHAnsi" w:cstheme="minorHAnsi"/>
        </w:rPr>
      </w:pPr>
    </w:p>
    <w:p w:rsidR="00DC032E" w:rsidRPr="005C417C" w:rsidRDefault="00DC032E" w:rsidP="00296763">
      <w:pPr>
        <w:rPr>
          <w:rFonts w:asciiTheme="minorHAnsi" w:hAnsiTheme="minorHAnsi" w:cstheme="minorHAnsi"/>
        </w:rPr>
      </w:pPr>
    </w:p>
    <w:p w:rsidR="00296763" w:rsidRPr="00B24016" w:rsidRDefault="00D46EF0" w:rsidP="00296763">
      <w:pPr>
        <w:rPr>
          <w:rFonts w:asciiTheme="minorHAnsi" w:hAnsiTheme="minorHAnsi" w:cstheme="minorHAnsi"/>
          <w:b/>
          <w:u w:val="single"/>
        </w:rPr>
      </w:pPr>
      <w:r w:rsidRPr="005C417C">
        <w:rPr>
          <w:rFonts w:asciiTheme="minorHAnsi" w:hAnsiTheme="minorHAnsi" w:cstheme="minorHAnsi"/>
          <w:b/>
          <w:u w:val="single"/>
        </w:rPr>
        <w:t>Communication</w:t>
      </w:r>
    </w:p>
    <w:p w:rsidR="00352653"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Internal</w:t>
      </w:r>
      <w:r w:rsidR="00B24016">
        <w:rPr>
          <w:rFonts w:asciiTheme="minorHAnsi" w:hAnsiTheme="minorHAnsi" w:cstheme="minorHAnsi"/>
          <w:sz w:val="22"/>
          <w:szCs w:val="22"/>
          <w:u w:val="single"/>
        </w:rPr>
        <w:t>:</w:t>
      </w:r>
    </w:p>
    <w:p w:rsidR="00B24016" w:rsidRPr="00B24016" w:rsidRDefault="00B24016" w:rsidP="00B24016">
      <w:pPr>
        <w:pStyle w:val="ListParagraph"/>
        <w:numPr>
          <w:ilvl w:val="0"/>
          <w:numId w:val="12"/>
        </w:numPr>
        <w:tabs>
          <w:tab w:val="left" w:pos="1080"/>
        </w:tabs>
        <w:rPr>
          <w:rFonts w:asciiTheme="minorHAnsi" w:hAnsiTheme="minorHAnsi" w:cstheme="minorHAnsi"/>
          <w:sz w:val="22"/>
          <w:szCs w:val="22"/>
        </w:rPr>
      </w:pPr>
      <w:r w:rsidRPr="00B24016">
        <w:rPr>
          <w:rFonts w:asciiTheme="minorHAnsi" w:hAnsiTheme="minorHAnsi" w:cstheme="minorHAnsi"/>
          <w:color w:val="000000"/>
          <w:sz w:val="22"/>
          <w:szCs w:val="22"/>
        </w:rPr>
        <w:t>Executive Departments</w:t>
      </w:r>
      <w:r>
        <w:rPr>
          <w:rFonts w:asciiTheme="minorHAnsi" w:hAnsiTheme="minorHAnsi" w:cstheme="minorHAnsi"/>
          <w:color w:val="000000"/>
          <w:sz w:val="22"/>
          <w:szCs w:val="22"/>
        </w:rPr>
        <w:t xml:space="preserve"> </w:t>
      </w:r>
      <w:r w:rsidRPr="00B24016">
        <w:rPr>
          <w:rFonts w:asciiTheme="minorHAnsi" w:hAnsiTheme="minorHAnsi" w:cstheme="minorHAnsi"/>
          <w:color w:val="000000"/>
          <w:sz w:val="22"/>
          <w:szCs w:val="22"/>
        </w:rPr>
        <w:t xml:space="preserve">(President’s Office, </w:t>
      </w:r>
      <w:r w:rsidRPr="00B24016">
        <w:rPr>
          <w:rFonts w:asciiTheme="minorHAnsi" w:hAnsiTheme="minorHAnsi" w:cstheme="minorHAnsi"/>
          <w:sz w:val="22"/>
          <w:szCs w:val="22"/>
        </w:rPr>
        <w:t xml:space="preserve">Administrative and Support Units and Departments (Human Resources, Financial Services, </w:t>
      </w:r>
      <w:r w:rsidR="00AB70BC">
        <w:rPr>
          <w:rFonts w:asciiTheme="minorHAnsi" w:hAnsiTheme="minorHAnsi" w:cstheme="minorHAnsi"/>
          <w:sz w:val="22"/>
          <w:szCs w:val="22"/>
        </w:rPr>
        <w:t xml:space="preserve">Risk Management, </w:t>
      </w:r>
      <w:r w:rsidRPr="00B24016">
        <w:rPr>
          <w:rFonts w:asciiTheme="minorHAnsi" w:hAnsiTheme="minorHAnsi" w:cstheme="minorHAnsi"/>
          <w:sz w:val="22"/>
          <w:szCs w:val="22"/>
        </w:rPr>
        <w:t>Advancement Office, ,  IT, Communications, VP</w:t>
      </w:r>
      <w:r>
        <w:rPr>
          <w:rFonts w:asciiTheme="minorHAnsi" w:hAnsiTheme="minorHAnsi" w:cstheme="minorHAnsi"/>
          <w:sz w:val="22"/>
          <w:szCs w:val="22"/>
        </w:rPr>
        <w:t xml:space="preserve"> </w:t>
      </w:r>
      <w:r w:rsidRPr="00B24016">
        <w:rPr>
          <w:rFonts w:asciiTheme="minorHAnsi" w:hAnsiTheme="minorHAnsi" w:cstheme="minorHAnsi"/>
          <w:sz w:val="22"/>
          <w:szCs w:val="22"/>
        </w:rPr>
        <w:t>Administration, TIP)</w:t>
      </w:r>
    </w:p>
    <w:p w:rsidR="00B24016" w:rsidRPr="00B24016" w:rsidRDefault="00B24016" w:rsidP="00B24016">
      <w:pPr>
        <w:pStyle w:val="ListParagraph"/>
        <w:numPr>
          <w:ilvl w:val="0"/>
          <w:numId w:val="12"/>
        </w:numPr>
        <w:tabs>
          <w:tab w:val="left" w:pos="1080"/>
        </w:tabs>
        <w:rPr>
          <w:rFonts w:asciiTheme="minorHAnsi" w:hAnsiTheme="minorHAnsi" w:cstheme="minorHAnsi"/>
          <w:sz w:val="22"/>
          <w:szCs w:val="22"/>
        </w:rPr>
      </w:pPr>
      <w:r w:rsidRPr="00B24016">
        <w:rPr>
          <w:rFonts w:asciiTheme="minorHAnsi" w:hAnsiTheme="minorHAnsi" w:cstheme="minorHAnsi"/>
          <w:sz w:val="22"/>
          <w:szCs w:val="22"/>
        </w:rPr>
        <w:t>Academic Administration and Units</w:t>
      </w:r>
      <w:r>
        <w:rPr>
          <w:rFonts w:asciiTheme="minorHAnsi" w:hAnsiTheme="minorHAnsi" w:cstheme="minorHAnsi"/>
          <w:sz w:val="22"/>
          <w:szCs w:val="22"/>
        </w:rPr>
        <w:t xml:space="preserve"> </w:t>
      </w:r>
      <w:r w:rsidRPr="00B24016">
        <w:rPr>
          <w:rFonts w:asciiTheme="minorHAnsi" w:hAnsiTheme="minorHAnsi" w:cstheme="minorHAnsi"/>
          <w:sz w:val="22"/>
          <w:szCs w:val="22"/>
        </w:rPr>
        <w:t xml:space="preserve">(VP Academic , </w:t>
      </w:r>
      <w:r>
        <w:rPr>
          <w:rFonts w:asciiTheme="minorHAnsi" w:hAnsiTheme="minorHAnsi" w:cstheme="minorHAnsi"/>
          <w:sz w:val="22"/>
          <w:szCs w:val="22"/>
        </w:rPr>
        <w:t xml:space="preserve">VP and Dean of Graduate </w:t>
      </w:r>
      <w:r w:rsidRPr="00B24016">
        <w:rPr>
          <w:rFonts w:asciiTheme="minorHAnsi" w:hAnsiTheme="minorHAnsi" w:cstheme="minorHAnsi"/>
          <w:sz w:val="22"/>
          <w:szCs w:val="22"/>
        </w:rPr>
        <w:t>Studies,</w:t>
      </w:r>
      <w:r>
        <w:rPr>
          <w:rFonts w:asciiTheme="minorHAnsi" w:hAnsiTheme="minorHAnsi" w:cstheme="minorHAnsi"/>
          <w:sz w:val="22"/>
          <w:szCs w:val="22"/>
        </w:rPr>
        <w:t xml:space="preserve"> </w:t>
      </w:r>
      <w:r w:rsidRPr="00B24016">
        <w:rPr>
          <w:rFonts w:asciiTheme="minorHAnsi" w:hAnsiTheme="minorHAnsi" w:cstheme="minorHAnsi"/>
          <w:sz w:val="22"/>
          <w:szCs w:val="22"/>
        </w:rPr>
        <w:t xml:space="preserve">Academic Dept. Chairs, Directors of Research Centers &amp; Institutes) </w:t>
      </w:r>
    </w:p>
    <w:p w:rsidR="00B24016" w:rsidRPr="00B24016" w:rsidRDefault="00B24016" w:rsidP="00B24016">
      <w:pPr>
        <w:pStyle w:val="ListParagraph"/>
        <w:numPr>
          <w:ilvl w:val="0"/>
          <w:numId w:val="12"/>
        </w:numPr>
        <w:tabs>
          <w:tab w:val="left" w:pos="1080"/>
        </w:tabs>
        <w:rPr>
          <w:rFonts w:asciiTheme="minorHAnsi" w:hAnsiTheme="minorHAnsi" w:cstheme="minorHAnsi"/>
          <w:sz w:val="22"/>
          <w:szCs w:val="22"/>
        </w:rPr>
      </w:pPr>
      <w:r w:rsidRPr="00B24016">
        <w:rPr>
          <w:rFonts w:asciiTheme="minorHAnsi" w:hAnsiTheme="minorHAnsi" w:cstheme="minorHAnsi"/>
          <w:sz w:val="22"/>
          <w:szCs w:val="22"/>
        </w:rPr>
        <w:t>Internal com</w:t>
      </w:r>
      <w:r>
        <w:rPr>
          <w:rFonts w:asciiTheme="minorHAnsi" w:hAnsiTheme="minorHAnsi" w:cstheme="minorHAnsi"/>
          <w:sz w:val="22"/>
          <w:szCs w:val="22"/>
        </w:rPr>
        <w:t>mittees (REB, Animal Care, Bio-</w:t>
      </w:r>
      <w:r w:rsidRPr="00B24016">
        <w:rPr>
          <w:rFonts w:asciiTheme="minorHAnsi" w:hAnsiTheme="minorHAnsi" w:cstheme="minorHAnsi"/>
          <w:sz w:val="22"/>
          <w:szCs w:val="22"/>
        </w:rPr>
        <w:t xml:space="preserve">Safety/faculty)                         </w:t>
      </w:r>
    </w:p>
    <w:p w:rsidR="00352653" w:rsidRPr="005C417C" w:rsidRDefault="00352653" w:rsidP="00BE598A">
      <w:pPr>
        <w:tabs>
          <w:tab w:val="left" w:pos="0"/>
          <w:tab w:val="left" w:pos="540"/>
        </w:tabs>
        <w:rPr>
          <w:rFonts w:asciiTheme="minorHAnsi" w:hAnsiTheme="minorHAnsi" w:cstheme="minorHAnsi"/>
        </w:rPr>
      </w:pPr>
    </w:p>
    <w:p w:rsidR="00B24016"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External</w:t>
      </w:r>
      <w:r w:rsidR="00B24016">
        <w:rPr>
          <w:rFonts w:asciiTheme="minorHAnsi" w:hAnsiTheme="minorHAnsi" w:cstheme="minorHAnsi"/>
          <w:sz w:val="22"/>
          <w:szCs w:val="22"/>
          <w:u w:val="single"/>
        </w:rPr>
        <w:t>:</w:t>
      </w:r>
    </w:p>
    <w:p w:rsidR="00B24016" w:rsidRPr="00F754EE" w:rsidRDefault="00B24016" w:rsidP="00F754EE">
      <w:pPr>
        <w:pStyle w:val="ListParagraph"/>
        <w:numPr>
          <w:ilvl w:val="0"/>
          <w:numId w:val="14"/>
        </w:numPr>
        <w:rPr>
          <w:rFonts w:asciiTheme="minorHAnsi" w:hAnsiTheme="minorHAnsi" w:cstheme="minorHAnsi"/>
          <w:sz w:val="22"/>
          <w:szCs w:val="22"/>
        </w:rPr>
      </w:pPr>
      <w:r w:rsidRPr="00F754EE">
        <w:rPr>
          <w:rFonts w:asciiTheme="minorHAnsi" w:hAnsiTheme="minorHAnsi" w:cstheme="minorHAnsi"/>
          <w:sz w:val="22"/>
          <w:szCs w:val="22"/>
        </w:rPr>
        <w:t xml:space="preserve">Federal Government Ministries, Departments and Agencies (Interagency Advisory Panel for Ethics, National Council on Ethics in Human Research, Tri-Council Agencies, Natural Sciences &amp; Engineering Research Council – Undergraduate Student Research Awards program. Federal </w:t>
      </w:r>
      <w:r w:rsidR="00F754EE" w:rsidRPr="00F754EE">
        <w:rPr>
          <w:rFonts w:asciiTheme="minorHAnsi" w:hAnsiTheme="minorHAnsi" w:cstheme="minorHAnsi"/>
          <w:sz w:val="22"/>
          <w:szCs w:val="22"/>
        </w:rPr>
        <w:t>Dept.</w:t>
      </w:r>
      <w:r w:rsidRPr="00F754EE">
        <w:rPr>
          <w:rFonts w:asciiTheme="minorHAnsi" w:hAnsiTheme="minorHAnsi" w:cstheme="minorHAnsi"/>
          <w:sz w:val="22"/>
          <w:szCs w:val="22"/>
        </w:rPr>
        <w:t xml:space="preserve"> of Indian and Northern affairs, Immigration Canada, Canadian Council on Animal Care and Health Canada)</w:t>
      </w:r>
    </w:p>
    <w:p w:rsidR="00B24016" w:rsidRPr="00F754EE" w:rsidRDefault="00B24016" w:rsidP="00F754EE">
      <w:pPr>
        <w:pStyle w:val="ListParagraph"/>
        <w:numPr>
          <w:ilvl w:val="0"/>
          <w:numId w:val="14"/>
        </w:numPr>
        <w:rPr>
          <w:rFonts w:asciiTheme="minorHAnsi" w:hAnsiTheme="minorHAnsi" w:cstheme="minorHAnsi"/>
          <w:sz w:val="22"/>
          <w:szCs w:val="22"/>
        </w:rPr>
      </w:pPr>
      <w:r w:rsidRPr="00F754EE">
        <w:rPr>
          <w:rFonts w:asciiTheme="minorHAnsi" w:hAnsiTheme="minorHAnsi" w:cstheme="minorHAnsi"/>
          <w:sz w:val="22"/>
          <w:szCs w:val="22"/>
        </w:rPr>
        <w:t xml:space="preserve">Other (Canadian and International Universities and Colleges, Canadian Association of University Research Administrators, Canadian Association of Research Ethics Boards and External Collaborators for Compliance </w:t>
      </w:r>
      <w:proofErr w:type="spellStart"/>
      <w:r w:rsidRPr="00F754EE">
        <w:rPr>
          <w:rFonts w:asciiTheme="minorHAnsi" w:hAnsiTheme="minorHAnsi" w:cstheme="minorHAnsi"/>
          <w:sz w:val="22"/>
          <w:szCs w:val="22"/>
        </w:rPr>
        <w:t>eg</w:t>
      </w:r>
      <w:proofErr w:type="spellEnd"/>
      <w:r w:rsidRPr="00F754EE">
        <w:rPr>
          <w:rFonts w:asciiTheme="minorHAnsi" w:hAnsiTheme="minorHAnsi" w:cstheme="minorHAnsi"/>
          <w:sz w:val="22"/>
          <w:szCs w:val="22"/>
        </w:rPr>
        <w:t>. Kawartha Pine Ridge School Board)</w:t>
      </w:r>
    </w:p>
    <w:p w:rsidR="00DC032E" w:rsidRPr="005C417C" w:rsidRDefault="00DC032E" w:rsidP="00BE598A">
      <w:pPr>
        <w:tabs>
          <w:tab w:val="left" w:pos="0"/>
          <w:tab w:val="left" w:pos="540"/>
        </w:tabs>
        <w:rPr>
          <w:rFonts w:asciiTheme="minorHAnsi" w:hAnsiTheme="minorHAnsi" w:cstheme="minorHAnsi"/>
          <w:sz w:val="22"/>
          <w:szCs w:val="22"/>
          <w:u w:val="single"/>
        </w:rPr>
      </w:pPr>
    </w:p>
    <w:p w:rsidR="00DC032E" w:rsidRPr="005C417C" w:rsidRDefault="00DC032E" w:rsidP="00296763">
      <w:pPr>
        <w:rPr>
          <w:rFonts w:asciiTheme="minorHAnsi" w:hAnsiTheme="minorHAnsi" w:cstheme="minorHAnsi"/>
        </w:rPr>
      </w:pPr>
    </w:p>
    <w:p w:rsidR="00D46EF0" w:rsidRPr="005C417C" w:rsidRDefault="00D46EF0" w:rsidP="00296763">
      <w:pPr>
        <w:rPr>
          <w:rFonts w:asciiTheme="minorHAnsi" w:hAnsiTheme="minorHAnsi" w:cstheme="minorHAnsi"/>
        </w:rPr>
      </w:pPr>
    </w:p>
    <w:p w:rsidR="000710CD" w:rsidRPr="005C417C" w:rsidRDefault="0068032B" w:rsidP="00296763">
      <w:pPr>
        <w:rPr>
          <w:rFonts w:asciiTheme="minorHAnsi" w:hAnsiTheme="minorHAnsi" w:cstheme="minorHAnsi"/>
          <w:b/>
          <w:u w:val="single"/>
        </w:rPr>
      </w:pPr>
      <w:r w:rsidRPr="005C417C">
        <w:rPr>
          <w:rFonts w:asciiTheme="minorHAnsi" w:hAnsiTheme="minorHAnsi" w:cstheme="minorHAnsi"/>
          <w:b/>
          <w:u w:val="single"/>
        </w:rPr>
        <w:t>Motor/ Sensory Skills</w:t>
      </w:r>
    </w:p>
    <w:p w:rsidR="00F754EE" w:rsidRPr="00F754EE" w:rsidRDefault="00F754EE" w:rsidP="00F754EE">
      <w:pPr>
        <w:pStyle w:val="ListParagraph"/>
        <w:numPr>
          <w:ilvl w:val="0"/>
          <w:numId w:val="15"/>
        </w:numPr>
        <w:tabs>
          <w:tab w:val="left" w:pos="1140"/>
        </w:tabs>
        <w:rPr>
          <w:rFonts w:asciiTheme="minorHAnsi" w:hAnsiTheme="minorHAnsi" w:cstheme="minorHAnsi"/>
          <w:sz w:val="22"/>
          <w:szCs w:val="22"/>
        </w:rPr>
      </w:pPr>
      <w:r w:rsidRPr="00F754EE">
        <w:rPr>
          <w:rFonts w:asciiTheme="minorHAnsi" w:hAnsiTheme="minorHAnsi" w:cstheme="minorHAnsi"/>
          <w:sz w:val="22"/>
          <w:szCs w:val="22"/>
        </w:rPr>
        <w:t>Fine Motor Skills – keyboarding, high level precision and accuracy</w:t>
      </w:r>
    </w:p>
    <w:p w:rsidR="00901A1A" w:rsidRPr="005C417C" w:rsidRDefault="00901A1A" w:rsidP="00296763">
      <w:pPr>
        <w:rPr>
          <w:rFonts w:asciiTheme="minorHAnsi" w:hAnsiTheme="minorHAnsi" w:cstheme="minorHAnsi"/>
        </w:rPr>
      </w:pPr>
    </w:p>
    <w:p w:rsidR="0038631C" w:rsidRPr="005C417C" w:rsidRDefault="0038631C" w:rsidP="00296763">
      <w:pPr>
        <w:rPr>
          <w:rFonts w:asciiTheme="minorHAnsi" w:hAnsiTheme="minorHAnsi" w:cstheme="minorHAnsi"/>
        </w:rPr>
      </w:pPr>
    </w:p>
    <w:p w:rsidR="00901A1A" w:rsidRPr="00F754EE" w:rsidRDefault="00901A1A" w:rsidP="00296763">
      <w:pPr>
        <w:rPr>
          <w:rFonts w:asciiTheme="minorHAnsi" w:hAnsiTheme="minorHAnsi" w:cstheme="minorHAnsi"/>
          <w:b/>
          <w:u w:val="single"/>
        </w:rPr>
      </w:pPr>
      <w:r w:rsidRPr="005C417C">
        <w:rPr>
          <w:rFonts w:asciiTheme="minorHAnsi" w:hAnsiTheme="minorHAnsi" w:cstheme="minorHAnsi"/>
          <w:b/>
          <w:u w:val="single"/>
        </w:rPr>
        <w:t>Effort</w:t>
      </w:r>
    </w:p>
    <w:p w:rsidR="00352653" w:rsidRDefault="00F754EE" w:rsidP="00BE598A">
      <w:pPr>
        <w:tabs>
          <w:tab w:val="left" w:pos="540"/>
        </w:tabs>
        <w:rPr>
          <w:rFonts w:asciiTheme="minorHAnsi" w:hAnsiTheme="minorHAnsi" w:cstheme="minorHAnsi"/>
          <w:sz w:val="22"/>
          <w:szCs w:val="22"/>
          <w:u w:val="single"/>
        </w:rPr>
      </w:pPr>
      <w:r>
        <w:rPr>
          <w:rFonts w:asciiTheme="minorHAnsi" w:hAnsiTheme="minorHAnsi" w:cstheme="minorHAnsi"/>
          <w:sz w:val="22"/>
          <w:szCs w:val="22"/>
          <w:u w:val="single"/>
        </w:rPr>
        <w:t>Mental:</w:t>
      </w:r>
    </w:p>
    <w:p w:rsidR="00F754EE" w:rsidRPr="00F754EE" w:rsidRDefault="00F754EE" w:rsidP="00F754EE">
      <w:pPr>
        <w:pStyle w:val="ListParagraph"/>
        <w:numPr>
          <w:ilvl w:val="0"/>
          <w:numId w:val="15"/>
        </w:numPr>
        <w:tabs>
          <w:tab w:val="left" w:pos="1080"/>
        </w:tabs>
        <w:rPr>
          <w:rFonts w:asciiTheme="minorHAnsi" w:hAnsiTheme="minorHAnsi" w:cstheme="minorHAnsi"/>
          <w:sz w:val="22"/>
          <w:szCs w:val="22"/>
        </w:rPr>
      </w:pPr>
      <w:r w:rsidRPr="00F754EE">
        <w:rPr>
          <w:rFonts w:asciiTheme="minorHAnsi" w:hAnsiTheme="minorHAnsi" w:cstheme="minorHAnsi"/>
          <w:sz w:val="22"/>
          <w:szCs w:val="22"/>
        </w:rPr>
        <w:t>ability to work in high level interruption</w:t>
      </w:r>
    </w:p>
    <w:p w:rsidR="00F754EE" w:rsidRPr="00F754EE" w:rsidRDefault="00F754EE" w:rsidP="00F754EE">
      <w:pPr>
        <w:pStyle w:val="ListParagraph"/>
        <w:numPr>
          <w:ilvl w:val="0"/>
          <w:numId w:val="15"/>
        </w:numPr>
        <w:tabs>
          <w:tab w:val="left" w:pos="1080"/>
        </w:tabs>
        <w:rPr>
          <w:rFonts w:asciiTheme="minorHAnsi" w:hAnsiTheme="minorHAnsi" w:cstheme="minorHAnsi"/>
          <w:sz w:val="22"/>
          <w:szCs w:val="22"/>
        </w:rPr>
      </w:pPr>
      <w:r w:rsidRPr="00F754EE">
        <w:rPr>
          <w:rFonts w:asciiTheme="minorHAnsi" w:hAnsiTheme="minorHAnsi" w:cstheme="minorHAnsi"/>
          <w:sz w:val="22"/>
          <w:szCs w:val="22"/>
        </w:rPr>
        <w:t xml:space="preserve">programming into </w:t>
      </w:r>
      <w:r w:rsidR="00AB70BC">
        <w:rPr>
          <w:rFonts w:asciiTheme="minorHAnsi" w:hAnsiTheme="minorHAnsi" w:cstheme="minorHAnsi"/>
          <w:sz w:val="22"/>
          <w:szCs w:val="22"/>
        </w:rPr>
        <w:t>ROMEO Certifications module</w:t>
      </w:r>
    </w:p>
    <w:p w:rsidR="00F754EE" w:rsidRPr="00F754EE" w:rsidRDefault="00F754EE" w:rsidP="00F754EE">
      <w:pPr>
        <w:pStyle w:val="ListParagraph"/>
        <w:numPr>
          <w:ilvl w:val="0"/>
          <w:numId w:val="15"/>
        </w:numPr>
        <w:rPr>
          <w:rFonts w:asciiTheme="minorHAnsi" w:hAnsiTheme="minorHAnsi" w:cstheme="minorHAnsi"/>
          <w:sz w:val="22"/>
          <w:szCs w:val="22"/>
        </w:rPr>
      </w:pPr>
      <w:r w:rsidRPr="00F754EE">
        <w:rPr>
          <w:rFonts w:asciiTheme="minorHAnsi" w:hAnsiTheme="minorHAnsi" w:cstheme="minorHAnsi"/>
          <w:sz w:val="22"/>
          <w:szCs w:val="22"/>
        </w:rPr>
        <w:t>preparation of letters for compliance with accuracy</w:t>
      </w:r>
    </w:p>
    <w:p w:rsidR="00F754EE" w:rsidRPr="00F754EE" w:rsidRDefault="00F754EE" w:rsidP="00F754EE">
      <w:pPr>
        <w:pStyle w:val="ListParagraph"/>
        <w:numPr>
          <w:ilvl w:val="0"/>
          <w:numId w:val="15"/>
        </w:numPr>
        <w:rPr>
          <w:rFonts w:asciiTheme="minorHAnsi" w:hAnsiTheme="minorHAnsi" w:cstheme="minorHAnsi"/>
          <w:sz w:val="22"/>
          <w:szCs w:val="22"/>
        </w:rPr>
      </w:pPr>
      <w:r w:rsidRPr="00F754EE">
        <w:rPr>
          <w:rFonts w:asciiTheme="minorHAnsi" w:hAnsiTheme="minorHAnsi" w:cstheme="minorHAnsi"/>
          <w:sz w:val="22"/>
          <w:szCs w:val="22"/>
        </w:rPr>
        <w:t>focus appointment schedules for AVP and VP</w:t>
      </w:r>
    </w:p>
    <w:p w:rsidR="00F754EE" w:rsidRPr="00F754EE" w:rsidRDefault="00F754EE" w:rsidP="00F754EE">
      <w:pPr>
        <w:pStyle w:val="ListParagraph"/>
        <w:numPr>
          <w:ilvl w:val="0"/>
          <w:numId w:val="15"/>
        </w:numPr>
        <w:rPr>
          <w:rFonts w:asciiTheme="minorHAnsi" w:hAnsiTheme="minorHAnsi" w:cstheme="minorHAnsi"/>
          <w:sz w:val="22"/>
          <w:szCs w:val="22"/>
        </w:rPr>
      </w:pPr>
      <w:r w:rsidRPr="00F754EE">
        <w:rPr>
          <w:rFonts w:asciiTheme="minorHAnsi" w:hAnsiTheme="minorHAnsi" w:cstheme="minorHAnsi"/>
          <w:sz w:val="22"/>
          <w:szCs w:val="22"/>
        </w:rPr>
        <w:t>be able to accurately minute meetings</w:t>
      </w:r>
    </w:p>
    <w:p w:rsidR="00213F59" w:rsidRPr="005C417C" w:rsidRDefault="00213F59" w:rsidP="00BE598A">
      <w:pPr>
        <w:tabs>
          <w:tab w:val="left" w:pos="540"/>
        </w:tabs>
        <w:rPr>
          <w:rFonts w:asciiTheme="minorHAnsi" w:hAnsiTheme="minorHAnsi" w:cstheme="minorHAnsi"/>
          <w:sz w:val="22"/>
          <w:szCs w:val="22"/>
          <w:u w:val="single"/>
        </w:rPr>
      </w:pPr>
    </w:p>
    <w:p w:rsidR="00213F59"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r w:rsidR="00F754EE">
        <w:rPr>
          <w:rFonts w:asciiTheme="minorHAnsi" w:hAnsiTheme="minorHAnsi" w:cstheme="minorHAnsi"/>
          <w:sz w:val="22"/>
          <w:szCs w:val="22"/>
          <w:u w:val="single"/>
        </w:rPr>
        <w:t>:</w:t>
      </w:r>
    </w:p>
    <w:p w:rsidR="00F754EE" w:rsidRPr="00F754EE" w:rsidRDefault="00F754EE" w:rsidP="00F754EE">
      <w:pPr>
        <w:pStyle w:val="ListParagraph"/>
        <w:numPr>
          <w:ilvl w:val="0"/>
          <w:numId w:val="16"/>
        </w:numPr>
        <w:tabs>
          <w:tab w:val="left" w:pos="1080"/>
        </w:tabs>
        <w:rPr>
          <w:rFonts w:asciiTheme="minorHAnsi" w:hAnsiTheme="minorHAnsi" w:cstheme="minorHAnsi"/>
          <w:sz w:val="22"/>
          <w:szCs w:val="22"/>
        </w:rPr>
      </w:pPr>
      <w:r w:rsidRPr="00F754EE">
        <w:rPr>
          <w:rFonts w:asciiTheme="minorHAnsi" w:hAnsiTheme="minorHAnsi" w:cstheme="minorHAnsi"/>
          <w:sz w:val="22"/>
          <w:szCs w:val="22"/>
        </w:rPr>
        <w:t>long periods of sitting and focusing on computer screen</w:t>
      </w:r>
    </w:p>
    <w:p w:rsidR="00F754EE" w:rsidRPr="00F754EE" w:rsidRDefault="00F754EE" w:rsidP="00F754EE">
      <w:pPr>
        <w:pStyle w:val="ListParagraph"/>
        <w:numPr>
          <w:ilvl w:val="0"/>
          <w:numId w:val="16"/>
        </w:numPr>
        <w:tabs>
          <w:tab w:val="left" w:pos="720"/>
        </w:tabs>
        <w:rPr>
          <w:rFonts w:asciiTheme="minorHAnsi" w:hAnsiTheme="minorHAnsi" w:cstheme="minorHAnsi"/>
          <w:sz w:val="22"/>
          <w:szCs w:val="22"/>
          <w:u w:val="single"/>
        </w:rPr>
      </w:pPr>
      <w:r w:rsidRPr="00F754EE">
        <w:rPr>
          <w:rFonts w:asciiTheme="minorHAnsi" w:hAnsiTheme="minorHAnsi" w:cstheme="minorHAnsi"/>
          <w:sz w:val="22"/>
          <w:szCs w:val="22"/>
        </w:rPr>
        <w:t>constant keyboarding</w:t>
      </w:r>
    </w:p>
    <w:p w:rsidR="00F754EE" w:rsidRDefault="00F754EE" w:rsidP="00BE598A">
      <w:pPr>
        <w:tabs>
          <w:tab w:val="left" w:pos="540"/>
        </w:tabs>
        <w:rPr>
          <w:rFonts w:asciiTheme="minorHAnsi" w:hAnsiTheme="minorHAnsi" w:cstheme="minorHAnsi"/>
          <w:sz w:val="22"/>
          <w:szCs w:val="22"/>
          <w:u w:val="single"/>
        </w:rPr>
      </w:pPr>
    </w:p>
    <w:p w:rsidR="00F754EE" w:rsidRPr="005C417C" w:rsidRDefault="00F754EE" w:rsidP="00BE598A">
      <w:pPr>
        <w:tabs>
          <w:tab w:val="left" w:pos="540"/>
        </w:tabs>
        <w:rPr>
          <w:rFonts w:asciiTheme="minorHAnsi" w:hAnsiTheme="minorHAnsi" w:cstheme="minorHAnsi"/>
          <w:sz w:val="22"/>
          <w:szCs w:val="22"/>
          <w:u w:val="single"/>
        </w:rPr>
      </w:pPr>
    </w:p>
    <w:p w:rsidR="00901A1A" w:rsidRPr="00F754EE" w:rsidRDefault="00901A1A" w:rsidP="00F754EE">
      <w:pPr>
        <w:tabs>
          <w:tab w:val="left" w:pos="540"/>
        </w:tabs>
        <w:rPr>
          <w:rFonts w:asciiTheme="minorHAnsi" w:hAnsiTheme="minorHAnsi" w:cstheme="minorHAnsi"/>
          <w:sz w:val="22"/>
          <w:szCs w:val="22"/>
          <w:u w:val="single"/>
        </w:rPr>
      </w:pPr>
      <w:r w:rsidRPr="005C417C">
        <w:rPr>
          <w:rFonts w:asciiTheme="minorHAnsi" w:hAnsiTheme="minorHAnsi" w:cstheme="minorHAnsi"/>
          <w:b/>
          <w:u w:val="single"/>
        </w:rPr>
        <w:t>Working Conditions</w:t>
      </w:r>
    </w:p>
    <w:p w:rsidR="00F754EE"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Psychological</w:t>
      </w:r>
      <w:r w:rsidR="00F754EE">
        <w:rPr>
          <w:rFonts w:asciiTheme="minorHAnsi" w:hAnsiTheme="minorHAnsi" w:cstheme="minorHAnsi"/>
          <w:sz w:val="22"/>
          <w:szCs w:val="22"/>
          <w:u w:val="single"/>
        </w:rPr>
        <w:t>:</w:t>
      </w:r>
    </w:p>
    <w:p w:rsidR="00F754EE" w:rsidRPr="00F754EE" w:rsidRDefault="00F754EE" w:rsidP="00F754EE">
      <w:pPr>
        <w:pStyle w:val="ListParagraph"/>
        <w:numPr>
          <w:ilvl w:val="0"/>
          <w:numId w:val="17"/>
        </w:numPr>
        <w:tabs>
          <w:tab w:val="left" w:pos="1140"/>
        </w:tabs>
        <w:rPr>
          <w:rFonts w:asciiTheme="minorHAnsi" w:hAnsiTheme="minorHAnsi" w:cstheme="minorHAnsi"/>
          <w:sz w:val="22"/>
          <w:szCs w:val="22"/>
          <w:lang w:val="fr-CA"/>
        </w:rPr>
      </w:pPr>
      <w:proofErr w:type="gramStart"/>
      <w:r w:rsidRPr="00F754EE">
        <w:rPr>
          <w:rFonts w:asciiTheme="minorHAnsi" w:hAnsiTheme="minorHAnsi" w:cstheme="minorHAnsi"/>
          <w:sz w:val="22"/>
          <w:szCs w:val="22"/>
          <w:lang w:val="fr-CA"/>
        </w:rPr>
        <w:t>complaints</w:t>
      </w:r>
      <w:proofErr w:type="gramEnd"/>
      <w:r w:rsidRPr="00F754EE">
        <w:rPr>
          <w:rFonts w:asciiTheme="minorHAnsi" w:hAnsiTheme="minorHAnsi" w:cstheme="minorHAnsi"/>
          <w:sz w:val="22"/>
          <w:szCs w:val="22"/>
          <w:lang w:val="fr-CA"/>
        </w:rPr>
        <w:t xml:space="preserve">, public </w:t>
      </w:r>
      <w:proofErr w:type="spellStart"/>
      <w:r w:rsidRPr="00F754EE">
        <w:rPr>
          <w:rFonts w:asciiTheme="minorHAnsi" w:hAnsiTheme="minorHAnsi" w:cstheme="minorHAnsi"/>
          <w:sz w:val="22"/>
          <w:szCs w:val="22"/>
          <w:lang w:val="fr-CA"/>
        </w:rPr>
        <w:t>criticism</w:t>
      </w:r>
      <w:proofErr w:type="spellEnd"/>
    </w:p>
    <w:p w:rsidR="00F754EE" w:rsidRPr="00F754EE" w:rsidRDefault="00F754EE" w:rsidP="00F754EE">
      <w:pPr>
        <w:pStyle w:val="ListParagraph"/>
        <w:numPr>
          <w:ilvl w:val="0"/>
          <w:numId w:val="17"/>
        </w:numPr>
        <w:tabs>
          <w:tab w:val="left" w:pos="1140"/>
        </w:tabs>
        <w:rPr>
          <w:rFonts w:asciiTheme="minorHAnsi" w:hAnsiTheme="minorHAnsi" w:cstheme="minorHAnsi"/>
          <w:sz w:val="22"/>
          <w:szCs w:val="22"/>
          <w:lang w:val="fr-CA"/>
        </w:rPr>
      </w:pPr>
      <w:r w:rsidRPr="00F754EE">
        <w:rPr>
          <w:rFonts w:asciiTheme="minorHAnsi" w:hAnsiTheme="minorHAnsi" w:cstheme="minorHAnsi"/>
          <w:sz w:val="22"/>
          <w:szCs w:val="22"/>
        </w:rPr>
        <w:t>changing deadlines, time pressures</w:t>
      </w:r>
    </w:p>
    <w:p w:rsidR="00F754EE" w:rsidRPr="00F754EE" w:rsidRDefault="00F754EE" w:rsidP="00F754EE">
      <w:pPr>
        <w:pStyle w:val="ListParagraph"/>
        <w:numPr>
          <w:ilvl w:val="0"/>
          <w:numId w:val="17"/>
        </w:numPr>
        <w:tabs>
          <w:tab w:val="left" w:pos="1140"/>
        </w:tabs>
        <w:rPr>
          <w:rFonts w:asciiTheme="minorHAnsi" w:hAnsiTheme="minorHAnsi" w:cstheme="minorHAnsi"/>
          <w:sz w:val="22"/>
          <w:szCs w:val="22"/>
        </w:rPr>
      </w:pPr>
      <w:r w:rsidRPr="00F754EE">
        <w:rPr>
          <w:rFonts w:asciiTheme="minorHAnsi" w:hAnsiTheme="minorHAnsi" w:cstheme="minorHAnsi"/>
          <w:sz w:val="22"/>
          <w:szCs w:val="22"/>
        </w:rPr>
        <w:t>dealing with frustrated, angry or confrontational people</w:t>
      </w:r>
    </w:p>
    <w:p w:rsidR="00F754EE" w:rsidRPr="00F754EE" w:rsidRDefault="00F754EE" w:rsidP="00F754EE">
      <w:pPr>
        <w:pStyle w:val="ListParagraph"/>
        <w:numPr>
          <w:ilvl w:val="0"/>
          <w:numId w:val="17"/>
        </w:numPr>
        <w:rPr>
          <w:rFonts w:asciiTheme="minorHAnsi" w:hAnsiTheme="minorHAnsi" w:cstheme="minorHAnsi"/>
          <w:sz w:val="22"/>
          <w:szCs w:val="22"/>
        </w:rPr>
      </w:pPr>
      <w:r w:rsidRPr="00F754EE">
        <w:rPr>
          <w:rFonts w:asciiTheme="minorHAnsi" w:hAnsiTheme="minorHAnsi" w:cstheme="minorHAnsi"/>
          <w:sz w:val="22"/>
          <w:szCs w:val="22"/>
        </w:rPr>
        <w:t>multiple interruptions</w:t>
      </w:r>
    </w:p>
    <w:p w:rsidR="00F754EE" w:rsidRPr="00F754EE" w:rsidRDefault="00F754EE" w:rsidP="00F754EE">
      <w:pPr>
        <w:pStyle w:val="ListParagraph"/>
        <w:numPr>
          <w:ilvl w:val="0"/>
          <w:numId w:val="17"/>
        </w:numPr>
        <w:rPr>
          <w:rFonts w:asciiTheme="minorHAnsi" w:hAnsiTheme="minorHAnsi" w:cstheme="minorHAnsi"/>
          <w:sz w:val="22"/>
          <w:szCs w:val="22"/>
        </w:rPr>
      </w:pPr>
      <w:r w:rsidRPr="00F754EE">
        <w:rPr>
          <w:rFonts w:asciiTheme="minorHAnsi" w:hAnsiTheme="minorHAnsi" w:cstheme="minorHAnsi"/>
          <w:sz w:val="22"/>
          <w:szCs w:val="22"/>
        </w:rPr>
        <w:t>lack of control over pace of work</w:t>
      </w:r>
    </w:p>
    <w:p w:rsidR="00F754EE" w:rsidRPr="00F754EE" w:rsidRDefault="00F754EE" w:rsidP="00F754EE">
      <w:pPr>
        <w:pStyle w:val="ListParagraph"/>
        <w:numPr>
          <w:ilvl w:val="0"/>
          <w:numId w:val="17"/>
        </w:numPr>
        <w:rPr>
          <w:rFonts w:asciiTheme="minorHAnsi" w:hAnsiTheme="minorHAnsi" w:cstheme="minorHAnsi"/>
          <w:sz w:val="22"/>
          <w:szCs w:val="22"/>
        </w:rPr>
      </w:pPr>
      <w:r w:rsidRPr="00F754EE">
        <w:rPr>
          <w:rFonts w:asciiTheme="minorHAnsi" w:hAnsiTheme="minorHAnsi" w:cstheme="minorHAnsi"/>
          <w:sz w:val="22"/>
          <w:szCs w:val="22"/>
        </w:rPr>
        <w:t>multiple competing demands</w:t>
      </w:r>
    </w:p>
    <w:p w:rsidR="00D46EF0" w:rsidRPr="00A43E71" w:rsidRDefault="00F754EE" w:rsidP="00A43E71">
      <w:pPr>
        <w:pStyle w:val="ListParagraph"/>
        <w:numPr>
          <w:ilvl w:val="0"/>
          <w:numId w:val="17"/>
        </w:numPr>
        <w:rPr>
          <w:rFonts w:asciiTheme="minorHAnsi" w:hAnsiTheme="minorHAnsi" w:cstheme="minorHAnsi"/>
          <w:sz w:val="22"/>
          <w:szCs w:val="22"/>
        </w:rPr>
      </w:pPr>
      <w:r w:rsidRPr="00F754EE">
        <w:rPr>
          <w:rFonts w:asciiTheme="minorHAnsi" w:hAnsiTheme="minorHAnsi" w:cstheme="minorHAnsi"/>
          <w:sz w:val="22"/>
          <w:szCs w:val="22"/>
        </w:rPr>
        <w:t>conflicting work priorities</w:t>
      </w:r>
      <w:r w:rsidR="00C54C9D" w:rsidRPr="00A43E71">
        <w:rPr>
          <w:rFonts w:asciiTheme="minorHAnsi" w:hAnsiTheme="minorHAnsi" w:cstheme="minorHAnsi"/>
        </w:rPr>
        <w:tab/>
      </w:r>
      <w:r w:rsidR="00C54C9D" w:rsidRPr="00A43E71">
        <w:rPr>
          <w:rFonts w:asciiTheme="minorHAnsi" w:hAnsiTheme="minorHAnsi" w:cstheme="minorHAnsi"/>
        </w:rPr>
        <w:tab/>
      </w:r>
      <w:r w:rsidR="00C54C9D" w:rsidRPr="00A43E71">
        <w:rPr>
          <w:rFonts w:asciiTheme="minorHAnsi" w:hAnsiTheme="minorHAnsi" w:cstheme="minorHAnsi"/>
        </w:rPr>
        <w:tab/>
      </w:r>
    </w:p>
    <w:sectPr w:rsidR="00D46EF0" w:rsidRPr="00A43E71">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8E9" w:rsidRDefault="00D828E9">
      <w:r>
        <w:separator/>
      </w:r>
    </w:p>
  </w:endnote>
  <w:endnote w:type="continuationSeparator" w:id="0">
    <w:p w:rsidR="00D828E9" w:rsidRDefault="00D82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36148D">
      <w:rPr>
        <w:rFonts w:asciiTheme="minorHAnsi" w:hAnsiTheme="minorHAnsi" w:cstheme="minorHAnsi"/>
        <w:i/>
        <w:sz w:val="20"/>
        <w:szCs w:val="20"/>
      </w:rPr>
      <w:t>: A-207</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5E1100">
      <w:rPr>
        <w:rFonts w:asciiTheme="minorHAnsi" w:hAnsiTheme="minorHAnsi" w:cstheme="minorHAnsi"/>
        <w:i/>
        <w:noProof/>
        <w:sz w:val="20"/>
        <w:szCs w:val="20"/>
      </w:rPr>
      <w:t>1</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5E1100">
      <w:rPr>
        <w:rFonts w:asciiTheme="minorHAnsi" w:hAnsiTheme="minorHAnsi" w:cstheme="minorHAnsi"/>
        <w:i/>
        <w:noProof/>
        <w:sz w:val="20"/>
        <w:szCs w:val="20"/>
      </w:rPr>
      <w:t>5</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CD7AAD">
      <w:rPr>
        <w:rFonts w:asciiTheme="minorHAnsi" w:hAnsiTheme="minorHAnsi" w:cstheme="minorHAnsi"/>
        <w:i/>
        <w:sz w:val="20"/>
        <w:szCs w:val="20"/>
      </w:rPr>
      <w:t xml:space="preserve">Last updated: </w:t>
    </w:r>
    <w:r w:rsidR="00AB70BC">
      <w:rPr>
        <w:rFonts w:asciiTheme="minorHAnsi" w:hAnsiTheme="minorHAnsi" w:cstheme="minorHAnsi"/>
        <w:i/>
        <w:sz w:val="20"/>
        <w:szCs w:val="20"/>
      </w:rPr>
      <w:t>January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8E9" w:rsidRDefault="00D828E9">
      <w:r>
        <w:separator/>
      </w:r>
    </w:p>
  </w:footnote>
  <w:footnote w:type="continuationSeparator" w:id="0">
    <w:p w:rsidR="00D828E9" w:rsidRDefault="00D828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71097"/>
    <w:multiLevelType w:val="hybridMultilevel"/>
    <w:tmpl w:val="2FDA305A"/>
    <w:lvl w:ilvl="0" w:tplc="5D36661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3C5BE8"/>
    <w:multiLevelType w:val="hybridMultilevel"/>
    <w:tmpl w:val="9ED01F0E"/>
    <w:lvl w:ilvl="0" w:tplc="4F6C5648">
      <w:start w:val="1"/>
      <w:numFmt w:val="bullet"/>
      <w:lvlText w:val=""/>
      <w:lvlJc w:val="left"/>
      <w:pPr>
        <w:tabs>
          <w:tab w:val="num" w:pos="1760"/>
        </w:tabs>
        <w:ind w:left="1760" w:hanging="320"/>
      </w:pPr>
      <w:rPr>
        <w:rFonts w:ascii="Wingdings" w:hAnsi="Wingdings" w:hint="default"/>
      </w:rPr>
    </w:lvl>
    <w:lvl w:ilvl="1" w:tplc="10090003" w:tentative="1">
      <w:start w:val="1"/>
      <w:numFmt w:val="bullet"/>
      <w:lvlText w:val="o"/>
      <w:lvlJc w:val="left"/>
      <w:pPr>
        <w:tabs>
          <w:tab w:val="num" w:pos="2520"/>
        </w:tabs>
        <w:ind w:left="2520" w:hanging="360"/>
      </w:pPr>
      <w:rPr>
        <w:rFonts w:ascii="Courier New" w:hAnsi="Courier New" w:hint="default"/>
      </w:rPr>
    </w:lvl>
    <w:lvl w:ilvl="2" w:tplc="10090005" w:tentative="1">
      <w:start w:val="1"/>
      <w:numFmt w:val="bullet"/>
      <w:lvlText w:val=""/>
      <w:lvlJc w:val="left"/>
      <w:pPr>
        <w:tabs>
          <w:tab w:val="num" w:pos="3240"/>
        </w:tabs>
        <w:ind w:left="3240" w:hanging="360"/>
      </w:pPr>
      <w:rPr>
        <w:rFonts w:ascii="Wingdings" w:hAnsi="Wingdings" w:hint="default"/>
      </w:rPr>
    </w:lvl>
    <w:lvl w:ilvl="3" w:tplc="10090001" w:tentative="1">
      <w:start w:val="1"/>
      <w:numFmt w:val="bullet"/>
      <w:lvlText w:val=""/>
      <w:lvlJc w:val="left"/>
      <w:pPr>
        <w:tabs>
          <w:tab w:val="num" w:pos="3960"/>
        </w:tabs>
        <w:ind w:left="3960" w:hanging="360"/>
      </w:pPr>
      <w:rPr>
        <w:rFonts w:ascii="Symbol" w:hAnsi="Symbol" w:hint="default"/>
      </w:rPr>
    </w:lvl>
    <w:lvl w:ilvl="4" w:tplc="10090003" w:tentative="1">
      <w:start w:val="1"/>
      <w:numFmt w:val="bullet"/>
      <w:lvlText w:val="o"/>
      <w:lvlJc w:val="left"/>
      <w:pPr>
        <w:tabs>
          <w:tab w:val="num" w:pos="4680"/>
        </w:tabs>
        <w:ind w:left="4680" w:hanging="360"/>
      </w:pPr>
      <w:rPr>
        <w:rFonts w:ascii="Courier New" w:hAnsi="Courier New" w:hint="default"/>
      </w:rPr>
    </w:lvl>
    <w:lvl w:ilvl="5" w:tplc="10090005" w:tentative="1">
      <w:start w:val="1"/>
      <w:numFmt w:val="bullet"/>
      <w:lvlText w:val=""/>
      <w:lvlJc w:val="left"/>
      <w:pPr>
        <w:tabs>
          <w:tab w:val="num" w:pos="5400"/>
        </w:tabs>
        <w:ind w:left="5400" w:hanging="360"/>
      </w:pPr>
      <w:rPr>
        <w:rFonts w:ascii="Wingdings" w:hAnsi="Wingdings" w:hint="default"/>
      </w:rPr>
    </w:lvl>
    <w:lvl w:ilvl="6" w:tplc="10090001" w:tentative="1">
      <w:start w:val="1"/>
      <w:numFmt w:val="bullet"/>
      <w:lvlText w:val=""/>
      <w:lvlJc w:val="left"/>
      <w:pPr>
        <w:tabs>
          <w:tab w:val="num" w:pos="6120"/>
        </w:tabs>
        <w:ind w:left="6120" w:hanging="360"/>
      </w:pPr>
      <w:rPr>
        <w:rFonts w:ascii="Symbol" w:hAnsi="Symbol" w:hint="default"/>
      </w:rPr>
    </w:lvl>
    <w:lvl w:ilvl="7" w:tplc="10090003" w:tentative="1">
      <w:start w:val="1"/>
      <w:numFmt w:val="bullet"/>
      <w:lvlText w:val="o"/>
      <w:lvlJc w:val="left"/>
      <w:pPr>
        <w:tabs>
          <w:tab w:val="num" w:pos="6840"/>
        </w:tabs>
        <w:ind w:left="6840" w:hanging="360"/>
      </w:pPr>
      <w:rPr>
        <w:rFonts w:ascii="Courier New" w:hAnsi="Courier New" w:hint="default"/>
      </w:rPr>
    </w:lvl>
    <w:lvl w:ilvl="8" w:tplc="10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1906256E"/>
    <w:multiLevelType w:val="hybridMultilevel"/>
    <w:tmpl w:val="5D2CD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4B3C23"/>
    <w:multiLevelType w:val="hybridMultilevel"/>
    <w:tmpl w:val="9D2C2AC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382749D"/>
    <w:multiLevelType w:val="hybridMultilevel"/>
    <w:tmpl w:val="D1567220"/>
    <w:lvl w:ilvl="0" w:tplc="1D163A40">
      <w:start w:val="1"/>
      <w:numFmt w:val="bullet"/>
      <w:lvlText w:val=""/>
      <w:lvlJc w:val="left"/>
      <w:pPr>
        <w:tabs>
          <w:tab w:val="num" w:pos="680"/>
        </w:tabs>
        <w:ind w:left="680" w:hanging="32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8A77EE"/>
    <w:multiLevelType w:val="hybridMultilevel"/>
    <w:tmpl w:val="801657B0"/>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5B49EE"/>
    <w:multiLevelType w:val="hybridMultilevel"/>
    <w:tmpl w:val="053AC378"/>
    <w:lvl w:ilvl="0" w:tplc="1D163A40">
      <w:start w:val="1"/>
      <w:numFmt w:val="bullet"/>
      <w:lvlText w:val=""/>
      <w:lvlJc w:val="left"/>
      <w:pPr>
        <w:tabs>
          <w:tab w:val="num" w:pos="680"/>
        </w:tabs>
        <w:ind w:left="680" w:hanging="32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DE05C1"/>
    <w:multiLevelType w:val="hybridMultilevel"/>
    <w:tmpl w:val="D982E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20092D"/>
    <w:multiLevelType w:val="hybridMultilevel"/>
    <w:tmpl w:val="4BB0170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463C17"/>
    <w:multiLevelType w:val="hybridMultilevel"/>
    <w:tmpl w:val="E598909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9C4603C"/>
    <w:multiLevelType w:val="hybridMultilevel"/>
    <w:tmpl w:val="65E6BE0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93A0AFD"/>
    <w:multiLevelType w:val="hybridMultilevel"/>
    <w:tmpl w:val="5E660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AA582A"/>
    <w:multiLevelType w:val="hybridMultilevel"/>
    <w:tmpl w:val="1BBC82E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BD07A2"/>
    <w:multiLevelType w:val="hybridMultilevel"/>
    <w:tmpl w:val="CD5AB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67469E"/>
    <w:multiLevelType w:val="hybridMultilevel"/>
    <w:tmpl w:val="973AFA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8045CEB"/>
    <w:multiLevelType w:val="hybridMultilevel"/>
    <w:tmpl w:val="F1EC936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8D4E06"/>
    <w:multiLevelType w:val="hybridMultilevel"/>
    <w:tmpl w:val="F6D858D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B56B1B"/>
    <w:multiLevelType w:val="hybridMultilevel"/>
    <w:tmpl w:val="8928663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1813DF"/>
    <w:multiLevelType w:val="hybridMultilevel"/>
    <w:tmpl w:val="FF5653CA"/>
    <w:lvl w:ilvl="0" w:tplc="5D366610">
      <w:start w:val="1"/>
      <w:numFmt w:val="bullet"/>
      <w:lvlText w:val=""/>
      <w:lvlJc w:val="left"/>
      <w:pPr>
        <w:tabs>
          <w:tab w:val="num" w:pos="680"/>
        </w:tabs>
        <w:ind w:left="680" w:hanging="32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9554F2"/>
    <w:multiLevelType w:val="hybridMultilevel"/>
    <w:tmpl w:val="0B1815B8"/>
    <w:lvl w:ilvl="0" w:tplc="1D163A40">
      <w:start w:val="1"/>
      <w:numFmt w:val="bullet"/>
      <w:lvlText w:val=""/>
      <w:lvlJc w:val="left"/>
      <w:pPr>
        <w:tabs>
          <w:tab w:val="num" w:pos="680"/>
        </w:tabs>
        <w:ind w:left="680" w:hanging="32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3F3538"/>
    <w:multiLevelType w:val="hybridMultilevel"/>
    <w:tmpl w:val="A910526C"/>
    <w:lvl w:ilvl="0" w:tplc="5D36661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9604373"/>
    <w:multiLevelType w:val="hybridMultilevel"/>
    <w:tmpl w:val="1A3CE986"/>
    <w:lvl w:ilvl="0" w:tplc="1D163A40">
      <w:start w:val="1"/>
      <w:numFmt w:val="bullet"/>
      <w:lvlText w:val=""/>
      <w:lvlJc w:val="left"/>
      <w:pPr>
        <w:tabs>
          <w:tab w:val="num" w:pos="680"/>
        </w:tabs>
        <w:ind w:left="680" w:hanging="32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8713E0"/>
    <w:multiLevelType w:val="hybridMultilevel"/>
    <w:tmpl w:val="6FC8DEF4"/>
    <w:lvl w:ilvl="0" w:tplc="4F6C5648">
      <w:start w:val="1"/>
      <w:numFmt w:val="bullet"/>
      <w:lvlText w:val=""/>
      <w:lvlJc w:val="left"/>
      <w:pPr>
        <w:tabs>
          <w:tab w:val="num" w:pos="1760"/>
        </w:tabs>
        <w:ind w:left="1760" w:hanging="32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2348B1"/>
    <w:multiLevelType w:val="hybridMultilevel"/>
    <w:tmpl w:val="CA90A3BE"/>
    <w:lvl w:ilvl="0" w:tplc="5D36661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3403354"/>
    <w:multiLevelType w:val="hybridMultilevel"/>
    <w:tmpl w:val="ED5EC60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5"/>
  </w:num>
  <w:num w:numId="4">
    <w:abstractNumId w:val="23"/>
  </w:num>
  <w:num w:numId="5">
    <w:abstractNumId w:val="6"/>
  </w:num>
  <w:num w:numId="6">
    <w:abstractNumId w:val="18"/>
  </w:num>
  <w:num w:numId="7">
    <w:abstractNumId w:val="21"/>
  </w:num>
  <w:num w:numId="8">
    <w:abstractNumId w:val="19"/>
  </w:num>
  <w:num w:numId="9">
    <w:abstractNumId w:val="0"/>
  </w:num>
  <w:num w:numId="10">
    <w:abstractNumId w:val="8"/>
  </w:num>
  <w:num w:numId="11">
    <w:abstractNumId w:val="1"/>
  </w:num>
  <w:num w:numId="12">
    <w:abstractNumId w:val="16"/>
  </w:num>
  <w:num w:numId="13">
    <w:abstractNumId w:val="22"/>
  </w:num>
  <w:num w:numId="14">
    <w:abstractNumId w:val="17"/>
  </w:num>
  <w:num w:numId="15">
    <w:abstractNumId w:val="24"/>
  </w:num>
  <w:num w:numId="16">
    <w:abstractNumId w:val="15"/>
  </w:num>
  <w:num w:numId="17">
    <w:abstractNumId w:val="12"/>
  </w:num>
  <w:num w:numId="18">
    <w:abstractNumId w:val="14"/>
  </w:num>
  <w:num w:numId="19">
    <w:abstractNumId w:val="20"/>
  </w:num>
  <w:num w:numId="20">
    <w:abstractNumId w:val="2"/>
  </w:num>
  <w:num w:numId="21">
    <w:abstractNumId w:val="13"/>
  </w:num>
  <w:num w:numId="22">
    <w:abstractNumId w:val="10"/>
  </w:num>
  <w:num w:numId="23">
    <w:abstractNumId w:val="7"/>
  </w:num>
  <w:num w:numId="24">
    <w:abstractNumId w:val="3"/>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710CD"/>
    <w:rsid w:val="000D366F"/>
    <w:rsid w:val="000E107D"/>
    <w:rsid w:val="000E7C18"/>
    <w:rsid w:val="001001D5"/>
    <w:rsid w:val="00125053"/>
    <w:rsid w:val="001264E7"/>
    <w:rsid w:val="001423F8"/>
    <w:rsid w:val="001460B9"/>
    <w:rsid w:val="00196B6E"/>
    <w:rsid w:val="001C11B6"/>
    <w:rsid w:val="001C19D0"/>
    <w:rsid w:val="001E109B"/>
    <w:rsid w:val="00213F59"/>
    <w:rsid w:val="00235FFD"/>
    <w:rsid w:val="0027457D"/>
    <w:rsid w:val="00296763"/>
    <w:rsid w:val="0035053C"/>
    <w:rsid w:val="00352653"/>
    <w:rsid w:val="0036148D"/>
    <w:rsid w:val="0038631C"/>
    <w:rsid w:val="00393A3D"/>
    <w:rsid w:val="004C0797"/>
    <w:rsid w:val="005410D2"/>
    <w:rsid w:val="005664EA"/>
    <w:rsid w:val="005816FB"/>
    <w:rsid w:val="00596375"/>
    <w:rsid w:val="005B3EF4"/>
    <w:rsid w:val="005C417C"/>
    <w:rsid w:val="005E1100"/>
    <w:rsid w:val="005E2BBB"/>
    <w:rsid w:val="006600D4"/>
    <w:rsid w:val="00674DC5"/>
    <w:rsid w:val="0068032B"/>
    <w:rsid w:val="00685966"/>
    <w:rsid w:val="006D390F"/>
    <w:rsid w:val="00710544"/>
    <w:rsid w:val="00731BDE"/>
    <w:rsid w:val="007354D6"/>
    <w:rsid w:val="00741A45"/>
    <w:rsid w:val="0075596C"/>
    <w:rsid w:val="007853BA"/>
    <w:rsid w:val="0080303F"/>
    <w:rsid w:val="00830598"/>
    <w:rsid w:val="00843072"/>
    <w:rsid w:val="00861DA4"/>
    <w:rsid w:val="008938B0"/>
    <w:rsid w:val="008A4B7D"/>
    <w:rsid w:val="00901A1A"/>
    <w:rsid w:val="00913E67"/>
    <w:rsid w:val="009145CA"/>
    <w:rsid w:val="00963335"/>
    <w:rsid w:val="009752CB"/>
    <w:rsid w:val="009753CA"/>
    <w:rsid w:val="009E06F4"/>
    <w:rsid w:val="00A10F6C"/>
    <w:rsid w:val="00A355EE"/>
    <w:rsid w:val="00A43E71"/>
    <w:rsid w:val="00A511B9"/>
    <w:rsid w:val="00A7408F"/>
    <w:rsid w:val="00A82910"/>
    <w:rsid w:val="00AB70BC"/>
    <w:rsid w:val="00AD0D1F"/>
    <w:rsid w:val="00AE6B1A"/>
    <w:rsid w:val="00AF0C07"/>
    <w:rsid w:val="00B011EB"/>
    <w:rsid w:val="00B041FD"/>
    <w:rsid w:val="00B10A7D"/>
    <w:rsid w:val="00B24016"/>
    <w:rsid w:val="00B34CA3"/>
    <w:rsid w:val="00B66937"/>
    <w:rsid w:val="00BB7722"/>
    <w:rsid w:val="00BC36A5"/>
    <w:rsid w:val="00BD17FC"/>
    <w:rsid w:val="00BE598A"/>
    <w:rsid w:val="00BF4635"/>
    <w:rsid w:val="00C54C9D"/>
    <w:rsid w:val="00C92E3D"/>
    <w:rsid w:val="00CD0824"/>
    <w:rsid w:val="00CD7AAD"/>
    <w:rsid w:val="00CE560E"/>
    <w:rsid w:val="00D010B3"/>
    <w:rsid w:val="00D43CF4"/>
    <w:rsid w:val="00D46EF0"/>
    <w:rsid w:val="00D52B3F"/>
    <w:rsid w:val="00D828E9"/>
    <w:rsid w:val="00DA1E82"/>
    <w:rsid w:val="00DC032E"/>
    <w:rsid w:val="00E4739B"/>
    <w:rsid w:val="00E52C22"/>
    <w:rsid w:val="00F3192B"/>
    <w:rsid w:val="00F31D46"/>
    <w:rsid w:val="00F34B51"/>
    <w:rsid w:val="00F41836"/>
    <w:rsid w:val="00F43CE4"/>
    <w:rsid w:val="00F754EE"/>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B24016"/>
    <w:pPr>
      <w:ind w:left="720"/>
      <w:contextualSpacing/>
    </w:pPr>
  </w:style>
  <w:style w:type="paragraph" w:styleId="Revision">
    <w:name w:val="Revision"/>
    <w:hidden/>
    <w:uiPriority w:val="99"/>
    <w:semiHidden/>
    <w:rsid w:val="008938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98005">
      <w:bodyDiv w:val="1"/>
      <w:marLeft w:val="0"/>
      <w:marRight w:val="0"/>
      <w:marTop w:val="0"/>
      <w:marBottom w:val="0"/>
      <w:divBdr>
        <w:top w:val="none" w:sz="0" w:space="0" w:color="auto"/>
        <w:left w:val="none" w:sz="0" w:space="0" w:color="auto"/>
        <w:bottom w:val="none" w:sz="0" w:space="0" w:color="auto"/>
        <w:right w:val="none" w:sz="0" w:space="0" w:color="auto"/>
      </w:divBdr>
    </w:div>
    <w:div w:id="113568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1239</Words>
  <Characters>8562</Characters>
  <Application>Microsoft Office Word</Application>
  <DocSecurity>4</DocSecurity>
  <Lines>71</Lines>
  <Paragraphs>19</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Linda Pinto</cp:lastModifiedBy>
  <cp:revision>2</cp:revision>
  <cp:lastPrinted>2009-09-25T21:47:00Z</cp:lastPrinted>
  <dcterms:created xsi:type="dcterms:W3CDTF">2018-11-28T14:32:00Z</dcterms:created>
  <dcterms:modified xsi:type="dcterms:W3CDTF">2018-11-28T14:32:00Z</dcterms:modified>
</cp:coreProperties>
</file>