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0D52A5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C6126" w:rsidRPr="009C6126">
        <w:rPr>
          <w:rFonts w:cs="Arial"/>
          <w:bCs/>
          <w:color w:val="000000" w:themeColor="text1"/>
          <w:sz w:val="26"/>
          <w:szCs w:val="26"/>
        </w:rPr>
        <w:t>Placement Coordinator</w:t>
      </w:r>
    </w:p>
    <w:p w14:paraId="54B0CDFE" w14:textId="5325B91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215753314"/>
      <w:r w:rsidR="009C6126" w:rsidRPr="009C6126">
        <w:rPr>
          <w:rStyle w:val="Heading2Char"/>
          <w:color w:val="000000" w:themeColor="text1"/>
          <w:sz w:val="26"/>
          <w:szCs w:val="26"/>
        </w:rPr>
        <w:t>A-182 | VIP: 1431</w:t>
      </w:r>
      <w:r w:rsidRPr="00134B1B">
        <w:rPr>
          <w:rStyle w:val="Heading2Char"/>
          <w:color w:val="000000" w:themeColor="text1"/>
          <w:sz w:val="26"/>
          <w:szCs w:val="26"/>
        </w:rPr>
        <w:tab/>
      </w:r>
      <w:bookmarkEnd w:id="0"/>
      <w:r w:rsidRPr="00052B69">
        <w:rPr>
          <w:rFonts w:cs="Arial"/>
          <w:bCs/>
          <w:color w:val="000000" w:themeColor="text1"/>
          <w:sz w:val="26"/>
          <w:szCs w:val="26"/>
        </w:rPr>
        <w:tab/>
      </w:r>
      <w:r w:rsidRPr="00052B69">
        <w:rPr>
          <w:rFonts w:cs="Arial"/>
          <w:bCs/>
          <w:color w:val="000000" w:themeColor="text1"/>
          <w:sz w:val="26"/>
          <w:szCs w:val="26"/>
        </w:rPr>
        <w:tab/>
      </w:r>
    </w:p>
    <w:p w14:paraId="0564B67A" w14:textId="34E03F7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C6126">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13EFA1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C6126" w:rsidRPr="009C6126">
        <w:rPr>
          <w:rFonts w:cs="Arial"/>
          <w:bCs/>
          <w:color w:val="000000" w:themeColor="text1"/>
          <w:sz w:val="26"/>
          <w:szCs w:val="26"/>
        </w:rPr>
        <w:t>Trent/Fleming School of Nursing</w:t>
      </w:r>
      <w:r w:rsidR="00AE314D"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59F70EC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C6126" w:rsidRPr="009C6126">
        <w:rPr>
          <w:rStyle w:val="Heading2Char"/>
          <w:bCs w:val="0"/>
          <w:color w:val="000000" w:themeColor="text1"/>
          <w:sz w:val="26"/>
          <w:szCs w:val="26"/>
        </w:rPr>
        <w:t>Manager, Clinical Learning</w:t>
      </w:r>
    </w:p>
    <w:p w14:paraId="6321F5BD" w14:textId="3E54DD3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C6126">
        <w:rPr>
          <w:rFonts w:cs="Arial"/>
          <w:sz w:val="26"/>
          <w:szCs w:val="26"/>
        </w:rPr>
        <w:t>December 4,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DB512D" w14:textId="77777777" w:rsidR="009C6126" w:rsidRDefault="00C80891" w:rsidP="009C6126">
      <w:r>
        <w:t xml:space="preserve">The </w:t>
      </w:r>
      <w:r w:rsidR="009C6126">
        <w:t>Placement Coordinator plays a pivotal role in shaping the clinical education experience for undergraduate nursing students across multiple programs and campuses. They are responsible for the coordination, negotiation, and administration of clinical placements in diverse settings across Ontario and beyond.</w:t>
      </w:r>
    </w:p>
    <w:p w14:paraId="67C5F54D" w14:textId="77777777" w:rsidR="009C6126" w:rsidRDefault="009C6126" w:rsidP="009C6126">
      <w:r>
        <w:t>The Placement Coordinator collaborates with the Manager, Clinical Learning to ensure that clinical experiences align with curricular goals, regulatory standards, and student learning needs. This role fosters collaborative relationships with healthcare agencies, faculty, and institutional partners to optimize placement opportunities and promote equitable access to high-quality practicum experiences.</w:t>
      </w:r>
    </w:p>
    <w:p w14:paraId="34911A7A" w14:textId="30606F87" w:rsidR="004E43E6" w:rsidRPr="002552CC" w:rsidRDefault="009C6126" w:rsidP="009C6126">
      <w:r>
        <w:t>The Placement Coordinator contributes to positive team functioning by streamlining communication, enhancing operational efficiency, and supporting a culture of continuous improvement. Through proactive planning, data management, and responsive student support, they advance the mission of the School of Nursing and strengthen the integration of academic and clinical learning environments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3A6491E" w:rsidR="00644EFB" w:rsidRPr="00644EFB" w:rsidRDefault="009C6126" w:rsidP="00644EFB">
      <w:pPr>
        <w:pStyle w:val="Heading5"/>
      </w:pPr>
      <w:r w:rsidRPr="009C6126">
        <w:t>Clinical and Practicum Support</w:t>
      </w:r>
      <w:r w:rsidRPr="009C6126">
        <w:t xml:space="preserve"> </w:t>
      </w:r>
    </w:p>
    <w:p w14:paraId="1984BF2F" w14:textId="77777777" w:rsidR="009C6126" w:rsidRDefault="009C6126" w:rsidP="009C6126">
      <w:pPr>
        <w:pStyle w:val="ListParagraph"/>
        <w:numPr>
          <w:ilvl w:val="0"/>
          <w:numId w:val="28"/>
        </w:numPr>
      </w:pPr>
      <w:r>
        <w:t>Collaborates with faculty and Manager, Clinical Learning to strategically expand placement opportunities to enhance student exposure to varied care environments, including underserved rural and community settings.</w:t>
      </w:r>
    </w:p>
    <w:p w14:paraId="14A71DBB" w14:textId="77777777" w:rsidR="009C6126" w:rsidRDefault="009C6126" w:rsidP="009C6126">
      <w:pPr>
        <w:pStyle w:val="ListParagraph"/>
        <w:numPr>
          <w:ilvl w:val="0"/>
          <w:numId w:val="28"/>
        </w:numPr>
      </w:pPr>
      <w:r>
        <w:t>Collaborates with faculty and program leaders to forecast placement needs, ensuring alignment with curriculum goals and equitable access for all students.</w:t>
      </w:r>
    </w:p>
    <w:p w14:paraId="6A2C567D" w14:textId="77777777" w:rsidR="009C6126" w:rsidRDefault="009C6126" w:rsidP="009C6126">
      <w:pPr>
        <w:pStyle w:val="ListParagraph"/>
        <w:numPr>
          <w:ilvl w:val="0"/>
          <w:numId w:val="28"/>
        </w:numPr>
      </w:pPr>
      <w:r>
        <w:lastRenderedPageBreak/>
        <w:t>Builds and maintains strong relationships with placement agencies, fostering mutual trust and responsiveness to evolving educational needs.</w:t>
      </w:r>
    </w:p>
    <w:p w14:paraId="41FEE528" w14:textId="77777777" w:rsidR="009C6126" w:rsidRDefault="009C6126" w:rsidP="009C6126">
      <w:pPr>
        <w:pStyle w:val="ListParagraph"/>
        <w:numPr>
          <w:ilvl w:val="0"/>
          <w:numId w:val="28"/>
        </w:numPr>
      </w:pPr>
      <w:r>
        <w:t>Liaises with the Office of Risk Management, Student Health Services, Coordinator, non-academic requirements and Occupational Health Departments at practicum sites, and faculty related to student injury and/or exposure to communicable diseases.</w:t>
      </w:r>
    </w:p>
    <w:p w14:paraId="195B85FF" w14:textId="77777777" w:rsidR="009C6126" w:rsidRDefault="009C6126" w:rsidP="009C6126">
      <w:pPr>
        <w:pStyle w:val="ListParagraph"/>
        <w:numPr>
          <w:ilvl w:val="0"/>
          <w:numId w:val="28"/>
        </w:numPr>
      </w:pPr>
      <w:r>
        <w:t>Coordinates with provincial and institutional partners to optimize placement distribution and resource sharing across programs and campuses.</w:t>
      </w:r>
    </w:p>
    <w:p w14:paraId="67303C4F" w14:textId="77777777" w:rsidR="009C6126" w:rsidRDefault="009C6126" w:rsidP="009C6126">
      <w:pPr>
        <w:pStyle w:val="ListParagraph"/>
        <w:numPr>
          <w:ilvl w:val="0"/>
          <w:numId w:val="28"/>
        </w:numPr>
      </w:pPr>
      <w:r>
        <w:t>Supports the organization of student clinical groupings to promote balanced learning environments and peer collaboration.</w:t>
      </w:r>
    </w:p>
    <w:p w14:paraId="40869723" w14:textId="77777777" w:rsidR="009C6126" w:rsidRDefault="009C6126" w:rsidP="009C6126">
      <w:pPr>
        <w:pStyle w:val="ListParagraph"/>
        <w:numPr>
          <w:ilvl w:val="0"/>
          <w:numId w:val="28"/>
        </w:numPr>
      </w:pPr>
      <w:r>
        <w:t>Coordinates events, workshops and information sessions related to Practicums.</w:t>
      </w:r>
    </w:p>
    <w:p w14:paraId="40983596" w14:textId="3540CE6D" w:rsidR="00A133B8" w:rsidRPr="003B48E3" w:rsidRDefault="009C6126" w:rsidP="00AE314D">
      <w:pPr>
        <w:pStyle w:val="Heading5"/>
        <w:rPr>
          <w:rFonts w:cs="Arial"/>
        </w:rPr>
      </w:pPr>
      <w:r w:rsidRPr="009C6126">
        <w:rPr>
          <w:rFonts w:cs="Arial"/>
        </w:rPr>
        <w:t>Student Support and Planning</w:t>
      </w:r>
    </w:p>
    <w:p w14:paraId="0B7C4A64" w14:textId="77777777" w:rsidR="009C6126" w:rsidRDefault="009C6126" w:rsidP="009C6126">
      <w:pPr>
        <w:pStyle w:val="ListParagraph"/>
        <w:numPr>
          <w:ilvl w:val="0"/>
          <w:numId w:val="28"/>
        </w:numPr>
      </w:pPr>
      <w:r>
        <w:t xml:space="preserve">Knowledgeable about developing, using, and improving data bases for Quality assurance, KPI measurements, and improving workflow processes. </w:t>
      </w:r>
    </w:p>
    <w:p w14:paraId="3A3E96D3" w14:textId="77777777" w:rsidR="009C6126" w:rsidRDefault="009C6126" w:rsidP="009C6126">
      <w:pPr>
        <w:pStyle w:val="ListParagraph"/>
        <w:numPr>
          <w:ilvl w:val="0"/>
          <w:numId w:val="28"/>
        </w:numPr>
      </w:pPr>
      <w:r>
        <w:t>Proactively secures practicum sites that match student learning objectives and program requirements, promoting equitable access to specialty placements.</w:t>
      </w:r>
    </w:p>
    <w:p w14:paraId="0E2CF4D9" w14:textId="77777777" w:rsidR="009C6126" w:rsidRDefault="009C6126" w:rsidP="009C6126">
      <w:pPr>
        <w:pStyle w:val="ListParagraph"/>
        <w:numPr>
          <w:ilvl w:val="0"/>
          <w:numId w:val="28"/>
        </w:numPr>
      </w:pPr>
      <w:r>
        <w:t xml:space="preserve">Reviews student placement requests with attention to readiness and eligibility, and accommodations ensuring appropriate matching. </w:t>
      </w:r>
    </w:p>
    <w:p w14:paraId="6DB9D44A" w14:textId="77777777" w:rsidR="009C6126" w:rsidRDefault="009C6126" w:rsidP="009C6126">
      <w:pPr>
        <w:pStyle w:val="ListParagraph"/>
        <w:numPr>
          <w:ilvl w:val="0"/>
          <w:numId w:val="28"/>
        </w:numPr>
      </w:pPr>
      <w:r>
        <w:t>Responds to student incidents with empathy and professionalism, coordinating with relevant departments to ensure timely support and adherence to safety protocols.</w:t>
      </w:r>
    </w:p>
    <w:p w14:paraId="584C97A5" w14:textId="49AE1550" w:rsidR="00D43D42" w:rsidRPr="003B48E3" w:rsidRDefault="009C6126" w:rsidP="00D43D42">
      <w:pPr>
        <w:pStyle w:val="Heading5"/>
        <w:rPr>
          <w:rFonts w:cs="Arial"/>
        </w:rPr>
      </w:pPr>
      <w:r w:rsidRPr="009C6126">
        <w:rPr>
          <w:rFonts w:cs="Arial"/>
        </w:rPr>
        <w:t>Communications</w:t>
      </w:r>
      <w:r w:rsidRPr="009C6126">
        <w:rPr>
          <w:rFonts w:cs="Arial"/>
        </w:rPr>
        <w:t xml:space="preserve"> </w:t>
      </w:r>
    </w:p>
    <w:p w14:paraId="596EA2B3" w14:textId="77777777" w:rsidR="009C6126" w:rsidRDefault="009C6126" w:rsidP="009C6126">
      <w:pPr>
        <w:pStyle w:val="ListParagraph"/>
        <w:numPr>
          <w:ilvl w:val="0"/>
          <w:numId w:val="28"/>
        </w:numPr>
      </w:pPr>
      <w:r>
        <w:t>Maintains open lines of communication with clinical sites, sharing relevant course materials and updates to support alignment with academic expectations.</w:t>
      </w:r>
    </w:p>
    <w:p w14:paraId="04649B2D" w14:textId="77777777" w:rsidR="009C6126" w:rsidRDefault="009C6126" w:rsidP="009C6126">
      <w:pPr>
        <w:pStyle w:val="ListParagraph"/>
        <w:numPr>
          <w:ilvl w:val="0"/>
          <w:numId w:val="28"/>
        </w:numPr>
      </w:pPr>
      <w:r>
        <w:t>Collaborates with the Student Experience and Communications Specialist to ensure students and faculty are informed of placement requirements, promoting preparedness and compliance with agency-specific protocols.</w:t>
      </w:r>
    </w:p>
    <w:p w14:paraId="22A1C146" w14:textId="77777777" w:rsidR="009C6126" w:rsidRDefault="009C6126" w:rsidP="009C6126">
      <w:pPr>
        <w:pStyle w:val="ListParagraph"/>
        <w:numPr>
          <w:ilvl w:val="0"/>
          <w:numId w:val="28"/>
        </w:numPr>
      </w:pPr>
      <w:r>
        <w:t>Collaborates with the Student Experience and Communications Specialist to develop and maintains digital platforms (e.g., LMS) to centralize placement information and streamline communication across stakeholders.</w:t>
      </w:r>
    </w:p>
    <w:p w14:paraId="32806F8D" w14:textId="77777777" w:rsidR="009C6126" w:rsidRDefault="009C6126" w:rsidP="009C6126">
      <w:pPr>
        <w:pStyle w:val="ListParagraph"/>
        <w:numPr>
          <w:ilvl w:val="0"/>
          <w:numId w:val="28"/>
        </w:numPr>
      </w:pPr>
      <w:r>
        <w:t>Participates in TFSON committees to contribute insights and advocate for continuous improvement in clinical education practices.</w:t>
      </w:r>
    </w:p>
    <w:p w14:paraId="24AAB05E" w14:textId="12E3C426" w:rsidR="00C80891" w:rsidRPr="003B48E3" w:rsidRDefault="009C6126" w:rsidP="00C80891">
      <w:pPr>
        <w:pStyle w:val="Heading5"/>
        <w:rPr>
          <w:rFonts w:cs="Arial"/>
        </w:rPr>
      </w:pPr>
      <w:r w:rsidRPr="009C6126">
        <w:rPr>
          <w:rFonts w:cs="Arial"/>
        </w:rPr>
        <w:t>Administrative Support</w:t>
      </w:r>
      <w:r w:rsidRPr="009C6126">
        <w:rPr>
          <w:rFonts w:cs="Arial"/>
        </w:rPr>
        <w:t xml:space="preserve"> </w:t>
      </w:r>
    </w:p>
    <w:p w14:paraId="6E462FDD" w14:textId="77777777" w:rsidR="009C6126" w:rsidRDefault="009C6126" w:rsidP="009C6126">
      <w:pPr>
        <w:pStyle w:val="ListParagraph"/>
        <w:numPr>
          <w:ilvl w:val="0"/>
          <w:numId w:val="28"/>
        </w:numPr>
      </w:pPr>
      <w:r>
        <w:t>Guides and mentors the Clinical Placement Assistants to ensure consistent and high-quality support for placement coordination.</w:t>
      </w:r>
    </w:p>
    <w:p w14:paraId="15A71CCF" w14:textId="77777777" w:rsidR="009C6126" w:rsidRDefault="009C6126" w:rsidP="009C6126">
      <w:pPr>
        <w:pStyle w:val="ListParagraph"/>
        <w:numPr>
          <w:ilvl w:val="0"/>
          <w:numId w:val="28"/>
        </w:numPr>
      </w:pPr>
      <w:r>
        <w:t>Oversees the use of online placement systems, ensuring accurate data management and timely submission of placement requests.</w:t>
      </w:r>
    </w:p>
    <w:p w14:paraId="4708FDDA" w14:textId="77777777" w:rsidR="009C6126" w:rsidRDefault="009C6126" w:rsidP="009C6126">
      <w:pPr>
        <w:pStyle w:val="ListParagraph"/>
        <w:numPr>
          <w:ilvl w:val="0"/>
          <w:numId w:val="28"/>
        </w:numPr>
      </w:pPr>
      <w:r>
        <w:t>Maintains comprehensive records of placement sites and contacts, supporting continuity and relationship-building.</w:t>
      </w:r>
    </w:p>
    <w:p w14:paraId="3EFF6711" w14:textId="77777777" w:rsidR="009C6126" w:rsidRDefault="009C6126" w:rsidP="009C6126">
      <w:pPr>
        <w:pStyle w:val="ListParagraph"/>
        <w:numPr>
          <w:ilvl w:val="0"/>
          <w:numId w:val="28"/>
        </w:numPr>
      </w:pPr>
      <w:r>
        <w:t>Continuously improves internal processes to enhance coordination and communication across placement agencies and program sites.</w:t>
      </w:r>
    </w:p>
    <w:p w14:paraId="6721CCF7" w14:textId="77777777" w:rsidR="009C6126" w:rsidRDefault="009C6126" w:rsidP="009C6126">
      <w:pPr>
        <w:pStyle w:val="ListParagraph"/>
        <w:numPr>
          <w:ilvl w:val="0"/>
          <w:numId w:val="28"/>
        </w:numPr>
      </w:pPr>
      <w:r>
        <w:lastRenderedPageBreak/>
        <w:t>Supports centralized documentation efforts to ensure consistency and compliance with institutional standards.</w:t>
      </w:r>
    </w:p>
    <w:p w14:paraId="07EE0854" w14:textId="7133158D" w:rsidR="009C6126" w:rsidRPr="003B48E3" w:rsidRDefault="009C6126" w:rsidP="009C6126">
      <w:pPr>
        <w:pStyle w:val="Heading5"/>
        <w:rPr>
          <w:rFonts w:cs="Arial"/>
        </w:rPr>
      </w:pPr>
      <w:r w:rsidRPr="009C6126">
        <w:rPr>
          <w:rFonts w:cs="Arial"/>
        </w:rPr>
        <w:t>Operations</w:t>
      </w:r>
    </w:p>
    <w:p w14:paraId="091D351D" w14:textId="77777777" w:rsidR="009C6126" w:rsidRDefault="009C6126" w:rsidP="009C6126">
      <w:pPr>
        <w:pStyle w:val="ListParagraph"/>
        <w:numPr>
          <w:ilvl w:val="0"/>
          <w:numId w:val="28"/>
        </w:numPr>
      </w:pPr>
      <w:r>
        <w:t>Engages in departmental and school-wide meetings to share insights and support strategic planning for clinical education.</w:t>
      </w:r>
    </w:p>
    <w:p w14:paraId="408B4B23" w14:textId="77777777" w:rsidR="009C6126" w:rsidRDefault="009C6126" w:rsidP="009C6126">
      <w:pPr>
        <w:pStyle w:val="ListParagraph"/>
        <w:numPr>
          <w:ilvl w:val="0"/>
          <w:numId w:val="28"/>
        </w:numPr>
      </w:pPr>
      <w:r>
        <w:t>Assists in the annual review of Key performance indicators and practicum experiences, contributing to program evaluation and continuous quality improvement.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8F2D997" w:rsidR="00644EFB" w:rsidRPr="00766A08" w:rsidRDefault="009C6126" w:rsidP="00766A08">
      <w:pPr>
        <w:pStyle w:val="ListParagraph"/>
        <w:numPr>
          <w:ilvl w:val="0"/>
          <w:numId w:val="28"/>
        </w:numPr>
      </w:pPr>
      <w:proofErr w:type="spellStart"/>
      <w:r w:rsidRPr="009C6126">
        <w:t>Honours</w:t>
      </w:r>
      <w:proofErr w:type="spellEnd"/>
      <w:r w:rsidRPr="009C6126">
        <w:t xml:space="preserve"> University Degree (4 year) in related field (ex. Human Resources, Nursing etc</w:t>
      </w:r>
      <w:r w:rsidR="00644EFB" w:rsidRPr="00766A08">
        <w:t>.</w:t>
      </w:r>
      <w:r>
        <w:t>)</w:t>
      </w:r>
      <w:r w:rsidR="00FD76BF">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62B16C4" w14:textId="70963372" w:rsidR="009C6126" w:rsidRDefault="009C6126" w:rsidP="009C6126">
      <w:pPr>
        <w:pStyle w:val="ListParagraph"/>
        <w:numPr>
          <w:ilvl w:val="0"/>
          <w:numId w:val="28"/>
        </w:numPr>
      </w:pPr>
      <w:r>
        <w:t xml:space="preserve">Two </w:t>
      </w:r>
      <w:r>
        <w:t xml:space="preserve">(2) </w:t>
      </w:r>
      <w:r>
        <w:t xml:space="preserve">years of related experience including coordinating placement or experiential learning programs required. Experience with </w:t>
      </w:r>
      <w:proofErr w:type="spellStart"/>
      <w:r>
        <w:t>HSPnet</w:t>
      </w:r>
      <w:proofErr w:type="spellEnd"/>
      <w:r>
        <w:t xml:space="preserve"> and knowledge of the clinical placement landscape preferred. </w:t>
      </w:r>
    </w:p>
    <w:p w14:paraId="0E150990" w14:textId="77777777" w:rsidR="009C6126" w:rsidRDefault="009C6126" w:rsidP="009C6126">
      <w:pPr>
        <w:pStyle w:val="ListParagraph"/>
        <w:numPr>
          <w:ilvl w:val="0"/>
          <w:numId w:val="28"/>
        </w:numPr>
      </w:pPr>
      <w:r>
        <w:t>Experience working with students in a post-secondary environment preferred.</w:t>
      </w:r>
    </w:p>
    <w:p w14:paraId="581CA12B" w14:textId="77777777" w:rsidR="009C6126" w:rsidRDefault="009C6126" w:rsidP="009C6126">
      <w:pPr>
        <w:pStyle w:val="ListParagraph"/>
        <w:numPr>
          <w:ilvl w:val="0"/>
          <w:numId w:val="28"/>
        </w:numPr>
      </w:pPr>
      <w:r>
        <w:t xml:space="preserve">Strong communication (written and verbal), presentation, interpersonal and conflict management skills. </w:t>
      </w:r>
    </w:p>
    <w:p w14:paraId="5D5FCFE0" w14:textId="77777777" w:rsidR="009C6126" w:rsidRDefault="009C6126" w:rsidP="009C6126">
      <w:pPr>
        <w:pStyle w:val="ListParagraph"/>
        <w:numPr>
          <w:ilvl w:val="0"/>
          <w:numId w:val="28"/>
        </w:numPr>
      </w:pPr>
      <w:r>
        <w:t>Demonstrated leadership, project management, and teamwork skills, with a high level of self-direction and initiative.</w:t>
      </w:r>
    </w:p>
    <w:p w14:paraId="3FB6BBBC" w14:textId="4B0DBC05" w:rsidR="009C6126" w:rsidRDefault="009C6126" w:rsidP="009C6126">
      <w:pPr>
        <w:pStyle w:val="ListParagraph"/>
        <w:numPr>
          <w:ilvl w:val="0"/>
          <w:numId w:val="28"/>
        </w:numPr>
      </w:pPr>
      <w:r>
        <w:t>Ability to work with community agency partners in a collaborative manner</w:t>
      </w:r>
      <w:r w:rsidR="00FD76BF">
        <w:t>.</w:t>
      </w:r>
    </w:p>
    <w:p w14:paraId="604D02B2" w14:textId="44033B7B" w:rsidR="009C6126" w:rsidRDefault="009C6126" w:rsidP="009C6126">
      <w:pPr>
        <w:pStyle w:val="ListParagraph"/>
        <w:numPr>
          <w:ilvl w:val="0"/>
          <w:numId w:val="28"/>
        </w:numPr>
      </w:pPr>
      <w:r>
        <w:t>Demonstrated computer skills (MS Office, databases, Blackboard/WebCT)</w:t>
      </w:r>
      <w:r w:rsidR="00FD76BF">
        <w:t>.</w:t>
      </w:r>
    </w:p>
    <w:p w14:paraId="056D59FC" w14:textId="77777777" w:rsidR="009C6126" w:rsidRDefault="009C6126" w:rsidP="009C6126">
      <w:pPr>
        <w:pStyle w:val="ListParagraph"/>
        <w:numPr>
          <w:ilvl w:val="0"/>
          <w:numId w:val="28"/>
        </w:numPr>
      </w:pPr>
      <w:r>
        <w:t>Excellent organizational, analytical, and problem-solving skills with strong attention to detail.</w:t>
      </w:r>
    </w:p>
    <w:p w14:paraId="4F21BA90" w14:textId="77777777" w:rsidR="009C6126" w:rsidRDefault="009C6126" w:rsidP="009C6126">
      <w:pPr>
        <w:pStyle w:val="ListParagraph"/>
        <w:numPr>
          <w:ilvl w:val="0"/>
          <w:numId w:val="28"/>
        </w:numPr>
      </w:pPr>
      <w:r>
        <w:t>Skilled in managing confidential information and maintaining discretion in sensitive situations.</w:t>
      </w:r>
    </w:p>
    <w:p w14:paraId="5BFF11FC" w14:textId="77777777" w:rsidR="009C6126" w:rsidRDefault="009C6126" w:rsidP="009C6126">
      <w:pPr>
        <w:pStyle w:val="ListParagraph"/>
        <w:numPr>
          <w:ilvl w:val="0"/>
          <w:numId w:val="28"/>
        </w:numPr>
      </w:pPr>
      <w:r>
        <w:t>Able to perform well under pressure and manage multiple priorities.</w:t>
      </w:r>
    </w:p>
    <w:p w14:paraId="6361CB0F" w14:textId="77777777" w:rsidR="009C6126" w:rsidRDefault="009C6126" w:rsidP="009C6126">
      <w:pPr>
        <w:pStyle w:val="ListParagraph"/>
        <w:numPr>
          <w:ilvl w:val="0"/>
          <w:numId w:val="28"/>
        </w:numPr>
      </w:pPr>
      <w:r>
        <w:t>Culturally competent, with the ability to work effectively in multicultural environments with a diverse group of students, faculty, and staff.</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47700A25" w:rsidR="00CA2A5E" w:rsidRDefault="0014517E" w:rsidP="009C6126">
      <w:pPr>
        <w:pStyle w:val="ListParagraph"/>
        <w:numPr>
          <w:ilvl w:val="0"/>
          <w:numId w:val="28"/>
        </w:numPr>
      </w:pPr>
      <w:r>
        <w:t xml:space="preserve">Lead hand to the </w:t>
      </w:r>
      <w:r w:rsidR="009C6126" w:rsidRPr="009C6126">
        <w:t>Clinical Placement Assistants (OPSEU)</w:t>
      </w:r>
      <w:r w:rsidR="009C6126">
        <w:t>.</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058AD7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C6126" w:rsidRPr="009C6126">
              <w:rPr>
                <w:rFonts w:cs="Arial"/>
                <w:i/>
                <w:iCs/>
                <w:color w:val="808080" w:themeColor="background1" w:themeShade="80"/>
                <w:sz w:val="18"/>
                <w:szCs w:val="18"/>
              </w:rPr>
              <w:t>A-182 | VIP: 1431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C6126">
              <w:rPr>
                <w:rFonts w:cs="Arial"/>
                <w:i/>
                <w:iCs/>
                <w:color w:val="808080" w:themeColor="background1" w:themeShade="80"/>
                <w:sz w:val="18"/>
                <w:szCs w:val="18"/>
              </w:rPr>
              <w:t>December 4,</w:t>
            </w:r>
            <w:r w:rsidR="00F01190">
              <w:rPr>
                <w:rFonts w:cs="Arial"/>
                <w:i/>
                <w:iCs/>
                <w:color w:val="808080" w:themeColor="background1" w:themeShade="80"/>
                <w:sz w:val="18"/>
                <w:szCs w:val="18"/>
              </w:rPr>
              <w:t xml:space="preserve">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C4F81"/>
    <w:rsid w:val="000D32FE"/>
    <w:rsid w:val="000F5C8D"/>
    <w:rsid w:val="000F7BF0"/>
    <w:rsid w:val="00104589"/>
    <w:rsid w:val="00110344"/>
    <w:rsid w:val="00134B1B"/>
    <w:rsid w:val="0014517E"/>
    <w:rsid w:val="00183F8C"/>
    <w:rsid w:val="00187810"/>
    <w:rsid w:val="00190B43"/>
    <w:rsid w:val="001E6A32"/>
    <w:rsid w:val="00242A13"/>
    <w:rsid w:val="002615EA"/>
    <w:rsid w:val="00304028"/>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9C6126"/>
    <w:rsid w:val="00A133B8"/>
    <w:rsid w:val="00A81A6B"/>
    <w:rsid w:val="00A96416"/>
    <w:rsid w:val="00AA03B3"/>
    <w:rsid w:val="00AA7E80"/>
    <w:rsid w:val="00AC0F1A"/>
    <w:rsid w:val="00AE314D"/>
    <w:rsid w:val="00B20DB5"/>
    <w:rsid w:val="00B52436"/>
    <w:rsid w:val="00B72998"/>
    <w:rsid w:val="00B7728D"/>
    <w:rsid w:val="00B81258"/>
    <w:rsid w:val="00B91385"/>
    <w:rsid w:val="00BC3FF0"/>
    <w:rsid w:val="00BC6FBF"/>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D76BF"/>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5167</Characters>
  <Application>Microsoft Office Word</Application>
  <DocSecurity>0</DocSecurity>
  <Lines>215</Lines>
  <Paragraphs>177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2025-12-04T20:09:00Z</dcterms:created>
  <dcterms:modified xsi:type="dcterms:W3CDTF">2025-12-04T20:09:00Z</dcterms:modified>
</cp:coreProperties>
</file>