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E502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FA74B9" wp14:editId="325CD22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2ED7384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A75571C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629BA3F0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7ED1511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2D4DEFB7" w14:textId="1C7DF361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D3EDD">
        <w:rPr>
          <w:rFonts w:asciiTheme="minorHAnsi" w:hAnsiTheme="minorHAnsi" w:cstheme="minorHAnsi"/>
          <w:b/>
        </w:rPr>
        <w:t xml:space="preserve"> </w:t>
      </w:r>
      <w:r w:rsidR="00B7505E">
        <w:rPr>
          <w:rFonts w:asciiTheme="minorHAnsi" w:hAnsiTheme="minorHAnsi" w:cstheme="minorHAnsi"/>
          <w:b/>
        </w:rPr>
        <w:tab/>
      </w:r>
      <w:r w:rsidR="00F863AB" w:rsidRPr="00F863AB">
        <w:rPr>
          <w:rFonts w:asciiTheme="minorHAnsi" w:hAnsiTheme="minorHAnsi" w:cstheme="minorHAnsi"/>
        </w:rPr>
        <w:t xml:space="preserve">Program </w:t>
      </w:r>
      <w:r w:rsidR="000D3EDD">
        <w:rPr>
          <w:rFonts w:asciiTheme="minorHAnsi" w:hAnsiTheme="minorHAnsi" w:cstheme="minorHAnsi"/>
        </w:rPr>
        <w:t>Administrative 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1F1FE59" w14:textId="77777777" w:rsidR="004A4066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D3EDD">
        <w:rPr>
          <w:rFonts w:asciiTheme="minorHAnsi" w:hAnsiTheme="minorHAnsi" w:cstheme="minorHAnsi"/>
          <w:b/>
        </w:rPr>
        <w:t xml:space="preserve"> </w:t>
      </w:r>
      <w:r w:rsidR="00B7505E">
        <w:rPr>
          <w:rFonts w:asciiTheme="minorHAnsi" w:hAnsiTheme="minorHAnsi" w:cstheme="minorHAnsi"/>
          <w:b/>
        </w:rPr>
        <w:tab/>
      </w:r>
      <w:r w:rsidR="000D3EDD">
        <w:rPr>
          <w:rFonts w:asciiTheme="minorHAnsi" w:hAnsiTheme="minorHAnsi" w:cstheme="minorHAnsi"/>
        </w:rPr>
        <w:t>A-181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14:paraId="5BB75F04" w14:textId="77777777" w:rsidR="004A4066" w:rsidRPr="004A4066" w:rsidRDefault="004A406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B7505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14:paraId="24C50F9F" w14:textId="77777777" w:rsidR="00BC36A5" w:rsidRPr="005C417C" w:rsidRDefault="004A406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B7505E"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5</w:t>
      </w:r>
      <w:proofErr w:type="gramEnd"/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36F50135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0D3EDD">
        <w:rPr>
          <w:rFonts w:asciiTheme="minorHAnsi" w:hAnsiTheme="minorHAnsi" w:cstheme="minorHAnsi"/>
          <w:b/>
        </w:rPr>
        <w:t xml:space="preserve"> </w:t>
      </w:r>
      <w:r w:rsidR="00B7505E">
        <w:rPr>
          <w:rFonts w:asciiTheme="minorHAnsi" w:hAnsiTheme="minorHAnsi" w:cstheme="minorHAnsi"/>
          <w:b/>
        </w:rPr>
        <w:tab/>
      </w:r>
      <w:r w:rsidR="000D3EDD">
        <w:rPr>
          <w:rFonts w:asciiTheme="minorHAnsi" w:hAnsiTheme="minorHAnsi" w:cstheme="minorHAnsi"/>
        </w:rPr>
        <w:t>Trent/Fleming School of Nursing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03C1BCD" w14:textId="086B9DB4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D3EDD">
        <w:rPr>
          <w:rFonts w:asciiTheme="minorHAnsi" w:hAnsiTheme="minorHAnsi" w:cstheme="minorHAnsi"/>
          <w:b/>
        </w:rPr>
        <w:t xml:space="preserve"> </w:t>
      </w:r>
      <w:r w:rsidR="00B7505E">
        <w:rPr>
          <w:rFonts w:asciiTheme="minorHAnsi" w:hAnsiTheme="minorHAnsi" w:cstheme="minorHAnsi"/>
          <w:b/>
        </w:rPr>
        <w:tab/>
      </w:r>
      <w:r w:rsidR="009324D6">
        <w:rPr>
          <w:rFonts w:asciiTheme="minorHAnsi" w:hAnsiTheme="minorHAnsi" w:cstheme="minorHAnsi"/>
        </w:rPr>
        <w:t>Manager, Office of the Dean of the Trent/Fleming School of Nursing</w:t>
      </w:r>
      <w:r w:rsidR="00BB7722" w:rsidRPr="005C417C">
        <w:rPr>
          <w:rFonts w:asciiTheme="minorHAnsi" w:hAnsiTheme="minorHAnsi" w:cstheme="minorHAnsi"/>
          <w:b/>
        </w:rPr>
        <w:tab/>
      </w:r>
    </w:p>
    <w:p w14:paraId="4D038799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1B75E9CD" w14:textId="73748CF0" w:rsidR="001460B9" w:rsidRPr="005C417C" w:rsidRDefault="006822D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5338D3">
        <w:rPr>
          <w:rFonts w:asciiTheme="minorHAnsi" w:hAnsiTheme="minorHAnsi" w:cstheme="minorHAnsi"/>
        </w:rPr>
        <w:t>February 26, 2019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1597228F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2158D8E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FE476F8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2AB507FF" w14:textId="7E388518" w:rsidR="00A30EBC" w:rsidRPr="00A30EBC" w:rsidRDefault="001F2713" w:rsidP="00A30EBC">
      <w:pPr>
        <w:tabs>
          <w:tab w:val="left" w:pos="1110"/>
        </w:tabs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Unde</w:t>
      </w:r>
      <w:r w:rsidR="00A92A7C">
        <w:rPr>
          <w:rFonts w:asciiTheme="minorHAnsi" w:hAnsiTheme="minorHAnsi"/>
          <w:color w:val="000000"/>
          <w:sz w:val="22"/>
          <w:szCs w:val="22"/>
        </w:rPr>
        <w:t xml:space="preserve">r the supervision of the </w:t>
      </w:r>
      <w:r>
        <w:rPr>
          <w:rFonts w:asciiTheme="minorHAnsi" w:hAnsiTheme="minorHAnsi"/>
          <w:color w:val="000000"/>
          <w:sz w:val="22"/>
          <w:szCs w:val="22"/>
        </w:rPr>
        <w:t xml:space="preserve">Manager, </w:t>
      </w:r>
      <w:r w:rsidR="00A92A7C">
        <w:rPr>
          <w:rFonts w:asciiTheme="minorHAnsi" w:hAnsiTheme="minorHAnsi"/>
          <w:color w:val="000000"/>
          <w:sz w:val="22"/>
          <w:szCs w:val="22"/>
        </w:rPr>
        <w:t xml:space="preserve">Office of the </w:t>
      </w:r>
      <w:proofErr w:type="gramStart"/>
      <w:r w:rsidR="00A92A7C">
        <w:rPr>
          <w:rFonts w:asciiTheme="minorHAnsi" w:hAnsiTheme="minorHAnsi"/>
          <w:color w:val="000000"/>
          <w:sz w:val="22"/>
          <w:szCs w:val="22"/>
        </w:rPr>
        <w:t>Dean,</w:t>
      </w:r>
      <w:proofErr w:type="gramEnd"/>
      <w:r w:rsidR="00A92A7C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rovides </w:t>
      </w:r>
      <w:r w:rsidR="00110242">
        <w:rPr>
          <w:rFonts w:asciiTheme="minorHAnsi" w:hAnsiTheme="minorHAnsi"/>
          <w:color w:val="000000"/>
          <w:sz w:val="22"/>
          <w:szCs w:val="22"/>
        </w:rPr>
        <w:t xml:space="preserve">general 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administrative support to the </w:t>
      </w:r>
      <w:r w:rsidR="008B5F5C">
        <w:rPr>
          <w:rFonts w:asciiTheme="minorHAnsi" w:hAnsiTheme="minorHAnsi"/>
          <w:color w:val="000000"/>
          <w:sz w:val="22"/>
          <w:szCs w:val="22"/>
        </w:rPr>
        <w:t>Academic Coordinator</w:t>
      </w:r>
      <w:r w:rsidR="008C71EE">
        <w:rPr>
          <w:rFonts w:asciiTheme="minorHAnsi" w:hAnsiTheme="minorHAnsi"/>
          <w:color w:val="000000"/>
          <w:sz w:val="22"/>
          <w:szCs w:val="22"/>
        </w:rPr>
        <w:t>, Program Coordinators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 and all faculty at the School.</w:t>
      </w:r>
      <w:r w:rsidR="00DC6E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5155A">
        <w:rPr>
          <w:rFonts w:asciiTheme="minorHAnsi" w:hAnsiTheme="minorHAnsi"/>
          <w:color w:val="000000"/>
          <w:sz w:val="22"/>
          <w:szCs w:val="22"/>
        </w:rPr>
        <w:t xml:space="preserve">Performs a variety of administrative and clerical duties related to the operation of the Department, including providing </w:t>
      </w:r>
      <w:r w:rsidR="00DC6EEC">
        <w:rPr>
          <w:rFonts w:asciiTheme="minorHAnsi" w:hAnsiTheme="minorHAnsi"/>
          <w:color w:val="000000"/>
          <w:sz w:val="22"/>
          <w:szCs w:val="22"/>
        </w:rPr>
        <w:t>administrative support for School of Nursing event planning.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 Provides administrative support to </w:t>
      </w:r>
      <w:r w:rsidR="00534938">
        <w:rPr>
          <w:rFonts w:asciiTheme="minorHAnsi" w:hAnsiTheme="minorHAnsi"/>
          <w:color w:val="000000"/>
          <w:sz w:val="22"/>
          <w:szCs w:val="22"/>
        </w:rPr>
        <w:t>the following</w:t>
      </w:r>
      <w:r w:rsidR="008C71E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TFSONs committees: </w:t>
      </w:r>
      <w:r w:rsidR="002E164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5F5C">
        <w:rPr>
          <w:rFonts w:asciiTheme="minorHAnsi" w:hAnsiTheme="minorHAnsi"/>
          <w:color w:val="000000"/>
          <w:sz w:val="22"/>
          <w:szCs w:val="22"/>
        </w:rPr>
        <w:t>TFSON Council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B5E3F">
        <w:rPr>
          <w:rFonts w:asciiTheme="minorHAnsi" w:hAnsiTheme="minorHAnsi"/>
          <w:color w:val="000000"/>
          <w:sz w:val="22"/>
          <w:szCs w:val="22"/>
        </w:rPr>
        <w:t>Curriculum and Evaluation</w:t>
      </w:r>
      <w:r w:rsidR="008B5F5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>Appeals</w:t>
      </w:r>
      <w:r w:rsidR="008B5F5C">
        <w:rPr>
          <w:rFonts w:asciiTheme="minorHAnsi" w:hAnsiTheme="minorHAnsi"/>
          <w:color w:val="000000"/>
          <w:sz w:val="22"/>
          <w:szCs w:val="22"/>
        </w:rPr>
        <w:t>,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 Awards</w:t>
      </w:r>
      <w:r w:rsidR="00534938">
        <w:rPr>
          <w:rFonts w:asciiTheme="minorHAnsi" w:hAnsiTheme="minorHAnsi"/>
          <w:color w:val="000000"/>
          <w:sz w:val="22"/>
          <w:szCs w:val="22"/>
        </w:rPr>
        <w:t>, External Advisory,</w:t>
      </w:r>
      <w:r w:rsidR="0090064A">
        <w:rPr>
          <w:rFonts w:asciiTheme="minorHAnsi" w:hAnsiTheme="minorHAnsi"/>
          <w:color w:val="000000"/>
          <w:sz w:val="22"/>
          <w:szCs w:val="22"/>
        </w:rPr>
        <w:t xml:space="preserve"> TUFA Personnel, and </w:t>
      </w:r>
      <w:r w:rsidR="004B5E3F">
        <w:rPr>
          <w:rFonts w:asciiTheme="minorHAnsi" w:hAnsiTheme="minorHAnsi"/>
          <w:color w:val="000000"/>
          <w:sz w:val="22"/>
          <w:szCs w:val="22"/>
        </w:rPr>
        <w:t>Administrative Committee</w:t>
      </w:r>
      <w:r w:rsidR="00A30EBC" w:rsidRPr="00A30EBC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C6EEC">
        <w:rPr>
          <w:rFonts w:asciiTheme="minorHAnsi" w:hAnsiTheme="minorHAnsi"/>
          <w:color w:val="000000"/>
          <w:sz w:val="22"/>
          <w:szCs w:val="22"/>
        </w:rPr>
        <w:t xml:space="preserve">Acts as secondary contact for school in absence of the </w:t>
      </w:r>
      <w:r w:rsidR="00D30B36">
        <w:rPr>
          <w:rFonts w:asciiTheme="minorHAnsi" w:hAnsiTheme="minorHAnsi"/>
          <w:color w:val="000000"/>
          <w:sz w:val="22"/>
          <w:szCs w:val="22"/>
        </w:rPr>
        <w:t>Office Administrative Assistant</w:t>
      </w:r>
      <w:r w:rsidR="00DC6EEC">
        <w:rPr>
          <w:rFonts w:asciiTheme="minorHAnsi" w:hAnsiTheme="minorHAnsi"/>
          <w:color w:val="000000"/>
          <w:sz w:val="22"/>
          <w:szCs w:val="22"/>
        </w:rPr>
        <w:t>.</w:t>
      </w:r>
    </w:p>
    <w:p w14:paraId="7E009DDF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78B564DA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1EAEE50" w14:textId="77777777" w:rsidR="000D366F" w:rsidRPr="004A4066" w:rsidRDefault="00A511B9" w:rsidP="004A4066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0CC55B4B" w14:textId="77777777" w:rsidR="00A30EBC" w:rsidRPr="00A30EBC" w:rsidRDefault="00A30EBC" w:rsidP="00A30EBC">
      <w:pPr>
        <w:spacing w:after="120"/>
        <w:rPr>
          <w:rFonts w:asciiTheme="minorHAnsi" w:hAnsiTheme="minorHAnsi"/>
          <w:i/>
          <w:sz w:val="22"/>
          <w:szCs w:val="22"/>
        </w:rPr>
      </w:pPr>
      <w:r w:rsidRPr="00A30EBC">
        <w:rPr>
          <w:rFonts w:asciiTheme="minorHAnsi" w:hAnsiTheme="minorHAnsi"/>
          <w:i/>
          <w:sz w:val="22"/>
          <w:szCs w:val="22"/>
        </w:rPr>
        <w:t>Communications;</w:t>
      </w:r>
    </w:p>
    <w:p w14:paraId="0A4BF2C3" w14:textId="77777777" w:rsidR="00A30EBC" w:rsidRPr="00A30EBC" w:rsidRDefault="00A30EBC" w:rsidP="00A30EBC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Distributes information to the faculty and staff members as appropriate.</w:t>
      </w:r>
    </w:p>
    <w:p w14:paraId="205A8F23" w14:textId="77777777" w:rsidR="00A30EBC" w:rsidRPr="00A30EBC" w:rsidRDefault="00A30EBC" w:rsidP="00A30EBC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Acts as secondary contact for written correspondence, walk-in and telephone inquiries directed to the Trent/Fleming School of Nursing Office. Assesses, handles and/or redirects these communication sources in the absence of the full-time secretary</w:t>
      </w:r>
    </w:p>
    <w:p w14:paraId="4D31F8E5" w14:textId="77777777" w:rsidR="00A30EBC" w:rsidRPr="00A30EBC" w:rsidRDefault="00A30EBC" w:rsidP="00A30EBC">
      <w:pPr>
        <w:spacing w:after="120"/>
        <w:rPr>
          <w:rFonts w:asciiTheme="minorHAnsi" w:hAnsiTheme="minorHAnsi"/>
          <w:i/>
          <w:sz w:val="22"/>
          <w:szCs w:val="22"/>
        </w:rPr>
      </w:pPr>
      <w:r w:rsidRPr="00A30EBC">
        <w:rPr>
          <w:rFonts w:asciiTheme="minorHAnsi" w:hAnsiTheme="minorHAnsi"/>
          <w:i/>
          <w:sz w:val="22"/>
          <w:szCs w:val="22"/>
        </w:rPr>
        <w:t>Administrative support;</w:t>
      </w:r>
    </w:p>
    <w:p w14:paraId="11265877" w14:textId="77777777" w:rsidR="00A30EBC" w:rsidRPr="00A30EBC" w:rsidRDefault="00A30EBC" w:rsidP="00A30EB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Works with faculty to:</w:t>
      </w:r>
    </w:p>
    <w:p w14:paraId="071C7698" w14:textId="5916483B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prepare and submit textbook orders</w:t>
      </w:r>
    </w:p>
    <w:p w14:paraId="69FE62E2" w14:textId="77777777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order desk copies of textbooks and supporting teaching materials</w:t>
      </w:r>
    </w:p>
    <w:p w14:paraId="5F2464BF" w14:textId="77777777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Review, format and submit for printing all midterm and final examinations.</w:t>
      </w:r>
    </w:p>
    <w:p w14:paraId="1239DBC4" w14:textId="001C8D0E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Review and format course syllabi</w:t>
      </w:r>
      <w:r w:rsidR="005B5F37">
        <w:rPr>
          <w:rFonts w:asciiTheme="minorHAnsi" w:hAnsiTheme="minorHAnsi"/>
          <w:sz w:val="22"/>
          <w:szCs w:val="22"/>
        </w:rPr>
        <w:t xml:space="preserve"> and other documents</w:t>
      </w:r>
      <w:r w:rsidR="00B755AF">
        <w:rPr>
          <w:rFonts w:asciiTheme="minorHAnsi" w:hAnsiTheme="minorHAnsi"/>
          <w:sz w:val="22"/>
          <w:szCs w:val="22"/>
        </w:rPr>
        <w:t xml:space="preserve"> essential to teaching</w:t>
      </w:r>
    </w:p>
    <w:p w14:paraId="235CC034" w14:textId="7BDBC8DA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 xml:space="preserve">Print and distribute exam attendance forms </w:t>
      </w:r>
    </w:p>
    <w:p w14:paraId="38465512" w14:textId="77777777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 xml:space="preserve">Submit exam Invigilators List to the Dean of Arts &amp; Science Office. </w:t>
      </w:r>
    </w:p>
    <w:p w14:paraId="7D3A66A2" w14:textId="39B54CA8" w:rsidR="00A30EBC" w:rsidRPr="00A30EBC" w:rsidRDefault="008B5F5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Remind faculty of exam submission deadlines</w:t>
      </w:r>
    </w:p>
    <w:p w14:paraId="44803F8D" w14:textId="16140A6D" w:rsidR="00A30EBC" w:rsidRPr="00A30EBC" w:rsidRDefault="00A30EBC" w:rsidP="00A30EBC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 xml:space="preserve">Provide faculty with material essential to their teaching (class lists, academic summaries, </w:t>
      </w:r>
      <w:proofErr w:type="spellStart"/>
      <w:r w:rsidR="00F863AB">
        <w:rPr>
          <w:rFonts w:asciiTheme="minorHAnsi" w:hAnsiTheme="minorHAnsi"/>
          <w:sz w:val="22"/>
          <w:szCs w:val="22"/>
        </w:rPr>
        <w:t>S</w:t>
      </w:r>
      <w:r w:rsidRPr="00A30EBC">
        <w:rPr>
          <w:rFonts w:asciiTheme="minorHAnsi" w:hAnsiTheme="minorHAnsi"/>
          <w:sz w:val="22"/>
          <w:szCs w:val="22"/>
        </w:rPr>
        <w:t>cantrons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A30EBC">
        <w:rPr>
          <w:rFonts w:asciiTheme="minorHAnsi" w:hAnsiTheme="minorHAnsi"/>
          <w:sz w:val="22"/>
          <w:szCs w:val="22"/>
        </w:rPr>
        <w:t xml:space="preserve"> etc.).</w:t>
      </w:r>
      <w:bookmarkStart w:id="0" w:name="_GoBack"/>
      <w:bookmarkEnd w:id="0"/>
    </w:p>
    <w:p w14:paraId="16AB7DCA" w14:textId="1CFA35FE" w:rsidR="00A30EBC" w:rsidRDefault="00C54CF2" w:rsidP="00A30EB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Committee support (</w:t>
      </w:r>
      <w:r w:rsidR="00CA5037">
        <w:rPr>
          <w:rFonts w:asciiTheme="minorHAnsi" w:hAnsiTheme="minorHAnsi"/>
          <w:sz w:val="22"/>
          <w:szCs w:val="22"/>
        </w:rPr>
        <w:t xml:space="preserve">including meeting scheduling, preparation/distribution of agenda and other materials, booking space, minute-taking, </w:t>
      </w:r>
      <w:r w:rsidR="005B5F37">
        <w:rPr>
          <w:rFonts w:asciiTheme="minorHAnsi" w:hAnsiTheme="minorHAnsi"/>
          <w:sz w:val="22"/>
          <w:szCs w:val="22"/>
        </w:rPr>
        <w:t xml:space="preserve">and </w:t>
      </w:r>
      <w:r w:rsidR="00CA5037">
        <w:rPr>
          <w:rFonts w:asciiTheme="minorHAnsi" w:hAnsiTheme="minorHAnsi"/>
          <w:sz w:val="22"/>
          <w:szCs w:val="22"/>
        </w:rPr>
        <w:t>ensu</w:t>
      </w:r>
      <w:r>
        <w:rPr>
          <w:rFonts w:asciiTheme="minorHAnsi" w:hAnsiTheme="minorHAnsi"/>
          <w:sz w:val="22"/>
          <w:szCs w:val="22"/>
        </w:rPr>
        <w:t>ring audio/visual needs are met)</w:t>
      </w:r>
      <w:r w:rsidR="00CA5037">
        <w:rPr>
          <w:rFonts w:asciiTheme="minorHAnsi" w:hAnsiTheme="minorHAnsi"/>
          <w:sz w:val="22"/>
          <w:szCs w:val="22"/>
        </w:rPr>
        <w:t xml:space="preserve"> for the following </w:t>
      </w:r>
      <w:r>
        <w:rPr>
          <w:rFonts w:asciiTheme="minorHAnsi" w:hAnsiTheme="minorHAnsi"/>
          <w:sz w:val="22"/>
          <w:szCs w:val="22"/>
        </w:rPr>
        <w:t xml:space="preserve">TFSON </w:t>
      </w:r>
      <w:r w:rsidR="00CA5037">
        <w:rPr>
          <w:rFonts w:asciiTheme="minorHAnsi" w:hAnsiTheme="minorHAnsi"/>
          <w:sz w:val="22"/>
          <w:szCs w:val="22"/>
        </w:rPr>
        <w:t>committees:</w:t>
      </w:r>
    </w:p>
    <w:p w14:paraId="77C426C9" w14:textId="11ED3398" w:rsidR="00CA5037" w:rsidRDefault="00CA5037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Administrative</w:t>
      </w:r>
    </w:p>
    <w:p w14:paraId="7EC27AA0" w14:textId="26101D6A" w:rsidR="00CA5037" w:rsidRDefault="00CA5037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Appeals</w:t>
      </w:r>
    </w:p>
    <w:p w14:paraId="04ABB41B" w14:textId="0AC050CD" w:rsidR="00CA5037" w:rsidRDefault="00CA5037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Awards</w:t>
      </w:r>
    </w:p>
    <w:p w14:paraId="3F959604" w14:textId="4AAF8411" w:rsidR="00CA5037" w:rsidRDefault="00CA5037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Curriculum and Evaluation</w:t>
      </w:r>
    </w:p>
    <w:p w14:paraId="4A6A5046" w14:textId="6EBCCE9A" w:rsidR="0059141E" w:rsidRDefault="0059141E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External Advisory Committee</w:t>
      </w:r>
    </w:p>
    <w:p w14:paraId="05622977" w14:textId="6D06F81D" w:rsidR="00CA5037" w:rsidRDefault="00CA5037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TFSON Council</w:t>
      </w:r>
    </w:p>
    <w:p w14:paraId="3F695218" w14:textId="709CB2DF" w:rsidR="0059141E" w:rsidRDefault="0059141E" w:rsidP="004E443E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TUFA Personnel</w:t>
      </w:r>
    </w:p>
    <w:p w14:paraId="15AF465D" w14:textId="2DDFD45C" w:rsidR="00162AC7" w:rsidRDefault="00162AC7" w:rsidP="00A30EB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1E2A7C">
        <w:rPr>
          <w:rFonts w:asciiTheme="minorHAnsi" w:hAnsiTheme="minorHAnsi"/>
          <w:sz w:val="22"/>
          <w:szCs w:val="22"/>
        </w:rPr>
        <w:t>ssist</w:t>
      </w:r>
      <w:r w:rsidR="005B5F3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Academic Coordinator in completion of foreign credential evaluation requests</w:t>
      </w:r>
    </w:p>
    <w:p w14:paraId="1A8259AD" w14:textId="5BE4D48A" w:rsidR="00162AC7" w:rsidRDefault="001E2A7C" w:rsidP="00A30EB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</w:t>
      </w:r>
      <w:r w:rsidR="005B5F37">
        <w:rPr>
          <w:rFonts w:asciiTheme="minorHAnsi" w:hAnsiTheme="minorHAnsi"/>
          <w:sz w:val="22"/>
          <w:szCs w:val="22"/>
        </w:rPr>
        <w:t>s</w:t>
      </w:r>
      <w:r w:rsidR="00162AC7">
        <w:rPr>
          <w:rFonts w:asciiTheme="minorHAnsi" w:hAnsiTheme="minorHAnsi"/>
          <w:sz w:val="22"/>
          <w:szCs w:val="22"/>
        </w:rPr>
        <w:t xml:space="preserve"> in the organization and scheduling of practice Exit exams</w:t>
      </w:r>
    </w:p>
    <w:p w14:paraId="4C055BDD" w14:textId="061F02C9" w:rsidR="00110242" w:rsidRDefault="00623CDC" w:rsidP="00A30EB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Receives print requests from faculty and staff, and submits to Print Shop</w:t>
      </w:r>
    </w:p>
    <w:p w14:paraId="20744047" w14:textId="77777777" w:rsidR="0066233E" w:rsidRDefault="00C54CF2" w:rsidP="0066233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Maintains electronic and paper course and instructor evaluation surveys</w:t>
      </w:r>
      <w:r w:rsidR="003E14A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Downloads/scans, saves and distributes results each term</w:t>
      </w:r>
    </w:p>
    <w:p w14:paraId="05ED5058" w14:textId="45F61BFA" w:rsidR="009E2B6C" w:rsidRPr="004E443E" w:rsidRDefault="00C54CF2" w:rsidP="0066233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E443E">
        <w:rPr>
          <w:rFonts w:asciiTheme="minorHAnsi" w:hAnsiTheme="minorHAnsi"/>
          <w:sz w:val="22"/>
          <w:szCs w:val="22"/>
        </w:rPr>
        <w:t>Prepares and distributes academic warning letters to students on behalf of Dean each term</w:t>
      </w:r>
    </w:p>
    <w:p w14:paraId="2E9A978E" w14:textId="0D9C2356" w:rsidR="00C54CF2" w:rsidRPr="004E443E" w:rsidRDefault="00B57C08" w:rsidP="0066233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Archives course syllabi each semester </w:t>
      </w:r>
    </w:p>
    <w:p w14:paraId="04A210F2" w14:textId="2B3B678E" w:rsidR="00623CDC" w:rsidRPr="004E443E" w:rsidRDefault="00623CDC" w:rsidP="00C54CF2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E443E">
        <w:rPr>
          <w:rFonts w:asciiTheme="minorHAnsi" w:hAnsiTheme="minorHAnsi"/>
          <w:sz w:val="22"/>
          <w:szCs w:val="22"/>
        </w:rPr>
        <w:t>Organizes staff meetings</w:t>
      </w:r>
    </w:p>
    <w:p w14:paraId="5870B75B" w14:textId="77777777" w:rsidR="00A30EBC" w:rsidRPr="00A30EBC" w:rsidRDefault="00A30EBC" w:rsidP="00A30EBC">
      <w:pPr>
        <w:pStyle w:val="ListParagraph"/>
        <w:rPr>
          <w:rFonts w:asciiTheme="minorHAnsi" w:hAnsiTheme="minorHAnsi"/>
          <w:sz w:val="22"/>
          <w:szCs w:val="22"/>
        </w:rPr>
      </w:pPr>
    </w:p>
    <w:p w14:paraId="7736F4AC" w14:textId="71DEE93E" w:rsidR="00A30EBC" w:rsidRPr="00A30EBC" w:rsidRDefault="00A30EBC" w:rsidP="00A30EBC">
      <w:pPr>
        <w:spacing w:after="120"/>
        <w:rPr>
          <w:rFonts w:asciiTheme="minorHAnsi" w:hAnsiTheme="minorHAnsi"/>
          <w:i/>
          <w:sz w:val="22"/>
          <w:szCs w:val="22"/>
        </w:rPr>
      </w:pPr>
      <w:r w:rsidRPr="00A30EBC">
        <w:rPr>
          <w:rFonts w:asciiTheme="minorHAnsi" w:hAnsiTheme="minorHAnsi"/>
          <w:i/>
          <w:sz w:val="22"/>
          <w:szCs w:val="22"/>
        </w:rPr>
        <w:t>Event Planning and Coordination;</w:t>
      </w:r>
    </w:p>
    <w:p w14:paraId="06FFDD97" w14:textId="661D1113" w:rsidR="00301224" w:rsidRDefault="00301224" w:rsidP="00A30EB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Provides administrative support (including but not limited to the creation</w:t>
      </w:r>
      <w:r w:rsidR="00430ED0">
        <w:rPr>
          <w:rFonts w:asciiTheme="minorHAnsi" w:hAnsiTheme="minorHAnsi"/>
          <w:sz w:val="22"/>
          <w:szCs w:val="22"/>
        </w:rPr>
        <w:t xml:space="preserve"> of invitation</w:t>
      </w:r>
      <w:r w:rsidR="00B57C0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, </w:t>
      </w:r>
      <w:r w:rsidR="005B5F37">
        <w:rPr>
          <w:rFonts w:asciiTheme="minorHAnsi" w:hAnsiTheme="minorHAnsi"/>
          <w:sz w:val="22"/>
          <w:szCs w:val="22"/>
        </w:rPr>
        <w:t xml:space="preserve">scheduling, </w:t>
      </w:r>
      <w:r>
        <w:rPr>
          <w:rFonts w:asciiTheme="minorHAnsi" w:hAnsiTheme="minorHAnsi"/>
          <w:sz w:val="22"/>
          <w:szCs w:val="22"/>
        </w:rPr>
        <w:t>collection and distribution of materials, developing agenda, booking space and audio/visual equipment, and ordering catering)</w:t>
      </w:r>
      <w:r w:rsidR="005E52D2" w:rsidRPr="005E52D2">
        <w:rPr>
          <w:rFonts w:asciiTheme="minorHAnsi" w:hAnsiTheme="minorHAnsi"/>
          <w:sz w:val="22"/>
          <w:szCs w:val="22"/>
        </w:rPr>
        <w:t xml:space="preserve"> </w:t>
      </w:r>
      <w:r w:rsidR="005E52D2">
        <w:rPr>
          <w:rFonts w:asciiTheme="minorHAnsi" w:hAnsiTheme="minorHAnsi"/>
          <w:sz w:val="22"/>
          <w:szCs w:val="22"/>
        </w:rPr>
        <w:t>for the following</w:t>
      </w:r>
      <w:r>
        <w:rPr>
          <w:rFonts w:asciiTheme="minorHAnsi" w:hAnsiTheme="minorHAnsi"/>
          <w:sz w:val="22"/>
          <w:szCs w:val="22"/>
        </w:rPr>
        <w:t>:</w:t>
      </w:r>
    </w:p>
    <w:p w14:paraId="7741C4CE" w14:textId="77777777" w:rsidR="005B5F37" w:rsidRDefault="005B5F37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Conferences</w:t>
      </w:r>
    </w:p>
    <w:p w14:paraId="2FD66D5C" w14:textId="60F2774B" w:rsidR="00301224" w:rsidRDefault="005B5F37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01224">
        <w:rPr>
          <w:rFonts w:asciiTheme="minorHAnsi" w:hAnsiTheme="minorHAnsi"/>
          <w:sz w:val="22"/>
          <w:szCs w:val="22"/>
        </w:rPr>
        <w:t>orkshops</w:t>
      </w:r>
    </w:p>
    <w:p w14:paraId="0BEB01D8" w14:textId="307A7DDC" w:rsidR="00301224" w:rsidRDefault="00301224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and staff retreats</w:t>
      </w:r>
    </w:p>
    <w:p w14:paraId="4EE4C0F4" w14:textId="1BC8045C" w:rsidR="00301224" w:rsidRDefault="00301224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awards ceremony</w:t>
      </w:r>
    </w:p>
    <w:p w14:paraId="1279C844" w14:textId="77777777" w:rsidR="00C54CF2" w:rsidRDefault="00C54CF2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orientations</w:t>
      </w:r>
    </w:p>
    <w:p w14:paraId="635BFDB5" w14:textId="62B4FD46" w:rsidR="00301224" w:rsidRDefault="00C54CF2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01224">
        <w:rPr>
          <w:rFonts w:asciiTheme="minorHAnsi" w:hAnsiTheme="minorHAnsi"/>
          <w:sz w:val="22"/>
          <w:szCs w:val="22"/>
        </w:rPr>
        <w:t>own hall meetings</w:t>
      </w:r>
    </w:p>
    <w:p w14:paraId="54654F67" w14:textId="0D63EEDB" w:rsidR="00155F6C" w:rsidRDefault="00155F6C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Full-time faculty recruitment/interviews</w:t>
      </w:r>
    </w:p>
    <w:p w14:paraId="100497D3" w14:textId="2EF9D89C" w:rsidR="00031E9C" w:rsidRDefault="00031E9C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Part-time faculty orientation</w:t>
      </w:r>
    </w:p>
    <w:p w14:paraId="23686B2A" w14:textId="6F72808D" w:rsidR="00301224" w:rsidRDefault="00301224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reviews, including Accreditation</w:t>
      </w:r>
    </w:p>
    <w:p w14:paraId="16BA8854" w14:textId="6414BBEB" w:rsidR="00430ED0" w:rsidRDefault="00430ED0" w:rsidP="004E443E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TFSON events</w:t>
      </w:r>
      <w:r w:rsidR="0066233E">
        <w:rPr>
          <w:rFonts w:asciiTheme="minorHAnsi" w:hAnsiTheme="minorHAnsi"/>
          <w:sz w:val="22"/>
          <w:szCs w:val="22"/>
        </w:rPr>
        <w:t>, as directed</w:t>
      </w:r>
    </w:p>
    <w:p w14:paraId="144F54E5" w14:textId="77777777" w:rsidR="00A30EBC" w:rsidRPr="00A30EBC" w:rsidRDefault="00A30EBC" w:rsidP="00A30EB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427891A9" w14:textId="77777777" w:rsidR="00A30EBC" w:rsidRPr="00A30EBC" w:rsidRDefault="00A30EBC" w:rsidP="00A30EBC">
      <w:pPr>
        <w:spacing w:after="120"/>
        <w:rPr>
          <w:rFonts w:asciiTheme="minorHAnsi" w:hAnsiTheme="minorHAnsi"/>
          <w:i/>
          <w:sz w:val="22"/>
          <w:szCs w:val="22"/>
        </w:rPr>
      </w:pPr>
      <w:r w:rsidRPr="00A30EBC">
        <w:rPr>
          <w:rFonts w:asciiTheme="minorHAnsi" w:hAnsiTheme="minorHAnsi"/>
          <w:i/>
          <w:sz w:val="22"/>
          <w:szCs w:val="22"/>
        </w:rPr>
        <w:t>Other;</w:t>
      </w:r>
    </w:p>
    <w:p w14:paraId="2678CA47" w14:textId="77777777" w:rsidR="00A30EBC" w:rsidRPr="00A30EBC" w:rsidRDefault="00A30EBC" w:rsidP="00A30EBC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 w:rsidRPr="00A30EBC">
        <w:rPr>
          <w:rFonts w:asciiTheme="minorHAnsi" w:hAnsiTheme="minorHAnsi"/>
          <w:sz w:val="22"/>
          <w:szCs w:val="22"/>
        </w:rPr>
        <w:t>Other related duties as assigned which do not account for more than 5% of the total duties.</w:t>
      </w:r>
    </w:p>
    <w:p w14:paraId="02F4BD05" w14:textId="77777777" w:rsidR="00A65492" w:rsidRDefault="00A65492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02041747" w14:textId="77777777" w:rsidR="00A65492" w:rsidRDefault="00A65492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71FDA395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2A798316" w14:textId="1606C345" w:rsidR="00A65492" w:rsidRPr="00A65492" w:rsidRDefault="00F863AB" w:rsidP="00A654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Diploma (2 year)</w:t>
      </w:r>
      <w:r w:rsidR="00F56CD9">
        <w:rPr>
          <w:rFonts w:asciiTheme="minorHAnsi" w:hAnsiTheme="minorHAnsi" w:cstheme="minorHAnsi"/>
          <w:sz w:val="22"/>
          <w:szCs w:val="22"/>
        </w:rPr>
        <w:t xml:space="preserve"> </w:t>
      </w:r>
      <w:r w:rsidR="00A65492" w:rsidRPr="00A65492">
        <w:rPr>
          <w:rFonts w:asciiTheme="minorHAnsi" w:hAnsiTheme="minorHAnsi" w:cstheme="minorHAnsi"/>
          <w:sz w:val="22"/>
          <w:szCs w:val="22"/>
        </w:rPr>
        <w:t>in</w:t>
      </w:r>
      <w:r w:rsidR="00207CE7">
        <w:rPr>
          <w:rFonts w:asciiTheme="minorHAnsi" w:hAnsiTheme="minorHAnsi" w:cstheme="minorHAnsi"/>
          <w:sz w:val="22"/>
          <w:szCs w:val="22"/>
        </w:rPr>
        <w:t xml:space="preserve"> Office Administration, </w:t>
      </w:r>
      <w:r w:rsidR="00A65492" w:rsidRPr="00A65492">
        <w:rPr>
          <w:rFonts w:asciiTheme="minorHAnsi" w:hAnsiTheme="minorHAnsi" w:cstheme="minorHAnsi"/>
          <w:sz w:val="22"/>
          <w:szCs w:val="22"/>
        </w:rPr>
        <w:t>Executive or Business Administration or related field.</w:t>
      </w:r>
    </w:p>
    <w:p w14:paraId="12A6ADD9" w14:textId="77777777" w:rsidR="00963335" w:rsidRPr="005C417C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1F6822EB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791056F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02E5AB36" w14:textId="77777777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lastRenderedPageBreak/>
        <w:t>Three years of directly related experience, preferably in an academic environment</w:t>
      </w:r>
    </w:p>
    <w:p w14:paraId="3FE5E9CB" w14:textId="34F8E339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t xml:space="preserve">Intermediate computer skills and experience including Word, Excel, </w:t>
      </w:r>
      <w:r w:rsidR="00656271" w:rsidRPr="00A65492">
        <w:rPr>
          <w:rFonts w:asciiTheme="minorHAnsi" w:hAnsiTheme="minorHAnsi" w:cstheme="minorHAnsi"/>
          <w:sz w:val="22"/>
          <w:szCs w:val="22"/>
          <w:lang w:val="en-GB"/>
        </w:rPr>
        <w:t>PowerPoint</w:t>
      </w:r>
      <w:r w:rsidRPr="00A65492">
        <w:rPr>
          <w:rFonts w:asciiTheme="minorHAnsi" w:hAnsiTheme="minorHAnsi" w:cstheme="minorHAnsi"/>
          <w:sz w:val="22"/>
          <w:szCs w:val="22"/>
          <w:lang w:val="en-GB"/>
        </w:rPr>
        <w:t xml:space="preserve">, Access, </w:t>
      </w:r>
      <w:r w:rsidR="00623CDC">
        <w:rPr>
          <w:rFonts w:asciiTheme="minorHAnsi" w:hAnsiTheme="minorHAnsi" w:cstheme="minorHAnsi"/>
          <w:sz w:val="22"/>
          <w:szCs w:val="22"/>
          <w:lang w:val="en-GB"/>
        </w:rPr>
        <w:t>Outlook and Blackboard</w:t>
      </w:r>
    </w:p>
    <w:p w14:paraId="7246ECE8" w14:textId="77777777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t>Excellent interpersonal, verbal, and written skills with ability to interact well in a positive manner, using tact and diplomacy</w:t>
      </w:r>
    </w:p>
    <w:p w14:paraId="25FB8129" w14:textId="77777777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t>Demonstrated ability to take initiative, to use good judgment, to work independently and as a team member in a complex and multi-faceted work environment.</w:t>
      </w:r>
    </w:p>
    <w:p w14:paraId="7F25B33F" w14:textId="77777777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t>Ability to preserve and maintain confidentiality.</w:t>
      </w:r>
    </w:p>
    <w:p w14:paraId="7C81AA53" w14:textId="77777777" w:rsidR="00A65492" w:rsidRPr="00A65492" w:rsidRDefault="00A65492" w:rsidP="00A65492">
      <w:pPr>
        <w:widowControl w:val="0"/>
        <w:numPr>
          <w:ilvl w:val="0"/>
          <w:numId w:val="9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A65492">
        <w:rPr>
          <w:rFonts w:asciiTheme="minorHAnsi" w:hAnsiTheme="minorHAnsi" w:cstheme="minorHAnsi"/>
          <w:sz w:val="22"/>
          <w:szCs w:val="22"/>
          <w:lang w:val="en-GB"/>
        </w:rPr>
        <w:t xml:space="preserve">Strong organizational and time management skills including </w:t>
      </w:r>
      <w:proofErr w:type="gramStart"/>
      <w:r w:rsidRPr="00A65492">
        <w:rPr>
          <w:rFonts w:asciiTheme="minorHAnsi" w:hAnsiTheme="minorHAnsi" w:cstheme="minorHAnsi"/>
          <w:sz w:val="22"/>
          <w:szCs w:val="22"/>
          <w:lang w:val="en-GB"/>
        </w:rPr>
        <w:t>decision making</w:t>
      </w:r>
      <w:proofErr w:type="gramEnd"/>
      <w:r w:rsidRPr="00A65492">
        <w:rPr>
          <w:rFonts w:asciiTheme="minorHAnsi" w:hAnsiTheme="minorHAnsi" w:cstheme="minorHAnsi"/>
          <w:sz w:val="22"/>
          <w:szCs w:val="22"/>
          <w:lang w:val="en-GB"/>
        </w:rPr>
        <w:t xml:space="preserve">. Able to prioritize workload in an efficient manner and balance competing priorities. </w:t>
      </w:r>
    </w:p>
    <w:p w14:paraId="157031D5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0C347FA4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55116016" w14:textId="77777777" w:rsidR="00383999" w:rsidRPr="00BB6F84" w:rsidRDefault="00A511B9" w:rsidP="00F6337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16A01DF6" w14:textId="77777777" w:rsidR="00383999" w:rsidRPr="00F6337D" w:rsidRDefault="00383999" w:rsidP="00F6337D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337D">
        <w:rPr>
          <w:rFonts w:asciiTheme="minorHAnsi" w:hAnsiTheme="minorHAnsi" w:cstheme="minorHAnsi"/>
          <w:b/>
          <w:sz w:val="22"/>
          <w:szCs w:val="22"/>
          <w:u w:val="single"/>
        </w:rPr>
        <w:t>Indirect Responsibility</w:t>
      </w:r>
    </w:p>
    <w:p w14:paraId="17AA2469" w14:textId="63B6159C" w:rsidR="009F069A" w:rsidRPr="00383999" w:rsidRDefault="009F069A" w:rsidP="00F6337D">
      <w:pPr>
        <w:tabs>
          <w:tab w:val="left" w:pos="1065"/>
        </w:tabs>
        <w:rPr>
          <w:rFonts w:asciiTheme="minorHAnsi" w:hAnsiTheme="minorHAnsi"/>
          <w:sz w:val="22"/>
          <w:szCs w:val="22"/>
        </w:rPr>
      </w:pPr>
      <w:r w:rsidRPr="00383999">
        <w:rPr>
          <w:rFonts w:asciiTheme="minorHAnsi" w:hAnsiTheme="minorHAnsi"/>
          <w:sz w:val="22"/>
          <w:szCs w:val="22"/>
        </w:rPr>
        <w:t xml:space="preserve">Remind </w:t>
      </w:r>
      <w:r w:rsidR="00623CDC">
        <w:rPr>
          <w:rFonts w:asciiTheme="minorHAnsi" w:hAnsiTheme="minorHAnsi"/>
          <w:sz w:val="22"/>
          <w:szCs w:val="22"/>
        </w:rPr>
        <w:t>Academic</w:t>
      </w:r>
      <w:r w:rsidRPr="00383999">
        <w:rPr>
          <w:rFonts w:asciiTheme="minorHAnsi" w:hAnsiTheme="minorHAnsi"/>
          <w:sz w:val="22"/>
          <w:szCs w:val="22"/>
        </w:rPr>
        <w:t>, Faculty and sessional instructors of important administrative and academic deadlines</w:t>
      </w:r>
    </w:p>
    <w:p w14:paraId="754392E7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3C67A20D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6EC0A98E" w14:textId="77777777" w:rsidR="00296763" w:rsidRPr="00A65492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7035AECF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A654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6802FB6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 xml:space="preserve">Students - looking for professors, dropping of assignments, advise them about problems in their course selection and to set up appointments to see Placement Coordinators and Faculty </w:t>
      </w:r>
    </w:p>
    <w:p w14:paraId="0EB34458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Faculty - to consult with them (courses, scheduling, student records, assignments, committee work)</w:t>
      </w:r>
    </w:p>
    <w:p w14:paraId="0E5194AD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Computer Services - instructions email, webpages, computer problems</w:t>
      </w:r>
    </w:p>
    <w:p w14:paraId="6AC166DE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Registrar's Office - timetabling, recruitment, students records, marks sheets, examinations, letters of permissions, grade changes, incompletes</w:t>
      </w:r>
    </w:p>
    <w:p w14:paraId="1894516E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Science facilities manager - maintenance, repairs, room bookings, equipment, security</w:t>
      </w:r>
    </w:p>
    <w:p w14:paraId="0D04A954" w14:textId="77777777" w:rsidR="009F069A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Communications - events within the department and for advertising such events</w:t>
      </w:r>
    </w:p>
    <w:p w14:paraId="74D13601" w14:textId="4CDF729C" w:rsidR="009F069A" w:rsidRPr="009F069A" w:rsidRDefault="00656271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Print shop</w:t>
      </w:r>
      <w:r w:rsidR="009F069A" w:rsidRPr="009F069A">
        <w:rPr>
          <w:rFonts w:asciiTheme="minorHAnsi" w:hAnsiTheme="minorHAnsi" w:cstheme="minorHAnsi"/>
          <w:sz w:val="22"/>
          <w:szCs w:val="22"/>
        </w:rPr>
        <w:t xml:space="preserve"> - printing jobs, order office supplies</w:t>
      </w:r>
    </w:p>
    <w:p w14:paraId="5619C99A" w14:textId="77777777" w:rsidR="00352653" w:rsidRPr="009F069A" w:rsidRDefault="009F069A" w:rsidP="009F069A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9F069A">
        <w:rPr>
          <w:rFonts w:asciiTheme="minorHAnsi" w:hAnsiTheme="minorHAnsi" w:cstheme="minorHAnsi"/>
          <w:sz w:val="22"/>
          <w:szCs w:val="22"/>
        </w:rPr>
        <w:t>University Secretary and Provost – reviewing and signing of affiliation agreements</w:t>
      </w:r>
    </w:p>
    <w:p w14:paraId="3657FC9A" w14:textId="77777777" w:rsidR="009F069A" w:rsidRPr="005C417C" w:rsidRDefault="009F069A" w:rsidP="009F069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88269BF" w14:textId="77777777" w:rsidR="00A65492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A654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34A0C16" w14:textId="77777777" w:rsidR="009F069A" w:rsidRPr="009F069A" w:rsidRDefault="009F069A" w:rsidP="009F069A">
      <w:pPr>
        <w:pStyle w:val="ListParagraph"/>
        <w:numPr>
          <w:ilvl w:val="0"/>
          <w:numId w:val="31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9F069A">
        <w:rPr>
          <w:rFonts w:asciiTheme="minorHAnsi" w:hAnsiTheme="minorHAnsi"/>
          <w:sz w:val="22"/>
          <w:szCs w:val="22"/>
        </w:rPr>
        <w:t>General Public - answer questions, refer them to appropriate professors</w:t>
      </w:r>
    </w:p>
    <w:p w14:paraId="5ABE9935" w14:textId="77777777" w:rsidR="009F069A" w:rsidRPr="009F069A" w:rsidRDefault="009F069A" w:rsidP="009F069A">
      <w:pPr>
        <w:pStyle w:val="ListParagraph"/>
        <w:numPr>
          <w:ilvl w:val="0"/>
          <w:numId w:val="31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9F069A">
        <w:rPr>
          <w:rFonts w:asciiTheme="minorHAnsi" w:hAnsiTheme="minorHAnsi"/>
          <w:sz w:val="22"/>
          <w:szCs w:val="22"/>
        </w:rPr>
        <w:t>Universities - other Departments</w:t>
      </w:r>
    </w:p>
    <w:p w14:paraId="27FECC00" w14:textId="77777777" w:rsidR="009F069A" w:rsidRPr="009F069A" w:rsidRDefault="009F069A" w:rsidP="009F069A">
      <w:pPr>
        <w:pStyle w:val="ListParagraph"/>
        <w:numPr>
          <w:ilvl w:val="0"/>
          <w:numId w:val="31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9F069A">
        <w:rPr>
          <w:rFonts w:asciiTheme="minorHAnsi" w:hAnsiTheme="minorHAnsi"/>
          <w:sz w:val="22"/>
          <w:szCs w:val="22"/>
        </w:rPr>
        <w:t>Alumni - reach former professors</w:t>
      </w:r>
    </w:p>
    <w:p w14:paraId="74E4EC05" w14:textId="77777777" w:rsidR="009F069A" w:rsidRPr="009F069A" w:rsidRDefault="009F069A" w:rsidP="009F069A">
      <w:pPr>
        <w:pStyle w:val="ListParagraph"/>
        <w:numPr>
          <w:ilvl w:val="0"/>
          <w:numId w:val="31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9F069A">
        <w:rPr>
          <w:rFonts w:asciiTheme="minorHAnsi" w:hAnsiTheme="minorHAnsi"/>
          <w:sz w:val="22"/>
          <w:szCs w:val="22"/>
        </w:rPr>
        <w:t>Hotels - visiting speakers and candidates accommodation</w:t>
      </w:r>
    </w:p>
    <w:p w14:paraId="0D3F7BB9" w14:textId="77777777" w:rsidR="009F069A" w:rsidRPr="009F069A" w:rsidRDefault="009F069A" w:rsidP="009F069A">
      <w:pPr>
        <w:pStyle w:val="ListParagraph"/>
        <w:numPr>
          <w:ilvl w:val="0"/>
          <w:numId w:val="31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9F069A">
        <w:rPr>
          <w:rFonts w:asciiTheme="minorHAnsi" w:hAnsiTheme="minorHAnsi"/>
          <w:sz w:val="22"/>
          <w:szCs w:val="22"/>
        </w:rPr>
        <w:t>Technical – liaison with Software and hardware support outside of university</w:t>
      </w:r>
      <w:r w:rsidRPr="009F069A">
        <w:rPr>
          <w:rFonts w:asciiTheme="minorHAnsi" w:hAnsiTheme="minorHAnsi"/>
          <w:sz w:val="22"/>
          <w:szCs w:val="22"/>
        </w:rPr>
        <w:tab/>
      </w:r>
    </w:p>
    <w:p w14:paraId="0682B8C8" w14:textId="77777777" w:rsidR="00DC032E" w:rsidRPr="00A65492" w:rsidRDefault="00BE598A" w:rsidP="00A65492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14:paraId="5FF78482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35A3545F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55E8934E" w14:textId="77777777" w:rsidR="00A65492" w:rsidRDefault="00A65492" w:rsidP="0029676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Motor Skills:</w:t>
      </w:r>
    </w:p>
    <w:p w14:paraId="56680C86" w14:textId="77777777" w:rsidR="00A65492" w:rsidRPr="00A65492" w:rsidRDefault="00A65492" w:rsidP="00A6549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65492">
        <w:rPr>
          <w:rFonts w:asciiTheme="minorHAnsi" w:hAnsiTheme="minorHAnsi" w:cstheme="minorHAnsi"/>
          <w:sz w:val="22"/>
          <w:szCs w:val="22"/>
        </w:rPr>
        <w:t>Dexterity – Word processing, calculator, replacing paper, toner, clearing paper jams on photocopier</w:t>
      </w:r>
    </w:p>
    <w:p w14:paraId="70B54DD0" w14:textId="77777777" w:rsidR="00A65492" w:rsidRPr="00A65492" w:rsidRDefault="00A65492" w:rsidP="00A6549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65492">
        <w:rPr>
          <w:rFonts w:asciiTheme="minorHAnsi" w:hAnsiTheme="minorHAnsi" w:cstheme="minorHAnsi"/>
          <w:sz w:val="22"/>
          <w:szCs w:val="22"/>
        </w:rPr>
        <w:t>Fine Motor Skills – Using a mouse</w:t>
      </w:r>
    </w:p>
    <w:p w14:paraId="76771C4C" w14:textId="77777777" w:rsidR="00A65492" w:rsidRDefault="00A65492" w:rsidP="00A6549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65492">
        <w:rPr>
          <w:rFonts w:asciiTheme="minorHAnsi" w:hAnsiTheme="minorHAnsi" w:cstheme="minorHAnsi"/>
          <w:sz w:val="22"/>
          <w:szCs w:val="22"/>
        </w:rPr>
        <w:t>Coordination – Walking, climbing stairs</w:t>
      </w:r>
    </w:p>
    <w:p w14:paraId="528573A3" w14:textId="77777777" w:rsidR="00A65492" w:rsidRDefault="00A65492" w:rsidP="00A65492">
      <w:pPr>
        <w:rPr>
          <w:rFonts w:asciiTheme="minorHAnsi" w:hAnsiTheme="minorHAnsi" w:cstheme="minorHAnsi"/>
          <w:sz w:val="22"/>
          <w:szCs w:val="22"/>
        </w:rPr>
      </w:pPr>
    </w:p>
    <w:p w14:paraId="64B220EF" w14:textId="77777777" w:rsidR="00A65492" w:rsidRDefault="00A65492" w:rsidP="00A65492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Sensory Skills:</w:t>
      </w:r>
    </w:p>
    <w:p w14:paraId="20A6602B" w14:textId="77777777" w:rsidR="00A65492" w:rsidRPr="00A65492" w:rsidRDefault="00A65492" w:rsidP="00A654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Hearing – Responding to telephone and people in office (students, faculty, public), multitasking</w:t>
      </w:r>
    </w:p>
    <w:p w14:paraId="29C42851" w14:textId="77777777" w:rsidR="00A65492" w:rsidRPr="00A65492" w:rsidRDefault="00A65492" w:rsidP="00A654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Visual – all aspects of job</w:t>
      </w:r>
    </w:p>
    <w:p w14:paraId="654B64F8" w14:textId="77777777" w:rsidR="00A65492" w:rsidRPr="00A65492" w:rsidRDefault="00A65492" w:rsidP="00A65492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186D6B1E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38B31C64" w14:textId="77777777" w:rsidR="00901A1A" w:rsidRPr="00A66340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A54EE89" w14:textId="77777777" w:rsidR="00A66340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Mental</w:t>
      </w:r>
      <w:r w:rsidR="00A6634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74FDF2D" w14:textId="348D9685" w:rsidR="00A66340" w:rsidRPr="00A66340" w:rsidRDefault="00A66340" w:rsidP="00A66340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Sustained concentration - proof reading, compiling data, constant interruptions</w:t>
      </w:r>
    </w:p>
    <w:p w14:paraId="0E31A049" w14:textId="77777777" w:rsidR="00A66340" w:rsidRPr="00A66340" w:rsidRDefault="00A66340" w:rsidP="00A6634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Ability to multi-task when required</w:t>
      </w:r>
    </w:p>
    <w:p w14:paraId="20DEC951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DDDF621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A6634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7381153" w14:textId="77777777" w:rsidR="00A66340" w:rsidRPr="00A66340" w:rsidRDefault="00A66340" w:rsidP="00A66340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Bending/Kneeling - Filing</w:t>
      </w:r>
    </w:p>
    <w:p w14:paraId="6CFD85F9" w14:textId="77777777" w:rsidR="00A66340" w:rsidRPr="00A66340" w:rsidRDefault="00A66340" w:rsidP="00A66340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Walking, climbing - Photocopier, Printer, Meeting room(s), faculty offices</w:t>
      </w:r>
    </w:p>
    <w:p w14:paraId="5509A614" w14:textId="77777777" w:rsidR="00A66340" w:rsidRPr="00A66340" w:rsidRDefault="00A66340" w:rsidP="00A66340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Standing/stretching - photocopying, filing, shredding</w:t>
      </w:r>
    </w:p>
    <w:p w14:paraId="6E353A95" w14:textId="77777777" w:rsidR="00A66340" w:rsidRPr="00A66340" w:rsidRDefault="00A66340" w:rsidP="00A66340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Standing/stretching - Reach upper shelves in office</w:t>
      </w:r>
    </w:p>
    <w:p w14:paraId="0B1566DC" w14:textId="77777777" w:rsidR="00A66340" w:rsidRPr="00A66340" w:rsidRDefault="00A66340" w:rsidP="00A66340">
      <w:pPr>
        <w:pStyle w:val="ListParagraph"/>
        <w:numPr>
          <w:ilvl w:val="0"/>
          <w:numId w:val="16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Upper body strength - Moving and setting up equipment, boxes of archives files and recycling</w:t>
      </w:r>
    </w:p>
    <w:p w14:paraId="4F17BBCB" w14:textId="77777777" w:rsidR="00A66340" w:rsidRDefault="00A66340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C8C4B96" w14:textId="77777777" w:rsidR="00A66340" w:rsidRPr="005C417C" w:rsidRDefault="00A66340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D3CA877" w14:textId="77777777" w:rsidR="00901A1A" w:rsidRPr="00A66340" w:rsidRDefault="00901A1A" w:rsidP="00A6634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6B179114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A6634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225A0C9" w14:textId="77777777" w:rsidR="00A66340" w:rsidRPr="00974F6C" w:rsidRDefault="00A66340" w:rsidP="00974F6C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74F6C">
        <w:rPr>
          <w:rFonts w:asciiTheme="minorHAnsi" w:hAnsiTheme="minorHAnsi" w:cstheme="minorHAnsi"/>
          <w:sz w:val="22"/>
          <w:szCs w:val="22"/>
        </w:rPr>
        <w:t xml:space="preserve">Fatigue – frequent interruptions, continuous </w:t>
      </w:r>
      <w:r w:rsidR="00974F6C" w:rsidRPr="00974F6C">
        <w:rPr>
          <w:rFonts w:asciiTheme="minorHAnsi" w:hAnsiTheme="minorHAnsi" w:cstheme="minorHAnsi"/>
          <w:sz w:val="22"/>
          <w:szCs w:val="22"/>
        </w:rPr>
        <w:t>re-prioritiz</w:t>
      </w:r>
      <w:r w:rsidRPr="00974F6C">
        <w:rPr>
          <w:rFonts w:asciiTheme="minorHAnsi" w:hAnsiTheme="minorHAnsi" w:cstheme="minorHAnsi"/>
          <w:sz w:val="22"/>
          <w:szCs w:val="22"/>
        </w:rPr>
        <w:t>ation of work, moving between working locations (desk, print/mail room, meeting room location(s) and faculty office(s)</w:t>
      </w:r>
    </w:p>
    <w:p w14:paraId="7895DD83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285FE806" w14:textId="77777777" w:rsidR="00A66340" w:rsidRPr="00A66340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A6634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254FB49" w14:textId="77777777" w:rsidR="00A66340" w:rsidRPr="00A66340" w:rsidRDefault="00A66340" w:rsidP="00974F6C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Disgruntled Students – professor failed to show up for appointment, denied entrance, etc.</w:t>
      </w:r>
    </w:p>
    <w:p w14:paraId="1138CF7A" w14:textId="77777777" w:rsidR="00A66340" w:rsidRPr="00A66340" w:rsidRDefault="00A66340" w:rsidP="00974F6C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Constant Interruptions – Walk ins’ (students, faculty, public), telephone</w:t>
      </w:r>
    </w:p>
    <w:p w14:paraId="4B7C3864" w14:textId="77777777" w:rsidR="00A66340" w:rsidRPr="00A66340" w:rsidRDefault="00A66340" w:rsidP="00974F6C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Stress Resolution – picking up on emotional stress of stude</w:t>
      </w:r>
      <w:r>
        <w:rPr>
          <w:rFonts w:asciiTheme="minorHAnsi" w:hAnsiTheme="minorHAnsi" w:cstheme="minorHAnsi"/>
          <w:sz w:val="22"/>
          <w:szCs w:val="22"/>
        </w:rPr>
        <w:t xml:space="preserve">nts and co-workers to alleviate </w:t>
      </w:r>
      <w:r w:rsidRPr="00A66340">
        <w:rPr>
          <w:rFonts w:asciiTheme="minorHAnsi" w:hAnsiTheme="minorHAnsi" w:cstheme="minorHAnsi"/>
          <w:sz w:val="22"/>
          <w:szCs w:val="22"/>
        </w:rPr>
        <w:t>a potential situation</w:t>
      </w:r>
    </w:p>
    <w:p w14:paraId="778C203A" w14:textId="77777777" w:rsidR="00D46EF0" w:rsidRPr="00BB6F84" w:rsidRDefault="00A66340" w:rsidP="00BB6F84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A66340">
        <w:rPr>
          <w:rFonts w:asciiTheme="minorHAnsi" w:hAnsiTheme="minorHAnsi" w:cstheme="minorHAnsi"/>
          <w:sz w:val="22"/>
          <w:szCs w:val="22"/>
        </w:rPr>
        <w:t>Frustrated Staff – equipment and/or software applications</w:t>
      </w:r>
    </w:p>
    <w:p w14:paraId="55BD5159" w14:textId="77777777" w:rsidR="00D46EF0" w:rsidRDefault="00D46EF0" w:rsidP="00296763">
      <w:pPr>
        <w:jc w:val="center"/>
      </w:pPr>
    </w:p>
    <w:p w14:paraId="5AE69BF9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6555" w14:textId="77777777" w:rsidR="00320785" w:rsidRDefault="00320785">
      <w:r>
        <w:separator/>
      </w:r>
    </w:p>
  </w:endnote>
  <w:endnote w:type="continuationSeparator" w:id="0">
    <w:p w14:paraId="0AF43FF6" w14:textId="77777777" w:rsidR="00320785" w:rsidRDefault="003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D046" w14:textId="798C572B" w:rsidR="004E443E" w:rsidRPr="001E109B" w:rsidRDefault="00623CDC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A-181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E443E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E443E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E443E">
      <w:rPr>
        <w:rFonts w:asciiTheme="minorHAnsi" w:hAnsiTheme="minorHAnsi" w:cstheme="minorHAnsi"/>
        <w:i/>
        <w:sz w:val="20"/>
        <w:szCs w:val="20"/>
      </w:rPr>
      <w:t>January 31,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4236" w14:textId="77777777" w:rsidR="00320785" w:rsidRDefault="00320785">
      <w:r>
        <w:separator/>
      </w:r>
    </w:p>
  </w:footnote>
  <w:footnote w:type="continuationSeparator" w:id="0">
    <w:p w14:paraId="20641C9D" w14:textId="77777777" w:rsidR="00320785" w:rsidRDefault="0032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12D"/>
    <w:multiLevelType w:val="hybridMultilevel"/>
    <w:tmpl w:val="DEDE7D6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C3C"/>
    <w:multiLevelType w:val="hybridMultilevel"/>
    <w:tmpl w:val="D0A25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DFAFD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0DDD"/>
    <w:multiLevelType w:val="hybridMultilevel"/>
    <w:tmpl w:val="B01C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553"/>
    <w:multiLevelType w:val="hybridMultilevel"/>
    <w:tmpl w:val="4D9E2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D3E"/>
    <w:multiLevelType w:val="hybridMultilevel"/>
    <w:tmpl w:val="227E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3C0F"/>
    <w:multiLevelType w:val="hybridMultilevel"/>
    <w:tmpl w:val="AA10BB8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0B80"/>
    <w:multiLevelType w:val="hybridMultilevel"/>
    <w:tmpl w:val="CDE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28BB"/>
    <w:multiLevelType w:val="hybridMultilevel"/>
    <w:tmpl w:val="8B5CC0E2"/>
    <w:lvl w:ilvl="0" w:tplc="6C2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93DEA"/>
    <w:multiLevelType w:val="hybridMultilevel"/>
    <w:tmpl w:val="CFCEA082"/>
    <w:lvl w:ilvl="0" w:tplc="302C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2655"/>
    <w:multiLevelType w:val="hybridMultilevel"/>
    <w:tmpl w:val="81CAA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1939"/>
    <w:multiLevelType w:val="hybridMultilevel"/>
    <w:tmpl w:val="B4BE51B6"/>
    <w:lvl w:ilvl="0" w:tplc="6C2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27403"/>
    <w:multiLevelType w:val="hybridMultilevel"/>
    <w:tmpl w:val="DC16E3EC"/>
    <w:lvl w:ilvl="0" w:tplc="4C7C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597D"/>
    <w:multiLevelType w:val="hybridMultilevel"/>
    <w:tmpl w:val="D7D6E0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8630E"/>
    <w:multiLevelType w:val="hybridMultilevel"/>
    <w:tmpl w:val="A4B4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E4F"/>
    <w:multiLevelType w:val="hybridMultilevel"/>
    <w:tmpl w:val="1E04FBBA"/>
    <w:lvl w:ilvl="0" w:tplc="6C2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827A5"/>
    <w:multiLevelType w:val="hybridMultilevel"/>
    <w:tmpl w:val="45145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30B3C"/>
    <w:multiLevelType w:val="hybridMultilevel"/>
    <w:tmpl w:val="3C7477F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445E9"/>
    <w:multiLevelType w:val="hybridMultilevel"/>
    <w:tmpl w:val="62D6104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67A00"/>
    <w:multiLevelType w:val="hybridMultilevel"/>
    <w:tmpl w:val="3B881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1387C"/>
    <w:multiLevelType w:val="hybridMultilevel"/>
    <w:tmpl w:val="6CD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26B37"/>
    <w:multiLevelType w:val="hybridMultilevel"/>
    <w:tmpl w:val="EE7ED828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6F7B"/>
    <w:multiLevelType w:val="hybridMultilevel"/>
    <w:tmpl w:val="0702346E"/>
    <w:lvl w:ilvl="0" w:tplc="6C2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56FE9"/>
    <w:multiLevelType w:val="hybridMultilevel"/>
    <w:tmpl w:val="3C945528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0E3D"/>
    <w:multiLevelType w:val="hybridMultilevel"/>
    <w:tmpl w:val="336C2E5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D1855"/>
    <w:multiLevelType w:val="hybridMultilevel"/>
    <w:tmpl w:val="4B1CCBF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F05"/>
    <w:multiLevelType w:val="hybridMultilevel"/>
    <w:tmpl w:val="ABA44B1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5EB"/>
    <w:multiLevelType w:val="hybridMultilevel"/>
    <w:tmpl w:val="5550704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65AFF"/>
    <w:multiLevelType w:val="hybridMultilevel"/>
    <w:tmpl w:val="8500F43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4878"/>
    <w:multiLevelType w:val="hybridMultilevel"/>
    <w:tmpl w:val="AD66C8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5E29D9"/>
    <w:multiLevelType w:val="hybridMultilevel"/>
    <w:tmpl w:val="46D0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18"/>
  </w:num>
  <w:num w:numId="6">
    <w:abstractNumId w:val="29"/>
  </w:num>
  <w:num w:numId="7">
    <w:abstractNumId w:val="15"/>
  </w:num>
  <w:num w:numId="8">
    <w:abstractNumId w:val="9"/>
  </w:num>
  <w:num w:numId="9">
    <w:abstractNumId w:val="21"/>
  </w:num>
  <w:num w:numId="10">
    <w:abstractNumId w:val="0"/>
  </w:num>
  <w:num w:numId="11">
    <w:abstractNumId w:val="28"/>
  </w:num>
  <w:num w:numId="12">
    <w:abstractNumId w:val="25"/>
  </w:num>
  <w:num w:numId="13">
    <w:abstractNumId w:val="26"/>
  </w:num>
  <w:num w:numId="14">
    <w:abstractNumId w:val="27"/>
  </w:num>
  <w:num w:numId="15">
    <w:abstractNumId w:val="23"/>
  </w:num>
  <w:num w:numId="16">
    <w:abstractNumId w:val="16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  <w:num w:numId="21">
    <w:abstractNumId w:val="8"/>
  </w:num>
  <w:num w:numId="22">
    <w:abstractNumId w:val="14"/>
  </w:num>
  <w:num w:numId="23">
    <w:abstractNumId w:val="6"/>
  </w:num>
  <w:num w:numId="24">
    <w:abstractNumId w:val="2"/>
  </w:num>
  <w:num w:numId="25">
    <w:abstractNumId w:val="10"/>
  </w:num>
  <w:num w:numId="26">
    <w:abstractNumId w:val="22"/>
  </w:num>
  <w:num w:numId="27">
    <w:abstractNumId w:val="4"/>
  </w:num>
  <w:num w:numId="28">
    <w:abstractNumId w:val="30"/>
  </w:num>
  <w:num w:numId="29">
    <w:abstractNumId w:val="19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1E9C"/>
    <w:rsid w:val="000710CD"/>
    <w:rsid w:val="000A0BA0"/>
    <w:rsid w:val="000D366F"/>
    <w:rsid w:val="000D3EDD"/>
    <w:rsid w:val="000E107D"/>
    <w:rsid w:val="000E7C18"/>
    <w:rsid w:val="001001D5"/>
    <w:rsid w:val="00110242"/>
    <w:rsid w:val="00125053"/>
    <w:rsid w:val="001264E7"/>
    <w:rsid w:val="001460B9"/>
    <w:rsid w:val="00155F6C"/>
    <w:rsid w:val="00162AC7"/>
    <w:rsid w:val="001720C7"/>
    <w:rsid w:val="00196B6E"/>
    <w:rsid w:val="001C19D0"/>
    <w:rsid w:val="001E109B"/>
    <w:rsid w:val="001E2A7C"/>
    <w:rsid w:val="001F2713"/>
    <w:rsid w:val="00202866"/>
    <w:rsid w:val="00207CE7"/>
    <w:rsid w:val="00213F59"/>
    <w:rsid w:val="0027457D"/>
    <w:rsid w:val="002945EE"/>
    <w:rsid w:val="00296763"/>
    <w:rsid w:val="00297DE6"/>
    <w:rsid w:val="002E164E"/>
    <w:rsid w:val="00301224"/>
    <w:rsid w:val="00320785"/>
    <w:rsid w:val="00331AF3"/>
    <w:rsid w:val="0035053C"/>
    <w:rsid w:val="00352653"/>
    <w:rsid w:val="00383999"/>
    <w:rsid w:val="0038631C"/>
    <w:rsid w:val="003E14A2"/>
    <w:rsid w:val="00430ED0"/>
    <w:rsid w:val="00444EC1"/>
    <w:rsid w:val="004A0F5A"/>
    <w:rsid w:val="004A4066"/>
    <w:rsid w:val="004B5A7B"/>
    <w:rsid w:val="004B5E3F"/>
    <w:rsid w:val="004C0797"/>
    <w:rsid w:val="004E443E"/>
    <w:rsid w:val="005100A7"/>
    <w:rsid w:val="0051026F"/>
    <w:rsid w:val="00516B0D"/>
    <w:rsid w:val="005338D3"/>
    <w:rsid w:val="00534938"/>
    <w:rsid w:val="005664EA"/>
    <w:rsid w:val="0059141E"/>
    <w:rsid w:val="00596375"/>
    <w:rsid w:val="005B3EF4"/>
    <w:rsid w:val="005B5F37"/>
    <w:rsid w:val="005C417C"/>
    <w:rsid w:val="005E2BBB"/>
    <w:rsid w:val="005E52D2"/>
    <w:rsid w:val="00623CDC"/>
    <w:rsid w:val="006316A4"/>
    <w:rsid w:val="00656271"/>
    <w:rsid w:val="006570BA"/>
    <w:rsid w:val="0066233E"/>
    <w:rsid w:val="00674DC5"/>
    <w:rsid w:val="0068032B"/>
    <w:rsid w:val="006822D4"/>
    <w:rsid w:val="006D390F"/>
    <w:rsid w:val="00710544"/>
    <w:rsid w:val="00731BDE"/>
    <w:rsid w:val="00741A45"/>
    <w:rsid w:val="007519EC"/>
    <w:rsid w:val="0075596C"/>
    <w:rsid w:val="00756BF2"/>
    <w:rsid w:val="007853BA"/>
    <w:rsid w:val="008020FA"/>
    <w:rsid w:val="0080303F"/>
    <w:rsid w:val="008157B1"/>
    <w:rsid w:val="00830598"/>
    <w:rsid w:val="00843072"/>
    <w:rsid w:val="00861DA4"/>
    <w:rsid w:val="00863EE7"/>
    <w:rsid w:val="008A4B7D"/>
    <w:rsid w:val="008B5F5C"/>
    <w:rsid w:val="008C71EE"/>
    <w:rsid w:val="0090064A"/>
    <w:rsid w:val="00901A1A"/>
    <w:rsid w:val="009145CA"/>
    <w:rsid w:val="009324D6"/>
    <w:rsid w:val="00963335"/>
    <w:rsid w:val="00974F6C"/>
    <w:rsid w:val="009752CB"/>
    <w:rsid w:val="009753CA"/>
    <w:rsid w:val="009E06F4"/>
    <w:rsid w:val="009E2B6C"/>
    <w:rsid w:val="009F069A"/>
    <w:rsid w:val="00A30EBC"/>
    <w:rsid w:val="00A511B9"/>
    <w:rsid w:val="00A65492"/>
    <w:rsid w:val="00A66340"/>
    <w:rsid w:val="00A82910"/>
    <w:rsid w:val="00A92A7C"/>
    <w:rsid w:val="00AD0D1F"/>
    <w:rsid w:val="00AE6B1A"/>
    <w:rsid w:val="00AF0C07"/>
    <w:rsid w:val="00B041FD"/>
    <w:rsid w:val="00B10A7D"/>
    <w:rsid w:val="00B253BE"/>
    <w:rsid w:val="00B57C08"/>
    <w:rsid w:val="00B66937"/>
    <w:rsid w:val="00B7505E"/>
    <w:rsid w:val="00B755AF"/>
    <w:rsid w:val="00BB6F84"/>
    <w:rsid w:val="00BB7722"/>
    <w:rsid w:val="00BC36A5"/>
    <w:rsid w:val="00BD17FC"/>
    <w:rsid w:val="00BE598A"/>
    <w:rsid w:val="00BF4635"/>
    <w:rsid w:val="00C5155A"/>
    <w:rsid w:val="00C54C9D"/>
    <w:rsid w:val="00C54CF2"/>
    <w:rsid w:val="00C80500"/>
    <w:rsid w:val="00C92E3D"/>
    <w:rsid w:val="00CA5037"/>
    <w:rsid w:val="00CD0824"/>
    <w:rsid w:val="00CE560E"/>
    <w:rsid w:val="00CE651C"/>
    <w:rsid w:val="00D010B3"/>
    <w:rsid w:val="00D06E9C"/>
    <w:rsid w:val="00D225FA"/>
    <w:rsid w:val="00D30B36"/>
    <w:rsid w:val="00D33385"/>
    <w:rsid w:val="00D41E14"/>
    <w:rsid w:val="00D43CF4"/>
    <w:rsid w:val="00D46EF0"/>
    <w:rsid w:val="00D52B3F"/>
    <w:rsid w:val="00DA1E82"/>
    <w:rsid w:val="00DA71C2"/>
    <w:rsid w:val="00DC032E"/>
    <w:rsid w:val="00DC6EEC"/>
    <w:rsid w:val="00DD6F26"/>
    <w:rsid w:val="00E4739B"/>
    <w:rsid w:val="00E52C22"/>
    <w:rsid w:val="00F31D46"/>
    <w:rsid w:val="00F34B51"/>
    <w:rsid w:val="00F41836"/>
    <w:rsid w:val="00F43CE4"/>
    <w:rsid w:val="00F56CD9"/>
    <w:rsid w:val="00F6337D"/>
    <w:rsid w:val="00F863AB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3E6EE4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D3E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5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5F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2009-09-25T21:47:00Z</cp:lastPrinted>
  <dcterms:created xsi:type="dcterms:W3CDTF">2019-02-21T18:21:00Z</dcterms:created>
  <dcterms:modified xsi:type="dcterms:W3CDTF">2019-02-27T15:10:00Z</dcterms:modified>
</cp:coreProperties>
</file>