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A27C" w14:textId="77777777" w:rsidR="006A6C39" w:rsidRDefault="00022417" w:rsidP="007C188A">
      <w:pPr>
        <w:pStyle w:val="Default"/>
        <w:rPr>
          <w:rFonts w:ascii="Arial" w:hAnsi="Arial" w:cs="Arial"/>
          <w:b/>
          <w:bCs/>
          <w:sz w:val="30"/>
          <w:szCs w:val="30"/>
        </w:rPr>
      </w:pPr>
      <w:r w:rsidRPr="00022417">
        <w:rPr>
          <w:rFonts w:ascii="Arial" w:hAns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60D1E18" wp14:editId="32E0E47F">
            <wp:simplePos x="0" y="0"/>
            <wp:positionH relativeFrom="margin">
              <wp:posOffset>4399280</wp:posOffset>
            </wp:positionH>
            <wp:positionV relativeFrom="margin">
              <wp:posOffset>-114300</wp:posOffset>
            </wp:positionV>
            <wp:extent cx="2155825" cy="654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nt LOGO - Colour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2417">
        <w:rPr>
          <w:rFonts w:ascii="Arial" w:hAnsi="Arial" w:cs="Arial"/>
          <w:b/>
          <w:bCs/>
          <w:sz w:val="30"/>
          <w:szCs w:val="30"/>
        </w:rPr>
        <w:t xml:space="preserve">Trent </w:t>
      </w:r>
      <w:r w:rsidR="009722A6">
        <w:rPr>
          <w:rFonts w:ascii="Arial" w:hAnsi="Arial" w:cs="Arial"/>
          <w:b/>
          <w:bCs/>
          <w:sz w:val="30"/>
          <w:szCs w:val="30"/>
        </w:rPr>
        <w:t xml:space="preserve">University </w:t>
      </w:r>
    </w:p>
    <w:p w14:paraId="7EED3899" w14:textId="1914BEBA" w:rsidR="007C188A" w:rsidRPr="00022417" w:rsidRDefault="00022417" w:rsidP="007C188A">
      <w:pPr>
        <w:pStyle w:val="Default"/>
        <w:rPr>
          <w:rFonts w:ascii="Arial" w:hAnsi="Arial" w:cs="Arial"/>
          <w:b/>
          <w:bCs/>
          <w:sz w:val="30"/>
          <w:szCs w:val="30"/>
        </w:rPr>
      </w:pPr>
      <w:r w:rsidRPr="00022417">
        <w:rPr>
          <w:rFonts w:ascii="Arial" w:hAnsi="Arial" w:cs="Arial"/>
          <w:b/>
          <w:bCs/>
          <w:sz w:val="30"/>
          <w:szCs w:val="30"/>
        </w:rPr>
        <w:t>Employee</w:t>
      </w:r>
      <w:r w:rsidR="009722A6">
        <w:rPr>
          <w:rFonts w:ascii="Arial" w:hAnsi="Arial" w:cs="Arial"/>
          <w:b/>
          <w:bCs/>
          <w:sz w:val="30"/>
          <w:szCs w:val="30"/>
        </w:rPr>
        <w:t xml:space="preserve"> </w:t>
      </w:r>
      <w:r w:rsidRPr="00022417">
        <w:rPr>
          <w:rFonts w:ascii="Arial" w:hAnsi="Arial" w:cs="Arial"/>
          <w:b/>
          <w:bCs/>
          <w:sz w:val="30"/>
          <w:szCs w:val="30"/>
        </w:rPr>
        <w:t xml:space="preserve">50/50 </w:t>
      </w:r>
      <w:r w:rsidR="00591669">
        <w:rPr>
          <w:rFonts w:ascii="Arial" w:hAnsi="Arial" w:cs="Arial"/>
          <w:b/>
          <w:bCs/>
          <w:sz w:val="30"/>
          <w:szCs w:val="30"/>
        </w:rPr>
        <w:t>Raffle Draw</w:t>
      </w:r>
    </w:p>
    <w:p w14:paraId="6DA1428F" w14:textId="12AFD585" w:rsidR="001D4E2F" w:rsidRDefault="001D4E2F" w:rsidP="001D4E2F">
      <w:pPr>
        <w:pStyle w:val="Default"/>
        <w:rPr>
          <w:rFonts w:ascii="Arial" w:hAnsi="Arial" w:cs="Arial"/>
          <w:sz w:val="18"/>
          <w:szCs w:val="18"/>
        </w:rPr>
      </w:pPr>
      <w:r w:rsidRPr="00D33BA3">
        <w:rPr>
          <w:rFonts w:ascii="Arial" w:hAnsi="Arial" w:cs="Arial"/>
          <w:sz w:val="18"/>
          <w:szCs w:val="18"/>
        </w:rPr>
        <w:t>Lottery License #</w:t>
      </w:r>
      <w:r w:rsidR="00AA7602" w:rsidRPr="00AA7602">
        <w:rPr>
          <w:rFonts w:ascii="Arial" w:hAnsi="Arial" w:cs="Arial"/>
          <w:sz w:val="18"/>
          <w:szCs w:val="18"/>
        </w:rPr>
        <w:t>RAF1287457</w:t>
      </w:r>
    </w:p>
    <w:p w14:paraId="69F89AB0" w14:textId="77777777" w:rsidR="009722A6" w:rsidRDefault="009722A6" w:rsidP="001D4E2F">
      <w:pPr>
        <w:pStyle w:val="Default"/>
        <w:rPr>
          <w:rFonts w:ascii="Arial" w:hAnsi="Arial" w:cs="Arial"/>
          <w:sz w:val="18"/>
          <w:szCs w:val="18"/>
        </w:rPr>
      </w:pPr>
    </w:p>
    <w:p w14:paraId="21F8048F" w14:textId="1653304D" w:rsidR="009722A6" w:rsidRDefault="009722A6" w:rsidP="001D4E2F">
      <w:pPr>
        <w:pStyle w:val="Default"/>
        <w:rPr>
          <w:rFonts w:ascii="Arial" w:hAnsi="Arial" w:cs="Arial"/>
          <w:sz w:val="18"/>
          <w:szCs w:val="18"/>
        </w:rPr>
      </w:pPr>
    </w:p>
    <w:p w14:paraId="1070BF49" w14:textId="2689AB60" w:rsidR="009722A6" w:rsidRDefault="009722A6" w:rsidP="001D4E2F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9722A6">
        <w:rPr>
          <w:rFonts w:ascii="Arial" w:hAnsi="Arial" w:cs="Arial"/>
          <w:b/>
          <w:bCs/>
          <w:sz w:val="36"/>
          <w:szCs w:val="36"/>
        </w:rPr>
        <w:t xml:space="preserve">About the </w:t>
      </w:r>
      <w:r w:rsidR="00591669">
        <w:rPr>
          <w:rFonts w:ascii="Arial" w:hAnsi="Arial" w:cs="Arial"/>
          <w:b/>
          <w:bCs/>
          <w:sz w:val="36"/>
          <w:szCs w:val="36"/>
        </w:rPr>
        <w:t>Raffle Draw</w:t>
      </w:r>
    </w:p>
    <w:p w14:paraId="3D491E6B" w14:textId="1E3A7C7B" w:rsidR="009722A6" w:rsidRPr="00321F4E" w:rsidRDefault="009722A6" w:rsidP="001D4E2F">
      <w:pPr>
        <w:pStyle w:val="Default"/>
        <w:rPr>
          <w:rFonts w:ascii="Arial" w:hAnsi="Arial" w:cs="Arial"/>
        </w:rPr>
      </w:pPr>
    </w:p>
    <w:p w14:paraId="7E1FA6F7" w14:textId="0EE2C598" w:rsidR="006A6C39" w:rsidRDefault="00321F4E" w:rsidP="006A6C39">
      <w:pPr>
        <w:pStyle w:val="NormalWeb"/>
        <w:shd w:val="clear" w:color="auto" w:fill="FFFFFF"/>
        <w:rPr>
          <w:rFonts w:ascii="Arial" w:hAnsi="Arial" w:cs="Arial"/>
          <w:color w:val="474C55"/>
          <w:sz w:val="27"/>
          <w:szCs w:val="27"/>
        </w:rPr>
      </w:pPr>
      <w:r w:rsidRPr="00321F4E">
        <w:rPr>
          <w:rFonts w:ascii="Arial" w:hAnsi="Arial" w:cs="Arial"/>
          <w:color w:val="474C55"/>
          <w:sz w:val="27"/>
          <w:szCs w:val="27"/>
        </w:rPr>
        <w:t>Trent University</w:t>
      </w:r>
      <w:r w:rsidR="006A6C39">
        <w:rPr>
          <w:rFonts w:ascii="Arial" w:hAnsi="Arial" w:cs="Arial"/>
          <w:color w:val="474C55"/>
          <w:sz w:val="27"/>
          <w:szCs w:val="27"/>
        </w:rPr>
        <w:t xml:space="preserve"> is pleased to offer</w:t>
      </w:r>
      <w:r>
        <w:rPr>
          <w:rFonts w:ascii="Arial" w:hAnsi="Arial" w:cs="Arial"/>
          <w:color w:val="474C55"/>
          <w:sz w:val="27"/>
          <w:szCs w:val="27"/>
        </w:rPr>
        <w:t xml:space="preserve"> </w:t>
      </w:r>
      <w:r w:rsidR="006A6C39">
        <w:rPr>
          <w:rFonts w:ascii="Arial" w:hAnsi="Arial" w:cs="Arial"/>
          <w:color w:val="474C55"/>
          <w:sz w:val="27"/>
          <w:szCs w:val="27"/>
        </w:rPr>
        <w:t>an Employee</w:t>
      </w:r>
      <w:r>
        <w:rPr>
          <w:rFonts w:ascii="Arial" w:hAnsi="Arial" w:cs="Arial"/>
          <w:color w:val="474C55"/>
          <w:sz w:val="27"/>
          <w:szCs w:val="27"/>
        </w:rPr>
        <w:t xml:space="preserve"> 50/5</w:t>
      </w:r>
      <w:r w:rsidR="006A6C39">
        <w:rPr>
          <w:rFonts w:ascii="Arial" w:hAnsi="Arial" w:cs="Arial"/>
          <w:color w:val="474C55"/>
          <w:sz w:val="27"/>
          <w:szCs w:val="27"/>
        </w:rPr>
        <w:t xml:space="preserve">0 </w:t>
      </w:r>
      <w:r w:rsidR="00591669">
        <w:rPr>
          <w:rFonts w:ascii="Arial" w:hAnsi="Arial" w:cs="Arial"/>
          <w:color w:val="474C55"/>
          <w:sz w:val="27"/>
          <w:szCs w:val="27"/>
        </w:rPr>
        <w:t>raffle draw</w:t>
      </w:r>
      <w:r w:rsidR="006A6C39">
        <w:rPr>
          <w:rFonts w:ascii="Arial" w:hAnsi="Arial" w:cs="Arial"/>
          <w:color w:val="474C55"/>
          <w:sz w:val="27"/>
          <w:szCs w:val="27"/>
        </w:rPr>
        <w:t xml:space="preserve">, which allows employees to help </w:t>
      </w:r>
      <w:r w:rsidR="00656DAA">
        <w:rPr>
          <w:rFonts w:ascii="Arial" w:hAnsi="Arial" w:cs="Arial"/>
          <w:color w:val="474C55"/>
          <w:sz w:val="27"/>
          <w:szCs w:val="27"/>
        </w:rPr>
        <w:t>support the</w:t>
      </w:r>
      <w:r w:rsidR="006A6C39" w:rsidRPr="006A6C39">
        <w:rPr>
          <w:rFonts w:ascii="Arial" w:hAnsi="Arial" w:cs="Arial"/>
          <w:color w:val="474C55"/>
          <w:sz w:val="27"/>
          <w:szCs w:val="27"/>
        </w:rPr>
        <w:t xml:space="preserve"> Trent Student Bursary</w:t>
      </w:r>
      <w:r w:rsidR="00591669">
        <w:rPr>
          <w:rFonts w:ascii="Arial" w:hAnsi="Arial" w:cs="Arial"/>
          <w:color w:val="474C55"/>
          <w:sz w:val="27"/>
          <w:szCs w:val="27"/>
        </w:rPr>
        <w:t xml:space="preserve"> </w:t>
      </w:r>
      <w:r w:rsidR="006A6C39">
        <w:rPr>
          <w:rFonts w:ascii="Arial" w:hAnsi="Arial" w:cs="Arial"/>
          <w:color w:val="474C55"/>
          <w:sz w:val="27"/>
          <w:szCs w:val="27"/>
        </w:rPr>
        <w:t>/</w:t>
      </w:r>
      <w:r w:rsidR="006A6C39" w:rsidRPr="006A6C39">
        <w:rPr>
          <w:rFonts w:ascii="Arial" w:hAnsi="Arial" w:cs="Arial"/>
          <w:color w:val="474C55"/>
          <w:sz w:val="27"/>
          <w:szCs w:val="27"/>
        </w:rPr>
        <w:t xml:space="preserve"> </w:t>
      </w:r>
      <w:r w:rsidR="006A6C39">
        <w:rPr>
          <w:rFonts w:ascii="Arial" w:hAnsi="Arial" w:cs="Arial"/>
          <w:color w:val="474C55"/>
          <w:sz w:val="27"/>
          <w:szCs w:val="27"/>
        </w:rPr>
        <w:t>Scholarship</w:t>
      </w:r>
      <w:r w:rsidR="00C4702A">
        <w:rPr>
          <w:rFonts w:ascii="Arial" w:hAnsi="Arial" w:cs="Arial"/>
          <w:color w:val="474C55"/>
          <w:sz w:val="27"/>
          <w:szCs w:val="27"/>
        </w:rPr>
        <w:t xml:space="preserve"> fund</w:t>
      </w:r>
      <w:r w:rsidR="006A6C39">
        <w:rPr>
          <w:rFonts w:ascii="Arial" w:hAnsi="Arial" w:cs="Arial"/>
          <w:color w:val="474C55"/>
          <w:sz w:val="27"/>
          <w:szCs w:val="27"/>
        </w:rPr>
        <w:t xml:space="preserve">. </w:t>
      </w:r>
    </w:p>
    <w:p w14:paraId="6F6E9489" w14:textId="26D16F2C" w:rsidR="00252853" w:rsidRDefault="00252853" w:rsidP="006A6C39">
      <w:pPr>
        <w:pStyle w:val="NormalWeb"/>
        <w:shd w:val="clear" w:color="auto" w:fill="FFFFFF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>50% of all ticket sales for each bi-weekly pay perio</w:t>
      </w:r>
      <w:r w:rsidR="00286B66">
        <w:rPr>
          <w:rFonts w:ascii="Arial" w:hAnsi="Arial" w:cs="Arial"/>
          <w:color w:val="474C55"/>
          <w:sz w:val="27"/>
          <w:szCs w:val="27"/>
        </w:rPr>
        <w:t>d will be awarded to 1 employee</w:t>
      </w:r>
      <w:r>
        <w:rPr>
          <w:rFonts w:ascii="Arial" w:hAnsi="Arial" w:cs="Arial"/>
          <w:color w:val="474C55"/>
          <w:sz w:val="27"/>
          <w:szCs w:val="27"/>
        </w:rPr>
        <w:t xml:space="preserve"> and the </w:t>
      </w:r>
      <w:r w:rsidR="00286B66">
        <w:rPr>
          <w:rFonts w:ascii="Arial" w:hAnsi="Arial" w:cs="Arial"/>
          <w:color w:val="474C55"/>
          <w:sz w:val="27"/>
          <w:szCs w:val="27"/>
        </w:rPr>
        <w:t>net proceeds (</w:t>
      </w:r>
      <w:r>
        <w:rPr>
          <w:rFonts w:ascii="Arial" w:hAnsi="Arial" w:cs="Arial"/>
          <w:color w:val="474C55"/>
          <w:sz w:val="27"/>
          <w:szCs w:val="27"/>
        </w:rPr>
        <w:t>50% of sales</w:t>
      </w:r>
      <w:r w:rsidR="00286B66">
        <w:rPr>
          <w:rFonts w:ascii="Arial" w:hAnsi="Arial" w:cs="Arial"/>
          <w:color w:val="474C55"/>
          <w:sz w:val="27"/>
          <w:szCs w:val="27"/>
        </w:rPr>
        <w:t xml:space="preserve">, less processing and </w:t>
      </w:r>
      <w:proofErr w:type="spellStart"/>
      <w:r w:rsidR="00286B66">
        <w:rPr>
          <w:rFonts w:ascii="Arial" w:hAnsi="Arial" w:cs="Arial"/>
          <w:color w:val="474C55"/>
          <w:sz w:val="27"/>
          <w:szCs w:val="27"/>
        </w:rPr>
        <w:t>licencing</w:t>
      </w:r>
      <w:proofErr w:type="spellEnd"/>
      <w:r w:rsidR="00286B66">
        <w:rPr>
          <w:rFonts w:ascii="Arial" w:hAnsi="Arial" w:cs="Arial"/>
          <w:color w:val="474C55"/>
          <w:sz w:val="27"/>
          <w:szCs w:val="27"/>
        </w:rPr>
        <w:t xml:space="preserve"> fees)</w:t>
      </w:r>
      <w:r>
        <w:rPr>
          <w:rFonts w:ascii="Arial" w:hAnsi="Arial" w:cs="Arial"/>
          <w:color w:val="474C55"/>
          <w:sz w:val="27"/>
          <w:szCs w:val="27"/>
        </w:rPr>
        <w:t xml:space="preserve"> will be donated to the Scholarship/Bursary Funds. </w:t>
      </w:r>
    </w:p>
    <w:p w14:paraId="71EA1CF4" w14:textId="77777777" w:rsidR="00C4702A" w:rsidRDefault="003B2DC6" w:rsidP="00C4702A">
      <w:pPr>
        <w:pStyle w:val="NormalWeb"/>
        <w:shd w:val="clear" w:color="auto" w:fill="FFFFFF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>Tickets cost</w:t>
      </w:r>
      <w:r w:rsidR="00C4702A">
        <w:rPr>
          <w:rFonts w:ascii="Arial" w:hAnsi="Arial" w:cs="Arial"/>
          <w:color w:val="474C55"/>
          <w:sz w:val="27"/>
          <w:szCs w:val="27"/>
        </w:rPr>
        <w:t>s:</w:t>
      </w:r>
      <w:r>
        <w:rPr>
          <w:rFonts w:ascii="Arial" w:hAnsi="Arial" w:cs="Arial"/>
          <w:color w:val="474C55"/>
          <w:sz w:val="27"/>
          <w:szCs w:val="27"/>
        </w:rPr>
        <w:t xml:space="preserve"> </w:t>
      </w:r>
    </w:p>
    <w:p w14:paraId="3D07A16B" w14:textId="77777777" w:rsidR="00591669" w:rsidRDefault="00C4702A" w:rsidP="00C4702A">
      <w:pPr>
        <w:pStyle w:val="NormalWeb"/>
        <w:shd w:val="clear" w:color="auto" w:fill="FFFFFF"/>
        <w:ind w:left="720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>5 tickets for $5</w:t>
      </w:r>
      <w:r w:rsidRPr="00C4702A">
        <w:rPr>
          <w:rFonts w:ascii="Arial" w:hAnsi="Arial" w:cs="Arial"/>
          <w:color w:val="474C55"/>
          <w:sz w:val="27"/>
          <w:szCs w:val="27"/>
        </w:rPr>
        <w:t xml:space="preserve"> </w:t>
      </w:r>
      <w:r>
        <w:rPr>
          <w:rFonts w:ascii="Arial" w:hAnsi="Arial" w:cs="Arial"/>
          <w:color w:val="474C55"/>
          <w:sz w:val="27"/>
          <w:szCs w:val="27"/>
        </w:rPr>
        <w:t xml:space="preserve">per </w:t>
      </w:r>
      <w:r w:rsidR="00591669">
        <w:rPr>
          <w:rFonts w:ascii="Arial" w:hAnsi="Arial" w:cs="Arial"/>
          <w:color w:val="474C55"/>
          <w:sz w:val="27"/>
          <w:szCs w:val="27"/>
        </w:rPr>
        <w:t xml:space="preserve">bi-weekly </w:t>
      </w:r>
      <w:r>
        <w:rPr>
          <w:rFonts w:ascii="Arial" w:hAnsi="Arial" w:cs="Arial"/>
          <w:color w:val="474C55"/>
          <w:sz w:val="27"/>
          <w:szCs w:val="27"/>
        </w:rPr>
        <w:t>pay period</w:t>
      </w:r>
      <w:r>
        <w:rPr>
          <w:rFonts w:ascii="Arial" w:hAnsi="Arial" w:cs="Arial"/>
          <w:color w:val="474C55"/>
          <w:sz w:val="27"/>
          <w:szCs w:val="27"/>
        </w:rPr>
        <w:br/>
        <w:t>25 tickets for $10</w:t>
      </w:r>
      <w:r w:rsidRPr="00C4702A">
        <w:rPr>
          <w:rFonts w:ascii="Arial" w:hAnsi="Arial" w:cs="Arial"/>
          <w:color w:val="474C55"/>
          <w:sz w:val="27"/>
          <w:szCs w:val="27"/>
        </w:rPr>
        <w:t xml:space="preserve"> </w:t>
      </w:r>
      <w:r>
        <w:rPr>
          <w:rFonts w:ascii="Arial" w:hAnsi="Arial" w:cs="Arial"/>
          <w:color w:val="474C55"/>
          <w:sz w:val="27"/>
          <w:szCs w:val="27"/>
        </w:rPr>
        <w:t xml:space="preserve">per </w:t>
      </w:r>
      <w:r w:rsidR="00591669">
        <w:rPr>
          <w:rFonts w:ascii="Arial" w:hAnsi="Arial" w:cs="Arial"/>
          <w:color w:val="474C55"/>
          <w:sz w:val="27"/>
          <w:szCs w:val="27"/>
        </w:rPr>
        <w:t xml:space="preserve">bi-weekly </w:t>
      </w:r>
      <w:r>
        <w:rPr>
          <w:rFonts w:ascii="Arial" w:hAnsi="Arial" w:cs="Arial"/>
          <w:color w:val="474C55"/>
          <w:sz w:val="27"/>
          <w:szCs w:val="27"/>
        </w:rPr>
        <w:t>pay period</w:t>
      </w:r>
      <w:r>
        <w:rPr>
          <w:rFonts w:ascii="Arial" w:hAnsi="Arial" w:cs="Arial"/>
          <w:color w:val="474C55"/>
          <w:sz w:val="27"/>
          <w:szCs w:val="27"/>
        </w:rPr>
        <w:br/>
        <w:t>1</w:t>
      </w:r>
      <w:r w:rsidRPr="00C4702A">
        <w:rPr>
          <w:rFonts w:ascii="Arial" w:hAnsi="Arial" w:cs="Arial"/>
          <w:color w:val="474C55"/>
          <w:sz w:val="27"/>
          <w:szCs w:val="27"/>
        </w:rPr>
        <w:t>00 tickets for $20</w:t>
      </w:r>
      <w:r>
        <w:rPr>
          <w:rFonts w:ascii="Arial" w:hAnsi="Arial" w:cs="Arial"/>
          <w:color w:val="474C55"/>
          <w:sz w:val="27"/>
          <w:szCs w:val="27"/>
        </w:rPr>
        <w:t xml:space="preserve"> per </w:t>
      </w:r>
      <w:r w:rsidR="00591669">
        <w:rPr>
          <w:rFonts w:ascii="Arial" w:hAnsi="Arial" w:cs="Arial"/>
          <w:color w:val="474C55"/>
          <w:sz w:val="27"/>
          <w:szCs w:val="27"/>
        </w:rPr>
        <w:t xml:space="preserve">bi-weekly </w:t>
      </w:r>
      <w:r w:rsidR="006423C2">
        <w:rPr>
          <w:rFonts w:ascii="Arial" w:hAnsi="Arial" w:cs="Arial"/>
          <w:color w:val="474C55"/>
          <w:sz w:val="27"/>
          <w:szCs w:val="27"/>
        </w:rPr>
        <w:t>pay period</w:t>
      </w:r>
    </w:p>
    <w:p w14:paraId="2DE2BF1E" w14:textId="61C70A80" w:rsidR="00591669" w:rsidRDefault="00591669" w:rsidP="00591669">
      <w:pPr>
        <w:pStyle w:val="NormalWeb"/>
        <w:shd w:val="clear" w:color="auto" w:fill="FFFFFF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>All ticket sales must be pa</w:t>
      </w:r>
      <w:r w:rsidR="00384AB7">
        <w:rPr>
          <w:rFonts w:ascii="Arial" w:hAnsi="Arial" w:cs="Arial"/>
          <w:color w:val="474C55"/>
          <w:sz w:val="27"/>
          <w:szCs w:val="27"/>
        </w:rPr>
        <w:t xml:space="preserve">id through </w:t>
      </w:r>
      <w:r w:rsidR="00B70EF7">
        <w:rPr>
          <w:rFonts w:ascii="Arial" w:hAnsi="Arial" w:cs="Arial"/>
          <w:color w:val="474C55"/>
          <w:sz w:val="27"/>
          <w:szCs w:val="27"/>
        </w:rPr>
        <w:t>p</w:t>
      </w:r>
      <w:r w:rsidR="006A6C39">
        <w:rPr>
          <w:rFonts w:ascii="Arial" w:hAnsi="Arial" w:cs="Arial"/>
          <w:color w:val="474C55"/>
          <w:sz w:val="27"/>
          <w:szCs w:val="27"/>
        </w:rPr>
        <w:t>ayroll deduction</w:t>
      </w:r>
      <w:r w:rsidR="00252853">
        <w:rPr>
          <w:rFonts w:ascii="Arial" w:hAnsi="Arial" w:cs="Arial"/>
          <w:color w:val="474C55"/>
          <w:sz w:val="27"/>
          <w:szCs w:val="27"/>
        </w:rPr>
        <w:t xml:space="preserve"> at </w:t>
      </w:r>
      <w:r>
        <w:rPr>
          <w:rFonts w:ascii="Arial" w:hAnsi="Arial" w:cs="Arial"/>
          <w:color w:val="474C55"/>
          <w:sz w:val="27"/>
          <w:szCs w:val="27"/>
        </w:rPr>
        <w:t>Trent University</w:t>
      </w:r>
      <w:r w:rsidR="00252853">
        <w:rPr>
          <w:rFonts w:ascii="Arial" w:hAnsi="Arial" w:cs="Arial"/>
          <w:color w:val="474C55"/>
          <w:sz w:val="27"/>
          <w:szCs w:val="27"/>
        </w:rPr>
        <w:t>.</w:t>
      </w:r>
      <w:r w:rsidR="00384AB7">
        <w:rPr>
          <w:rFonts w:ascii="Arial" w:hAnsi="Arial" w:cs="Arial"/>
          <w:color w:val="474C55"/>
          <w:sz w:val="27"/>
          <w:szCs w:val="27"/>
        </w:rPr>
        <w:t xml:space="preserve"> </w:t>
      </w:r>
    </w:p>
    <w:p w14:paraId="15FF3C74" w14:textId="261DAA94" w:rsidR="00591669" w:rsidRDefault="003B2DC6" w:rsidP="00591669">
      <w:pPr>
        <w:pStyle w:val="NormalWeb"/>
        <w:shd w:val="clear" w:color="auto" w:fill="FFFFFF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>A maximum of 10</w:t>
      </w:r>
      <w:r w:rsidR="00591669">
        <w:rPr>
          <w:rFonts w:ascii="Arial" w:hAnsi="Arial" w:cs="Arial"/>
          <w:color w:val="474C55"/>
          <w:sz w:val="27"/>
          <w:szCs w:val="27"/>
        </w:rPr>
        <w:t>0,0</w:t>
      </w:r>
      <w:r w:rsidR="00762A5A">
        <w:rPr>
          <w:rFonts w:ascii="Arial" w:hAnsi="Arial" w:cs="Arial"/>
          <w:color w:val="474C55"/>
          <w:sz w:val="27"/>
          <w:szCs w:val="27"/>
        </w:rPr>
        <w:t xml:space="preserve">00 tickets will be sold per </w:t>
      </w:r>
      <w:r w:rsidR="00252853">
        <w:rPr>
          <w:rFonts w:ascii="Arial" w:hAnsi="Arial" w:cs="Arial"/>
          <w:color w:val="474C55"/>
          <w:sz w:val="27"/>
          <w:szCs w:val="27"/>
        </w:rPr>
        <w:t xml:space="preserve">bi-weekly pay period </w:t>
      </w:r>
      <w:r w:rsidR="00762A5A">
        <w:rPr>
          <w:rFonts w:ascii="Arial" w:hAnsi="Arial" w:cs="Arial"/>
          <w:color w:val="474C55"/>
          <w:sz w:val="27"/>
          <w:szCs w:val="27"/>
        </w:rPr>
        <w:t>draw</w:t>
      </w:r>
      <w:r w:rsidR="00591669">
        <w:rPr>
          <w:rFonts w:ascii="Arial" w:hAnsi="Arial" w:cs="Arial"/>
          <w:color w:val="474C55"/>
          <w:sz w:val="27"/>
          <w:szCs w:val="27"/>
        </w:rPr>
        <w:t>, on a first come, first served basis</w:t>
      </w:r>
      <w:r w:rsidR="000B7098">
        <w:rPr>
          <w:rFonts w:ascii="Arial" w:hAnsi="Arial" w:cs="Arial"/>
          <w:color w:val="474C55"/>
          <w:sz w:val="27"/>
          <w:szCs w:val="27"/>
        </w:rPr>
        <w:t>.</w:t>
      </w:r>
      <w:r w:rsidR="00591669" w:rsidRPr="00591669">
        <w:rPr>
          <w:rFonts w:ascii="Arial" w:hAnsi="Arial" w:cs="Arial"/>
          <w:color w:val="474C55"/>
          <w:sz w:val="27"/>
          <w:szCs w:val="27"/>
        </w:rPr>
        <w:t xml:space="preserve"> </w:t>
      </w:r>
      <w:r w:rsidR="00591669" w:rsidRPr="00CC05A0">
        <w:rPr>
          <w:rFonts w:ascii="Arial" w:hAnsi="Arial" w:cs="Arial"/>
          <w:color w:val="474C55"/>
          <w:sz w:val="27"/>
          <w:szCs w:val="27"/>
        </w:rPr>
        <w:t xml:space="preserve">Should the number of employees interested exceed the available tickets, a waiting list will be maintained </w:t>
      </w:r>
      <w:r w:rsidR="00656DAA">
        <w:rPr>
          <w:rFonts w:ascii="Arial" w:hAnsi="Arial" w:cs="Arial"/>
          <w:color w:val="474C55"/>
          <w:sz w:val="27"/>
          <w:szCs w:val="27"/>
        </w:rPr>
        <w:t xml:space="preserve">by Human Resources </w:t>
      </w:r>
      <w:r w:rsidR="00591669" w:rsidRPr="00CC05A0">
        <w:rPr>
          <w:rFonts w:ascii="Arial" w:hAnsi="Arial" w:cs="Arial"/>
          <w:color w:val="474C55"/>
          <w:sz w:val="27"/>
          <w:szCs w:val="27"/>
        </w:rPr>
        <w:t>and they will be offered tickets in order of request as they become available</w:t>
      </w:r>
      <w:r w:rsidR="00591669">
        <w:rPr>
          <w:rFonts w:ascii="Arial" w:hAnsi="Arial" w:cs="Arial"/>
          <w:color w:val="474C55"/>
          <w:sz w:val="27"/>
          <w:szCs w:val="27"/>
        </w:rPr>
        <w:t>.</w:t>
      </w:r>
      <w:r w:rsidR="000B7098">
        <w:rPr>
          <w:rFonts w:ascii="Arial" w:hAnsi="Arial" w:cs="Arial"/>
          <w:color w:val="474C55"/>
          <w:sz w:val="27"/>
          <w:szCs w:val="27"/>
        </w:rPr>
        <w:t xml:space="preserve"> </w:t>
      </w:r>
    </w:p>
    <w:p w14:paraId="7D3979BD" w14:textId="03FFA71F" w:rsidR="00591669" w:rsidRDefault="00591669" w:rsidP="00591669">
      <w:pPr>
        <w:pStyle w:val="NormalWeb"/>
        <w:shd w:val="clear" w:color="auto" w:fill="FFFFFF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>D</w:t>
      </w:r>
      <w:r w:rsidR="00321F4E">
        <w:rPr>
          <w:rFonts w:ascii="Arial" w:hAnsi="Arial" w:cs="Arial"/>
          <w:color w:val="474C55"/>
          <w:sz w:val="27"/>
          <w:szCs w:val="27"/>
        </w:rPr>
        <w:t xml:space="preserve">raws </w:t>
      </w:r>
      <w:r>
        <w:rPr>
          <w:rFonts w:ascii="Arial" w:hAnsi="Arial" w:cs="Arial"/>
          <w:color w:val="474C55"/>
          <w:sz w:val="27"/>
          <w:szCs w:val="27"/>
        </w:rPr>
        <w:t>will be</w:t>
      </w:r>
      <w:r w:rsidR="00321F4E">
        <w:rPr>
          <w:rFonts w:ascii="Arial" w:hAnsi="Arial" w:cs="Arial"/>
          <w:color w:val="474C55"/>
          <w:sz w:val="27"/>
          <w:szCs w:val="27"/>
        </w:rPr>
        <w:t xml:space="preserve"> held bi</w:t>
      </w:r>
      <w:r w:rsidR="006A6C39">
        <w:rPr>
          <w:rFonts w:ascii="Arial" w:hAnsi="Arial" w:cs="Arial"/>
          <w:color w:val="474C55"/>
          <w:sz w:val="27"/>
          <w:szCs w:val="27"/>
        </w:rPr>
        <w:t>-</w:t>
      </w:r>
      <w:r>
        <w:rPr>
          <w:rFonts w:ascii="Arial" w:hAnsi="Arial" w:cs="Arial"/>
          <w:color w:val="474C55"/>
          <w:sz w:val="27"/>
          <w:szCs w:val="27"/>
        </w:rPr>
        <w:t xml:space="preserve">weekly on </w:t>
      </w:r>
      <w:r w:rsidR="00321F4E">
        <w:rPr>
          <w:rFonts w:ascii="Arial" w:hAnsi="Arial" w:cs="Arial"/>
          <w:color w:val="474C55"/>
          <w:sz w:val="27"/>
          <w:szCs w:val="27"/>
        </w:rPr>
        <w:t>Wednesday</w:t>
      </w:r>
      <w:r>
        <w:rPr>
          <w:rFonts w:ascii="Arial" w:hAnsi="Arial" w:cs="Arial"/>
          <w:color w:val="474C55"/>
          <w:sz w:val="27"/>
          <w:szCs w:val="27"/>
        </w:rPr>
        <w:t>’s</w:t>
      </w:r>
      <w:r w:rsidR="00321F4E">
        <w:rPr>
          <w:rFonts w:ascii="Arial" w:hAnsi="Arial" w:cs="Arial"/>
          <w:color w:val="474C55"/>
          <w:sz w:val="27"/>
          <w:szCs w:val="27"/>
        </w:rPr>
        <w:t xml:space="preserve"> </w:t>
      </w:r>
      <w:r>
        <w:rPr>
          <w:rFonts w:ascii="Arial" w:hAnsi="Arial" w:cs="Arial"/>
          <w:color w:val="474C55"/>
          <w:sz w:val="27"/>
          <w:szCs w:val="27"/>
        </w:rPr>
        <w:t xml:space="preserve">at 3:00 p.m. following each Friday pay deposit. Winners will be determined by electronic draw conducted by BUMP Worldwide Inc., a division of Canadian Bank Note, under Lottery </w:t>
      </w:r>
      <w:proofErr w:type="spellStart"/>
      <w:r>
        <w:rPr>
          <w:rFonts w:ascii="Arial" w:hAnsi="Arial" w:cs="Arial"/>
          <w:color w:val="474C55"/>
          <w:sz w:val="27"/>
          <w:szCs w:val="27"/>
        </w:rPr>
        <w:t>Licence</w:t>
      </w:r>
      <w:proofErr w:type="spellEnd"/>
      <w:r>
        <w:rPr>
          <w:rFonts w:ascii="Arial" w:hAnsi="Arial" w:cs="Arial"/>
          <w:color w:val="474C55"/>
          <w:sz w:val="27"/>
          <w:szCs w:val="27"/>
        </w:rPr>
        <w:t xml:space="preserve"> #</w:t>
      </w:r>
      <w:r w:rsidR="00AA7602">
        <w:rPr>
          <w:rFonts w:ascii="Arial" w:hAnsi="Arial" w:cs="Arial"/>
          <w:color w:val="474C55"/>
          <w:sz w:val="27"/>
          <w:szCs w:val="27"/>
        </w:rPr>
        <w:t xml:space="preserve"> </w:t>
      </w:r>
      <w:r w:rsidR="00AA7602" w:rsidRPr="00AA7602">
        <w:rPr>
          <w:rFonts w:ascii="Arial" w:hAnsi="Arial" w:cs="Arial"/>
          <w:color w:val="474C55"/>
          <w:sz w:val="27"/>
          <w:szCs w:val="27"/>
        </w:rPr>
        <w:t>RAF1287457</w:t>
      </w:r>
      <w:r>
        <w:rPr>
          <w:rFonts w:ascii="Arial" w:hAnsi="Arial" w:cs="Arial"/>
          <w:color w:val="474C55"/>
          <w:sz w:val="27"/>
          <w:szCs w:val="27"/>
        </w:rPr>
        <w:t xml:space="preserve"> </w:t>
      </w:r>
      <w:r w:rsidRPr="00591669">
        <w:rPr>
          <w:rFonts w:ascii="Arial" w:hAnsi="Arial" w:cs="Arial"/>
          <w:color w:val="474C55"/>
          <w:sz w:val="27"/>
          <w:szCs w:val="27"/>
        </w:rPr>
        <w:t>and is subject to the rules and regulations set by the Alcohol and Gaming Commission of Ontario</w:t>
      </w:r>
      <w:r>
        <w:rPr>
          <w:rFonts w:ascii="Arial" w:hAnsi="Arial" w:cs="Arial"/>
          <w:color w:val="474C55"/>
          <w:sz w:val="27"/>
          <w:szCs w:val="27"/>
        </w:rPr>
        <w:t xml:space="preserve">. </w:t>
      </w:r>
    </w:p>
    <w:p w14:paraId="25F81421" w14:textId="359D8FEE" w:rsidR="00762A5A" w:rsidRDefault="00762A5A" w:rsidP="00591669">
      <w:pPr>
        <w:pStyle w:val="NormalWeb"/>
        <w:shd w:val="clear" w:color="auto" w:fill="FFFFFF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 xml:space="preserve">To sign up for the 50/50 lottery, employees must fill out the </w:t>
      </w:r>
      <w:hyperlink r:id="rId9" w:history="1">
        <w:r w:rsidRPr="00AA7602">
          <w:rPr>
            <w:rStyle w:val="Hyperlink"/>
            <w:rFonts w:ascii="Arial" w:hAnsi="Arial" w:cs="Arial"/>
            <w:sz w:val="27"/>
            <w:szCs w:val="27"/>
          </w:rPr>
          <w:t>online enrolment form</w:t>
        </w:r>
      </w:hyperlink>
      <w:r w:rsidR="00AA7602">
        <w:rPr>
          <w:rFonts w:ascii="Arial" w:hAnsi="Arial" w:cs="Arial"/>
          <w:i/>
          <w:color w:val="474C55"/>
          <w:sz w:val="27"/>
          <w:szCs w:val="27"/>
        </w:rPr>
        <w:t xml:space="preserve">. </w:t>
      </w:r>
      <w:r w:rsidRPr="00762A5A">
        <w:rPr>
          <w:rFonts w:ascii="Arial" w:hAnsi="Arial" w:cs="Arial"/>
          <w:color w:val="474C55"/>
          <w:sz w:val="27"/>
          <w:szCs w:val="27"/>
        </w:rPr>
        <w:t>Enrolment</w:t>
      </w:r>
      <w:r>
        <w:rPr>
          <w:rFonts w:ascii="Arial" w:hAnsi="Arial" w:cs="Arial"/>
          <w:color w:val="474C55"/>
          <w:sz w:val="27"/>
          <w:szCs w:val="27"/>
        </w:rPr>
        <w:t xml:space="preserve"> </w:t>
      </w:r>
      <w:r w:rsidR="00656DAA">
        <w:rPr>
          <w:rFonts w:ascii="Arial" w:hAnsi="Arial" w:cs="Arial"/>
          <w:color w:val="474C55"/>
          <w:sz w:val="27"/>
          <w:szCs w:val="27"/>
        </w:rPr>
        <w:t xml:space="preserve">will </w:t>
      </w:r>
      <w:r>
        <w:rPr>
          <w:rFonts w:ascii="Arial" w:hAnsi="Arial" w:cs="Arial"/>
          <w:color w:val="474C55"/>
          <w:sz w:val="27"/>
          <w:szCs w:val="27"/>
        </w:rPr>
        <w:t xml:space="preserve">automatically continue </w:t>
      </w:r>
      <w:r w:rsidR="00656DAA">
        <w:rPr>
          <w:rFonts w:ascii="Arial" w:hAnsi="Arial" w:cs="Arial"/>
          <w:color w:val="474C55"/>
          <w:sz w:val="27"/>
          <w:szCs w:val="27"/>
        </w:rPr>
        <w:t xml:space="preserve">with payroll deductions </w:t>
      </w:r>
      <w:r w:rsidR="00656DAA" w:rsidRPr="00656DAA">
        <w:rPr>
          <w:rFonts w:ascii="Arial" w:hAnsi="Arial" w:cs="Arial"/>
          <w:color w:val="474C55"/>
          <w:sz w:val="27"/>
          <w:szCs w:val="27"/>
        </w:rPr>
        <w:t>starting</w:t>
      </w:r>
      <w:r w:rsidR="00656DAA">
        <w:rPr>
          <w:rFonts w:ascii="Arial" w:hAnsi="Arial" w:cs="Arial"/>
          <w:color w:val="474C55"/>
          <w:sz w:val="27"/>
          <w:szCs w:val="27"/>
        </w:rPr>
        <w:t xml:space="preserve"> on the</w:t>
      </w:r>
      <w:r w:rsidR="00656DAA" w:rsidRPr="00656DAA">
        <w:rPr>
          <w:rFonts w:ascii="Arial" w:hAnsi="Arial" w:cs="Arial"/>
          <w:color w:val="474C55"/>
          <w:sz w:val="27"/>
          <w:szCs w:val="27"/>
        </w:rPr>
        <w:t xml:space="preserve"> </w:t>
      </w:r>
      <w:r w:rsidR="00286B66">
        <w:rPr>
          <w:rFonts w:ascii="Arial" w:hAnsi="Arial" w:cs="Arial"/>
          <w:color w:val="474C55"/>
          <w:sz w:val="27"/>
          <w:szCs w:val="27"/>
        </w:rPr>
        <w:t>May 5, 2023</w:t>
      </w:r>
      <w:r w:rsidR="00656DAA">
        <w:rPr>
          <w:rFonts w:ascii="Arial" w:hAnsi="Arial" w:cs="Arial"/>
          <w:color w:val="474C55"/>
          <w:sz w:val="27"/>
          <w:szCs w:val="27"/>
        </w:rPr>
        <w:t xml:space="preserve"> payday</w:t>
      </w:r>
      <w:r w:rsidR="00656DAA" w:rsidRPr="00656DAA">
        <w:rPr>
          <w:rFonts w:ascii="Arial" w:hAnsi="Arial" w:cs="Arial"/>
          <w:color w:val="474C55"/>
          <w:sz w:val="27"/>
          <w:szCs w:val="27"/>
        </w:rPr>
        <w:t>, and continuing for 26 b</w:t>
      </w:r>
      <w:r w:rsidR="009F0AEB">
        <w:rPr>
          <w:rFonts w:ascii="Arial" w:hAnsi="Arial" w:cs="Arial"/>
          <w:color w:val="474C55"/>
          <w:sz w:val="27"/>
          <w:szCs w:val="27"/>
        </w:rPr>
        <w:t xml:space="preserve">i-weekly pays (ending </w:t>
      </w:r>
      <w:r w:rsidR="00286B66">
        <w:rPr>
          <w:rFonts w:ascii="Arial" w:hAnsi="Arial" w:cs="Arial"/>
          <w:color w:val="474C55"/>
          <w:sz w:val="27"/>
          <w:szCs w:val="27"/>
        </w:rPr>
        <w:t>April 19</w:t>
      </w:r>
      <w:r w:rsidR="00656DAA" w:rsidRPr="00656DAA">
        <w:rPr>
          <w:rFonts w:ascii="Arial" w:hAnsi="Arial" w:cs="Arial"/>
          <w:color w:val="474C55"/>
          <w:sz w:val="27"/>
          <w:szCs w:val="27"/>
        </w:rPr>
        <w:t>, 2024</w:t>
      </w:r>
      <w:r w:rsidR="00656DAA">
        <w:rPr>
          <w:rFonts w:ascii="Arial" w:hAnsi="Arial" w:cs="Arial"/>
          <w:color w:val="474C55"/>
          <w:sz w:val="27"/>
          <w:szCs w:val="27"/>
        </w:rPr>
        <w:t xml:space="preserve"> payday</w:t>
      </w:r>
      <w:r w:rsidR="00656DAA" w:rsidRPr="00656DAA">
        <w:rPr>
          <w:rFonts w:ascii="Arial" w:hAnsi="Arial" w:cs="Arial"/>
          <w:color w:val="474C55"/>
          <w:sz w:val="27"/>
          <w:szCs w:val="27"/>
        </w:rPr>
        <w:t>)</w:t>
      </w:r>
      <w:r w:rsidR="00656DAA">
        <w:rPr>
          <w:rFonts w:ascii="Arial" w:hAnsi="Arial" w:cs="Arial"/>
          <w:color w:val="474C55"/>
          <w:sz w:val="27"/>
          <w:szCs w:val="27"/>
        </w:rPr>
        <w:t>, or until</w:t>
      </w:r>
      <w:r>
        <w:rPr>
          <w:rFonts w:ascii="Arial" w:hAnsi="Arial" w:cs="Arial"/>
          <w:color w:val="474C55"/>
          <w:sz w:val="27"/>
          <w:szCs w:val="27"/>
        </w:rPr>
        <w:t xml:space="preserve"> a </w:t>
      </w:r>
      <w:hyperlink r:id="rId10" w:history="1">
        <w:r w:rsidR="003B2DC6" w:rsidRPr="00AA7602">
          <w:rPr>
            <w:rStyle w:val="Hyperlink"/>
            <w:rFonts w:ascii="Arial" w:hAnsi="Arial" w:cs="Arial"/>
            <w:sz w:val="27"/>
            <w:szCs w:val="27"/>
          </w:rPr>
          <w:t>cancellation</w:t>
        </w:r>
        <w:r w:rsidRPr="00AA7602">
          <w:rPr>
            <w:rStyle w:val="Hyperlink"/>
            <w:rFonts w:ascii="Arial" w:hAnsi="Arial" w:cs="Arial"/>
            <w:sz w:val="27"/>
            <w:szCs w:val="27"/>
          </w:rPr>
          <w:t xml:space="preserve"> </w:t>
        </w:r>
        <w:r w:rsidR="00656DAA" w:rsidRPr="00AA7602">
          <w:rPr>
            <w:rStyle w:val="Hyperlink"/>
            <w:rFonts w:ascii="Arial" w:hAnsi="Arial" w:cs="Arial"/>
            <w:sz w:val="27"/>
            <w:szCs w:val="27"/>
          </w:rPr>
          <w:t>request</w:t>
        </w:r>
      </w:hyperlink>
      <w:r>
        <w:rPr>
          <w:rFonts w:ascii="Arial" w:hAnsi="Arial" w:cs="Arial"/>
          <w:color w:val="474C55"/>
          <w:sz w:val="27"/>
          <w:szCs w:val="27"/>
        </w:rPr>
        <w:t xml:space="preserve"> </w:t>
      </w:r>
      <w:r w:rsidR="00656DAA">
        <w:rPr>
          <w:rFonts w:ascii="Arial" w:hAnsi="Arial" w:cs="Arial"/>
          <w:color w:val="474C55"/>
          <w:sz w:val="27"/>
          <w:szCs w:val="27"/>
        </w:rPr>
        <w:t xml:space="preserve">form </w:t>
      </w:r>
      <w:r>
        <w:rPr>
          <w:rFonts w:ascii="Arial" w:hAnsi="Arial" w:cs="Arial"/>
          <w:color w:val="474C55"/>
          <w:sz w:val="27"/>
          <w:szCs w:val="27"/>
        </w:rPr>
        <w:t xml:space="preserve">is submitted. </w:t>
      </w:r>
    </w:p>
    <w:p w14:paraId="03AF36EE" w14:textId="0882CDEF" w:rsidR="00321F4E" w:rsidRDefault="00321F4E" w:rsidP="00321F4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74C55"/>
          <w:sz w:val="27"/>
          <w:szCs w:val="27"/>
        </w:rPr>
      </w:pPr>
      <w:r>
        <w:rPr>
          <w:rFonts w:ascii="Arial" w:hAnsi="Arial" w:cs="Arial"/>
          <w:color w:val="474C55"/>
          <w:sz w:val="27"/>
          <w:szCs w:val="27"/>
        </w:rPr>
        <w:t xml:space="preserve">For more information, please see the </w:t>
      </w:r>
      <w:r w:rsidR="00AA7602">
        <w:rPr>
          <w:rFonts w:ascii="Arial" w:hAnsi="Arial" w:cs="Arial"/>
          <w:color w:val="474C55"/>
          <w:sz w:val="27"/>
          <w:szCs w:val="27"/>
        </w:rPr>
        <w:t xml:space="preserve">Official </w:t>
      </w:r>
      <w:r w:rsidR="00762A5A">
        <w:rPr>
          <w:rFonts w:ascii="Arial" w:hAnsi="Arial" w:cs="Arial"/>
          <w:color w:val="474C55"/>
          <w:sz w:val="27"/>
          <w:szCs w:val="27"/>
        </w:rPr>
        <w:t>Rules &amp; Regulations below</w:t>
      </w:r>
      <w:r>
        <w:rPr>
          <w:rFonts w:ascii="Arial" w:hAnsi="Arial" w:cs="Arial"/>
          <w:color w:val="474C55"/>
          <w:sz w:val="27"/>
          <w:szCs w:val="27"/>
        </w:rPr>
        <w:t>.</w:t>
      </w:r>
    </w:p>
    <w:p w14:paraId="4EBC6374" w14:textId="131EF850" w:rsidR="00321F4E" w:rsidRDefault="00321F4E" w:rsidP="00321F4E">
      <w:pPr>
        <w:pStyle w:val="Default"/>
        <w:rPr>
          <w:rFonts w:ascii="Arial" w:hAnsi="Arial" w:cs="Arial"/>
        </w:rPr>
      </w:pPr>
    </w:p>
    <w:p w14:paraId="2628D7D3" w14:textId="07EC8D6D" w:rsidR="0050750F" w:rsidRDefault="0050750F" w:rsidP="00321F4E">
      <w:pPr>
        <w:pStyle w:val="Default"/>
        <w:rPr>
          <w:rFonts w:ascii="Arial" w:hAnsi="Arial" w:cs="Arial"/>
        </w:rPr>
      </w:pPr>
    </w:p>
    <w:p w14:paraId="18FA44EC" w14:textId="5432DFA9" w:rsidR="0050750F" w:rsidRDefault="0050750F" w:rsidP="00321F4E">
      <w:pPr>
        <w:pStyle w:val="Default"/>
        <w:rPr>
          <w:rFonts w:ascii="Arial" w:hAnsi="Arial" w:cs="Arial"/>
        </w:rPr>
      </w:pPr>
    </w:p>
    <w:p w14:paraId="3EBB2CA3" w14:textId="2DAC45AE" w:rsidR="0050750F" w:rsidRDefault="0050750F" w:rsidP="00321F4E">
      <w:pPr>
        <w:pStyle w:val="Default"/>
        <w:rPr>
          <w:rFonts w:ascii="Arial" w:hAnsi="Arial" w:cs="Arial"/>
        </w:rPr>
      </w:pPr>
    </w:p>
    <w:p w14:paraId="44F9DD3B" w14:textId="40A9030A" w:rsidR="0050750F" w:rsidRDefault="0050750F" w:rsidP="00321F4E">
      <w:pPr>
        <w:pStyle w:val="Default"/>
        <w:rPr>
          <w:rFonts w:ascii="Arial" w:hAnsi="Arial" w:cs="Arial"/>
        </w:rPr>
      </w:pPr>
    </w:p>
    <w:p w14:paraId="2EE671F9" w14:textId="59AF210B" w:rsidR="0050750F" w:rsidRDefault="0050750F" w:rsidP="00321F4E">
      <w:pPr>
        <w:pStyle w:val="Default"/>
        <w:rPr>
          <w:rFonts w:ascii="Arial" w:hAnsi="Arial" w:cs="Arial"/>
        </w:rPr>
      </w:pPr>
    </w:p>
    <w:p w14:paraId="2E9376B1" w14:textId="77777777" w:rsidR="0050750F" w:rsidRDefault="0050750F" w:rsidP="00321F4E">
      <w:pPr>
        <w:pStyle w:val="Default"/>
        <w:rPr>
          <w:rFonts w:ascii="Arial" w:hAnsi="Arial" w:cs="Arial"/>
        </w:rPr>
      </w:pPr>
    </w:p>
    <w:p w14:paraId="0D6B0054" w14:textId="27EE8C43" w:rsidR="009722A6" w:rsidRDefault="00252853" w:rsidP="009722A6">
      <w:pPr>
        <w:pStyle w:val="Default"/>
        <w:rPr>
          <w:rFonts w:ascii="Arial" w:hAnsi="Arial" w:cs="Arial"/>
          <w:sz w:val="36"/>
          <w:szCs w:val="36"/>
        </w:rPr>
      </w:pPr>
      <w:r w:rsidRPr="00022417">
        <w:rPr>
          <w:rFonts w:ascii="Arial" w:hAnsi="Arial" w:cs="Arial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60288" behindDoc="0" locked="0" layoutInCell="1" allowOverlap="1" wp14:anchorId="7D432076" wp14:editId="6CED72E4">
            <wp:simplePos x="0" y="0"/>
            <wp:positionH relativeFrom="margin">
              <wp:posOffset>4314501</wp:posOffset>
            </wp:positionH>
            <wp:positionV relativeFrom="margin">
              <wp:posOffset>-229357</wp:posOffset>
            </wp:positionV>
            <wp:extent cx="2155825" cy="6546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nt LOGO - Colour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22A6">
        <w:rPr>
          <w:rFonts w:ascii="Arial" w:hAnsi="Arial" w:cs="Arial"/>
          <w:b/>
          <w:bCs/>
          <w:sz w:val="36"/>
          <w:szCs w:val="36"/>
        </w:rPr>
        <w:t>Rules &amp; Regulations</w:t>
      </w:r>
    </w:p>
    <w:p w14:paraId="3DCAF4F8" w14:textId="553D9848" w:rsidR="009722A6" w:rsidRDefault="009722A6" w:rsidP="009722A6">
      <w:pPr>
        <w:pStyle w:val="Default"/>
        <w:rPr>
          <w:rFonts w:ascii="Arial" w:hAnsi="Arial" w:cs="Arial"/>
          <w:sz w:val="23"/>
          <w:szCs w:val="23"/>
        </w:rPr>
      </w:pPr>
    </w:p>
    <w:p w14:paraId="3707D780" w14:textId="77777777" w:rsidR="00AA7602" w:rsidRDefault="00AA7602" w:rsidP="009722A6">
      <w:pPr>
        <w:pStyle w:val="Default"/>
        <w:rPr>
          <w:rFonts w:ascii="Arial" w:hAnsi="Arial" w:cs="Arial"/>
          <w:sz w:val="23"/>
          <w:szCs w:val="23"/>
        </w:rPr>
      </w:pPr>
    </w:p>
    <w:p w14:paraId="42325E05" w14:textId="0465ECE4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This raffle is licensed by the Alcohol and Gaming Commission of Ontario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(AGCO)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License #</w:t>
      </w:r>
      <w:r w:rsidR="00AA7602" w:rsidRPr="00AA7602">
        <w:t xml:space="preserve"> </w:t>
      </w:r>
      <w:r w:rsidR="00AA7602" w:rsidRPr="00AA7602">
        <w:rPr>
          <w:rFonts w:ascii="Arial" w:eastAsia="Times New Roman" w:hAnsi="Arial" w:cs="Arial"/>
          <w:color w:val="474C55"/>
          <w:sz w:val="22"/>
          <w:szCs w:val="22"/>
        </w:rPr>
        <w:t>RAF1287457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and is subject to the</w:t>
      </w:r>
      <w:r>
        <w:rPr>
          <w:rFonts w:ascii="Arial" w:eastAsia="Times New Roman" w:hAnsi="Arial" w:cs="Arial"/>
          <w:color w:val="474C55"/>
          <w:sz w:val="22"/>
          <w:szCs w:val="22"/>
        </w:rPr>
        <w:t>ir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rules and </w:t>
      </w:r>
      <w:r>
        <w:rPr>
          <w:rFonts w:ascii="Arial" w:eastAsia="Times New Roman" w:hAnsi="Arial" w:cs="Arial"/>
          <w:color w:val="474C55"/>
          <w:sz w:val="22"/>
          <w:szCs w:val="22"/>
        </w:rPr>
        <w:t>regulations.</w:t>
      </w:r>
    </w:p>
    <w:p w14:paraId="214DB0D2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Trent University will facilitate bi-weekly Payroll deductions for employees enrolled in the voluntary 50/50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A staff member must have been paid during the pay period in question in order for a deduction to be made and to be eligible for the corresponding </w:t>
      </w:r>
      <w:r>
        <w:rPr>
          <w:rFonts w:ascii="Arial" w:eastAsia="Times New Roman" w:hAnsi="Arial" w:cs="Arial"/>
          <w:color w:val="474C55"/>
          <w:sz w:val="22"/>
          <w:szCs w:val="22"/>
        </w:rPr>
        <w:t>Raffle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draw. </w:t>
      </w:r>
    </w:p>
    <w:p w14:paraId="3C853B4F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Participants must be 18 years of age or older. </w:t>
      </w:r>
    </w:p>
    <w:p w14:paraId="5E41296D" w14:textId="77777777" w:rsidR="00656DAA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 maximum of </w:t>
      </w:r>
      <w:r>
        <w:rPr>
          <w:rFonts w:ascii="Arial" w:eastAsia="Times New Roman" w:hAnsi="Arial" w:cs="Arial"/>
          <w:color w:val="474C55"/>
          <w:sz w:val="22"/>
          <w:szCs w:val="22"/>
        </w:rPr>
        <w:t>100,000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tickets will be available per draw (bi-weekly). </w:t>
      </w:r>
    </w:p>
    <w:p w14:paraId="04DF31BD" w14:textId="77777777" w:rsidR="00656DAA" w:rsidRPr="00252853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252853">
        <w:rPr>
          <w:rFonts w:ascii="Arial" w:eastAsia="Times New Roman" w:hAnsi="Arial" w:cs="Arial"/>
          <w:color w:val="474C55"/>
          <w:sz w:val="22"/>
          <w:szCs w:val="22"/>
        </w:rPr>
        <w:t>Tickets cos</w:t>
      </w:r>
      <w:r>
        <w:rPr>
          <w:rFonts w:ascii="Arial" w:eastAsia="Times New Roman" w:hAnsi="Arial" w:cs="Arial"/>
          <w:color w:val="474C55"/>
          <w:sz w:val="22"/>
          <w:szCs w:val="22"/>
        </w:rPr>
        <w:t>ts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>5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for $5, 25 for $10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or 100 for $20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252853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 period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0183CBCC" w14:textId="77777777" w:rsidR="00656DAA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 xml:space="preserve">A maximum of one hundred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(</w:t>
      </w:r>
      <w:r>
        <w:rPr>
          <w:rFonts w:ascii="Arial" w:eastAsia="Times New Roman" w:hAnsi="Arial" w:cs="Arial"/>
          <w:color w:val="474C55"/>
          <w:sz w:val="22"/>
          <w:szCs w:val="22"/>
        </w:rPr>
        <w:t>100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) ticket</w:t>
      </w:r>
      <w:r>
        <w:rPr>
          <w:rFonts w:ascii="Arial" w:eastAsia="Times New Roman" w:hAnsi="Arial" w:cs="Arial"/>
          <w:color w:val="474C55"/>
          <w:sz w:val="22"/>
          <w:szCs w:val="22"/>
        </w:rPr>
        <w:t>s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draw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individual can be purchased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(i.e. maximum $20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per bi-weekly pay). </w:t>
      </w:r>
    </w:p>
    <w:p w14:paraId="382E0410" w14:textId="3ADC5E0D" w:rsidR="00656DAA" w:rsidRPr="003B2DC6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Tickets will be available on a first come, first served basis (based on </w:t>
      </w:r>
      <w:hyperlink r:id="rId11" w:history="1">
        <w:r w:rsidR="00AA7602" w:rsidRPr="00AA7602">
          <w:rPr>
            <w:rStyle w:val="Hyperlink"/>
            <w:rFonts w:ascii="Arial" w:eastAsia="Times New Roman" w:hAnsi="Arial" w:cs="Arial"/>
            <w:sz w:val="22"/>
            <w:szCs w:val="22"/>
          </w:rPr>
          <w:t>Enrolment F</w:t>
        </w:r>
        <w:r w:rsidRPr="00AA7602">
          <w:rPr>
            <w:rStyle w:val="Hyperlink"/>
            <w:rFonts w:ascii="Arial" w:eastAsia="Times New Roman" w:hAnsi="Arial" w:cs="Arial"/>
            <w:sz w:val="22"/>
            <w:szCs w:val="22"/>
          </w:rPr>
          <w:t>orm</w:t>
        </w:r>
      </w:hyperlink>
      <w:r w:rsidRPr="003B2DC6">
        <w:rPr>
          <w:rFonts w:ascii="Arial" w:eastAsia="Times New Roman" w:hAnsi="Arial" w:cs="Arial"/>
          <w:color w:val="474C55"/>
          <w:sz w:val="22"/>
          <w:szCs w:val="22"/>
        </w:rPr>
        <w:t xml:space="preserve"> submission to payroll). Enrolment automatically continues each bi-weekly pay until a cancellation form is submitted. Should the number of employees interested exceed the available tickets, a waiting list will be maintained and they will be offered tickets in order of request as they become available. </w:t>
      </w:r>
    </w:p>
    <w:p w14:paraId="585EA112" w14:textId="187827E3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Participants who wish to withdraw from the Lottery are able to do so at any time by submitting a </w:t>
      </w:r>
      <w:hyperlink r:id="rId12" w:history="1">
        <w:r w:rsidRPr="00AA7602">
          <w:rPr>
            <w:rStyle w:val="Hyperlink"/>
            <w:rFonts w:ascii="Arial" w:eastAsia="Times New Roman" w:hAnsi="Arial" w:cs="Arial"/>
            <w:sz w:val="22"/>
            <w:szCs w:val="22"/>
          </w:rPr>
          <w:t>Cancellation Form</w:t>
        </w:r>
      </w:hyperlink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prior to the payroll deadline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of a given draw. To resume participation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individuals must submit a new Enrollment Form and will be awarded tickets on a first come, first served basis as available.</w:t>
      </w:r>
    </w:p>
    <w:p w14:paraId="41560AE0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In the case that an employee is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Raffle Draw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and do</w:t>
      </w:r>
      <w:r>
        <w:rPr>
          <w:rFonts w:ascii="Arial" w:eastAsia="Times New Roman" w:hAnsi="Arial" w:cs="Arial"/>
          <w:color w:val="474C55"/>
          <w:sz w:val="22"/>
          <w:szCs w:val="22"/>
        </w:rPr>
        <w:t>es not have sufficient funds to deduct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the </w:t>
      </w:r>
      <w:r>
        <w:rPr>
          <w:rFonts w:ascii="Arial" w:eastAsia="Times New Roman" w:hAnsi="Arial" w:cs="Arial"/>
          <w:color w:val="474C55"/>
          <w:sz w:val="22"/>
          <w:szCs w:val="22"/>
        </w:rPr>
        <w:t>amount of tickets they signed up for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they will NOT be eligible for that particular draw. </w:t>
      </w:r>
    </w:p>
    <w:p w14:paraId="1CEC1D53" w14:textId="77777777" w:rsidR="00656DAA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Employees who have </w:t>
      </w:r>
      <w:r>
        <w:rPr>
          <w:rFonts w:ascii="Arial" w:eastAsia="Times New Roman" w:hAnsi="Arial" w:cs="Arial"/>
          <w:color w:val="474C55"/>
          <w:sz w:val="22"/>
          <w:szCs w:val="22"/>
        </w:rPr>
        <w:t>insufficient funds through payroll deduction to purchase tickets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for three (3) consecutive pay periods will be automatically 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entirety.</w:t>
      </w:r>
    </w:p>
    <w:p w14:paraId="292DCCD9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811145">
        <w:rPr>
          <w:rFonts w:ascii="Arial" w:eastAsia="Times New Roman" w:hAnsi="Arial" w:cs="Arial"/>
          <w:color w:val="474C55"/>
          <w:sz w:val="22"/>
          <w:szCs w:val="22"/>
        </w:rPr>
        <w:t>Recurring employees who have insufficient funds through payroll deduction during a scheduled period of layoff of not more than four (4) months will not be eligible for those draw(s), however they will automatically resume in the draws upon return from layoff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5D18768C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Employees who retire, resign</w:t>
      </w:r>
      <w:r>
        <w:rPr>
          <w:rFonts w:ascii="Arial" w:eastAsia="Times New Roman" w:hAnsi="Arial" w:cs="Arial"/>
          <w:color w:val="474C55"/>
          <w:sz w:val="22"/>
          <w:szCs w:val="22"/>
        </w:rPr>
        <w:t>,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or are terminated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will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automatically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withdrawn from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in its entirety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0E88D146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If a ticket is drawn and the winne</w:t>
      </w:r>
      <w:r>
        <w:rPr>
          <w:rFonts w:ascii="Arial" w:eastAsia="Times New Roman" w:hAnsi="Arial" w:cs="Arial"/>
          <w:color w:val="474C55"/>
          <w:sz w:val="22"/>
          <w:szCs w:val="22"/>
        </w:rPr>
        <w:t>r is determined to be ineligible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, the ticket in question will be considered ineligible to win and a new ticket will be drawn. </w:t>
      </w:r>
    </w:p>
    <w:p w14:paraId="31D119EF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Non-Trent paid employees, and staff who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are 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direct</w:t>
      </w:r>
      <w:r>
        <w:rPr>
          <w:rFonts w:ascii="Arial" w:eastAsia="Times New Roman" w:hAnsi="Arial" w:cs="Arial"/>
          <w:color w:val="474C55"/>
          <w:sz w:val="22"/>
          <w:szCs w:val="22"/>
        </w:rPr>
        <w:t>ly responsible for administering the Raffle Draw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, will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not be eligible to participate.</w:t>
      </w:r>
    </w:p>
    <w:p w14:paraId="3DDCC5CF" w14:textId="77777777" w:rsidR="00656DAA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P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articipant’s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personal information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entered into Trent’s Payroll system and w</w:t>
      </w:r>
      <w:r>
        <w:rPr>
          <w:rFonts w:ascii="Arial" w:eastAsia="Times New Roman" w:hAnsi="Arial" w:cs="Arial"/>
          <w:color w:val="474C55"/>
          <w:sz w:val="22"/>
          <w:szCs w:val="22"/>
        </w:rPr>
        <w:t>ill be treated as confidential.</w:t>
      </w:r>
    </w:p>
    <w:p w14:paraId="599D63D3" w14:textId="6487A178" w:rsidR="00656DAA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bi-weekly winner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determined by electronic draw conducted by BUMP Worldwide Inc., a division of Canadian Bank Note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and by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two (2) Payroll/HR staff (who are not enrolled in the </w:t>
      </w:r>
      <w:r>
        <w:rPr>
          <w:rFonts w:ascii="Arial" w:eastAsia="Times New Roman" w:hAnsi="Arial" w:cs="Arial"/>
          <w:color w:val="474C55"/>
          <w:sz w:val="22"/>
          <w:szCs w:val="22"/>
        </w:rPr>
        <w:t>Raffle Draw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>)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every other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>Wednesday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at 3:00 p.m., starting </w:t>
      </w:r>
      <w:r w:rsidR="00286B66">
        <w:rPr>
          <w:rFonts w:ascii="Arial" w:eastAsia="Times New Roman" w:hAnsi="Arial" w:cs="Arial"/>
          <w:color w:val="474C55"/>
          <w:sz w:val="22"/>
          <w:szCs w:val="22"/>
        </w:rPr>
        <w:t>May 10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, 2023, and continuing for 26 bi-weekly pays (ending </w:t>
      </w:r>
      <w:r w:rsidR="00286B66">
        <w:rPr>
          <w:rFonts w:ascii="Arial" w:eastAsia="Times New Roman" w:hAnsi="Arial" w:cs="Arial"/>
          <w:color w:val="474C55"/>
          <w:sz w:val="22"/>
          <w:szCs w:val="22"/>
        </w:rPr>
        <w:t>April 24</w:t>
      </w:r>
      <w:r>
        <w:rPr>
          <w:rFonts w:ascii="Arial" w:eastAsia="Times New Roman" w:hAnsi="Arial" w:cs="Arial"/>
          <w:color w:val="474C55"/>
          <w:sz w:val="22"/>
          <w:szCs w:val="22"/>
        </w:rPr>
        <w:t>, 2024)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. </w:t>
      </w:r>
    </w:p>
    <w:p w14:paraId="060B7663" w14:textId="77777777" w:rsidR="00656DAA" w:rsidRPr="00DE2E1C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DE2E1C">
        <w:rPr>
          <w:rFonts w:ascii="Arial" w:eastAsia="Times New Roman" w:hAnsi="Arial" w:cs="Arial"/>
          <w:color w:val="474C55"/>
          <w:sz w:val="22"/>
          <w:szCs w:val="22"/>
        </w:rPr>
        <w:t>The list of participant names</w:t>
      </w:r>
      <w:r>
        <w:rPr>
          <w:rFonts w:ascii="Arial" w:eastAsia="Times New Roman" w:hAnsi="Arial" w:cs="Arial"/>
          <w:color w:val="474C55"/>
          <w:sz w:val="22"/>
          <w:szCs w:val="22"/>
        </w:rPr>
        <w:t>, winner selected and draws details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 will be saved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by BUMP Worldwide Inc., </w:t>
      </w:r>
      <w:r w:rsidRPr="00DE2E1C">
        <w:rPr>
          <w:rFonts w:ascii="Arial" w:eastAsia="Times New Roman" w:hAnsi="Arial" w:cs="Arial"/>
          <w:color w:val="474C55"/>
          <w:sz w:val="22"/>
          <w:szCs w:val="22"/>
        </w:rPr>
        <w:t xml:space="preserve">for a period of one (1) year, following the draw date. </w:t>
      </w:r>
    </w:p>
    <w:p w14:paraId="00C97A8D" w14:textId="49FEAA90" w:rsidR="00656DAA" w:rsidRPr="00157C6D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Actual prize amount </w:t>
      </w:r>
      <w:r>
        <w:rPr>
          <w:rFonts w:ascii="Arial" w:eastAsia="Times New Roman" w:hAnsi="Arial" w:cs="Arial"/>
          <w:color w:val="474C55"/>
          <w:sz w:val="22"/>
          <w:szCs w:val="22"/>
        </w:rPr>
        <w:t>will vary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bi-weekly 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>with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the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total number of tickets sold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each pay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>. Fifty percent (50%) of all monies received for the bi-we</w:t>
      </w:r>
      <w:r>
        <w:rPr>
          <w:rFonts w:ascii="Arial" w:eastAsia="Times New Roman" w:hAnsi="Arial" w:cs="Arial"/>
          <w:color w:val="474C55"/>
          <w:sz w:val="22"/>
          <w:szCs w:val="22"/>
        </w:rPr>
        <w:t>ekly draw will be awarded to one (1)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winner. The</w:t>
      </w:r>
      <w:r w:rsidR="00286B66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 w:rsidR="00286B66" w:rsidRPr="00286B66">
        <w:rPr>
          <w:rFonts w:ascii="Arial" w:eastAsia="Times New Roman" w:hAnsi="Arial" w:cs="Arial"/>
          <w:color w:val="474C55"/>
          <w:sz w:val="22"/>
          <w:szCs w:val="22"/>
        </w:rPr>
        <w:t>net proceeds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 w:rsidR="00286B66">
        <w:rPr>
          <w:rFonts w:ascii="Arial" w:eastAsia="Times New Roman" w:hAnsi="Arial" w:cs="Arial"/>
          <w:color w:val="474C55"/>
          <w:sz w:val="22"/>
          <w:szCs w:val="22"/>
        </w:rPr>
        <w:t>(</w:t>
      </w:r>
      <w:r w:rsidR="00286B66"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50% of sales, less processing and </w:t>
      </w:r>
      <w:proofErr w:type="spellStart"/>
      <w:r w:rsidR="00286B66" w:rsidRPr="00286B66">
        <w:rPr>
          <w:rFonts w:ascii="Arial" w:eastAsia="Times New Roman" w:hAnsi="Arial" w:cs="Arial"/>
          <w:color w:val="474C55"/>
          <w:sz w:val="22"/>
          <w:szCs w:val="22"/>
        </w:rPr>
        <w:t>licencing</w:t>
      </w:r>
      <w:proofErr w:type="spellEnd"/>
      <w:r w:rsidR="00286B66" w:rsidRPr="00286B66">
        <w:rPr>
          <w:rFonts w:ascii="Arial" w:eastAsia="Times New Roman" w:hAnsi="Arial" w:cs="Arial"/>
          <w:color w:val="474C55"/>
          <w:sz w:val="22"/>
          <w:szCs w:val="22"/>
        </w:rPr>
        <w:t xml:space="preserve"> fees</w:t>
      </w:r>
      <w:r w:rsidR="00286B66"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will be contributed to the Trent </w:t>
      </w:r>
      <w:r>
        <w:rPr>
          <w:rFonts w:ascii="Arial" w:eastAsia="Times New Roman" w:hAnsi="Arial" w:cs="Arial"/>
          <w:color w:val="474C55"/>
          <w:sz w:val="22"/>
          <w:szCs w:val="22"/>
        </w:rPr>
        <w:t>University Student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Scholarship / Bursary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Fund</w:t>
      </w:r>
      <w:r w:rsidRPr="00157C6D">
        <w:rPr>
          <w:rFonts w:ascii="Arial" w:eastAsia="Times New Roman" w:hAnsi="Arial" w:cs="Arial"/>
          <w:color w:val="474C55"/>
          <w:sz w:val="22"/>
          <w:szCs w:val="22"/>
        </w:rPr>
        <w:t xml:space="preserve"> to support Trent Students.  </w:t>
      </w:r>
    </w:p>
    <w:p w14:paraId="4C6F2ABE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>
        <w:rPr>
          <w:rFonts w:ascii="Arial" w:eastAsia="Times New Roman" w:hAnsi="Arial" w:cs="Arial"/>
          <w:color w:val="474C55"/>
          <w:sz w:val="22"/>
          <w:szCs w:val="22"/>
        </w:rPr>
        <w:t>The w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inner will be notified by a Trent Payroll</w:t>
      </w:r>
      <w:r>
        <w:rPr>
          <w:rFonts w:ascii="Arial" w:eastAsia="Times New Roman" w:hAnsi="Arial" w:cs="Arial"/>
          <w:color w:val="474C55"/>
          <w:sz w:val="22"/>
          <w:szCs w:val="22"/>
        </w:rPr>
        <w:t>/HR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representative by email no later than 4:00 p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>m</w:t>
      </w:r>
      <w:r>
        <w:rPr>
          <w:rFonts w:ascii="Arial" w:eastAsia="Times New Roman" w:hAnsi="Arial" w:cs="Arial"/>
          <w:color w:val="474C55"/>
          <w:sz w:val="22"/>
          <w:szCs w:val="22"/>
        </w:rPr>
        <w:t>.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on the day following the draw date. A </w:t>
      </w:r>
      <w:r>
        <w:rPr>
          <w:rFonts w:ascii="Arial" w:eastAsia="Times New Roman" w:hAnsi="Arial" w:cs="Arial"/>
          <w:color w:val="474C55"/>
          <w:sz w:val="22"/>
          <w:szCs w:val="22"/>
        </w:rPr>
        <w:t>payment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will be issued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to the winner</w:t>
      </w: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 as soon as possible, subject to the availability of signing officers of Trent University.</w:t>
      </w:r>
    </w:p>
    <w:p w14:paraId="5FC7ABB7" w14:textId="77777777" w:rsidR="00656DAA" w:rsidRPr="00157C6D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>Trent University will publish the name of the winner, prize value, and photo of the winner if available, no later than 4:00 p.m. on the day following the draw date on the Trent University website</w:t>
      </w:r>
      <w:r>
        <w:rPr>
          <w:rFonts w:ascii="Arial" w:eastAsia="Times New Roman" w:hAnsi="Arial" w:cs="Arial"/>
          <w:color w:val="474C55"/>
          <w:sz w:val="22"/>
          <w:szCs w:val="22"/>
        </w:rPr>
        <w:t xml:space="preserve"> </w:t>
      </w:r>
      <w:hyperlink r:id="rId13" w:history="1">
        <w:r w:rsidRPr="00FE5B17">
          <w:rPr>
            <w:rStyle w:val="Hyperlink"/>
            <w:rFonts w:ascii="Arial" w:eastAsia="Times New Roman" w:hAnsi="Arial" w:cs="Arial"/>
            <w:sz w:val="22"/>
            <w:szCs w:val="22"/>
          </w:rPr>
          <w:t>www.trentu.ca/humanresources/employee-raffle</w:t>
        </w:r>
      </w:hyperlink>
      <w:r w:rsidRPr="00A13F8E">
        <w:rPr>
          <w:rFonts w:ascii="Arial" w:eastAsia="Times New Roman" w:hAnsi="Arial" w:cs="Arial"/>
          <w:color w:val="474C55"/>
          <w:sz w:val="22"/>
          <w:szCs w:val="22"/>
        </w:rPr>
        <w:t>.</w:t>
      </w:r>
    </w:p>
    <w:p w14:paraId="0A1377FB" w14:textId="77777777" w:rsidR="00656DAA" w:rsidRPr="00A13F8E" w:rsidRDefault="00656DAA" w:rsidP="00656DAA">
      <w:pPr>
        <w:pStyle w:val="Default"/>
        <w:numPr>
          <w:ilvl w:val="0"/>
          <w:numId w:val="5"/>
        </w:numPr>
        <w:ind w:left="360"/>
        <w:rPr>
          <w:rFonts w:ascii="Arial" w:eastAsia="Times New Roman" w:hAnsi="Arial" w:cs="Arial"/>
          <w:color w:val="474C55"/>
          <w:sz w:val="22"/>
          <w:szCs w:val="22"/>
        </w:rPr>
      </w:pPr>
      <w:r w:rsidRPr="00A13F8E">
        <w:rPr>
          <w:rFonts w:ascii="Arial" w:eastAsia="Times New Roman" w:hAnsi="Arial" w:cs="Arial"/>
          <w:color w:val="474C55"/>
          <w:sz w:val="22"/>
          <w:szCs w:val="22"/>
        </w:rPr>
        <w:t xml:space="preserve">Should you be a winner, your signature on the Enrollment or Change forms gives consent for Trent University to post your name, photo and/or video footage on the Trent website, Intranet, and in emails. </w:t>
      </w:r>
    </w:p>
    <w:p w14:paraId="25D86DD9" w14:textId="77777777" w:rsidR="009722A6" w:rsidRPr="00A13F8E" w:rsidRDefault="009722A6" w:rsidP="00A13F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74C55"/>
          <w:sz w:val="27"/>
          <w:szCs w:val="27"/>
        </w:rPr>
      </w:pPr>
    </w:p>
    <w:p w14:paraId="48F7EDC5" w14:textId="6A70F143" w:rsidR="00685FCE" w:rsidRDefault="00AA7602" w:rsidP="00685FCE">
      <w:pPr>
        <w:pStyle w:val="Default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 xml:space="preserve">Draw </w:t>
      </w:r>
      <w:r w:rsidR="00AF7381">
        <w:rPr>
          <w:rFonts w:ascii="Arial" w:hAnsi="Arial" w:cs="Arial"/>
          <w:b/>
          <w:bCs/>
          <w:sz w:val="30"/>
          <w:szCs w:val="30"/>
        </w:rPr>
        <w:t>Schedule</w:t>
      </w:r>
      <w:r w:rsidR="00C46E3F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May 10</w:t>
      </w:r>
      <w:r w:rsidR="00C46E3F">
        <w:rPr>
          <w:rFonts w:ascii="Arial" w:hAnsi="Arial" w:cs="Arial"/>
          <w:b/>
          <w:bCs/>
          <w:sz w:val="30"/>
          <w:szCs w:val="30"/>
        </w:rPr>
        <w:t xml:space="preserve">, 2023 – </w:t>
      </w:r>
      <w:r>
        <w:rPr>
          <w:rFonts w:ascii="Arial" w:hAnsi="Arial" w:cs="Arial"/>
          <w:b/>
          <w:bCs/>
          <w:sz w:val="30"/>
          <w:szCs w:val="30"/>
        </w:rPr>
        <w:t>April 24,</w:t>
      </w:r>
      <w:r w:rsidR="00C46E3F">
        <w:rPr>
          <w:rFonts w:ascii="Arial" w:hAnsi="Arial" w:cs="Arial"/>
          <w:b/>
          <w:bCs/>
          <w:sz w:val="30"/>
          <w:szCs w:val="30"/>
        </w:rPr>
        <w:t xml:space="preserve"> 2024</w:t>
      </w:r>
      <w:r w:rsidR="00685FCE" w:rsidRPr="0020147D">
        <w:rPr>
          <w:rFonts w:ascii="Arial" w:hAnsi="Arial" w:cs="Arial"/>
          <w:b/>
          <w:bCs/>
          <w:sz w:val="30"/>
          <w:szCs w:val="30"/>
        </w:rPr>
        <w:t>:</w:t>
      </w:r>
    </w:p>
    <w:p w14:paraId="6C20153C" w14:textId="22A1E2F7" w:rsidR="00685FCE" w:rsidRPr="00A13F8E" w:rsidRDefault="00AF7381" w:rsidP="00685FCE">
      <w:pPr>
        <w:pStyle w:val="Default"/>
        <w:rPr>
          <w:rFonts w:ascii="Arial" w:hAnsi="Arial" w:cs="Arial"/>
          <w:bCs/>
        </w:rPr>
      </w:pPr>
      <w:r w:rsidRPr="00A13F8E">
        <w:rPr>
          <w:rFonts w:ascii="Arial" w:hAnsi="Arial" w:cs="Arial"/>
          <w:bCs/>
        </w:rPr>
        <w:t xml:space="preserve">Draws will take place every </w:t>
      </w:r>
      <w:r w:rsidR="00AA7602">
        <w:rPr>
          <w:rFonts w:ascii="Arial" w:hAnsi="Arial" w:cs="Arial"/>
          <w:bCs/>
        </w:rPr>
        <w:t xml:space="preserve">other </w:t>
      </w:r>
      <w:r w:rsidRPr="00A13F8E">
        <w:rPr>
          <w:rFonts w:ascii="Arial" w:hAnsi="Arial" w:cs="Arial"/>
          <w:bCs/>
        </w:rPr>
        <w:t>Wednesday</w:t>
      </w:r>
      <w:r w:rsidR="00C46E3F">
        <w:rPr>
          <w:rFonts w:ascii="Arial" w:hAnsi="Arial" w:cs="Arial"/>
          <w:bCs/>
        </w:rPr>
        <w:t xml:space="preserve"> at 3:00 p.m.</w:t>
      </w:r>
      <w:r w:rsidRPr="00A13F8E">
        <w:rPr>
          <w:rFonts w:ascii="Arial" w:hAnsi="Arial" w:cs="Arial"/>
          <w:bCs/>
        </w:rPr>
        <w:t xml:space="preserve"> following the bi-weekly Pay Date:</w:t>
      </w:r>
    </w:p>
    <w:p w14:paraId="4E34D53D" w14:textId="7D5F27CF" w:rsidR="00685FCE" w:rsidRDefault="00685FCE" w:rsidP="00191AB7">
      <w:pPr>
        <w:pStyle w:val="Default"/>
        <w:rPr>
          <w:noProof/>
        </w:rPr>
      </w:pPr>
    </w:p>
    <w:p w14:paraId="468719C6" w14:textId="45881B21" w:rsidR="00191AB7" w:rsidRDefault="00191AB7" w:rsidP="00191AB7">
      <w:pPr>
        <w:pStyle w:val="Default"/>
        <w:rPr>
          <w:rFonts w:ascii="Arial" w:hAnsi="Arial" w:cs="Arial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08"/>
        <w:gridCol w:w="2627"/>
        <w:gridCol w:w="900"/>
        <w:gridCol w:w="6030"/>
      </w:tblGrid>
      <w:tr w:rsidR="00D16AAD" w:rsidRPr="00D16AAD" w14:paraId="707C106C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6A4BED58" w14:textId="77777777" w:rsidR="00D16AAD" w:rsidRPr="00D16AAD" w:rsidRDefault="00D16AAD" w:rsidP="00D16AAD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6AAD">
              <w:rPr>
                <w:rFonts w:ascii="Arial" w:hAnsi="Arial" w:cs="Arial"/>
                <w:b/>
                <w:bCs/>
                <w:sz w:val="16"/>
                <w:szCs w:val="16"/>
              </w:rPr>
              <w:t>Draw #</w:t>
            </w:r>
          </w:p>
        </w:tc>
        <w:tc>
          <w:tcPr>
            <w:tcW w:w="2627" w:type="dxa"/>
            <w:noWrap/>
            <w:hideMark/>
          </w:tcPr>
          <w:p w14:paraId="7DDD3430" w14:textId="4795B335" w:rsidR="00D16AAD" w:rsidRPr="00D16AAD" w:rsidRDefault="00D16AAD" w:rsidP="00D16AAD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6AAD">
              <w:rPr>
                <w:rFonts w:ascii="Arial" w:hAnsi="Arial" w:cs="Arial"/>
                <w:b/>
                <w:bCs/>
                <w:sz w:val="16"/>
                <w:szCs w:val="16"/>
              </w:rPr>
              <w:t>Draw Dates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16AAD">
              <w:rPr>
                <w:rFonts w:ascii="Arial" w:hAnsi="Arial" w:cs="Arial"/>
                <w:b/>
                <w:bCs/>
                <w:sz w:val="16"/>
                <w:szCs w:val="16"/>
              </w:rPr>
              <w:t>(3:00 p.m.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16AAD">
              <w:rPr>
                <w:rFonts w:ascii="Arial" w:hAnsi="Arial" w:cs="Arial"/>
                <w:b/>
                <w:bCs/>
                <w:sz w:val="16"/>
                <w:szCs w:val="16"/>
              </w:rPr>
              <w:t>Wednesday following Pay Date)</w:t>
            </w:r>
          </w:p>
        </w:tc>
        <w:tc>
          <w:tcPr>
            <w:tcW w:w="900" w:type="dxa"/>
            <w:noWrap/>
            <w:hideMark/>
          </w:tcPr>
          <w:p w14:paraId="2A2812DE" w14:textId="6EE32189" w:rsidR="00D16AAD" w:rsidRPr="00D16AAD" w:rsidRDefault="00D16AAD" w:rsidP="00D16AAD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Draw </w:t>
            </w:r>
            <w:r w:rsidRPr="00D16AAD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6030" w:type="dxa"/>
            <w:noWrap/>
            <w:hideMark/>
          </w:tcPr>
          <w:p w14:paraId="70F17893" w14:textId="77777777" w:rsidR="00D16AAD" w:rsidRDefault="00D16AAD" w:rsidP="00D16AAD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Draw </w:t>
            </w:r>
          </w:p>
          <w:p w14:paraId="5E68AB2F" w14:textId="3A3A7D9B" w:rsidR="00D16AAD" w:rsidRPr="00D16AAD" w:rsidRDefault="00D16AAD" w:rsidP="00D16AAD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6AAD">
              <w:rPr>
                <w:rFonts w:ascii="Arial" w:hAnsi="Arial" w:cs="Arial"/>
                <w:b/>
                <w:bCs/>
                <w:sz w:val="16"/>
                <w:szCs w:val="16"/>
              </w:rPr>
              <w:t>Location</w:t>
            </w:r>
          </w:p>
        </w:tc>
      </w:tr>
      <w:tr w:rsidR="00AA7602" w:rsidRPr="00D16AAD" w14:paraId="64196237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628F0415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27" w:type="dxa"/>
            <w:noWrap/>
            <w:hideMark/>
          </w:tcPr>
          <w:p w14:paraId="239C756B" w14:textId="5B31B7E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May 10, 2023</w:t>
            </w:r>
          </w:p>
        </w:tc>
        <w:tc>
          <w:tcPr>
            <w:tcW w:w="900" w:type="dxa"/>
            <w:noWrap/>
            <w:hideMark/>
          </w:tcPr>
          <w:p w14:paraId="445150E7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7E998F3F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0845A861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3CD9BB69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27" w:type="dxa"/>
            <w:noWrap/>
            <w:hideMark/>
          </w:tcPr>
          <w:p w14:paraId="07F78669" w14:textId="5F9A3E1C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May 24, 2023</w:t>
            </w:r>
          </w:p>
        </w:tc>
        <w:tc>
          <w:tcPr>
            <w:tcW w:w="900" w:type="dxa"/>
            <w:noWrap/>
            <w:hideMark/>
          </w:tcPr>
          <w:p w14:paraId="3DEC26C3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2797DEA8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45B17EF5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73594071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27" w:type="dxa"/>
            <w:noWrap/>
            <w:hideMark/>
          </w:tcPr>
          <w:p w14:paraId="420A1986" w14:textId="2DBE6289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June 7, 2023</w:t>
            </w:r>
          </w:p>
        </w:tc>
        <w:tc>
          <w:tcPr>
            <w:tcW w:w="900" w:type="dxa"/>
            <w:noWrap/>
            <w:hideMark/>
          </w:tcPr>
          <w:p w14:paraId="188207DE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4F748F7D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0CBDAFDC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456060F5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7" w:type="dxa"/>
            <w:noWrap/>
            <w:hideMark/>
          </w:tcPr>
          <w:p w14:paraId="1D747CAF" w14:textId="7D2F9300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June 21, 2023</w:t>
            </w:r>
          </w:p>
        </w:tc>
        <w:tc>
          <w:tcPr>
            <w:tcW w:w="900" w:type="dxa"/>
            <w:noWrap/>
            <w:hideMark/>
          </w:tcPr>
          <w:p w14:paraId="18E00BB6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62DF931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1FE9D054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64104357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27" w:type="dxa"/>
            <w:noWrap/>
            <w:hideMark/>
          </w:tcPr>
          <w:p w14:paraId="5EF45831" w14:textId="75137799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July 5, 2023</w:t>
            </w:r>
          </w:p>
        </w:tc>
        <w:tc>
          <w:tcPr>
            <w:tcW w:w="900" w:type="dxa"/>
            <w:noWrap/>
            <w:hideMark/>
          </w:tcPr>
          <w:p w14:paraId="5EE825BE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0AFCD0FA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1EA613EF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67E9E14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27" w:type="dxa"/>
            <w:noWrap/>
            <w:hideMark/>
          </w:tcPr>
          <w:p w14:paraId="12738A67" w14:textId="5FAC22CC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July 19, 2023</w:t>
            </w:r>
          </w:p>
        </w:tc>
        <w:tc>
          <w:tcPr>
            <w:tcW w:w="900" w:type="dxa"/>
            <w:noWrap/>
            <w:hideMark/>
          </w:tcPr>
          <w:p w14:paraId="75915AB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451513A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0DD552B9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645786F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27" w:type="dxa"/>
            <w:noWrap/>
            <w:hideMark/>
          </w:tcPr>
          <w:p w14:paraId="0CE0EAED" w14:textId="00AEC3B3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August 2, 2023</w:t>
            </w:r>
          </w:p>
        </w:tc>
        <w:tc>
          <w:tcPr>
            <w:tcW w:w="900" w:type="dxa"/>
            <w:noWrap/>
            <w:hideMark/>
          </w:tcPr>
          <w:p w14:paraId="2BA146FD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52D16EC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7F642CB2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4BD347C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27" w:type="dxa"/>
            <w:noWrap/>
            <w:hideMark/>
          </w:tcPr>
          <w:p w14:paraId="03750BC4" w14:textId="60F2E20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August 16, 2023</w:t>
            </w:r>
          </w:p>
        </w:tc>
        <w:tc>
          <w:tcPr>
            <w:tcW w:w="900" w:type="dxa"/>
            <w:noWrap/>
            <w:hideMark/>
          </w:tcPr>
          <w:p w14:paraId="3C50FE59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0A3A7341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66D7ACFF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4113AFAF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27" w:type="dxa"/>
            <w:noWrap/>
            <w:hideMark/>
          </w:tcPr>
          <w:p w14:paraId="2B47B2B4" w14:textId="1093D65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August 30, 2023</w:t>
            </w:r>
          </w:p>
        </w:tc>
        <w:tc>
          <w:tcPr>
            <w:tcW w:w="900" w:type="dxa"/>
            <w:noWrap/>
            <w:hideMark/>
          </w:tcPr>
          <w:p w14:paraId="789F6CF8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17244E2C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1D8DC0BB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7B14A99F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627" w:type="dxa"/>
            <w:noWrap/>
            <w:hideMark/>
          </w:tcPr>
          <w:p w14:paraId="62BC23AF" w14:textId="1A65D0D6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September 13, 2023</w:t>
            </w:r>
          </w:p>
        </w:tc>
        <w:tc>
          <w:tcPr>
            <w:tcW w:w="900" w:type="dxa"/>
            <w:noWrap/>
            <w:hideMark/>
          </w:tcPr>
          <w:p w14:paraId="66B1D23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4EDA08BB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515ABE1A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622794C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27" w:type="dxa"/>
            <w:noWrap/>
            <w:hideMark/>
          </w:tcPr>
          <w:p w14:paraId="2382B39D" w14:textId="34FD0CAC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September 27, 2023</w:t>
            </w:r>
          </w:p>
        </w:tc>
        <w:tc>
          <w:tcPr>
            <w:tcW w:w="900" w:type="dxa"/>
            <w:noWrap/>
            <w:hideMark/>
          </w:tcPr>
          <w:p w14:paraId="68315F68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4925FCA9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53207E78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213BDC11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627" w:type="dxa"/>
            <w:noWrap/>
            <w:hideMark/>
          </w:tcPr>
          <w:p w14:paraId="10762BE1" w14:textId="10F0B5EB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October 11, 2023</w:t>
            </w:r>
          </w:p>
        </w:tc>
        <w:tc>
          <w:tcPr>
            <w:tcW w:w="900" w:type="dxa"/>
            <w:noWrap/>
            <w:hideMark/>
          </w:tcPr>
          <w:p w14:paraId="207E16F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20435BAB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2C56D1EC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20A0A926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627" w:type="dxa"/>
            <w:noWrap/>
            <w:hideMark/>
          </w:tcPr>
          <w:p w14:paraId="4E85CB54" w14:textId="2799E25E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October 25, 2023</w:t>
            </w:r>
          </w:p>
        </w:tc>
        <w:tc>
          <w:tcPr>
            <w:tcW w:w="900" w:type="dxa"/>
            <w:noWrap/>
            <w:hideMark/>
          </w:tcPr>
          <w:p w14:paraId="7DD63C0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1EC951E0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5B5E8FC8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19C01285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627" w:type="dxa"/>
            <w:noWrap/>
            <w:hideMark/>
          </w:tcPr>
          <w:p w14:paraId="78932C3D" w14:textId="3FEC3C9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November 8, 2023</w:t>
            </w:r>
          </w:p>
        </w:tc>
        <w:tc>
          <w:tcPr>
            <w:tcW w:w="900" w:type="dxa"/>
            <w:noWrap/>
            <w:hideMark/>
          </w:tcPr>
          <w:p w14:paraId="41151BA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1D2499A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504CFA07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55BEC8A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627" w:type="dxa"/>
            <w:noWrap/>
            <w:hideMark/>
          </w:tcPr>
          <w:p w14:paraId="13242561" w14:textId="16F6B776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November 22, 2023</w:t>
            </w:r>
          </w:p>
        </w:tc>
        <w:tc>
          <w:tcPr>
            <w:tcW w:w="900" w:type="dxa"/>
            <w:noWrap/>
            <w:hideMark/>
          </w:tcPr>
          <w:p w14:paraId="6CBABFFE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53647799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27193D78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3420C96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27" w:type="dxa"/>
            <w:noWrap/>
            <w:hideMark/>
          </w:tcPr>
          <w:p w14:paraId="68DADBEA" w14:textId="2ECDBBA4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December 6, 2023</w:t>
            </w:r>
          </w:p>
        </w:tc>
        <w:tc>
          <w:tcPr>
            <w:tcW w:w="900" w:type="dxa"/>
            <w:noWrap/>
            <w:hideMark/>
          </w:tcPr>
          <w:p w14:paraId="2F339100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84E838A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632EDC72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0E57F37F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627" w:type="dxa"/>
            <w:noWrap/>
            <w:hideMark/>
          </w:tcPr>
          <w:p w14:paraId="5F250CE0" w14:textId="2AC2A5D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December 20, 2023</w:t>
            </w:r>
          </w:p>
        </w:tc>
        <w:tc>
          <w:tcPr>
            <w:tcW w:w="900" w:type="dxa"/>
            <w:noWrap/>
            <w:hideMark/>
          </w:tcPr>
          <w:p w14:paraId="2B6BE0FE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4A32E2A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73D1F277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17CBDD6E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627" w:type="dxa"/>
            <w:noWrap/>
            <w:hideMark/>
          </w:tcPr>
          <w:p w14:paraId="02FA7A8A" w14:textId="0CA3D0A0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January 3, 2024</w:t>
            </w:r>
          </w:p>
        </w:tc>
        <w:tc>
          <w:tcPr>
            <w:tcW w:w="900" w:type="dxa"/>
            <w:noWrap/>
            <w:hideMark/>
          </w:tcPr>
          <w:p w14:paraId="5E3BAEBD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32AB61C1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158301E3" w14:textId="77777777" w:rsidTr="00D16AAD">
        <w:trPr>
          <w:trHeight w:val="309"/>
        </w:trPr>
        <w:tc>
          <w:tcPr>
            <w:tcW w:w="608" w:type="dxa"/>
            <w:noWrap/>
            <w:hideMark/>
          </w:tcPr>
          <w:p w14:paraId="584FB8C3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27" w:type="dxa"/>
            <w:noWrap/>
            <w:hideMark/>
          </w:tcPr>
          <w:p w14:paraId="057002A9" w14:textId="7572D8B4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Wednesday, January 17, 2024</w:t>
            </w:r>
          </w:p>
        </w:tc>
        <w:tc>
          <w:tcPr>
            <w:tcW w:w="900" w:type="dxa"/>
            <w:noWrap/>
            <w:hideMark/>
          </w:tcPr>
          <w:p w14:paraId="3522BD80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10CCA28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640D6B28" w14:textId="77777777" w:rsidTr="007D490E">
        <w:trPr>
          <w:trHeight w:val="309"/>
        </w:trPr>
        <w:tc>
          <w:tcPr>
            <w:tcW w:w="608" w:type="dxa"/>
            <w:noWrap/>
            <w:hideMark/>
          </w:tcPr>
          <w:p w14:paraId="5DEC1ED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627" w:type="dxa"/>
            <w:noWrap/>
          </w:tcPr>
          <w:p w14:paraId="4667A227" w14:textId="7EE4E86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 xml:space="preserve">Wednesday, January </w:t>
            </w: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D16AAD">
              <w:rPr>
                <w:rFonts w:ascii="Arial" w:hAnsi="Arial" w:cs="Arial"/>
                <w:sz w:val="16"/>
                <w:szCs w:val="16"/>
              </w:rPr>
              <w:t>, 2024</w:t>
            </w:r>
          </w:p>
        </w:tc>
        <w:tc>
          <w:tcPr>
            <w:tcW w:w="900" w:type="dxa"/>
            <w:noWrap/>
            <w:hideMark/>
          </w:tcPr>
          <w:p w14:paraId="10C484AB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5E22471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668A7EFF" w14:textId="77777777" w:rsidTr="007D490E">
        <w:trPr>
          <w:trHeight w:val="309"/>
        </w:trPr>
        <w:tc>
          <w:tcPr>
            <w:tcW w:w="608" w:type="dxa"/>
            <w:noWrap/>
            <w:hideMark/>
          </w:tcPr>
          <w:p w14:paraId="71D4D3C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627" w:type="dxa"/>
            <w:noWrap/>
          </w:tcPr>
          <w:p w14:paraId="0CCCF82C" w14:textId="0F8BDE22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 xml:space="preserve">Wednesday, </w:t>
            </w:r>
            <w:r>
              <w:rPr>
                <w:rFonts w:ascii="Arial" w:hAnsi="Arial" w:cs="Arial"/>
                <w:sz w:val="16"/>
                <w:szCs w:val="16"/>
              </w:rPr>
              <w:t>February 14</w:t>
            </w:r>
            <w:r w:rsidRPr="00D16AAD">
              <w:rPr>
                <w:rFonts w:ascii="Arial" w:hAnsi="Arial" w:cs="Arial"/>
                <w:sz w:val="16"/>
                <w:szCs w:val="16"/>
              </w:rPr>
              <w:t>, 2024</w:t>
            </w:r>
          </w:p>
        </w:tc>
        <w:tc>
          <w:tcPr>
            <w:tcW w:w="900" w:type="dxa"/>
            <w:noWrap/>
            <w:hideMark/>
          </w:tcPr>
          <w:p w14:paraId="2E596E1A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37E1A52D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00A8AB2C" w14:textId="77777777" w:rsidTr="007D490E">
        <w:trPr>
          <w:trHeight w:val="309"/>
        </w:trPr>
        <w:tc>
          <w:tcPr>
            <w:tcW w:w="608" w:type="dxa"/>
            <w:noWrap/>
            <w:hideMark/>
          </w:tcPr>
          <w:p w14:paraId="6A36D9B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27" w:type="dxa"/>
            <w:noWrap/>
          </w:tcPr>
          <w:p w14:paraId="554A726E" w14:textId="774EBA63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 xml:space="preserve">Wednesday, </w:t>
            </w:r>
            <w:r>
              <w:rPr>
                <w:rFonts w:ascii="Arial" w:hAnsi="Arial" w:cs="Arial"/>
                <w:sz w:val="16"/>
                <w:szCs w:val="16"/>
              </w:rPr>
              <w:t xml:space="preserve">February 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D16AAD">
              <w:rPr>
                <w:rFonts w:ascii="Arial" w:hAnsi="Arial" w:cs="Arial"/>
                <w:sz w:val="16"/>
                <w:szCs w:val="16"/>
              </w:rPr>
              <w:t>, 2024</w:t>
            </w:r>
          </w:p>
        </w:tc>
        <w:tc>
          <w:tcPr>
            <w:tcW w:w="900" w:type="dxa"/>
            <w:noWrap/>
            <w:hideMark/>
          </w:tcPr>
          <w:p w14:paraId="2414CDF7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4D2E34B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44FC1FF6" w14:textId="77777777" w:rsidTr="007D490E">
        <w:trPr>
          <w:trHeight w:val="309"/>
        </w:trPr>
        <w:tc>
          <w:tcPr>
            <w:tcW w:w="608" w:type="dxa"/>
            <w:noWrap/>
            <w:hideMark/>
          </w:tcPr>
          <w:p w14:paraId="61BB58ED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627" w:type="dxa"/>
            <w:noWrap/>
          </w:tcPr>
          <w:p w14:paraId="6B4F60CD" w14:textId="3C176ECB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 xml:space="preserve">Wednesday, </w:t>
            </w:r>
            <w:r>
              <w:rPr>
                <w:rFonts w:ascii="Arial" w:hAnsi="Arial" w:cs="Arial"/>
                <w:sz w:val="16"/>
                <w:szCs w:val="16"/>
              </w:rPr>
              <w:t>March 13</w:t>
            </w:r>
            <w:r w:rsidRPr="00D16AAD">
              <w:rPr>
                <w:rFonts w:ascii="Arial" w:hAnsi="Arial" w:cs="Arial"/>
                <w:sz w:val="16"/>
                <w:szCs w:val="16"/>
              </w:rPr>
              <w:t>, 2024</w:t>
            </w:r>
          </w:p>
        </w:tc>
        <w:tc>
          <w:tcPr>
            <w:tcW w:w="900" w:type="dxa"/>
            <w:noWrap/>
            <w:hideMark/>
          </w:tcPr>
          <w:p w14:paraId="5F418292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F3AFCAB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02208106" w14:textId="77777777" w:rsidTr="007D490E">
        <w:trPr>
          <w:trHeight w:val="309"/>
        </w:trPr>
        <w:tc>
          <w:tcPr>
            <w:tcW w:w="608" w:type="dxa"/>
            <w:noWrap/>
            <w:hideMark/>
          </w:tcPr>
          <w:p w14:paraId="1762F351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627" w:type="dxa"/>
            <w:noWrap/>
          </w:tcPr>
          <w:p w14:paraId="4A1D20D3" w14:textId="60506F56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 xml:space="preserve">Wednesday, </w:t>
            </w:r>
            <w:r>
              <w:rPr>
                <w:rFonts w:ascii="Arial" w:hAnsi="Arial" w:cs="Arial"/>
                <w:sz w:val="16"/>
                <w:szCs w:val="16"/>
              </w:rPr>
              <w:t xml:space="preserve">March 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D16AAD">
              <w:rPr>
                <w:rFonts w:ascii="Arial" w:hAnsi="Arial" w:cs="Arial"/>
                <w:sz w:val="16"/>
                <w:szCs w:val="16"/>
              </w:rPr>
              <w:t>, 2024</w:t>
            </w:r>
          </w:p>
        </w:tc>
        <w:tc>
          <w:tcPr>
            <w:tcW w:w="900" w:type="dxa"/>
            <w:noWrap/>
            <w:hideMark/>
          </w:tcPr>
          <w:p w14:paraId="5A81138B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24D7B3FC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6E7C7966" w14:textId="77777777" w:rsidTr="007D490E">
        <w:trPr>
          <w:trHeight w:val="309"/>
        </w:trPr>
        <w:tc>
          <w:tcPr>
            <w:tcW w:w="608" w:type="dxa"/>
            <w:noWrap/>
            <w:hideMark/>
          </w:tcPr>
          <w:p w14:paraId="340278AE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627" w:type="dxa"/>
            <w:noWrap/>
          </w:tcPr>
          <w:p w14:paraId="5DDC7936" w14:textId="140608D2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 xml:space="preserve">Wednesday, </w:t>
            </w:r>
            <w:r>
              <w:rPr>
                <w:rFonts w:ascii="Arial" w:hAnsi="Arial" w:cs="Arial"/>
                <w:sz w:val="16"/>
                <w:szCs w:val="16"/>
              </w:rPr>
              <w:t>April 10</w:t>
            </w:r>
            <w:r w:rsidRPr="00D16AAD">
              <w:rPr>
                <w:rFonts w:ascii="Arial" w:hAnsi="Arial" w:cs="Arial"/>
                <w:sz w:val="16"/>
                <w:szCs w:val="16"/>
              </w:rPr>
              <w:t>, 2024</w:t>
            </w:r>
          </w:p>
        </w:tc>
        <w:tc>
          <w:tcPr>
            <w:tcW w:w="900" w:type="dxa"/>
            <w:noWrap/>
            <w:hideMark/>
          </w:tcPr>
          <w:p w14:paraId="6E2300D4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4FE3BAA7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  <w:tr w:rsidR="00AA7602" w:rsidRPr="00D16AAD" w14:paraId="6C5E1B27" w14:textId="77777777" w:rsidTr="007D490E">
        <w:trPr>
          <w:trHeight w:val="309"/>
        </w:trPr>
        <w:tc>
          <w:tcPr>
            <w:tcW w:w="608" w:type="dxa"/>
            <w:noWrap/>
            <w:hideMark/>
          </w:tcPr>
          <w:p w14:paraId="384A2B00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627" w:type="dxa"/>
            <w:noWrap/>
          </w:tcPr>
          <w:p w14:paraId="10607D0A" w14:textId="17182145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 xml:space="preserve">Wednesday, </w:t>
            </w:r>
            <w:r>
              <w:rPr>
                <w:rFonts w:ascii="Arial" w:hAnsi="Arial" w:cs="Arial"/>
                <w:sz w:val="16"/>
                <w:szCs w:val="16"/>
              </w:rPr>
              <w:t>April 24</w:t>
            </w:r>
            <w:r w:rsidRPr="00D16AAD">
              <w:rPr>
                <w:rFonts w:ascii="Arial" w:hAnsi="Arial" w:cs="Arial"/>
                <w:sz w:val="16"/>
                <w:szCs w:val="16"/>
              </w:rPr>
              <w:t>, 2024</w:t>
            </w:r>
          </w:p>
        </w:tc>
        <w:tc>
          <w:tcPr>
            <w:tcW w:w="900" w:type="dxa"/>
            <w:noWrap/>
            <w:hideMark/>
          </w:tcPr>
          <w:p w14:paraId="60A99A89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3:00 p.m.</w:t>
            </w:r>
          </w:p>
        </w:tc>
        <w:tc>
          <w:tcPr>
            <w:tcW w:w="6030" w:type="dxa"/>
            <w:noWrap/>
            <w:hideMark/>
          </w:tcPr>
          <w:p w14:paraId="659A528F" w14:textId="77777777" w:rsidR="00AA7602" w:rsidRPr="00D16AAD" w:rsidRDefault="00AA7602" w:rsidP="00D16AA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D16AAD">
              <w:rPr>
                <w:rFonts w:ascii="Arial" w:hAnsi="Arial" w:cs="Arial"/>
                <w:sz w:val="16"/>
                <w:szCs w:val="16"/>
              </w:rPr>
              <w:t>Electronic Raffle Draw by Bump Worldwide Inc., a division of Canadian Bank Note</w:t>
            </w:r>
          </w:p>
        </w:tc>
      </w:tr>
    </w:tbl>
    <w:p w14:paraId="1185ACAA" w14:textId="77777777" w:rsidR="00D16AAD" w:rsidRPr="00AF7381" w:rsidRDefault="00D16AAD" w:rsidP="00191AB7">
      <w:pPr>
        <w:pStyle w:val="Default"/>
        <w:rPr>
          <w:rFonts w:ascii="Arial" w:hAnsi="Arial" w:cs="Arial"/>
        </w:rPr>
      </w:pPr>
    </w:p>
    <w:sectPr w:rsidR="00D16AAD" w:rsidRPr="00AF7381" w:rsidSect="00CC05A0">
      <w:pgSz w:w="12240" w:h="16340"/>
      <w:pgMar w:top="1080" w:right="1170" w:bottom="671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29FF"/>
    <w:multiLevelType w:val="multilevel"/>
    <w:tmpl w:val="9F68C1D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C6F57"/>
    <w:multiLevelType w:val="hybridMultilevel"/>
    <w:tmpl w:val="04FC8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87B7B"/>
    <w:multiLevelType w:val="multilevel"/>
    <w:tmpl w:val="E710E2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A17D6C"/>
    <w:multiLevelType w:val="hybridMultilevel"/>
    <w:tmpl w:val="BF9C3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22048"/>
    <w:multiLevelType w:val="hybridMultilevel"/>
    <w:tmpl w:val="4DFE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87611">
    <w:abstractNumId w:val="3"/>
  </w:num>
  <w:num w:numId="2" w16cid:durableId="1294100579">
    <w:abstractNumId w:val="1"/>
  </w:num>
  <w:num w:numId="3" w16cid:durableId="862784209">
    <w:abstractNumId w:val="2"/>
  </w:num>
  <w:num w:numId="4" w16cid:durableId="2129738047">
    <w:abstractNumId w:val="0"/>
  </w:num>
  <w:num w:numId="5" w16cid:durableId="1381440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8A"/>
    <w:rsid w:val="00022417"/>
    <w:rsid w:val="000B7098"/>
    <w:rsid w:val="000F0F19"/>
    <w:rsid w:val="00137A6F"/>
    <w:rsid w:val="00157C6D"/>
    <w:rsid w:val="00191AB7"/>
    <w:rsid w:val="001B50EF"/>
    <w:rsid w:val="001D4E2F"/>
    <w:rsid w:val="0020147D"/>
    <w:rsid w:val="00252853"/>
    <w:rsid w:val="00286B66"/>
    <w:rsid w:val="002B3F84"/>
    <w:rsid w:val="00321F4E"/>
    <w:rsid w:val="00361A7D"/>
    <w:rsid w:val="00384AB7"/>
    <w:rsid w:val="00385260"/>
    <w:rsid w:val="003B2DC6"/>
    <w:rsid w:val="00487E87"/>
    <w:rsid w:val="004B77A4"/>
    <w:rsid w:val="0050750F"/>
    <w:rsid w:val="00591669"/>
    <w:rsid w:val="006423C2"/>
    <w:rsid w:val="00656DAA"/>
    <w:rsid w:val="00685FCE"/>
    <w:rsid w:val="00686141"/>
    <w:rsid w:val="006A6C39"/>
    <w:rsid w:val="00762A5A"/>
    <w:rsid w:val="007C188A"/>
    <w:rsid w:val="007E6891"/>
    <w:rsid w:val="00806DFD"/>
    <w:rsid w:val="008604EA"/>
    <w:rsid w:val="009722A6"/>
    <w:rsid w:val="009F0AEB"/>
    <w:rsid w:val="00A13F8E"/>
    <w:rsid w:val="00AA7602"/>
    <w:rsid w:val="00AF7381"/>
    <w:rsid w:val="00B70EF7"/>
    <w:rsid w:val="00C46E3F"/>
    <w:rsid w:val="00C4702A"/>
    <w:rsid w:val="00CC05A0"/>
    <w:rsid w:val="00CF3049"/>
    <w:rsid w:val="00D16AAD"/>
    <w:rsid w:val="00D33BA3"/>
    <w:rsid w:val="00DE2E1C"/>
    <w:rsid w:val="00F8125D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7AC2"/>
  <w15:chartTrackingRefBased/>
  <w15:docId w15:val="{5048BB10-9AE0-494B-A071-A03E37F8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18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18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147D"/>
    <w:pPr>
      <w:ind w:left="720"/>
      <w:contextualSpacing/>
    </w:pPr>
  </w:style>
  <w:style w:type="paragraph" w:styleId="NoSpacing">
    <w:name w:val="No Spacing"/>
    <w:uiPriority w:val="1"/>
    <w:qFormat/>
    <w:rsid w:val="00137A6F"/>
    <w:pPr>
      <w:spacing w:after="0" w:line="240" w:lineRule="auto"/>
    </w:pPr>
  </w:style>
  <w:style w:type="table" w:styleId="TableGrid">
    <w:name w:val="Table Grid"/>
    <w:basedOn w:val="TableNormal"/>
    <w:uiPriority w:val="39"/>
    <w:rsid w:val="0013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23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2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3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F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rentu.ca/humanresources/employee-raff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entu.qualtrics.com/jfe/form/SV_d0hTcBiTxzHyLH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entu.qualtrics.com/jfe/form/SV_d0hTcBiTxzHyLH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rentu.qualtrics.com/jfe/form/SV_d0hTcBiTxzHyLH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rentu.qualtrics.com/jfe/form/SV_d0hTcBiTxzHyLH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F4B614DFBB44687E163D80C18CD10" ma:contentTypeVersion="15" ma:contentTypeDescription="Create a new document." ma:contentTypeScope="" ma:versionID="73571b9665cd4f6d03601ea3b5acb420">
  <xsd:schema xmlns:xsd="http://www.w3.org/2001/XMLSchema" xmlns:xs="http://www.w3.org/2001/XMLSchema" xmlns:p="http://schemas.microsoft.com/office/2006/metadata/properties" xmlns:ns1="http://schemas.microsoft.com/sharepoint/v3" xmlns:ns3="608ca56a-bb96-4454-a4d1-9339f9fc809f" xmlns:ns4="30e37b17-f266-4131-938b-b73dc6d4f91b" targetNamespace="http://schemas.microsoft.com/office/2006/metadata/properties" ma:root="true" ma:fieldsID="daac6198375514be3afe5b82e358f245" ns1:_="" ns3:_="" ns4:_="">
    <xsd:import namespace="http://schemas.microsoft.com/sharepoint/v3"/>
    <xsd:import namespace="608ca56a-bb96-4454-a4d1-9339f9fc809f"/>
    <xsd:import namespace="30e37b17-f266-4131-938b-b73dc6d4f9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a56a-bb96-4454-a4d1-9339f9fc80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37b17-f266-4131-938b-b73dc6d4f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D3C96-DE69-49CA-892D-1F64302A15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8ca56a-bb96-4454-a4d1-9339f9fc809f"/>
    <ds:schemaRef ds:uri="http://schemas.microsoft.com/sharepoint/v3"/>
    <ds:schemaRef ds:uri="30e37b17-f266-4131-938b-b73dc6d4f91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79EA04-9031-4E9F-88BF-31117C3C7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3166C-8E18-462E-BB6E-435FA3B29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8ca56a-bb96-4454-a4d1-9339f9fc809f"/>
    <ds:schemaRef ds:uri="30e37b17-f266-4131-938b-b73dc6d4f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Hoogkamer</dc:creator>
  <cp:keywords/>
  <dc:description/>
  <cp:lastModifiedBy>Danielle Hoogkamer</cp:lastModifiedBy>
  <cp:revision>3</cp:revision>
  <dcterms:created xsi:type="dcterms:W3CDTF">2022-09-09T18:21:00Z</dcterms:created>
  <dcterms:modified xsi:type="dcterms:W3CDTF">2023-03-28T16:31:00Z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0x010100EECF4B614DFBB44687E163D80C18CD10</vt:lpwstr>
  </property>
</Properties>
</file>