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13195A" w14:textId="544A2E11" w:rsidR="00B76DD7" w:rsidRDefault="00B76DD7" w:rsidP="006055CC">
      <w:pPr>
        <w:ind w:left="-180"/>
        <w:rPr>
          <w:rFonts w:cstheme="minorHAnsi"/>
          <w:b/>
          <w:sz w:val="24"/>
          <w:szCs w:val="24"/>
        </w:rPr>
      </w:pPr>
      <w:r w:rsidRPr="00DA0C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E95F80" wp14:editId="3F017D07">
            <wp:extent cx="2551430" cy="722630"/>
            <wp:effectExtent l="0" t="0" r="1270" b="1270"/>
            <wp:docPr id="1" name="Picture 1" descr="page1image284819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8481969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6F824" w14:textId="0550572A" w:rsidR="006055CC" w:rsidRPr="006055CC" w:rsidRDefault="006055CC" w:rsidP="7D2631A3">
      <w:pPr>
        <w:spacing w:after="0" w:line="240" w:lineRule="auto"/>
        <w:rPr>
          <w:b/>
          <w:bCs/>
          <w:sz w:val="28"/>
          <w:szCs w:val="28"/>
        </w:rPr>
      </w:pPr>
      <w:r w:rsidRPr="7D2631A3">
        <w:rPr>
          <w:b/>
          <w:bCs/>
          <w:sz w:val="28"/>
          <w:szCs w:val="28"/>
        </w:rPr>
        <w:t xml:space="preserve">Department of </w:t>
      </w:r>
      <w:r w:rsidR="007A06BD" w:rsidRPr="7D2631A3">
        <w:rPr>
          <w:b/>
          <w:bCs/>
          <w:sz w:val="28"/>
          <w:szCs w:val="28"/>
        </w:rPr>
        <w:t>Gen</w:t>
      </w:r>
      <w:r w:rsidR="60653FC7" w:rsidRPr="7D2631A3">
        <w:rPr>
          <w:b/>
          <w:bCs/>
          <w:sz w:val="28"/>
          <w:szCs w:val="28"/>
        </w:rPr>
        <w:t>d</w:t>
      </w:r>
      <w:r w:rsidR="007A06BD" w:rsidRPr="7D2631A3">
        <w:rPr>
          <w:b/>
          <w:bCs/>
          <w:sz w:val="28"/>
          <w:szCs w:val="28"/>
        </w:rPr>
        <w:t>er &amp; Social Justice</w:t>
      </w:r>
      <w:r w:rsidRPr="7D2631A3">
        <w:rPr>
          <w:b/>
          <w:bCs/>
          <w:sz w:val="28"/>
          <w:szCs w:val="28"/>
        </w:rPr>
        <w:t xml:space="preserve"> – Peterborough Campus</w:t>
      </w:r>
    </w:p>
    <w:p w14:paraId="531C5A1C" w14:textId="14860256" w:rsidR="00EF770A" w:rsidRPr="003E742E" w:rsidRDefault="00CD3DB2" w:rsidP="7D2631A3">
      <w:pPr>
        <w:spacing w:after="0" w:line="240" w:lineRule="auto"/>
        <w:rPr>
          <w:b/>
          <w:bCs/>
          <w:sz w:val="28"/>
          <w:szCs w:val="28"/>
        </w:rPr>
      </w:pPr>
      <w:r w:rsidRPr="7D2631A3">
        <w:rPr>
          <w:b/>
          <w:bCs/>
          <w:sz w:val="28"/>
          <w:szCs w:val="28"/>
        </w:rPr>
        <w:t xml:space="preserve">Limited Term Appointment </w:t>
      </w:r>
    </w:p>
    <w:p w14:paraId="35C03544" w14:textId="77777777" w:rsidR="003E742E" w:rsidRPr="006055CC" w:rsidRDefault="003E742E" w:rsidP="003E742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AD34F38" w14:textId="41CBA8BF" w:rsidR="00FF2616" w:rsidRPr="006D52F7" w:rsidRDefault="00EF770A" w:rsidP="45E976CB">
      <w:pPr>
        <w:spacing w:after="0" w:line="240" w:lineRule="auto"/>
        <w:rPr>
          <w:sz w:val="24"/>
          <w:szCs w:val="24"/>
        </w:rPr>
      </w:pPr>
      <w:r w:rsidRPr="18919F80">
        <w:rPr>
          <w:sz w:val="24"/>
          <w:szCs w:val="24"/>
        </w:rPr>
        <w:t xml:space="preserve">Trent University </w:t>
      </w:r>
      <w:r w:rsidR="005525C2" w:rsidRPr="18919F80">
        <w:rPr>
          <w:sz w:val="24"/>
          <w:szCs w:val="24"/>
        </w:rPr>
        <w:t xml:space="preserve">(Peterborough campus) </w:t>
      </w:r>
      <w:r w:rsidRPr="18919F80">
        <w:rPr>
          <w:sz w:val="24"/>
          <w:szCs w:val="24"/>
        </w:rPr>
        <w:t xml:space="preserve">invites applications for </w:t>
      </w:r>
      <w:r w:rsidR="006055CC" w:rsidRPr="18919F80">
        <w:rPr>
          <w:sz w:val="24"/>
          <w:szCs w:val="24"/>
        </w:rPr>
        <w:t>a</w:t>
      </w:r>
      <w:r w:rsidRPr="18919F80">
        <w:rPr>
          <w:sz w:val="24"/>
          <w:szCs w:val="24"/>
        </w:rPr>
        <w:t xml:space="preserve"> 12-month limited term position</w:t>
      </w:r>
      <w:r w:rsidR="3AC68C12" w:rsidRPr="18919F80">
        <w:rPr>
          <w:sz w:val="24"/>
          <w:szCs w:val="24"/>
        </w:rPr>
        <w:t xml:space="preserve"> in</w:t>
      </w:r>
      <w:r w:rsidRPr="18919F80">
        <w:rPr>
          <w:sz w:val="24"/>
          <w:szCs w:val="24"/>
        </w:rPr>
        <w:t xml:space="preserve"> the Department of </w:t>
      </w:r>
      <w:r w:rsidR="007A06BD" w:rsidRPr="18919F80">
        <w:rPr>
          <w:sz w:val="24"/>
          <w:szCs w:val="24"/>
        </w:rPr>
        <w:t xml:space="preserve">Gender &amp; Social Justice </w:t>
      </w:r>
      <w:r w:rsidRPr="18919F80">
        <w:rPr>
          <w:sz w:val="24"/>
          <w:szCs w:val="24"/>
        </w:rPr>
        <w:t>at the rank of Assistant Professor</w:t>
      </w:r>
      <w:r w:rsidR="002E5C53" w:rsidRPr="18919F80">
        <w:rPr>
          <w:sz w:val="24"/>
          <w:szCs w:val="24"/>
        </w:rPr>
        <w:t xml:space="preserve">, starting </w:t>
      </w:r>
      <w:r w:rsidR="008A7387" w:rsidRPr="18919F80">
        <w:rPr>
          <w:sz w:val="24"/>
          <w:szCs w:val="24"/>
        </w:rPr>
        <w:t xml:space="preserve">August </w:t>
      </w:r>
      <w:r w:rsidR="002B0E0B" w:rsidRPr="18919F80">
        <w:rPr>
          <w:sz w:val="24"/>
          <w:szCs w:val="24"/>
        </w:rPr>
        <w:t>1</w:t>
      </w:r>
      <w:r w:rsidR="007A06BD" w:rsidRPr="18919F80">
        <w:rPr>
          <w:sz w:val="24"/>
          <w:szCs w:val="24"/>
        </w:rPr>
        <w:t>5</w:t>
      </w:r>
      <w:r w:rsidR="002E5C53" w:rsidRPr="18919F80">
        <w:rPr>
          <w:sz w:val="24"/>
          <w:szCs w:val="24"/>
        </w:rPr>
        <w:t>, 202</w:t>
      </w:r>
      <w:r w:rsidR="006562BA" w:rsidRPr="18919F80">
        <w:rPr>
          <w:sz w:val="24"/>
          <w:szCs w:val="24"/>
        </w:rPr>
        <w:t>6</w:t>
      </w:r>
      <w:r w:rsidR="005525C2" w:rsidRPr="18919F80">
        <w:rPr>
          <w:sz w:val="24"/>
          <w:szCs w:val="24"/>
        </w:rPr>
        <w:t xml:space="preserve">. </w:t>
      </w:r>
      <w:r w:rsidR="002E5C53" w:rsidRPr="18919F80">
        <w:rPr>
          <w:sz w:val="24"/>
          <w:szCs w:val="24"/>
        </w:rPr>
        <w:t>This position is subject to budgetary approval.</w:t>
      </w:r>
      <w:r w:rsidR="00FF2616" w:rsidRPr="18919F80">
        <w:rPr>
          <w:sz w:val="24"/>
          <w:szCs w:val="24"/>
        </w:rPr>
        <w:t xml:space="preserve"> The applicable salary scale can be found in the Trent University Faculty Association </w:t>
      </w:r>
      <w:hyperlink r:id="rId8">
        <w:r w:rsidR="00FF2616" w:rsidRPr="18919F80">
          <w:rPr>
            <w:rStyle w:val="Hyperlink"/>
          </w:rPr>
          <w:t>Collective Agreement</w:t>
        </w:r>
      </w:hyperlink>
      <w:r w:rsidR="00FF2616" w:rsidRPr="18919F80">
        <w:rPr>
          <w:sz w:val="24"/>
          <w:szCs w:val="24"/>
        </w:rPr>
        <w:t xml:space="preserve"> and will be determined closer to the start date, in accordance with the Agreement.</w:t>
      </w:r>
    </w:p>
    <w:p w14:paraId="01B9CDE6" w14:textId="5EAEADED" w:rsidR="00EF770A" w:rsidRPr="006055CC" w:rsidRDefault="00EF770A" w:rsidP="00FF2616">
      <w:pPr>
        <w:spacing w:after="0" w:line="240" w:lineRule="auto"/>
        <w:rPr>
          <w:rFonts w:cstheme="minorHAnsi"/>
          <w:sz w:val="24"/>
          <w:szCs w:val="24"/>
        </w:rPr>
      </w:pPr>
    </w:p>
    <w:p w14:paraId="6BC9054F" w14:textId="7DF10D2C" w:rsidR="007A06BD" w:rsidRDefault="00EF770A" w:rsidP="00FF2616">
      <w:pPr>
        <w:spacing w:after="0" w:line="240" w:lineRule="auto"/>
        <w:rPr>
          <w:sz w:val="24"/>
          <w:szCs w:val="24"/>
        </w:rPr>
      </w:pPr>
      <w:r w:rsidRPr="656F9A09">
        <w:rPr>
          <w:sz w:val="24"/>
          <w:szCs w:val="24"/>
        </w:rPr>
        <w:t xml:space="preserve">Applicants are expected to have a Ph.D. in </w:t>
      </w:r>
      <w:r w:rsidR="007A06BD">
        <w:rPr>
          <w:sz w:val="24"/>
          <w:szCs w:val="24"/>
        </w:rPr>
        <w:t xml:space="preserve">Gender Studies </w:t>
      </w:r>
      <w:r w:rsidRPr="656F9A09">
        <w:rPr>
          <w:sz w:val="24"/>
          <w:szCs w:val="24"/>
        </w:rPr>
        <w:t xml:space="preserve">(or a related discipline). </w:t>
      </w:r>
    </w:p>
    <w:p w14:paraId="638E27FB" w14:textId="77777777" w:rsidR="007A06BD" w:rsidRDefault="007A06BD" w:rsidP="00FF2616">
      <w:pPr>
        <w:spacing w:after="0" w:line="240" w:lineRule="auto"/>
        <w:rPr>
          <w:sz w:val="24"/>
          <w:szCs w:val="24"/>
        </w:rPr>
      </w:pPr>
    </w:p>
    <w:p w14:paraId="6EB108C5" w14:textId="3D156CC5" w:rsidR="007A06BD" w:rsidRPr="007A06BD" w:rsidRDefault="007A06BD" w:rsidP="3BB7AD0F">
      <w:pPr>
        <w:spacing w:after="0" w:line="240" w:lineRule="auto"/>
        <w:rPr>
          <w:sz w:val="24"/>
          <w:szCs w:val="24"/>
          <w:lang w:val="en-CA"/>
        </w:rPr>
      </w:pPr>
      <w:r w:rsidRPr="18919F80">
        <w:rPr>
          <w:sz w:val="24"/>
          <w:szCs w:val="24"/>
        </w:rPr>
        <w:t>The successful candidate will have demonstrated excellence in teaching at the undergraduate level and an active research program. Though the specific area of research specialization is open, the Department seeks a candidate with expertise in, and/or specializing in, areas including feminist theory,</w:t>
      </w:r>
      <w:r w:rsidR="759DEB32" w:rsidRPr="18919F80">
        <w:rPr>
          <w:sz w:val="24"/>
          <w:szCs w:val="24"/>
        </w:rPr>
        <w:t xml:space="preserve"> </w:t>
      </w:r>
      <w:r w:rsidR="498CBFA3" w:rsidRPr="18919F80">
        <w:rPr>
          <w:sz w:val="24"/>
          <w:szCs w:val="24"/>
        </w:rPr>
        <w:t>sexuality</w:t>
      </w:r>
      <w:r w:rsidR="759DEB32" w:rsidRPr="18919F80">
        <w:rPr>
          <w:sz w:val="24"/>
          <w:szCs w:val="24"/>
        </w:rPr>
        <w:t xml:space="preserve"> studies, </w:t>
      </w:r>
      <w:r w:rsidRPr="18919F80">
        <w:rPr>
          <w:sz w:val="24"/>
          <w:szCs w:val="24"/>
        </w:rPr>
        <w:t>critical race, sociolegal studies, migration studies, </w:t>
      </w:r>
      <w:r w:rsidR="218D3EE7" w:rsidRPr="18919F80">
        <w:rPr>
          <w:sz w:val="24"/>
          <w:szCs w:val="24"/>
        </w:rPr>
        <w:t xml:space="preserve">transnational feminisms, </w:t>
      </w:r>
      <w:r w:rsidRPr="18919F80">
        <w:rPr>
          <w:sz w:val="24"/>
          <w:szCs w:val="24"/>
        </w:rPr>
        <w:t>and decolonial theory. The successful candidate will teach an introductory gender studies course, upper-year seminars, and possibly a web course. Experience with online pedagogy, teaching interdisciplinary methodologies, and ability to support students in community-oriented research are an asset. The candidat</w:t>
      </w:r>
      <w:r w:rsidR="7A4C79BE" w:rsidRPr="18919F80">
        <w:rPr>
          <w:sz w:val="24"/>
          <w:szCs w:val="24"/>
        </w:rPr>
        <w:t xml:space="preserve">e’s courseload will be 3/3 plus </w:t>
      </w:r>
      <w:r w:rsidRPr="18919F80">
        <w:rPr>
          <w:sz w:val="24"/>
          <w:szCs w:val="24"/>
        </w:rPr>
        <w:t>one 0.5 course during the summer session. Candidates must be able to teach in person at the Peterborough / </w:t>
      </w:r>
      <w:proofErr w:type="spellStart"/>
      <w:r w:rsidRPr="18919F80">
        <w:rPr>
          <w:sz w:val="24"/>
          <w:szCs w:val="24"/>
        </w:rPr>
        <w:t>Nogojiwanong</w:t>
      </w:r>
      <w:proofErr w:type="spellEnd"/>
      <w:r w:rsidRPr="18919F80">
        <w:rPr>
          <w:sz w:val="24"/>
          <w:szCs w:val="24"/>
        </w:rPr>
        <w:t> campus</w:t>
      </w:r>
      <w:r w:rsidR="6E946DF3" w:rsidRPr="18919F80">
        <w:rPr>
          <w:sz w:val="24"/>
          <w:szCs w:val="24"/>
        </w:rPr>
        <w:t xml:space="preserve"> </w:t>
      </w:r>
      <w:r w:rsidRPr="18919F80">
        <w:rPr>
          <w:sz w:val="24"/>
          <w:szCs w:val="24"/>
        </w:rPr>
        <w:t xml:space="preserve">and be available for </w:t>
      </w:r>
      <w:r w:rsidR="4A44AFEC" w:rsidRPr="18919F80">
        <w:rPr>
          <w:sz w:val="24"/>
          <w:szCs w:val="24"/>
        </w:rPr>
        <w:t xml:space="preserve">departmental </w:t>
      </w:r>
      <w:r w:rsidRPr="18919F80">
        <w:rPr>
          <w:sz w:val="24"/>
          <w:szCs w:val="24"/>
        </w:rPr>
        <w:t>meetings and service. </w:t>
      </w:r>
      <w:r w:rsidRPr="18919F80">
        <w:rPr>
          <w:sz w:val="24"/>
          <w:szCs w:val="24"/>
          <w:lang w:val="en-CA"/>
        </w:rPr>
        <w:t> </w:t>
      </w:r>
    </w:p>
    <w:p w14:paraId="18AA4DB4" w14:textId="77777777" w:rsidR="007A06BD" w:rsidRPr="007A06BD" w:rsidRDefault="007A06BD" w:rsidP="007A06BD">
      <w:pPr>
        <w:spacing w:after="0" w:line="240" w:lineRule="auto"/>
        <w:rPr>
          <w:rFonts w:cstheme="minorHAnsi"/>
          <w:sz w:val="24"/>
          <w:szCs w:val="24"/>
          <w:lang w:val="en-CA"/>
        </w:rPr>
      </w:pPr>
      <w:r w:rsidRPr="007A06BD">
        <w:rPr>
          <w:rFonts w:cstheme="minorHAnsi"/>
          <w:sz w:val="24"/>
          <w:szCs w:val="24"/>
          <w:lang w:val="en-CA"/>
        </w:rPr>
        <w:t> </w:t>
      </w:r>
    </w:p>
    <w:p w14:paraId="5873A7AA" w14:textId="2E31E5FF" w:rsidR="007A06BD" w:rsidRPr="007A06BD" w:rsidRDefault="007A06BD" w:rsidP="007A06BD">
      <w:pPr>
        <w:spacing w:after="0" w:line="240" w:lineRule="auto"/>
        <w:rPr>
          <w:rFonts w:cstheme="minorHAnsi"/>
          <w:sz w:val="24"/>
          <w:szCs w:val="24"/>
          <w:lang w:val="en-CA"/>
        </w:rPr>
      </w:pPr>
      <w:r w:rsidRPr="007A06BD">
        <w:rPr>
          <w:rFonts w:cstheme="minorHAnsi"/>
          <w:sz w:val="24"/>
          <w:szCs w:val="24"/>
        </w:rPr>
        <w:t>The successful candidate’s course load may includ</w:t>
      </w:r>
      <w:r>
        <w:rPr>
          <w:rFonts w:cstheme="minorHAnsi"/>
          <w:sz w:val="24"/>
          <w:szCs w:val="24"/>
        </w:rPr>
        <w:t>e the following courses:</w:t>
      </w:r>
    </w:p>
    <w:p w14:paraId="67F40437" w14:textId="77777777" w:rsidR="007A06BD" w:rsidRPr="007A06BD" w:rsidRDefault="007A06BD" w:rsidP="007A06BD">
      <w:pPr>
        <w:spacing w:after="0" w:line="240" w:lineRule="auto"/>
        <w:rPr>
          <w:rFonts w:cstheme="minorHAnsi"/>
          <w:sz w:val="24"/>
          <w:szCs w:val="24"/>
          <w:lang w:val="en-CA"/>
        </w:rPr>
      </w:pPr>
      <w:r w:rsidRPr="007A06BD">
        <w:rPr>
          <w:rFonts w:cstheme="minorHAnsi"/>
          <w:sz w:val="24"/>
          <w:szCs w:val="24"/>
          <w:lang w:val="en-CA"/>
        </w:rPr>
        <w:t> </w:t>
      </w:r>
    </w:p>
    <w:p w14:paraId="17529B8F" w14:textId="77777777" w:rsidR="007A06BD" w:rsidRPr="007A06BD" w:rsidRDefault="007A06BD" w:rsidP="007A06BD">
      <w:pPr>
        <w:spacing w:after="0" w:line="240" w:lineRule="auto"/>
        <w:rPr>
          <w:rFonts w:cstheme="minorHAnsi"/>
          <w:sz w:val="24"/>
          <w:szCs w:val="24"/>
          <w:lang w:val="en-CA"/>
        </w:rPr>
      </w:pPr>
      <w:r w:rsidRPr="007A06BD">
        <w:rPr>
          <w:rFonts w:cstheme="minorHAnsi"/>
          <w:sz w:val="24"/>
          <w:szCs w:val="24"/>
        </w:rPr>
        <w:t>GESO 1001H: Thinking about Gender and Social Justice</w:t>
      </w:r>
      <w:r w:rsidRPr="007A06BD">
        <w:rPr>
          <w:rFonts w:cstheme="minorHAnsi"/>
          <w:sz w:val="24"/>
          <w:szCs w:val="24"/>
          <w:lang w:val="en-CA"/>
        </w:rPr>
        <w:t> </w:t>
      </w:r>
    </w:p>
    <w:p w14:paraId="57266DCD" w14:textId="77777777" w:rsidR="007A06BD" w:rsidRPr="007A06BD" w:rsidRDefault="007A06BD" w:rsidP="007A06BD">
      <w:pPr>
        <w:spacing w:after="0" w:line="240" w:lineRule="auto"/>
        <w:rPr>
          <w:rFonts w:cstheme="minorHAnsi"/>
          <w:sz w:val="24"/>
          <w:szCs w:val="24"/>
          <w:lang w:val="en-CA"/>
        </w:rPr>
      </w:pPr>
      <w:r w:rsidRPr="007A06BD">
        <w:rPr>
          <w:rFonts w:cstheme="minorHAnsi"/>
          <w:sz w:val="24"/>
          <w:szCs w:val="24"/>
        </w:rPr>
        <w:t>GESO 3250H/4250H: Queer Feminisms</w:t>
      </w:r>
      <w:r w:rsidRPr="007A06BD">
        <w:rPr>
          <w:rFonts w:cstheme="minorHAnsi"/>
          <w:sz w:val="24"/>
          <w:szCs w:val="24"/>
          <w:lang w:val="en-CA"/>
        </w:rPr>
        <w:t> </w:t>
      </w:r>
    </w:p>
    <w:p w14:paraId="784F3BCB" w14:textId="77777777" w:rsidR="007A06BD" w:rsidRPr="007A06BD" w:rsidRDefault="007A06BD" w:rsidP="007A06BD">
      <w:pPr>
        <w:spacing w:after="0" w:line="240" w:lineRule="auto"/>
        <w:rPr>
          <w:rFonts w:cstheme="minorHAnsi"/>
          <w:sz w:val="24"/>
          <w:szCs w:val="24"/>
          <w:lang w:val="en-CA"/>
        </w:rPr>
      </w:pPr>
      <w:r w:rsidRPr="007A06BD">
        <w:rPr>
          <w:rFonts w:cstheme="minorHAnsi"/>
          <w:sz w:val="24"/>
          <w:szCs w:val="24"/>
        </w:rPr>
        <w:t>GESO 3860H: Gender, Race, and Class</w:t>
      </w:r>
      <w:r w:rsidRPr="007A06BD">
        <w:rPr>
          <w:rFonts w:cstheme="minorHAnsi"/>
          <w:sz w:val="24"/>
          <w:szCs w:val="24"/>
          <w:lang w:val="en-CA"/>
        </w:rPr>
        <w:t> </w:t>
      </w:r>
    </w:p>
    <w:p w14:paraId="642A9EC8" w14:textId="77777777" w:rsidR="007A06BD" w:rsidRPr="007A06BD" w:rsidRDefault="007A06BD" w:rsidP="007A06BD">
      <w:pPr>
        <w:spacing w:after="0" w:line="240" w:lineRule="auto"/>
        <w:rPr>
          <w:rFonts w:cstheme="minorHAnsi"/>
          <w:sz w:val="24"/>
          <w:szCs w:val="24"/>
          <w:lang w:val="en-CA"/>
        </w:rPr>
      </w:pPr>
      <w:r w:rsidRPr="007A06BD">
        <w:rPr>
          <w:rFonts w:cstheme="minorHAnsi"/>
          <w:sz w:val="24"/>
          <w:szCs w:val="24"/>
        </w:rPr>
        <w:t>GESO 3152H: Transnational Sexualities</w:t>
      </w:r>
      <w:r w:rsidRPr="007A06BD">
        <w:rPr>
          <w:rFonts w:cstheme="minorHAnsi"/>
          <w:sz w:val="24"/>
          <w:szCs w:val="24"/>
          <w:lang w:val="en-CA"/>
        </w:rPr>
        <w:t> </w:t>
      </w:r>
    </w:p>
    <w:p w14:paraId="521A4083" w14:textId="77777777" w:rsidR="007A06BD" w:rsidRPr="007A06BD" w:rsidRDefault="007A06BD" w:rsidP="007A06BD">
      <w:pPr>
        <w:spacing w:after="0" w:line="240" w:lineRule="auto"/>
        <w:rPr>
          <w:rFonts w:cstheme="minorHAnsi"/>
          <w:sz w:val="24"/>
          <w:szCs w:val="24"/>
        </w:rPr>
      </w:pPr>
      <w:r w:rsidRPr="007A06BD">
        <w:rPr>
          <w:rFonts w:cstheme="minorHAnsi"/>
          <w:sz w:val="24"/>
          <w:szCs w:val="24"/>
        </w:rPr>
        <w:t>GESO 3962H: Gender, Sexualities and the Law </w:t>
      </w:r>
    </w:p>
    <w:p w14:paraId="5429C3F8" w14:textId="77777777" w:rsidR="007A06BD" w:rsidRPr="007A06BD" w:rsidRDefault="007A06BD" w:rsidP="007A06BD">
      <w:pPr>
        <w:spacing w:after="0" w:line="240" w:lineRule="auto"/>
        <w:rPr>
          <w:rFonts w:cstheme="minorHAnsi"/>
          <w:sz w:val="24"/>
          <w:szCs w:val="24"/>
          <w:lang w:val="en-CA"/>
        </w:rPr>
      </w:pPr>
      <w:r w:rsidRPr="007A06BD">
        <w:rPr>
          <w:rFonts w:cstheme="minorHAnsi"/>
          <w:sz w:val="24"/>
          <w:szCs w:val="24"/>
        </w:rPr>
        <w:t>GESO 3966H: Criminalizing Women </w:t>
      </w:r>
      <w:r w:rsidRPr="007A06BD">
        <w:rPr>
          <w:rFonts w:cstheme="minorHAnsi"/>
          <w:sz w:val="24"/>
          <w:szCs w:val="24"/>
          <w:lang w:val="en-CA"/>
        </w:rPr>
        <w:t> </w:t>
      </w:r>
    </w:p>
    <w:p w14:paraId="614FEDE3" w14:textId="77777777" w:rsidR="007A06BD" w:rsidRPr="007A06BD" w:rsidRDefault="007A06BD" w:rsidP="007A06BD">
      <w:pPr>
        <w:spacing w:after="0" w:line="240" w:lineRule="auto"/>
        <w:rPr>
          <w:rFonts w:cstheme="minorHAnsi"/>
          <w:sz w:val="24"/>
          <w:szCs w:val="24"/>
          <w:lang w:val="en-CA"/>
        </w:rPr>
      </w:pPr>
      <w:r w:rsidRPr="007A06BD">
        <w:rPr>
          <w:rFonts w:cstheme="minorHAnsi"/>
          <w:sz w:val="24"/>
          <w:szCs w:val="24"/>
          <w:lang w:val="en-CA"/>
        </w:rPr>
        <w:t> </w:t>
      </w:r>
    </w:p>
    <w:p w14:paraId="0974144F" w14:textId="41EDA92D" w:rsidR="007A06BD" w:rsidRPr="007A06BD" w:rsidRDefault="007A06BD" w:rsidP="45E976CB">
      <w:pPr>
        <w:spacing w:after="0" w:line="240" w:lineRule="auto"/>
      </w:pPr>
      <w:r w:rsidRPr="18919F80">
        <w:rPr>
          <w:sz w:val="24"/>
          <w:szCs w:val="24"/>
        </w:rPr>
        <w:t>Candidates are invited to submit </w:t>
      </w:r>
      <w:r w:rsidRPr="18919F80">
        <w:rPr>
          <w:b/>
          <w:bCs/>
          <w:sz w:val="24"/>
          <w:szCs w:val="24"/>
        </w:rPr>
        <w:t>applications as a single PDF document to </w:t>
      </w:r>
      <w:hyperlink r:id="rId9">
        <w:r w:rsidRPr="18919F80">
          <w:rPr>
            <w:rStyle w:val="Hyperlink"/>
            <w:b/>
            <w:bCs/>
            <w:sz w:val="24"/>
            <w:szCs w:val="24"/>
          </w:rPr>
          <w:t>geso@trentu.ca</w:t>
        </w:r>
      </w:hyperlink>
      <w:r w:rsidRPr="18919F80">
        <w:rPr>
          <w:b/>
          <w:bCs/>
          <w:sz w:val="24"/>
          <w:szCs w:val="24"/>
        </w:rPr>
        <w:t> </w:t>
      </w:r>
      <w:r w:rsidRPr="18919F80">
        <w:rPr>
          <w:sz w:val="24"/>
          <w:szCs w:val="24"/>
        </w:rPr>
        <w:t>using the subject line: LTA—Gender &amp; Social Justice.</w:t>
      </w:r>
      <w:r w:rsidRPr="18919F80">
        <w:rPr>
          <w:b/>
          <w:bCs/>
          <w:sz w:val="24"/>
          <w:szCs w:val="24"/>
        </w:rPr>
        <w:t>  </w:t>
      </w:r>
      <w:r w:rsidRPr="18919F80">
        <w:rPr>
          <w:sz w:val="24"/>
          <w:szCs w:val="24"/>
        </w:rPr>
        <w:t>Applications should include a</w:t>
      </w:r>
      <w:r w:rsidR="6C88DD5F" w:rsidRPr="18919F80">
        <w:rPr>
          <w:sz w:val="24"/>
          <w:szCs w:val="24"/>
        </w:rPr>
        <w:t>n</w:t>
      </w:r>
      <w:r w:rsidRPr="18919F80">
        <w:rPr>
          <w:sz w:val="24"/>
          <w:szCs w:val="24"/>
        </w:rPr>
        <w:t> </w:t>
      </w:r>
      <w:r w:rsidR="088C2344" w:rsidRPr="18919F80">
        <w:rPr>
          <w:sz w:val="24"/>
          <w:szCs w:val="24"/>
        </w:rPr>
        <w:t xml:space="preserve">up-to-date </w:t>
      </w:r>
      <w:r w:rsidRPr="18919F80">
        <w:rPr>
          <w:sz w:val="24"/>
          <w:szCs w:val="24"/>
        </w:rPr>
        <w:t>curriculum vitae, covering letter detailing the candidate’s suitability for the position, a teaching dossier that includes course evaluations where available, and the names and contact information of three referees</w:t>
      </w:r>
      <w:r w:rsidR="6391483B" w:rsidRPr="18919F80">
        <w:rPr>
          <w:sz w:val="24"/>
          <w:szCs w:val="24"/>
        </w:rPr>
        <w:t>.</w:t>
      </w:r>
    </w:p>
    <w:p w14:paraId="0D730685" w14:textId="35B62263" w:rsidR="007A06BD" w:rsidRPr="007A06BD" w:rsidRDefault="007A06BD" w:rsidP="18919F80">
      <w:pPr>
        <w:spacing w:after="0" w:line="240" w:lineRule="auto"/>
        <w:rPr>
          <w:sz w:val="24"/>
          <w:szCs w:val="24"/>
        </w:rPr>
      </w:pPr>
    </w:p>
    <w:p w14:paraId="39A7A9E6" w14:textId="067F4F28" w:rsidR="007A06BD" w:rsidRPr="007A06BD" w:rsidRDefault="007A06BD" w:rsidP="45E976CB">
      <w:pPr>
        <w:spacing w:after="0" w:line="240" w:lineRule="auto"/>
        <w:rPr>
          <w:sz w:val="24"/>
          <w:szCs w:val="24"/>
          <w:lang w:val="en-CA"/>
        </w:rPr>
      </w:pPr>
      <w:r w:rsidRPr="18919F80">
        <w:rPr>
          <w:sz w:val="24"/>
          <w:szCs w:val="24"/>
        </w:rPr>
        <w:t> All application materials and references should</w:t>
      </w:r>
      <w:r w:rsidR="6FABDFF5" w:rsidRPr="18919F80">
        <w:rPr>
          <w:sz w:val="24"/>
          <w:szCs w:val="24"/>
        </w:rPr>
        <w:t xml:space="preserve"> </w:t>
      </w:r>
      <w:r w:rsidRPr="18919F80">
        <w:rPr>
          <w:sz w:val="24"/>
          <w:szCs w:val="24"/>
        </w:rPr>
        <w:t>be submitted to </w:t>
      </w:r>
      <w:hyperlink r:id="rId10">
        <w:r w:rsidRPr="18919F80">
          <w:rPr>
            <w:rStyle w:val="Hyperlink"/>
            <w:sz w:val="24"/>
            <w:szCs w:val="24"/>
          </w:rPr>
          <w:t>geso@trentu.ca</w:t>
        </w:r>
      </w:hyperlink>
      <w:r w:rsidRPr="18919F80">
        <w:rPr>
          <w:sz w:val="24"/>
          <w:szCs w:val="24"/>
        </w:rPr>
        <w:t>, attention Karleen Pendleton Jiménez, Chair, Gender &amp; Social Justice.</w:t>
      </w:r>
      <w:r w:rsidRPr="18919F80">
        <w:rPr>
          <w:sz w:val="24"/>
          <w:szCs w:val="24"/>
          <w:lang w:val="en-CA"/>
        </w:rPr>
        <w:t> </w:t>
      </w:r>
    </w:p>
    <w:p w14:paraId="702DAE4D" w14:textId="77777777" w:rsidR="007A06BD" w:rsidRPr="007A06BD" w:rsidRDefault="007A06BD" w:rsidP="007A06BD">
      <w:pPr>
        <w:spacing w:after="0" w:line="240" w:lineRule="auto"/>
        <w:rPr>
          <w:rFonts w:cstheme="minorHAnsi"/>
          <w:sz w:val="24"/>
          <w:szCs w:val="24"/>
        </w:rPr>
      </w:pPr>
      <w:r w:rsidRPr="007A06BD">
        <w:rPr>
          <w:rFonts w:cstheme="minorHAnsi"/>
          <w:sz w:val="24"/>
          <w:szCs w:val="24"/>
        </w:rPr>
        <w:t> </w:t>
      </w:r>
    </w:p>
    <w:p w14:paraId="2384A055" w14:textId="5AC542D0" w:rsidR="007A06BD" w:rsidRPr="007A06BD" w:rsidRDefault="007A06BD" w:rsidP="18919F80">
      <w:pPr>
        <w:spacing w:after="0" w:line="240" w:lineRule="auto"/>
        <w:rPr>
          <w:sz w:val="24"/>
          <w:szCs w:val="24"/>
          <w:lang w:val="en-CA"/>
        </w:rPr>
      </w:pPr>
      <w:r w:rsidRPr="18919F80">
        <w:rPr>
          <w:sz w:val="24"/>
          <w:szCs w:val="24"/>
        </w:rPr>
        <w:t xml:space="preserve">Applications are due </w:t>
      </w:r>
      <w:r w:rsidRPr="002F048A">
        <w:rPr>
          <w:sz w:val="24"/>
          <w:szCs w:val="24"/>
        </w:rPr>
        <w:t>by 4:00 p.m. EDT on July </w:t>
      </w:r>
      <w:r w:rsidR="002F048A" w:rsidRPr="002F048A">
        <w:rPr>
          <w:sz w:val="24"/>
          <w:szCs w:val="24"/>
        </w:rPr>
        <w:t>29</w:t>
      </w:r>
      <w:r w:rsidRPr="002F048A">
        <w:rPr>
          <w:sz w:val="24"/>
          <w:szCs w:val="24"/>
        </w:rPr>
        <w:t>, 2026.</w:t>
      </w:r>
      <w:r w:rsidRPr="18919F80">
        <w:rPr>
          <w:sz w:val="24"/>
          <w:szCs w:val="24"/>
        </w:rPr>
        <w:t> </w:t>
      </w:r>
      <w:r w:rsidRPr="18919F80">
        <w:rPr>
          <w:sz w:val="24"/>
          <w:szCs w:val="24"/>
          <w:lang w:val="en-CA"/>
        </w:rPr>
        <w:t> </w:t>
      </w:r>
    </w:p>
    <w:p w14:paraId="3207A722" w14:textId="77777777" w:rsidR="007A06BD" w:rsidRPr="007A06BD" w:rsidRDefault="007A06BD" w:rsidP="007A06BD">
      <w:pPr>
        <w:spacing w:after="0" w:line="240" w:lineRule="auto"/>
        <w:rPr>
          <w:rFonts w:cstheme="minorHAnsi"/>
          <w:sz w:val="24"/>
          <w:szCs w:val="24"/>
          <w:lang w:val="en-CA"/>
        </w:rPr>
      </w:pPr>
      <w:r w:rsidRPr="007A06BD">
        <w:rPr>
          <w:rFonts w:cstheme="minorHAnsi"/>
          <w:sz w:val="24"/>
          <w:szCs w:val="24"/>
          <w:lang w:val="en-CA"/>
        </w:rPr>
        <w:lastRenderedPageBreak/>
        <w:t> </w:t>
      </w:r>
    </w:p>
    <w:p w14:paraId="6AA39D6A" w14:textId="77777777" w:rsidR="007A06BD" w:rsidRPr="007A06BD" w:rsidRDefault="007A06BD" w:rsidP="007A06BD">
      <w:pPr>
        <w:spacing w:after="0" w:line="240" w:lineRule="auto"/>
        <w:rPr>
          <w:rFonts w:cstheme="minorHAnsi"/>
          <w:sz w:val="24"/>
          <w:szCs w:val="24"/>
          <w:lang w:val="en-CA"/>
        </w:rPr>
      </w:pPr>
      <w:r w:rsidRPr="007A06BD">
        <w:rPr>
          <w:rFonts w:cstheme="minorHAnsi"/>
          <w:sz w:val="24"/>
          <w:szCs w:val="24"/>
        </w:rPr>
        <w:t>Please direct any queries about the position to </w:t>
      </w:r>
      <w:hyperlink r:id="rId11" w:tgtFrame="_blank" w:history="1">
        <w:r w:rsidRPr="007A06BD">
          <w:rPr>
            <w:rStyle w:val="Hyperlink"/>
            <w:rFonts w:cstheme="minorHAnsi"/>
            <w:sz w:val="24"/>
            <w:szCs w:val="24"/>
          </w:rPr>
          <w:t>geso@trentu.ca</w:t>
        </w:r>
      </w:hyperlink>
      <w:r w:rsidRPr="007A06BD">
        <w:rPr>
          <w:rFonts w:cstheme="minorHAnsi"/>
          <w:sz w:val="24"/>
          <w:szCs w:val="24"/>
        </w:rPr>
        <w:t> </w:t>
      </w:r>
      <w:r w:rsidRPr="007A06BD">
        <w:rPr>
          <w:rFonts w:cstheme="minorHAnsi"/>
          <w:sz w:val="24"/>
          <w:szCs w:val="24"/>
          <w:lang w:val="en-CA"/>
        </w:rPr>
        <w:t> </w:t>
      </w:r>
      <w:r w:rsidRPr="007A06BD">
        <w:rPr>
          <w:rFonts w:cstheme="minorHAnsi"/>
          <w:sz w:val="24"/>
          <w:szCs w:val="24"/>
          <w:lang w:val="en-CA"/>
        </w:rPr>
        <w:br/>
      </w:r>
    </w:p>
    <w:p w14:paraId="04463E73" w14:textId="77777777" w:rsidR="00FB737C" w:rsidRDefault="00FB737C" w:rsidP="00FF2616">
      <w:pPr>
        <w:spacing w:after="0" w:line="240" w:lineRule="auto"/>
        <w:rPr>
          <w:rFonts w:cstheme="minorHAnsi"/>
          <w:sz w:val="24"/>
          <w:szCs w:val="24"/>
        </w:rPr>
      </w:pPr>
    </w:p>
    <w:p w14:paraId="01DBF25C" w14:textId="21C7CD57" w:rsidR="003E742E" w:rsidRPr="008A7387" w:rsidRDefault="00FB737C" w:rsidP="00FF2616">
      <w:pPr>
        <w:tabs>
          <w:tab w:val="left" w:pos="6495"/>
        </w:tabs>
        <w:autoSpaceDE w:val="0"/>
        <w:autoSpaceDN w:val="0"/>
        <w:adjustRightInd w:val="0"/>
        <w:spacing w:after="0" w:line="240" w:lineRule="auto"/>
        <w:ind w:right="-481"/>
        <w:rPr>
          <w:rFonts w:ascii="Calibri" w:hAnsi="Calibri"/>
          <w:color w:val="000000"/>
          <w:sz w:val="24"/>
          <w:szCs w:val="24"/>
        </w:rPr>
      </w:pPr>
      <w:r w:rsidRPr="00BD4B34">
        <w:rPr>
          <w:rFonts w:cstheme="minorHAnsi"/>
          <w:color w:val="000000"/>
          <w:sz w:val="24"/>
          <w:szCs w:val="24"/>
        </w:rPr>
        <w:t xml:space="preserve">Applicants may also submit a </w:t>
      </w:r>
      <w:hyperlink r:id="rId12" w:history="1">
        <w:r w:rsidRPr="00BD4B34">
          <w:rPr>
            <w:rStyle w:val="Hyperlink"/>
            <w:rFonts w:cstheme="minorHAnsi"/>
            <w:sz w:val="24"/>
            <w:szCs w:val="24"/>
          </w:rPr>
          <w:t>self-identification form</w:t>
        </w:r>
      </w:hyperlink>
      <w:r w:rsidRPr="00BD4B34">
        <w:rPr>
          <w:rFonts w:cstheme="minorHAnsi"/>
          <w:color w:val="000000"/>
          <w:sz w:val="24"/>
          <w:szCs w:val="24"/>
        </w:rPr>
        <w:t xml:space="preserve"> as part of their application package</w:t>
      </w:r>
      <w:r>
        <w:rPr>
          <w:rFonts w:cstheme="minorHAnsi"/>
          <w:color w:val="000000"/>
          <w:sz w:val="24"/>
          <w:szCs w:val="24"/>
        </w:rPr>
        <w:t>.</w:t>
      </w:r>
    </w:p>
    <w:p w14:paraId="08527D94" w14:textId="77777777" w:rsidR="007A06BD" w:rsidRDefault="007A06BD" w:rsidP="007A06BD">
      <w:pPr>
        <w:spacing w:after="0" w:line="240" w:lineRule="auto"/>
        <w:rPr>
          <w:rFonts w:cstheme="minorHAnsi"/>
          <w:sz w:val="24"/>
          <w:szCs w:val="24"/>
        </w:rPr>
      </w:pPr>
    </w:p>
    <w:p w14:paraId="4B02A991" w14:textId="0009857B" w:rsidR="007A06BD" w:rsidRPr="007A06BD" w:rsidRDefault="007A06BD" w:rsidP="007A06BD">
      <w:pPr>
        <w:spacing w:after="0" w:line="240" w:lineRule="auto"/>
        <w:rPr>
          <w:rFonts w:cstheme="minorHAnsi"/>
          <w:sz w:val="24"/>
          <w:szCs w:val="24"/>
          <w:lang w:val="en-CA"/>
        </w:rPr>
      </w:pPr>
      <w:r w:rsidRPr="007A06BD">
        <w:rPr>
          <w:rFonts w:cstheme="minorHAnsi"/>
          <w:sz w:val="24"/>
          <w:szCs w:val="24"/>
        </w:rPr>
        <w:t>Information about the Department of Gender and Social Justice may be found on our website: </w:t>
      </w:r>
      <w:hyperlink r:id="rId13" w:tgtFrame="_blank" w:history="1">
        <w:r w:rsidRPr="007A06BD">
          <w:rPr>
            <w:rStyle w:val="Hyperlink"/>
            <w:rFonts w:cstheme="minorHAnsi"/>
            <w:sz w:val="24"/>
            <w:szCs w:val="24"/>
          </w:rPr>
          <w:t>www.trentu.ca/gendersocialjustice/</w:t>
        </w:r>
      </w:hyperlink>
      <w:r w:rsidRPr="007A06BD">
        <w:rPr>
          <w:rFonts w:cstheme="minorHAnsi"/>
          <w:sz w:val="24"/>
          <w:szCs w:val="24"/>
        </w:rPr>
        <w:t>. </w:t>
      </w:r>
      <w:r w:rsidRPr="007A06BD">
        <w:rPr>
          <w:rFonts w:cstheme="minorHAnsi"/>
          <w:sz w:val="24"/>
          <w:szCs w:val="24"/>
          <w:lang w:val="en-CA"/>
        </w:rPr>
        <w:t> </w:t>
      </w:r>
    </w:p>
    <w:p w14:paraId="72F10603" w14:textId="09E06183" w:rsidR="003E742E" w:rsidRPr="007A06BD" w:rsidRDefault="007A06BD" w:rsidP="00FF2616">
      <w:pPr>
        <w:spacing w:after="0" w:line="240" w:lineRule="auto"/>
        <w:rPr>
          <w:rFonts w:cstheme="minorHAnsi"/>
          <w:sz w:val="24"/>
          <w:szCs w:val="24"/>
          <w:lang w:val="en-CA"/>
        </w:rPr>
      </w:pPr>
      <w:r w:rsidRPr="007A06BD">
        <w:rPr>
          <w:rFonts w:cstheme="minorHAnsi"/>
          <w:sz w:val="24"/>
          <w:szCs w:val="24"/>
          <w:lang w:val="en-CA"/>
        </w:rPr>
        <w:t>  </w:t>
      </w:r>
    </w:p>
    <w:p w14:paraId="3B0CA295" w14:textId="449298A0" w:rsidR="00FB737C" w:rsidRDefault="790D3D8D" w:rsidP="21BC5D70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2E3A29">
        <w:rPr>
          <w:rFonts w:ascii="Calibri" w:hAnsi="Calibri"/>
          <w:color w:val="000000"/>
          <w:sz w:val="24"/>
          <w:szCs w:val="24"/>
        </w:rPr>
        <w:t xml:space="preserve">Trent University is committed to creating a diverse and inclusive campus community. </w:t>
      </w:r>
      <w:r w:rsidRPr="002E3A29">
        <w:rPr>
          <w:rFonts w:ascii="Calibri" w:hAnsi="Calibri"/>
          <w:color w:val="000000"/>
          <w:spacing w:val="-1"/>
          <w:kern w:val="1"/>
          <w:sz w:val="24"/>
          <w:szCs w:val="24"/>
        </w:rPr>
        <w:t xml:space="preserve">All qualified candidates are encouraged to apply; however, Canadian citizens and permanent residents will be given priority. </w:t>
      </w:r>
      <w:r w:rsidRPr="002E3A29">
        <w:rPr>
          <w:rFonts w:ascii="Calibri" w:hAnsi="Calibri"/>
          <w:color w:val="000000"/>
          <w:kern w:val="1"/>
          <w:sz w:val="24"/>
          <w:szCs w:val="24"/>
        </w:rPr>
        <w:t>P</w:t>
      </w:r>
      <w:r w:rsidRPr="002E3A29">
        <w:rPr>
          <w:rFonts w:ascii="Calibri" w:hAnsi="Calibri"/>
          <w:color w:val="1B1B1B"/>
          <w:kern w:val="1"/>
          <w:sz w:val="24"/>
          <w:szCs w:val="24"/>
        </w:rPr>
        <w:t>reference will be given to candidates from underrepresented groups including women, Indigenous</w:t>
      </w:r>
      <w:r w:rsidRPr="21BC5D70">
        <w:rPr>
          <w:color w:val="1B1B1B"/>
          <w:kern w:val="1"/>
          <w:sz w:val="24"/>
          <w:szCs w:val="24"/>
        </w:rPr>
        <w:t xml:space="preserve"> People (First Nations, </w:t>
      </w:r>
      <w:r w:rsidRPr="21BC5D70">
        <w:rPr>
          <w:color w:val="1B1B1B"/>
          <w:sz w:val="24"/>
          <w:szCs w:val="24"/>
        </w:rPr>
        <w:t>Inuit and Métis), persons</w:t>
      </w:r>
      <w:r w:rsidR="38374F2E" w:rsidRPr="21BC5D70">
        <w:rPr>
          <w:color w:val="1B1B1B"/>
          <w:kern w:val="1"/>
          <w:sz w:val="24"/>
          <w:szCs w:val="24"/>
        </w:rPr>
        <w:t xml:space="preserve"> from disabled communities</w:t>
      </w:r>
      <w:r w:rsidRPr="21BC5D70">
        <w:rPr>
          <w:color w:val="1B1B1B"/>
          <w:kern w:val="1"/>
          <w:sz w:val="24"/>
          <w:szCs w:val="24"/>
        </w:rPr>
        <w:t>, members of visible minorities or racialized groups</w:t>
      </w:r>
      <w:r w:rsidR="15836C4D" w:rsidRPr="21BC5D70">
        <w:rPr>
          <w:color w:val="1B1B1B"/>
          <w:sz w:val="24"/>
          <w:szCs w:val="24"/>
        </w:rPr>
        <w:t>,</w:t>
      </w:r>
      <w:r w:rsidRPr="21BC5D70">
        <w:rPr>
          <w:color w:val="1B1B1B"/>
          <w:sz w:val="24"/>
          <w:szCs w:val="24"/>
        </w:rPr>
        <w:t xml:space="preserve"> and LGBTQ2+ people. </w:t>
      </w:r>
    </w:p>
    <w:p w14:paraId="6EC60318" w14:textId="77777777" w:rsidR="00FB737C" w:rsidRPr="002E3A29" w:rsidRDefault="00FB737C" w:rsidP="00FF2616">
      <w:pPr>
        <w:autoSpaceDE w:val="0"/>
        <w:autoSpaceDN w:val="0"/>
        <w:adjustRightInd w:val="0"/>
        <w:spacing w:after="0" w:line="240" w:lineRule="auto"/>
        <w:rPr>
          <w:rFonts w:ascii="Calibri" w:hAnsi="Calibri"/>
          <w:color w:val="1B1B1B"/>
          <w:kern w:val="1"/>
          <w:sz w:val="24"/>
          <w:szCs w:val="24"/>
        </w:rPr>
      </w:pPr>
    </w:p>
    <w:p w14:paraId="33DB9035" w14:textId="09381C4C" w:rsidR="007A06BD" w:rsidRPr="007A06BD" w:rsidRDefault="00FB737C" w:rsidP="00FF2616">
      <w:pPr>
        <w:spacing w:after="0" w:line="240" w:lineRule="auto"/>
      </w:pPr>
      <w:r w:rsidRPr="002E3A29">
        <w:rPr>
          <w:rFonts w:ascii="Calibri" w:hAnsi="Calibri"/>
          <w:color w:val="1B1B1B"/>
          <w:kern w:val="1"/>
          <w:sz w:val="24"/>
          <w:szCs w:val="24"/>
        </w:rPr>
        <w:t xml:space="preserve">Trent </w:t>
      </w:r>
      <w:r w:rsidRPr="002E3A29">
        <w:rPr>
          <w:rFonts w:ascii="Calibri" w:hAnsi="Calibri"/>
          <w:color w:val="000000"/>
          <w:kern w:val="1"/>
          <w:sz w:val="24"/>
          <w:szCs w:val="24"/>
        </w:rPr>
        <w:t xml:space="preserve">University offers accommodation for applicants with disabilities in its recruitment processes. If you require accommodation during the recruitment process or require an accessible version of a </w:t>
      </w:r>
      <w:r w:rsidRPr="0062125E">
        <w:rPr>
          <w:rFonts w:cstheme="minorHAnsi"/>
          <w:color w:val="000000"/>
          <w:kern w:val="1"/>
          <w:sz w:val="24"/>
          <w:szCs w:val="24"/>
        </w:rPr>
        <w:t xml:space="preserve">document/publication, please contact </w:t>
      </w:r>
      <w:hyperlink r:id="rId14" w:history="1">
        <w:r w:rsidR="007A06BD" w:rsidRPr="00FD09F7">
          <w:rPr>
            <w:rStyle w:val="Hyperlink"/>
          </w:rPr>
          <w:t>geso@trentu.ca</w:t>
        </w:r>
      </w:hyperlink>
      <w:r w:rsidR="007A06BD">
        <w:t xml:space="preserve"> </w:t>
      </w:r>
    </w:p>
    <w:p w14:paraId="0BAC8817" w14:textId="39FC5EA6" w:rsidR="00FB737C" w:rsidRDefault="00FB737C" w:rsidP="00FF2616">
      <w:pPr>
        <w:spacing w:after="0" w:line="240" w:lineRule="auto"/>
        <w:rPr>
          <w:rFonts w:cstheme="minorHAnsi"/>
          <w:sz w:val="24"/>
          <w:szCs w:val="24"/>
        </w:rPr>
      </w:pPr>
    </w:p>
    <w:p w14:paraId="4D0B8FE9" w14:textId="091D3D94" w:rsidR="00FB737C" w:rsidRPr="003E742E" w:rsidRDefault="00FB737C" w:rsidP="00FF2616">
      <w:pPr>
        <w:autoSpaceDE w:val="0"/>
        <w:autoSpaceDN w:val="0"/>
        <w:adjustRightInd w:val="0"/>
        <w:spacing w:after="0" w:line="240" w:lineRule="auto"/>
        <w:ind w:right="-481"/>
        <w:rPr>
          <w:rFonts w:cstheme="minorHAnsi"/>
          <w:sz w:val="24"/>
          <w:szCs w:val="24"/>
        </w:rPr>
      </w:pPr>
      <w:r w:rsidRPr="0062125E">
        <w:rPr>
          <w:rFonts w:cstheme="minorHAnsi"/>
          <w:sz w:val="24"/>
          <w:szCs w:val="24"/>
        </w:rPr>
        <w:t>While all applicants are thanked for their interest and applications to this position, only those selected for an interview will be contacted.</w:t>
      </w:r>
    </w:p>
    <w:sectPr w:rsidR="00FB737C" w:rsidRPr="003E742E" w:rsidSect="005C7D8A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FBC"/>
    <w:rsid w:val="000428B1"/>
    <w:rsid w:val="00044CC1"/>
    <w:rsid w:val="000D3A20"/>
    <w:rsid w:val="000E4FA7"/>
    <w:rsid w:val="00110A03"/>
    <w:rsid w:val="00146FE6"/>
    <w:rsid w:val="002320C3"/>
    <w:rsid w:val="002B0E0B"/>
    <w:rsid w:val="002D1E59"/>
    <w:rsid w:val="002E2AC4"/>
    <w:rsid w:val="002E5C53"/>
    <w:rsid w:val="002F048A"/>
    <w:rsid w:val="002F6317"/>
    <w:rsid w:val="00314412"/>
    <w:rsid w:val="00350D72"/>
    <w:rsid w:val="0038366F"/>
    <w:rsid w:val="003A7A32"/>
    <w:rsid w:val="003E742E"/>
    <w:rsid w:val="00434151"/>
    <w:rsid w:val="004476C4"/>
    <w:rsid w:val="00454921"/>
    <w:rsid w:val="004E2CEC"/>
    <w:rsid w:val="005525C2"/>
    <w:rsid w:val="00563277"/>
    <w:rsid w:val="005A591A"/>
    <w:rsid w:val="005C7D8A"/>
    <w:rsid w:val="005E5A46"/>
    <w:rsid w:val="005F3DC6"/>
    <w:rsid w:val="005F4C13"/>
    <w:rsid w:val="006055CC"/>
    <w:rsid w:val="006202A1"/>
    <w:rsid w:val="00641F88"/>
    <w:rsid w:val="00652699"/>
    <w:rsid w:val="006562BA"/>
    <w:rsid w:val="00667D3F"/>
    <w:rsid w:val="00670A83"/>
    <w:rsid w:val="00741DCA"/>
    <w:rsid w:val="007661A0"/>
    <w:rsid w:val="0076761B"/>
    <w:rsid w:val="00777326"/>
    <w:rsid w:val="007A06BD"/>
    <w:rsid w:val="007F3CEB"/>
    <w:rsid w:val="008640E3"/>
    <w:rsid w:val="008A7387"/>
    <w:rsid w:val="009863C2"/>
    <w:rsid w:val="009A629E"/>
    <w:rsid w:val="009B0DF7"/>
    <w:rsid w:val="009C08E5"/>
    <w:rsid w:val="009C7C3F"/>
    <w:rsid w:val="00A26381"/>
    <w:rsid w:val="00AD323C"/>
    <w:rsid w:val="00B443EE"/>
    <w:rsid w:val="00B56CD0"/>
    <w:rsid w:val="00B726CF"/>
    <w:rsid w:val="00B76DD7"/>
    <w:rsid w:val="00BA67FA"/>
    <w:rsid w:val="00BC62C0"/>
    <w:rsid w:val="00BD3C22"/>
    <w:rsid w:val="00C06BF6"/>
    <w:rsid w:val="00C40E9A"/>
    <w:rsid w:val="00C963BA"/>
    <w:rsid w:val="00CB4EC4"/>
    <w:rsid w:val="00CC7B88"/>
    <w:rsid w:val="00CD3DB2"/>
    <w:rsid w:val="00D20957"/>
    <w:rsid w:val="00D21811"/>
    <w:rsid w:val="00D37C74"/>
    <w:rsid w:val="00D4555B"/>
    <w:rsid w:val="00D5311C"/>
    <w:rsid w:val="00E14184"/>
    <w:rsid w:val="00E14C09"/>
    <w:rsid w:val="00EC3B06"/>
    <w:rsid w:val="00ED6FBC"/>
    <w:rsid w:val="00EF770A"/>
    <w:rsid w:val="00F036CD"/>
    <w:rsid w:val="00F07C21"/>
    <w:rsid w:val="00F2094B"/>
    <w:rsid w:val="00FB737C"/>
    <w:rsid w:val="00FF2616"/>
    <w:rsid w:val="0337A9BB"/>
    <w:rsid w:val="04AE3B2F"/>
    <w:rsid w:val="0751ABD4"/>
    <w:rsid w:val="088C2344"/>
    <w:rsid w:val="0E7B6EBE"/>
    <w:rsid w:val="15836C4D"/>
    <w:rsid w:val="18919F80"/>
    <w:rsid w:val="1B5FC9B1"/>
    <w:rsid w:val="1E0D2F58"/>
    <w:rsid w:val="1E28BAF4"/>
    <w:rsid w:val="218D3EE7"/>
    <w:rsid w:val="21BC5D70"/>
    <w:rsid w:val="2246354B"/>
    <w:rsid w:val="2D86C234"/>
    <w:rsid w:val="323EE472"/>
    <w:rsid w:val="38374F2E"/>
    <w:rsid w:val="39A8923A"/>
    <w:rsid w:val="3AC68C12"/>
    <w:rsid w:val="3BB7AD0F"/>
    <w:rsid w:val="455FF8E0"/>
    <w:rsid w:val="45E976CB"/>
    <w:rsid w:val="498CBFA3"/>
    <w:rsid w:val="4A44AFEC"/>
    <w:rsid w:val="4CAB23B6"/>
    <w:rsid w:val="5ACB1ADE"/>
    <w:rsid w:val="5B6827E7"/>
    <w:rsid w:val="5C34206F"/>
    <w:rsid w:val="60653FC7"/>
    <w:rsid w:val="6391483B"/>
    <w:rsid w:val="656F9A09"/>
    <w:rsid w:val="65BFD166"/>
    <w:rsid w:val="6897B3CF"/>
    <w:rsid w:val="6C88DD5F"/>
    <w:rsid w:val="6E946DF3"/>
    <w:rsid w:val="6FABDFF5"/>
    <w:rsid w:val="70169B75"/>
    <w:rsid w:val="754E03D8"/>
    <w:rsid w:val="759DEB32"/>
    <w:rsid w:val="790D3D8D"/>
    <w:rsid w:val="7A4C79BE"/>
    <w:rsid w:val="7ACDC3D0"/>
    <w:rsid w:val="7D2631A3"/>
    <w:rsid w:val="7F00A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7E9668"/>
  <w15:docId w15:val="{DC092C5C-462C-4700-8E63-80EDBB37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6FB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20C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3C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3C2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CB4EC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05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55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55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5C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E5A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924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7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9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entfaculty.ca/wp-content/uploads/2026/05/TUFA-Collective-Agreement-2025-2028.pdf" TargetMode="External"/><Relationship Id="rId13" Type="http://schemas.openxmlformats.org/officeDocument/2006/relationships/hyperlink" Target="http://www.trentu.ca/gendersocialjustice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s://www.trentu.ca/humanresources/sites/trentu.ca.humanresources/files/documents/Self-Identification%20Form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eso@trentu.c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geso@trentu.ca" TargetMode="External"/><Relationship Id="rId4" Type="http://schemas.openxmlformats.org/officeDocument/2006/relationships/styles" Target="styles.xml"/><Relationship Id="rId9" Type="http://schemas.openxmlformats.org/officeDocument/2006/relationships/hyperlink" Target="mailto:geso@trentu.ca" TargetMode="External"/><Relationship Id="rId14" Type="http://schemas.openxmlformats.org/officeDocument/2006/relationships/hyperlink" Target="mailto:geso@trentu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6D1A21DE4F64487B13A7F9C93CCE4" ma:contentTypeVersion="11" ma:contentTypeDescription="Create a new document." ma:contentTypeScope="" ma:versionID="1251e29097eea5a2639d218293fcf74a">
  <xsd:schema xmlns:xsd="http://www.w3.org/2001/XMLSchema" xmlns:xs="http://www.w3.org/2001/XMLSchema" xmlns:p="http://schemas.microsoft.com/office/2006/metadata/properties" xmlns:ns2="649db336-6a3b-4309-8cf5-d5f0cb8462be" xmlns:ns3="a32cee53-ed2b-4161-b428-611d468cd42a" targetNamespace="http://schemas.microsoft.com/office/2006/metadata/properties" ma:root="true" ma:fieldsID="fdab06357035d8113fbc2b59fade5f76" ns2:_="" ns3:_="">
    <xsd:import namespace="649db336-6a3b-4309-8cf5-d5f0cb8462be"/>
    <xsd:import namespace="a32cee53-ed2b-4161-b428-611d468cd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db336-6a3b-4309-8cf5-d5f0cb846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b3b263f-decc-4103-be06-e60edd914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cee53-ed2b-4161-b428-611d468cd42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8d0f4f-87dc-4f47-8bc5-59b8fe502170}" ma:internalName="TaxCatchAll" ma:showField="CatchAllData" ma:web="a32cee53-ed2b-4161-b428-611d468cd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9db336-6a3b-4309-8cf5-d5f0cb8462be">
      <Terms xmlns="http://schemas.microsoft.com/office/infopath/2007/PartnerControls"/>
    </lcf76f155ced4ddcb4097134ff3c332f>
    <TaxCatchAll xmlns="a32cee53-ed2b-4161-b428-611d468cd42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582B6D-83DC-4282-8A7A-67802912C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9db336-6a3b-4309-8cf5-d5f0cb8462be"/>
    <ds:schemaRef ds:uri="a32cee53-ed2b-4161-b428-611d468cd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871DC1-EB6E-4168-97F4-A9C88A71B461}">
  <ds:schemaRefs>
    <ds:schemaRef ds:uri="http://schemas.microsoft.com/office/2006/metadata/properties"/>
    <ds:schemaRef ds:uri="http://schemas.microsoft.com/office/infopath/2007/PartnerControls"/>
    <ds:schemaRef ds:uri="649db336-6a3b-4309-8cf5-d5f0cb8462be"/>
    <ds:schemaRef ds:uri="a32cee53-ed2b-4161-b428-611d468cd42a"/>
  </ds:schemaRefs>
</ds:datastoreItem>
</file>

<file path=customXml/itemProps3.xml><?xml version="1.0" encoding="utf-8"?>
<ds:datastoreItem xmlns:ds="http://schemas.openxmlformats.org/officeDocument/2006/customXml" ds:itemID="{67F75E0E-A7A6-4D2B-A42B-0A040C3F63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612</Words>
  <Characters>3491</Characters>
  <Application>Microsoft Office Word</Application>
  <DocSecurity>0</DocSecurity>
  <Lines>29</Lines>
  <Paragraphs>8</Paragraphs>
  <ScaleCrop>false</ScaleCrop>
  <Company>Trent University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Calvert</dc:creator>
  <cp:keywords/>
  <dc:description/>
  <cp:lastModifiedBy>Rosanna E. Grims</cp:lastModifiedBy>
  <cp:revision>3</cp:revision>
  <dcterms:created xsi:type="dcterms:W3CDTF">2026-07-17T18:18:00Z</dcterms:created>
  <dcterms:modified xsi:type="dcterms:W3CDTF">2026-07-20T18:38:00Z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0x0101006076D1A21DE4F64487B13A7F9C93CCE4</vt:lpwstr>
  </property>
  <property fmtid="{D5CDD505-2E9C-101B-9397-08002B2CF9AE}" pid="3" name="MediaServiceImageTags">
    <vt:lpwstr/>
  </property>
</Properties>
</file>