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7F71" w14:textId="77777777" w:rsidR="00F06DAE" w:rsidRDefault="00F06DAE" w:rsidP="00F06DAE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616D2">
        <w:rPr>
          <w:rFonts w:eastAsia="Times New Roman" w:cstheme="minorHAnsi"/>
          <w:noProof/>
          <w:position w:val="-1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DC2866" wp14:editId="7E06AAD1">
            <wp:simplePos x="0" y="0"/>
            <wp:positionH relativeFrom="margin">
              <wp:posOffset>1729740</wp:posOffset>
            </wp:positionH>
            <wp:positionV relativeFrom="margin">
              <wp:align>top</wp:align>
            </wp:positionV>
            <wp:extent cx="2484120" cy="762000"/>
            <wp:effectExtent l="0" t="0" r="0" b="0"/>
            <wp:wrapSquare wrapText="bothSides"/>
            <wp:docPr id="9" name="image1.pn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DD4BC" w14:textId="77777777" w:rsidR="00F06DAE" w:rsidRDefault="00F06DAE" w:rsidP="00F06DAE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C772376" w14:textId="77777777" w:rsidR="00F06DAE" w:rsidRPr="000B2FAA" w:rsidRDefault="00F06DAE" w:rsidP="00F06DAE">
      <w:pPr>
        <w:autoSpaceDE w:val="0"/>
        <w:autoSpaceDN w:val="0"/>
        <w:adjustRightInd w:val="0"/>
        <w:spacing w:before="240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619846AC" w14:textId="06F39500" w:rsidR="00F06DAE" w:rsidRPr="00E512A1" w:rsidRDefault="00F06DAE" w:rsidP="00F06DAE">
      <w:pPr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2"/>
        </w:rPr>
      </w:pPr>
      <w:r w:rsidRPr="00E512A1">
        <w:rPr>
          <w:rFonts w:cstheme="minorHAnsi"/>
          <w:b/>
          <w:bCs/>
          <w:color w:val="000000"/>
          <w:sz w:val="32"/>
          <w:szCs w:val="32"/>
        </w:rPr>
        <w:t xml:space="preserve">Tenure Track Appointment in </w:t>
      </w:r>
      <w:r w:rsidR="00346C71">
        <w:rPr>
          <w:rFonts w:cstheme="minorHAnsi"/>
          <w:b/>
          <w:bCs/>
          <w:sz w:val="32"/>
          <w:szCs w:val="32"/>
        </w:rPr>
        <w:t>C</w:t>
      </w:r>
      <w:r w:rsidR="002821E7">
        <w:rPr>
          <w:rFonts w:cstheme="minorHAnsi"/>
          <w:b/>
          <w:bCs/>
          <w:sz w:val="32"/>
          <w:szCs w:val="32"/>
        </w:rPr>
        <w:t>ritical C</w:t>
      </w:r>
      <w:r w:rsidR="00346C71">
        <w:rPr>
          <w:rFonts w:cstheme="minorHAnsi"/>
          <w:b/>
          <w:bCs/>
          <w:sz w:val="32"/>
          <w:szCs w:val="32"/>
        </w:rPr>
        <w:t>riminology</w:t>
      </w:r>
    </w:p>
    <w:p w14:paraId="3D39D05B" w14:textId="77777777" w:rsidR="00A648FD" w:rsidRDefault="00A648FD">
      <w:pPr>
        <w:pStyle w:val="BodyText"/>
        <w:ind w:right="239"/>
        <w:rPr>
          <w:rFonts w:cstheme="minorHAnsi"/>
        </w:rPr>
      </w:pPr>
    </w:p>
    <w:p w14:paraId="1768B721" w14:textId="37E0D98E" w:rsidR="00274691" w:rsidRPr="006E15F2" w:rsidRDefault="000364D4" w:rsidP="00E512A1">
      <w:pPr>
        <w:rPr>
          <w:rFonts w:cstheme="minorHAnsi"/>
          <w:sz w:val="24"/>
          <w:szCs w:val="24"/>
        </w:rPr>
      </w:pPr>
      <w:r w:rsidRPr="00E512A1">
        <w:rPr>
          <w:rFonts w:cstheme="minorHAnsi"/>
          <w:sz w:val="24"/>
          <w:szCs w:val="24"/>
        </w:rPr>
        <w:t xml:space="preserve">Trent University invites applications for a tenure track faculty position in </w:t>
      </w:r>
      <w:r w:rsidR="00346C71">
        <w:rPr>
          <w:rFonts w:cstheme="minorHAnsi"/>
          <w:sz w:val="24"/>
          <w:szCs w:val="24"/>
        </w:rPr>
        <w:t xml:space="preserve">Criminology with a focus on </w:t>
      </w:r>
      <w:r w:rsidR="00346C71" w:rsidRPr="00AF3226">
        <w:rPr>
          <w:rFonts w:cstheme="minorHAnsi"/>
          <w:b/>
          <w:bCs/>
        </w:rPr>
        <w:t xml:space="preserve">Policing and Social Regulation of Black, Indigenous, Persons of </w:t>
      </w:r>
      <w:proofErr w:type="spellStart"/>
      <w:r w:rsidR="00346C71" w:rsidRPr="00AF3226">
        <w:rPr>
          <w:rFonts w:cstheme="minorHAnsi"/>
          <w:b/>
          <w:bCs/>
        </w:rPr>
        <w:t>Colour</w:t>
      </w:r>
      <w:proofErr w:type="spellEnd"/>
      <w:r w:rsidR="00346C71" w:rsidRPr="00AF3226">
        <w:rPr>
          <w:rFonts w:cstheme="minorHAnsi"/>
        </w:rPr>
        <w:t xml:space="preserve"> (BIPOC). This is a new post </w:t>
      </w:r>
      <w:r w:rsidR="00346C71" w:rsidRPr="006E15F2">
        <w:rPr>
          <w:rFonts w:cstheme="minorHAnsi"/>
        </w:rPr>
        <w:t>for</w:t>
      </w:r>
      <w:r w:rsidR="00762FC9" w:rsidRPr="006E15F2">
        <w:rPr>
          <w:rFonts w:cstheme="minorHAnsi"/>
        </w:rPr>
        <w:t xml:space="preserve"> an Assistant Professor-level faculty position</w:t>
      </w:r>
      <w:r w:rsidR="00346C71" w:rsidRPr="006E15F2">
        <w:rPr>
          <w:rFonts w:cstheme="minorHAnsi"/>
        </w:rPr>
        <w:t xml:space="preserve"> for the Criminology BA degree offered within the </w:t>
      </w:r>
      <w:r w:rsidR="00346C71" w:rsidRPr="006E15F2">
        <w:rPr>
          <w:rFonts w:cstheme="minorHAnsi"/>
          <w:b/>
          <w:bCs/>
        </w:rPr>
        <w:t>Department of Sociology</w:t>
      </w:r>
      <w:r w:rsidR="00346C71" w:rsidRPr="006E15F2">
        <w:rPr>
          <w:rFonts w:cstheme="minorHAnsi"/>
        </w:rPr>
        <w:t>.  The position will start July 1, 2025</w:t>
      </w:r>
      <w:r w:rsidR="00541317" w:rsidRPr="006E15F2">
        <w:rPr>
          <w:rFonts w:cstheme="minorHAnsi"/>
        </w:rPr>
        <w:t>, is to be</w:t>
      </w:r>
      <w:r w:rsidR="009D474C" w:rsidRPr="006E15F2">
        <w:rPr>
          <w:rFonts w:eastAsia="ArialMT" w:cstheme="minorHAnsi"/>
          <w:sz w:val="24"/>
          <w:szCs w:val="24"/>
        </w:rPr>
        <w:t xml:space="preserve"> located at Trent’s Peterborough </w:t>
      </w:r>
      <w:r w:rsidR="00441A0D" w:rsidRPr="006E15F2">
        <w:rPr>
          <w:rFonts w:eastAsia="ArialMT" w:cstheme="minorHAnsi"/>
          <w:sz w:val="24"/>
          <w:szCs w:val="24"/>
        </w:rPr>
        <w:t>c</w:t>
      </w:r>
      <w:r w:rsidR="009D474C" w:rsidRPr="006E15F2">
        <w:rPr>
          <w:rFonts w:eastAsia="ArialMT" w:cstheme="minorHAnsi"/>
          <w:sz w:val="24"/>
          <w:szCs w:val="24"/>
        </w:rPr>
        <w:t>ampus</w:t>
      </w:r>
      <w:r w:rsidR="00441A0D" w:rsidRPr="006E15F2">
        <w:rPr>
          <w:rFonts w:eastAsia="ArialMT" w:cstheme="minorHAnsi"/>
          <w:sz w:val="24"/>
          <w:szCs w:val="24"/>
        </w:rPr>
        <w:t xml:space="preserve"> </w:t>
      </w:r>
      <w:r w:rsidR="009D474C" w:rsidRPr="006E15F2">
        <w:rPr>
          <w:rFonts w:eastAsia="ArialMT" w:cstheme="minorHAnsi"/>
          <w:sz w:val="24"/>
          <w:szCs w:val="24"/>
        </w:rPr>
        <w:t>and is subject to budgetary approval</w:t>
      </w:r>
      <w:r w:rsidR="00274691" w:rsidRPr="006E15F2">
        <w:rPr>
          <w:rFonts w:eastAsia="ArialMT" w:cstheme="minorHAnsi"/>
          <w:sz w:val="24"/>
          <w:szCs w:val="24"/>
        </w:rPr>
        <w:t>.</w:t>
      </w:r>
    </w:p>
    <w:p w14:paraId="4C82B6EC" w14:textId="001A48AF" w:rsidR="00274691" w:rsidRPr="00E512A1" w:rsidRDefault="00274691" w:rsidP="00274691">
      <w:pPr>
        <w:pStyle w:val="BodyText"/>
        <w:ind w:right="239"/>
        <w:rPr>
          <w:rFonts w:eastAsia="ArialMT" w:cstheme="minorHAnsi"/>
        </w:rPr>
      </w:pPr>
    </w:p>
    <w:p w14:paraId="5F06641D" w14:textId="0B649CE8" w:rsidR="005D7FDB" w:rsidRDefault="00274691" w:rsidP="005D7FDB">
      <w:pPr>
        <w:pStyle w:val="BodyText"/>
        <w:spacing w:before="1"/>
        <w:rPr>
          <w:rFonts w:cstheme="minorHAnsi"/>
          <w:bCs/>
          <w:color w:val="000000"/>
        </w:rPr>
      </w:pPr>
      <w:r w:rsidRPr="00E512A1">
        <w:rPr>
          <w:rFonts w:eastAsia="ArialMT" w:cstheme="minorHAnsi"/>
        </w:rPr>
        <w:t>T</w:t>
      </w:r>
      <w:r w:rsidRPr="00E512A1">
        <w:rPr>
          <w:rFonts w:cstheme="minorHAnsi"/>
          <w:bCs/>
          <w:color w:val="000000"/>
        </w:rPr>
        <w:t xml:space="preserve">rent University is the top-ranked primarily undergraduate university in Ontario, Canada with a </w:t>
      </w:r>
      <w:r w:rsidR="009C1841">
        <w:rPr>
          <w:rFonts w:cstheme="minorHAnsi"/>
          <w:bCs/>
          <w:color w:val="000000"/>
        </w:rPr>
        <w:t>reputation for</w:t>
      </w:r>
      <w:r w:rsidRPr="00E512A1">
        <w:rPr>
          <w:rFonts w:cstheme="minorHAnsi"/>
          <w:bCs/>
          <w:color w:val="000000"/>
        </w:rPr>
        <w:t xml:space="preserve"> excellence in teaching and research.</w:t>
      </w:r>
      <w:r w:rsidR="00E512A1" w:rsidRPr="00E512A1">
        <w:rPr>
          <w:rFonts w:cstheme="minorHAnsi"/>
          <w:bCs/>
          <w:color w:val="000000"/>
        </w:rPr>
        <w:t xml:space="preserve"> The </w:t>
      </w:r>
      <w:r w:rsidR="005C5FD8">
        <w:rPr>
          <w:rFonts w:cstheme="minorHAnsi"/>
          <w:bCs/>
          <w:color w:val="000000"/>
        </w:rPr>
        <w:t>Department of Sociology</w:t>
      </w:r>
      <w:r w:rsidR="00E512A1" w:rsidRPr="00E512A1">
        <w:rPr>
          <w:rFonts w:cstheme="minorHAnsi"/>
          <w:bCs/>
          <w:color w:val="000000"/>
        </w:rPr>
        <w:t xml:space="preserve"> offers </w:t>
      </w:r>
      <w:r w:rsidR="009C1841" w:rsidRPr="00E512A1">
        <w:rPr>
          <w:rFonts w:cstheme="minorHAnsi"/>
          <w:bCs/>
          <w:color w:val="000000"/>
        </w:rPr>
        <w:t>research</w:t>
      </w:r>
      <w:r w:rsidR="00E512A1" w:rsidRPr="00E512A1">
        <w:rPr>
          <w:rFonts w:cstheme="minorHAnsi"/>
        </w:rPr>
        <w:t xml:space="preserve"> informed</w:t>
      </w:r>
      <w:r w:rsidR="00E512A1">
        <w:rPr>
          <w:rFonts w:cstheme="minorHAnsi"/>
        </w:rPr>
        <w:t>,</w:t>
      </w:r>
      <w:r w:rsidR="00E512A1" w:rsidRPr="00E512A1">
        <w:rPr>
          <w:rFonts w:cstheme="minorHAnsi"/>
        </w:rPr>
        <w:t xml:space="preserve"> pedagogically innovative and community engaged undergraduate programs in Trent’s faculty of Humanities and Social Sciences. </w:t>
      </w:r>
      <w:r w:rsidR="00E512A1" w:rsidRPr="00E512A1">
        <w:rPr>
          <w:rFonts w:eastAsia="ArialMT" w:cstheme="minorHAnsi"/>
          <w:color w:val="000000"/>
        </w:rPr>
        <w:t>The successful candidate will contribute to the Department’s areas of strength</w:t>
      </w:r>
      <w:r w:rsidR="004F73BD">
        <w:rPr>
          <w:rFonts w:eastAsia="ArialMT" w:cstheme="minorHAnsi"/>
          <w:color w:val="000000"/>
        </w:rPr>
        <w:t xml:space="preserve"> and specializations</w:t>
      </w:r>
      <w:r w:rsidR="00E512A1" w:rsidRPr="00E512A1">
        <w:rPr>
          <w:rFonts w:eastAsia="ArialMT" w:cstheme="minorHAnsi"/>
          <w:color w:val="000000"/>
        </w:rPr>
        <w:t xml:space="preserve"> in</w:t>
      </w:r>
      <w:r w:rsidR="00E512A1" w:rsidRPr="00E512A1">
        <w:rPr>
          <w:rFonts w:eastAsia="Times New Roman" w:cstheme="minorHAnsi"/>
          <w:color w:val="000000"/>
          <w:lang w:eastAsia="en-CA"/>
        </w:rPr>
        <w:t xml:space="preserve"> </w:t>
      </w:r>
      <w:r w:rsidR="008E3307">
        <w:rPr>
          <w:rFonts w:eastAsia="Times New Roman" w:cstheme="minorHAnsi"/>
          <w:color w:val="000000"/>
          <w:lang w:eastAsia="en-CA"/>
        </w:rPr>
        <w:t xml:space="preserve">criminology, </w:t>
      </w:r>
      <w:r w:rsidR="00C14E9F">
        <w:rPr>
          <w:rFonts w:eastAsia="Times New Roman" w:cstheme="minorHAnsi"/>
          <w:color w:val="000000"/>
          <w:lang w:eastAsia="en-CA"/>
        </w:rPr>
        <w:t xml:space="preserve">socio-legal studies, </w:t>
      </w:r>
      <w:r w:rsidR="001541D4">
        <w:rPr>
          <w:rFonts w:eastAsia="Times New Roman" w:cstheme="minorHAnsi"/>
          <w:color w:val="000000"/>
          <w:lang w:eastAsia="en-CA"/>
        </w:rPr>
        <w:t>health equity, and social justice</w:t>
      </w:r>
      <w:r w:rsidR="00E512A1" w:rsidRPr="00E512A1">
        <w:rPr>
          <w:rFonts w:eastAsia="Times New Roman" w:cstheme="minorHAnsi"/>
          <w:color w:val="000000"/>
          <w:lang w:eastAsia="en-CA"/>
        </w:rPr>
        <w:t xml:space="preserve">. </w:t>
      </w:r>
      <w:r w:rsidR="005D7FDB" w:rsidRPr="00E512A1">
        <w:rPr>
          <w:rFonts w:cstheme="minorHAnsi"/>
        </w:rPr>
        <w:t>Information about the</w:t>
      </w:r>
      <w:r w:rsidR="00A95951">
        <w:rPr>
          <w:rFonts w:cstheme="minorHAnsi"/>
        </w:rPr>
        <w:t xml:space="preserve"> Department of Sociology is available at </w:t>
      </w:r>
      <w:hyperlink r:id="rId8" w:history="1">
        <w:r w:rsidR="00441A0D" w:rsidRPr="00676DB7">
          <w:rPr>
            <w:rStyle w:val="Hyperlink"/>
            <w:rFonts w:cstheme="minorHAnsi"/>
          </w:rPr>
          <w:t>www.trentu.ca/sociology</w:t>
        </w:r>
      </w:hyperlink>
      <w:r w:rsidR="00441A0D">
        <w:rPr>
          <w:rFonts w:cstheme="minorHAnsi"/>
        </w:rPr>
        <w:t xml:space="preserve"> </w:t>
      </w:r>
      <w:r w:rsidR="00A95951">
        <w:rPr>
          <w:rFonts w:cstheme="minorHAnsi"/>
        </w:rPr>
        <w:t>and information about the Criminology Program</w:t>
      </w:r>
      <w:r w:rsidR="005D7FDB" w:rsidRPr="00E512A1">
        <w:rPr>
          <w:rFonts w:cstheme="minorHAnsi"/>
          <w:bCs/>
          <w:color w:val="000000"/>
        </w:rPr>
        <w:t xml:space="preserve"> </w:t>
      </w:r>
      <w:r w:rsidR="005D7FDB">
        <w:rPr>
          <w:rFonts w:cstheme="minorHAnsi"/>
          <w:bCs/>
          <w:color w:val="000000"/>
        </w:rPr>
        <w:t xml:space="preserve">is available at </w:t>
      </w:r>
      <w:hyperlink r:id="rId9" w:history="1">
        <w:r w:rsidR="00DF41BE" w:rsidRPr="00676DB7">
          <w:rPr>
            <w:rStyle w:val="Hyperlink"/>
            <w:rFonts w:cstheme="minorHAnsi"/>
            <w:bCs/>
          </w:rPr>
          <w:t>www.trentu.ca/criminology</w:t>
        </w:r>
      </w:hyperlink>
      <w:r w:rsidR="00DF41BE">
        <w:rPr>
          <w:rFonts w:cstheme="minorHAnsi"/>
          <w:bCs/>
          <w:color w:val="000000"/>
        </w:rPr>
        <w:t>.</w:t>
      </w:r>
    </w:p>
    <w:p w14:paraId="6D0F2903" w14:textId="77777777" w:rsidR="005D7FDB" w:rsidRDefault="005D7FDB" w:rsidP="005D7FDB">
      <w:pPr>
        <w:pStyle w:val="BodyText"/>
        <w:spacing w:before="1"/>
        <w:rPr>
          <w:rFonts w:cstheme="minorHAnsi"/>
          <w:bCs/>
          <w:color w:val="000000"/>
        </w:rPr>
      </w:pPr>
    </w:p>
    <w:p w14:paraId="761010FA" w14:textId="41E4EDEC" w:rsidR="00717CA0" w:rsidRPr="006E15F2" w:rsidRDefault="00274691" w:rsidP="00717CA0">
      <w:pPr>
        <w:pStyle w:val="BodyText"/>
        <w:spacing w:before="1"/>
        <w:rPr>
          <w:rFonts w:cstheme="minorHAnsi"/>
        </w:rPr>
      </w:pPr>
      <w:r w:rsidRPr="00E512A1">
        <w:rPr>
          <w:rFonts w:eastAsia="ArialMT" w:cstheme="minorHAnsi"/>
          <w:color w:val="000000"/>
        </w:rPr>
        <w:t xml:space="preserve">Candidates </w:t>
      </w:r>
      <w:r w:rsidR="009C1841">
        <w:rPr>
          <w:rFonts w:eastAsia="ArialMT" w:cstheme="minorHAnsi"/>
          <w:color w:val="000000"/>
        </w:rPr>
        <w:t xml:space="preserve">must have </w:t>
      </w:r>
      <w:r w:rsidRPr="00E512A1">
        <w:rPr>
          <w:rFonts w:eastAsia="ArialMT" w:cstheme="minorHAnsi"/>
          <w:color w:val="000000"/>
        </w:rPr>
        <w:t>a Ph.D.</w:t>
      </w:r>
      <w:r w:rsidRPr="00E512A1">
        <w:rPr>
          <w:rFonts w:cstheme="minorHAnsi"/>
        </w:rPr>
        <w:t xml:space="preserve"> </w:t>
      </w:r>
      <w:r w:rsidRPr="00E512A1">
        <w:rPr>
          <w:rFonts w:eastAsia="ArialMT" w:cstheme="minorHAnsi"/>
          <w:color w:val="000000"/>
        </w:rPr>
        <w:t xml:space="preserve">in </w:t>
      </w:r>
      <w:r w:rsidR="00127568">
        <w:rPr>
          <w:rFonts w:eastAsia="ArialMT" w:cstheme="minorHAnsi"/>
          <w:color w:val="000000"/>
        </w:rPr>
        <w:t>Criminology</w:t>
      </w:r>
      <w:r w:rsidR="00BF7ABB">
        <w:rPr>
          <w:rFonts w:eastAsia="ArialMT" w:cstheme="minorHAnsi"/>
          <w:color w:val="000000"/>
        </w:rPr>
        <w:t>, Sociology</w:t>
      </w:r>
      <w:r w:rsidR="00127568">
        <w:rPr>
          <w:rFonts w:eastAsia="ArialMT" w:cstheme="minorHAnsi"/>
          <w:color w:val="000000"/>
        </w:rPr>
        <w:t xml:space="preserve"> or a closely related field</w:t>
      </w:r>
      <w:r w:rsidRPr="00E512A1">
        <w:rPr>
          <w:rFonts w:eastAsia="ArialMT" w:cstheme="minorHAnsi"/>
          <w:color w:val="000000"/>
        </w:rPr>
        <w:t xml:space="preserve">. </w:t>
      </w:r>
      <w:r w:rsidR="009C1841" w:rsidRPr="00AE3ECA">
        <w:rPr>
          <w:rFonts w:cstheme="minorHAnsi"/>
          <w:bCs/>
          <w:color w:val="000000"/>
        </w:rPr>
        <w:t xml:space="preserve">The successful candidate will </w:t>
      </w:r>
      <w:r w:rsidR="009C1841">
        <w:rPr>
          <w:rFonts w:cstheme="minorHAnsi"/>
          <w:bCs/>
          <w:color w:val="000000"/>
        </w:rPr>
        <w:t xml:space="preserve">have demonstrated experience and potential for excellence in </w:t>
      </w:r>
      <w:r w:rsidR="009C1841" w:rsidRPr="00AE3ECA">
        <w:rPr>
          <w:rFonts w:eastAsia="ArialMT" w:cstheme="minorHAnsi"/>
          <w:color w:val="000000"/>
        </w:rPr>
        <w:t>research</w:t>
      </w:r>
      <w:r w:rsidR="009C1841">
        <w:rPr>
          <w:rFonts w:eastAsia="ArialMT" w:cstheme="minorHAnsi"/>
          <w:color w:val="000000"/>
        </w:rPr>
        <w:t>, teaching</w:t>
      </w:r>
      <w:r w:rsidR="009C1841" w:rsidRPr="00AE3ECA">
        <w:rPr>
          <w:rFonts w:eastAsia="ArialMT" w:cstheme="minorHAnsi"/>
          <w:color w:val="000000"/>
        </w:rPr>
        <w:t xml:space="preserve"> and service commensurate </w:t>
      </w:r>
      <w:r w:rsidR="009C1841" w:rsidRPr="00DF41BE">
        <w:rPr>
          <w:rFonts w:eastAsia="ArialMT" w:cstheme="minorHAnsi"/>
          <w:color w:val="000000"/>
        </w:rPr>
        <w:t xml:space="preserve">with </w:t>
      </w:r>
      <w:r w:rsidR="009C1841" w:rsidRPr="006E15F2">
        <w:rPr>
          <w:rFonts w:eastAsia="ArialMT" w:cstheme="minorHAnsi"/>
          <w:color w:val="000000"/>
        </w:rPr>
        <w:t xml:space="preserve">the </w:t>
      </w:r>
      <w:r w:rsidR="007104E9" w:rsidRPr="006E15F2">
        <w:rPr>
          <w:rFonts w:eastAsia="ArialMT" w:cstheme="minorHAnsi"/>
          <w:color w:val="000000"/>
        </w:rPr>
        <w:t>Assistant</w:t>
      </w:r>
      <w:r w:rsidR="009C1841" w:rsidRPr="006E15F2">
        <w:rPr>
          <w:rFonts w:eastAsia="ArialMT" w:cstheme="minorHAnsi"/>
          <w:color w:val="000000"/>
        </w:rPr>
        <w:t xml:space="preserve"> Professor rank. Responsibilities will include contributing to </w:t>
      </w:r>
      <w:r w:rsidR="007104E9" w:rsidRPr="006E15F2">
        <w:rPr>
          <w:rFonts w:eastAsia="ArialMT" w:cstheme="minorHAnsi"/>
          <w:color w:val="000000"/>
        </w:rPr>
        <w:t xml:space="preserve">online </w:t>
      </w:r>
      <w:r w:rsidR="005D7FDB" w:rsidRPr="006E15F2">
        <w:rPr>
          <w:rFonts w:eastAsia="ArialMT" w:cstheme="minorHAnsi"/>
          <w:color w:val="000000"/>
        </w:rPr>
        <w:t>course</w:t>
      </w:r>
      <w:r w:rsidR="007104E9" w:rsidRPr="006E15F2">
        <w:rPr>
          <w:rFonts w:eastAsia="ArialMT" w:cstheme="minorHAnsi"/>
          <w:color w:val="000000"/>
        </w:rPr>
        <w:t xml:space="preserve"> development and</w:t>
      </w:r>
      <w:r w:rsidR="005D7FDB" w:rsidRPr="006E15F2">
        <w:rPr>
          <w:rFonts w:eastAsia="ArialMT" w:cstheme="minorHAnsi"/>
          <w:color w:val="000000"/>
        </w:rPr>
        <w:t xml:space="preserve"> </w:t>
      </w:r>
      <w:r w:rsidR="007104E9" w:rsidRPr="006E15F2">
        <w:rPr>
          <w:rFonts w:eastAsia="ArialMT" w:cstheme="minorHAnsi"/>
          <w:color w:val="000000"/>
        </w:rPr>
        <w:t xml:space="preserve">teaching </w:t>
      </w:r>
      <w:r w:rsidR="009C1841" w:rsidRPr="006E15F2">
        <w:rPr>
          <w:rFonts w:eastAsia="ArialMT" w:cstheme="minorHAnsi"/>
          <w:color w:val="000000"/>
        </w:rPr>
        <w:t xml:space="preserve">in </w:t>
      </w:r>
      <w:r w:rsidR="00B63ED6" w:rsidRPr="006E15F2">
        <w:rPr>
          <w:rFonts w:eastAsia="ArialMT" w:cstheme="minorHAnsi"/>
          <w:color w:val="000000"/>
        </w:rPr>
        <w:t>the Department of Sociology’s Criminology Program</w:t>
      </w:r>
      <w:r w:rsidR="007104E9" w:rsidRPr="006E15F2">
        <w:rPr>
          <w:rFonts w:eastAsia="ArialMT" w:cstheme="minorHAnsi"/>
          <w:color w:val="000000"/>
        </w:rPr>
        <w:t>. Course options include Introductory Criminology and Sociology, research methods and data analysis. The successful candidate will show evidence of a</w:t>
      </w:r>
      <w:r w:rsidR="00441A0D" w:rsidRPr="006E15F2">
        <w:rPr>
          <w:rFonts w:eastAsia="ArialMT" w:cstheme="minorHAnsi"/>
          <w:color w:val="222222"/>
        </w:rPr>
        <w:t xml:space="preserve"> </w:t>
      </w:r>
      <w:r w:rsidR="009C1841" w:rsidRPr="006E15F2">
        <w:rPr>
          <w:rFonts w:cstheme="minorHAnsi"/>
        </w:rPr>
        <w:t xml:space="preserve">developing </w:t>
      </w:r>
      <w:bookmarkStart w:id="0" w:name="_Hlk92794235"/>
      <w:r w:rsidR="009C1841" w:rsidRPr="006E15F2">
        <w:rPr>
          <w:rFonts w:eastAsia="ArialMT" w:cstheme="minorHAnsi"/>
          <w:color w:val="000000"/>
        </w:rPr>
        <w:t>high quality research program,</w:t>
      </w:r>
      <w:r w:rsidR="007104E9" w:rsidRPr="006E15F2">
        <w:rPr>
          <w:rFonts w:eastAsia="ArialMT" w:cstheme="minorHAnsi"/>
          <w:color w:val="000000"/>
        </w:rPr>
        <w:t xml:space="preserve"> </w:t>
      </w:r>
      <w:r w:rsidR="009C1841" w:rsidRPr="006E15F2">
        <w:rPr>
          <w:rFonts w:eastAsia="ArialMT" w:cstheme="minorHAnsi"/>
          <w:color w:val="000000"/>
        </w:rPr>
        <w:t>including grant</w:t>
      </w:r>
      <w:r w:rsidR="007104E9" w:rsidRPr="006E15F2">
        <w:rPr>
          <w:rFonts w:eastAsia="ArialMT" w:cstheme="minorHAnsi"/>
          <w:color w:val="000000"/>
        </w:rPr>
        <w:t xml:space="preserve"> applications to </w:t>
      </w:r>
      <w:r w:rsidR="009C1841" w:rsidRPr="006E15F2">
        <w:rPr>
          <w:rFonts w:eastAsia="ArialMT" w:cstheme="minorHAnsi"/>
          <w:color w:val="000000"/>
        </w:rPr>
        <w:t>Ca</w:t>
      </w:r>
      <w:r w:rsidR="009C1841" w:rsidRPr="006E15F2">
        <w:rPr>
          <w:rFonts w:cstheme="minorHAnsi"/>
        </w:rPr>
        <w:t>nada’s federal funding agencies</w:t>
      </w:r>
      <w:r w:rsidR="005D7FDB" w:rsidRPr="006E15F2">
        <w:rPr>
          <w:rFonts w:cstheme="minorHAnsi"/>
        </w:rPr>
        <w:t xml:space="preserve"> (</w:t>
      </w:r>
      <w:r w:rsidR="009C1841" w:rsidRPr="006E15F2">
        <w:rPr>
          <w:rFonts w:cstheme="minorHAnsi"/>
        </w:rPr>
        <w:t>SSHRC</w:t>
      </w:r>
      <w:bookmarkEnd w:id="0"/>
      <w:r w:rsidR="007104E9" w:rsidRPr="006E15F2">
        <w:rPr>
          <w:rFonts w:cstheme="minorHAnsi"/>
        </w:rPr>
        <w:t>, CIHR</w:t>
      </w:r>
      <w:r w:rsidR="005D7FDB" w:rsidRPr="006E15F2">
        <w:rPr>
          <w:rFonts w:eastAsia="ArialMT" w:cstheme="minorHAnsi"/>
          <w:color w:val="000000"/>
        </w:rPr>
        <w:t>)</w:t>
      </w:r>
      <w:r w:rsidR="007104E9" w:rsidRPr="006E15F2">
        <w:rPr>
          <w:rFonts w:eastAsia="ArialMT" w:cstheme="minorHAnsi"/>
          <w:color w:val="000000"/>
        </w:rPr>
        <w:t xml:space="preserve"> and elsewhere</w:t>
      </w:r>
      <w:r w:rsidR="005D7FDB" w:rsidRPr="006E15F2">
        <w:rPr>
          <w:rFonts w:eastAsia="ArialMT" w:cstheme="minorHAnsi"/>
          <w:color w:val="000000"/>
        </w:rPr>
        <w:t xml:space="preserve">. </w:t>
      </w:r>
      <w:r w:rsidR="005D7FDB" w:rsidRPr="006E15F2">
        <w:rPr>
          <w:rFonts w:cstheme="minorHAnsi"/>
        </w:rPr>
        <w:t>The successful candidate will have the opportunity to teach courses at both the undergraduate and graduate levels, and to develop new courses in their area of focus</w:t>
      </w:r>
      <w:r w:rsidR="0032000E" w:rsidRPr="006E15F2">
        <w:rPr>
          <w:rFonts w:cstheme="minorHAnsi"/>
        </w:rPr>
        <w:t>.</w:t>
      </w:r>
    </w:p>
    <w:p w14:paraId="758E248C" w14:textId="77777777" w:rsidR="00717CA0" w:rsidRPr="006E15F2" w:rsidRDefault="00717CA0" w:rsidP="00717CA0">
      <w:pPr>
        <w:pStyle w:val="BodyText"/>
        <w:spacing w:before="1"/>
        <w:rPr>
          <w:rFonts w:cstheme="minorHAnsi"/>
        </w:rPr>
      </w:pPr>
    </w:p>
    <w:p w14:paraId="7CDC89D3" w14:textId="77777777" w:rsidR="00271674" w:rsidRPr="00A350B4" w:rsidRDefault="005D7FDB" w:rsidP="00271674">
      <w:pPr>
        <w:pStyle w:val="BodyText"/>
        <w:suppressAutoHyphens w:val="0"/>
        <w:ind w:right="113"/>
        <w:jc w:val="both"/>
        <w:rPr>
          <w:rFonts w:cstheme="minorHAnsi"/>
          <w:spacing w:val="-1"/>
        </w:rPr>
      </w:pPr>
      <w:r w:rsidRPr="006E15F2">
        <w:rPr>
          <w:rFonts w:cstheme="minorHAnsi"/>
        </w:rPr>
        <w:t xml:space="preserve">Qualified candidates are invited to submit applications in </w:t>
      </w:r>
      <w:r w:rsidR="00AF7B56" w:rsidRPr="006E15F2">
        <w:rPr>
          <w:rFonts w:cstheme="minorHAnsi"/>
        </w:rPr>
        <w:t xml:space="preserve">a single </w:t>
      </w:r>
      <w:r w:rsidRPr="006E15F2">
        <w:rPr>
          <w:rFonts w:cstheme="minorHAnsi"/>
        </w:rPr>
        <w:t xml:space="preserve">PDF format by email to </w:t>
      </w:r>
      <w:hyperlink r:id="rId10" w:history="1">
        <w:r w:rsidR="00567F37" w:rsidRPr="006E15F2">
          <w:rPr>
            <w:rStyle w:val="Hyperlink"/>
            <w:rFonts w:cstheme="minorHAnsi"/>
          </w:rPr>
          <w:t>sociologyjobs@trentu.ca</w:t>
        </w:r>
      </w:hyperlink>
      <w:r w:rsidRPr="006E15F2">
        <w:rPr>
          <w:rFonts w:cstheme="minorHAnsi"/>
        </w:rPr>
        <w:t xml:space="preserve">, specifying </w:t>
      </w:r>
      <w:r w:rsidR="00860A69" w:rsidRPr="006E15F2">
        <w:rPr>
          <w:rFonts w:cstheme="minorHAnsi"/>
        </w:rPr>
        <w:t>“</w:t>
      </w:r>
      <w:r w:rsidR="00762FC9" w:rsidRPr="006E15F2">
        <w:rPr>
          <w:rFonts w:cstheme="minorHAnsi"/>
        </w:rPr>
        <w:t xml:space="preserve">Tenure-track </w:t>
      </w:r>
      <w:r w:rsidR="00860A69" w:rsidRPr="006E15F2">
        <w:rPr>
          <w:rFonts w:cstheme="minorHAnsi"/>
        </w:rPr>
        <w:t xml:space="preserve">Appointment in </w:t>
      </w:r>
      <w:r w:rsidR="00AF3226" w:rsidRPr="006E15F2">
        <w:rPr>
          <w:rFonts w:cstheme="minorHAnsi"/>
          <w:b/>
          <w:bCs/>
        </w:rPr>
        <w:t xml:space="preserve">Policing and Social Regulation of Black, Indigenous, Persons of </w:t>
      </w:r>
      <w:proofErr w:type="spellStart"/>
      <w:r w:rsidR="00AF3226" w:rsidRPr="006E15F2">
        <w:rPr>
          <w:rFonts w:cstheme="minorHAnsi"/>
          <w:b/>
          <w:bCs/>
        </w:rPr>
        <w:t>Colour</w:t>
      </w:r>
      <w:proofErr w:type="spellEnd"/>
      <w:r w:rsidR="00AF3226" w:rsidRPr="006E15F2">
        <w:rPr>
          <w:rFonts w:cstheme="minorHAnsi"/>
        </w:rPr>
        <w:t> </w:t>
      </w:r>
      <w:r w:rsidR="00AF3226" w:rsidRPr="006E15F2">
        <w:rPr>
          <w:rFonts w:cstheme="minorHAnsi"/>
          <w:b/>
          <w:bCs/>
        </w:rPr>
        <w:t>(BIPOC)</w:t>
      </w:r>
      <w:r w:rsidR="00717CA0" w:rsidRPr="006E15F2">
        <w:rPr>
          <w:rFonts w:cstheme="minorHAnsi"/>
        </w:rPr>
        <w:t xml:space="preserve">” in the subject heading. </w:t>
      </w:r>
      <w:r w:rsidR="00541F55" w:rsidRPr="006E15F2">
        <w:rPr>
          <w:rFonts w:cstheme="minorHAnsi"/>
        </w:rPr>
        <w:t xml:space="preserve">Applications should include a cover letter and curriculum vitae </w:t>
      </w:r>
      <w:r w:rsidR="00541F55" w:rsidRPr="006E15F2">
        <w:rPr>
          <w:color w:val="000000"/>
        </w:rPr>
        <w:t>(including confirmation to legally work in Canada)</w:t>
      </w:r>
      <w:r w:rsidR="00541F55" w:rsidRPr="006E15F2">
        <w:rPr>
          <w:rFonts w:cstheme="minorHAnsi"/>
        </w:rPr>
        <w:t>;</w:t>
      </w:r>
      <w:r w:rsidR="0045649A" w:rsidRPr="006E15F2">
        <w:rPr>
          <w:rFonts w:cstheme="minorHAnsi"/>
        </w:rPr>
        <w:t xml:space="preserve"> a research statement and </w:t>
      </w:r>
      <w:r w:rsidR="00717CA0" w:rsidRPr="006E15F2">
        <w:rPr>
          <w:rFonts w:cstheme="minorHAnsi"/>
        </w:rPr>
        <w:t xml:space="preserve">examples of significant scholarship; </w:t>
      </w:r>
      <w:r w:rsidR="0045649A" w:rsidRPr="006E15F2">
        <w:rPr>
          <w:rFonts w:cstheme="minorHAnsi"/>
        </w:rPr>
        <w:t xml:space="preserve">a teaching portfolio </w:t>
      </w:r>
      <w:r w:rsidR="00717CA0" w:rsidRPr="006E15F2">
        <w:rPr>
          <w:rFonts w:cstheme="minorHAnsi"/>
        </w:rPr>
        <w:t>including a teaching philosophy statement and evidence of teaching effectiveness</w:t>
      </w:r>
      <w:r w:rsidR="003007C0" w:rsidRPr="006E15F2">
        <w:rPr>
          <w:rFonts w:cstheme="minorHAnsi"/>
        </w:rPr>
        <w:t xml:space="preserve"> particularly in </w:t>
      </w:r>
      <w:r w:rsidR="00DF41BE" w:rsidRPr="006E15F2">
        <w:rPr>
          <w:rFonts w:cstheme="minorHAnsi"/>
        </w:rPr>
        <w:t>online</w:t>
      </w:r>
      <w:r w:rsidR="003007C0" w:rsidRPr="006E15F2">
        <w:rPr>
          <w:rFonts w:cstheme="minorHAnsi"/>
        </w:rPr>
        <w:t xml:space="preserve"> courses,</w:t>
      </w:r>
      <w:r w:rsidR="00717CA0" w:rsidRPr="006E15F2">
        <w:rPr>
          <w:rFonts w:cstheme="minorHAnsi"/>
        </w:rPr>
        <w:t xml:space="preserve"> such as syllabi and a summary of teaching evaluations</w:t>
      </w:r>
      <w:r w:rsidR="007104E9" w:rsidRPr="006E15F2">
        <w:rPr>
          <w:rFonts w:cstheme="minorHAnsi"/>
        </w:rPr>
        <w:t>;</w:t>
      </w:r>
      <w:r w:rsidR="000C6BAF" w:rsidRPr="006E15F2">
        <w:rPr>
          <w:rFonts w:cstheme="minorHAnsi"/>
        </w:rPr>
        <w:t xml:space="preserve"> a statement about how they would support </w:t>
      </w:r>
      <w:r w:rsidR="007104E9" w:rsidRPr="006E15F2">
        <w:rPr>
          <w:rFonts w:cstheme="minorHAnsi"/>
        </w:rPr>
        <w:t xml:space="preserve">students’ </w:t>
      </w:r>
      <w:r w:rsidR="000C6BAF" w:rsidRPr="006E15F2">
        <w:rPr>
          <w:rFonts w:cstheme="minorHAnsi"/>
        </w:rPr>
        <w:t xml:space="preserve">experiential learning in </w:t>
      </w:r>
      <w:r w:rsidR="007104E9" w:rsidRPr="006E15F2">
        <w:rPr>
          <w:rFonts w:cstheme="minorHAnsi"/>
        </w:rPr>
        <w:t xml:space="preserve">the Criminology </w:t>
      </w:r>
      <w:r w:rsidR="000C6BAF" w:rsidRPr="006E15F2">
        <w:rPr>
          <w:rFonts w:cstheme="minorHAnsi"/>
        </w:rPr>
        <w:t>field</w:t>
      </w:r>
      <w:r w:rsidR="00717CA0" w:rsidRPr="006E15F2">
        <w:rPr>
          <w:rFonts w:cstheme="minorHAnsi"/>
        </w:rPr>
        <w:t xml:space="preserve">; and </w:t>
      </w:r>
      <w:r w:rsidR="00D34052" w:rsidRPr="006E15F2">
        <w:rPr>
          <w:rFonts w:cstheme="minorHAnsi"/>
        </w:rPr>
        <w:t>the names and contact information of three</w:t>
      </w:r>
      <w:r w:rsidR="00D34052" w:rsidRPr="00E512A1">
        <w:rPr>
          <w:rFonts w:cstheme="minorHAnsi"/>
        </w:rPr>
        <w:t xml:space="preserve"> (3) refere</w:t>
      </w:r>
      <w:r w:rsidR="006E15F2">
        <w:rPr>
          <w:rFonts w:cstheme="minorHAnsi"/>
        </w:rPr>
        <w:t>e</w:t>
      </w:r>
      <w:r w:rsidR="00D34052" w:rsidRPr="00E512A1">
        <w:rPr>
          <w:rFonts w:cstheme="minorHAnsi"/>
        </w:rPr>
        <w:t>s who may be contacted to support the application</w:t>
      </w:r>
      <w:r w:rsidR="00B73F51">
        <w:rPr>
          <w:rFonts w:cstheme="minorHAnsi"/>
        </w:rPr>
        <w:t>.</w:t>
      </w:r>
      <w:r w:rsidR="00271674">
        <w:rPr>
          <w:rFonts w:cstheme="minorHAnsi"/>
        </w:rPr>
        <w:t xml:space="preserve"> </w:t>
      </w:r>
      <w:r w:rsidR="00271674" w:rsidRPr="00A350B4">
        <w:rPr>
          <w:rFonts w:cstheme="minorHAnsi"/>
        </w:rPr>
        <w:t xml:space="preserve">Applicants may also submit a </w:t>
      </w:r>
      <w:hyperlink r:id="rId11" w:history="1">
        <w:r w:rsidR="00271674" w:rsidRPr="00A350B4">
          <w:rPr>
            <w:rStyle w:val="Hyperlink"/>
            <w:rFonts w:cstheme="minorHAnsi"/>
          </w:rPr>
          <w:t>self-identification form</w:t>
        </w:r>
      </w:hyperlink>
      <w:r w:rsidR="00271674" w:rsidRPr="00A350B4">
        <w:rPr>
          <w:rFonts w:cstheme="minorHAnsi"/>
        </w:rPr>
        <w:t xml:space="preserve"> as part of their application package.</w:t>
      </w:r>
    </w:p>
    <w:p w14:paraId="542BDCB7" w14:textId="33A0643B" w:rsidR="0045649A" w:rsidRPr="00717CA0" w:rsidRDefault="0045649A" w:rsidP="00717CA0">
      <w:pPr>
        <w:pStyle w:val="BodyText"/>
        <w:spacing w:before="1"/>
        <w:rPr>
          <w:rFonts w:cstheme="minorHAnsi"/>
        </w:rPr>
      </w:pPr>
    </w:p>
    <w:p w14:paraId="4A4AEE40" w14:textId="37193273" w:rsidR="00D34052" w:rsidRPr="00E512A1" w:rsidRDefault="0008139A" w:rsidP="0008139A">
      <w:pPr>
        <w:pStyle w:val="BodyText"/>
        <w:tabs>
          <w:tab w:val="left" w:pos="6495"/>
        </w:tabs>
        <w:ind w:right="239"/>
        <w:rPr>
          <w:rFonts w:cstheme="minorHAnsi"/>
        </w:rPr>
      </w:pPr>
      <w:r>
        <w:rPr>
          <w:rFonts w:cstheme="minorHAnsi"/>
        </w:rPr>
        <w:tab/>
      </w:r>
    </w:p>
    <w:p w14:paraId="72CC89BD" w14:textId="6CB19D48" w:rsidR="00622435" w:rsidRPr="00E512A1" w:rsidRDefault="00DF4DFF" w:rsidP="00622435">
      <w:pPr>
        <w:pStyle w:val="BodyText"/>
        <w:ind w:right="239"/>
        <w:rPr>
          <w:rFonts w:cstheme="minorHAnsi"/>
          <w:b/>
          <w:bCs/>
        </w:rPr>
      </w:pPr>
      <w:r w:rsidRPr="00E512A1">
        <w:rPr>
          <w:rFonts w:cstheme="minorHAnsi"/>
          <w:b/>
          <w:bCs/>
        </w:rPr>
        <w:t>Review of applications will begin on</w:t>
      </w:r>
      <w:r w:rsidR="00D16B31">
        <w:rPr>
          <w:rFonts w:cstheme="minorHAnsi"/>
          <w:b/>
          <w:bCs/>
        </w:rPr>
        <w:t xml:space="preserve"> </w:t>
      </w:r>
      <w:r w:rsidR="003B32B6">
        <w:rPr>
          <w:rFonts w:cstheme="minorHAnsi"/>
          <w:b/>
          <w:bCs/>
        </w:rPr>
        <w:t>May 15</w:t>
      </w:r>
      <w:r w:rsidR="00D16B31">
        <w:rPr>
          <w:rFonts w:cstheme="minorHAnsi"/>
          <w:b/>
          <w:bCs/>
        </w:rPr>
        <w:t>, 202</w:t>
      </w:r>
      <w:r w:rsidR="00346C71">
        <w:rPr>
          <w:rFonts w:cstheme="minorHAnsi"/>
          <w:b/>
          <w:bCs/>
        </w:rPr>
        <w:t>5</w:t>
      </w:r>
      <w:r w:rsidR="00D16B31">
        <w:rPr>
          <w:rFonts w:cstheme="minorHAnsi"/>
          <w:b/>
          <w:bCs/>
        </w:rPr>
        <w:t>.</w:t>
      </w:r>
    </w:p>
    <w:p w14:paraId="190E2DE7" w14:textId="77777777" w:rsidR="00B73F51" w:rsidRPr="00E512A1" w:rsidRDefault="00B73F51" w:rsidP="00622435">
      <w:pPr>
        <w:pStyle w:val="BodyText"/>
        <w:ind w:right="239"/>
        <w:rPr>
          <w:rFonts w:cstheme="minorHAnsi"/>
          <w:b/>
          <w:bCs/>
        </w:rPr>
      </w:pPr>
    </w:p>
    <w:p w14:paraId="463CD914" w14:textId="7C1A9861" w:rsidR="00D16B31" w:rsidRPr="00D16B31" w:rsidRDefault="00622435" w:rsidP="00D16B31">
      <w:pPr>
        <w:overflowPunct w:val="0"/>
        <w:autoSpaceDE w:val="0"/>
        <w:autoSpaceDN w:val="0"/>
        <w:adjustRightInd w:val="0"/>
        <w:textAlignment w:val="baseline"/>
        <w:rPr>
          <w:rFonts w:cstheme="minorBidi"/>
          <w:sz w:val="24"/>
          <w:szCs w:val="24"/>
        </w:rPr>
      </w:pPr>
      <w:bookmarkStart w:id="1" w:name="_Hlk125374693"/>
      <w:r w:rsidRPr="00D16B31">
        <w:rPr>
          <w:rStyle w:val="xcontentpasted0"/>
          <w:rFonts w:cstheme="minorHAnsi"/>
          <w:color w:val="000000"/>
          <w:sz w:val="24"/>
          <w:szCs w:val="24"/>
          <w:bdr w:val="none" w:sz="0" w:space="0" w:color="auto" w:frame="1"/>
        </w:rPr>
        <w:t xml:space="preserve">Trent University is committed to creating a diverse and inclusive campus community. </w:t>
      </w:r>
      <w:r w:rsidRPr="00D16B31">
        <w:rPr>
          <w:rFonts w:cstheme="minorHAnsi"/>
          <w:spacing w:val="-1"/>
          <w:sz w:val="24"/>
          <w:szCs w:val="24"/>
        </w:rPr>
        <w:t xml:space="preserve">All qualified candidates are encouraged to apply; however, Canadian citizens and permanent residents will be given priority. </w:t>
      </w:r>
      <w:r w:rsidRPr="00D16B31">
        <w:rPr>
          <w:rStyle w:val="xcontentpasted0"/>
          <w:rFonts w:cstheme="minorHAnsi"/>
          <w:color w:val="000000"/>
          <w:sz w:val="24"/>
          <w:szCs w:val="24"/>
          <w:bdr w:val="none" w:sz="0" w:space="0" w:color="auto" w:frame="1"/>
        </w:rPr>
        <w:t>P</w:t>
      </w:r>
      <w:r w:rsidRPr="00D16B31">
        <w:rPr>
          <w:rStyle w:val="xcontentpasted0"/>
          <w:rFonts w:cstheme="minorHAnsi"/>
          <w:color w:val="242424"/>
          <w:sz w:val="24"/>
          <w:szCs w:val="24"/>
          <w:bdr w:val="none" w:sz="0" w:space="0" w:color="auto" w:frame="1"/>
        </w:rPr>
        <w:t xml:space="preserve">reference will be given to candidates from underrepresented groups including women, Indigenous People (First Nations, Inuit and Métis), persons with disabilities, members of visible minorities or racialized groups and </w:t>
      </w:r>
      <w:r w:rsidR="00AC7C77">
        <w:rPr>
          <w:rStyle w:val="xcontentpasted0"/>
          <w:rFonts w:cstheme="minorHAnsi"/>
          <w:color w:val="242424"/>
          <w:sz w:val="24"/>
          <w:szCs w:val="24"/>
          <w:bdr w:val="none" w:sz="0" w:space="0" w:color="auto" w:frame="1"/>
        </w:rPr>
        <w:t>2S</w:t>
      </w:r>
      <w:r w:rsidR="00D16B31" w:rsidRPr="00D16B31">
        <w:rPr>
          <w:rFonts w:cstheme="minorBidi"/>
          <w:sz w:val="24"/>
          <w:szCs w:val="24"/>
        </w:rPr>
        <w:t>LGBTQ+ people. </w:t>
      </w:r>
    </w:p>
    <w:p w14:paraId="70142E10" w14:textId="2760A1AB" w:rsidR="00AB272F" w:rsidRPr="00E512A1" w:rsidRDefault="00AB272F" w:rsidP="00622435">
      <w:pPr>
        <w:pStyle w:val="BodyText"/>
        <w:ind w:right="239"/>
        <w:rPr>
          <w:rStyle w:val="xcontentpasted0"/>
          <w:rFonts w:cstheme="minorHAnsi"/>
          <w:color w:val="242424"/>
          <w:bdr w:val="none" w:sz="0" w:space="0" w:color="auto" w:frame="1"/>
        </w:rPr>
      </w:pPr>
    </w:p>
    <w:p w14:paraId="71E0B40F" w14:textId="57A64556" w:rsidR="00977962" w:rsidRPr="00E512A1" w:rsidRDefault="00AB272F" w:rsidP="00622435">
      <w:pPr>
        <w:pStyle w:val="BodyText"/>
        <w:ind w:right="239"/>
        <w:rPr>
          <w:rFonts w:cstheme="minorHAnsi"/>
          <w:b/>
          <w:bCs/>
        </w:rPr>
      </w:pPr>
      <w:r w:rsidRPr="00E512A1">
        <w:rPr>
          <w:rStyle w:val="xcontentpasted0"/>
          <w:rFonts w:cstheme="minorHAnsi"/>
          <w:color w:val="242424"/>
          <w:bdr w:val="none" w:sz="0" w:space="0" w:color="auto" w:frame="1"/>
        </w:rPr>
        <w:t>Trent</w:t>
      </w:r>
      <w:r w:rsidR="00622435" w:rsidRPr="00E512A1">
        <w:rPr>
          <w:rStyle w:val="xcontentpasted0"/>
          <w:rFonts w:cstheme="minorHAnsi"/>
          <w:color w:val="242424"/>
          <w:bdr w:val="none" w:sz="0" w:space="0" w:color="auto" w:frame="1"/>
        </w:rPr>
        <w:t xml:space="preserve"> </w:t>
      </w:r>
      <w:r w:rsidR="00622435" w:rsidRPr="00E512A1">
        <w:rPr>
          <w:rFonts w:cstheme="minorHAnsi"/>
        </w:rPr>
        <w:t xml:space="preserve">University offers accommodation for applicants with disabilities in its recruitment processes. If you require accommodation during the recruitment process or require an accessible version of a document/publication, please contact </w:t>
      </w:r>
      <w:hyperlink r:id="rId12" w:history="1">
        <w:r w:rsidR="00C73932" w:rsidRPr="006B293C">
          <w:rPr>
            <w:rStyle w:val="Hyperlink"/>
            <w:rFonts w:cstheme="minorHAnsi"/>
          </w:rPr>
          <w:t>sociologyjobs@trentu.ca</w:t>
        </w:r>
      </w:hyperlink>
      <w:r w:rsidR="00C73932">
        <w:rPr>
          <w:rFonts w:cstheme="minorHAnsi"/>
        </w:rPr>
        <w:t>.</w:t>
      </w:r>
    </w:p>
    <w:bookmarkEnd w:id="1"/>
    <w:p w14:paraId="26C63074" w14:textId="77777777" w:rsidR="00B73F51" w:rsidRDefault="00B73F51" w:rsidP="00B73F51">
      <w:pPr>
        <w:pStyle w:val="BodyText"/>
        <w:ind w:right="239"/>
        <w:rPr>
          <w:rFonts w:cstheme="minorHAnsi"/>
          <w:b/>
          <w:bCs/>
        </w:rPr>
      </w:pPr>
    </w:p>
    <w:p w14:paraId="68C47A2B" w14:textId="55CCBC05" w:rsidR="00B73F51" w:rsidRDefault="00B73F51" w:rsidP="00B73F51">
      <w:pPr>
        <w:pStyle w:val="BodyText"/>
        <w:ind w:right="239"/>
        <w:rPr>
          <w:rFonts w:cstheme="minorHAnsi"/>
          <w:color w:val="000000"/>
        </w:rPr>
      </w:pPr>
      <w:r w:rsidRPr="00B73F51">
        <w:rPr>
          <w:rFonts w:cstheme="minorHAnsi"/>
        </w:rPr>
        <w:t xml:space="preserve">For further information about this position, please email </w:t>
      </w:r>
      <w:r w:rsidR="00645FA8">
        <w:rPr>
          <w:rFonts w:cstheme="minorHAnsi"/>
        </w:rPr>
        <w:t>Dr. Peri Ballantyne</w:t>
      </w:r>
      <w:r w:rsidRPr="00B73F51">
        <w:rPr>
          <w:rFonts w:cstheme="minorHAnsi"/>
        </w:rPr>
        <w:t>, Chair,</w:t>
      </w:r>
      <w:r w:rsidR="00645FA8">
        <w:rPr>
          <w:rFonts w:cstheme="minorHAnsi"/>
        </w:rPr>
        <w:t xml:space="preserve"> Department of Sociology, </w:t>
      </w:r>
      <w:hyperlink r:id="rId13" w:history="1">
        <w:r w:rsidR="00645FA8" w:rsidRPr="006B293C">
          <w:rPr>
            <w:rStyle w:val="Hyperlink"/>
            <w:rFonts w:cstheme="minorHAnsi"/>
          </w:rPr>
          <w:t>periballantyne@trentu.ca</w:t>
        </w:r>
      </w:hyperlink>
      <w:r w:rsidRPr="00B73F51">
        <w:rPr>
          <w:rFonts w:cstheme="minorHAnsi"/>
          <w:color w:val="000000"/>
        </w:rPr>
        <w:t>.</w:t>
      </w:r>
    </w:p>
    <w:p w14:paraId="1F2FC1CC" w14:textId="77777777" w:rsidR="003B32B6" w:rsidRPr="00B73F51" w:rsidRDefault="003B32B6" w:rsidP="00B73F51">
      <w:pPr>
        <w:pStyle w:val="BodyText"/>
        <w:ind w:right="239"/>
        <w:rPr>
          <w:rFonts w:cstheme="minorHAnsi"/>
        </w:rPr>
      </w:pPr>
    </w:p>
    <w:p w14:paraId="5714A4FE" w14:textId="77777777" w:rsidR="003B32B6" w:rsidRPr="00523032" w:rsidRDefault="003B32B6" w:rsidP="003B32B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523032">
        <w:rPr>
          <w:rFonts w:cstheme="minorHAnsi"/>
          <w:color w:val="000000" w:themeColor="text1"/>
          <w:sz w:val="24"/>
          <w:szCs w:val="24"/>
        </w:rPr>
        <w:t xml:space="preserve">While all applicants are thanked for their interest and applications </w:t>
      </w:r>
      <w:bookmarkStart w:id="2" w:name="_Int_dOrCYt1b"/>
      <w:r w:rsidRPr="00523032">
        <w:rPr>
          <w:rFonts w:cstheme="minorHAnsi"/>
          <w:color w:val="000000" w:themeColor="text1"/>
          <w:sz w:val="24"/>
          <w:szCs w:val="24"/>
        </w:rPr>
        <w:t>to</w:t>
      </w:r>
      <w:bookmarkEnd w:id="2"/>
      <w:r w:rsidRPr="00523032">
        <w:rPr>
          <w:rFonts w:cstheme="minorHAnsi"/>
          <w:color w:val="000000" w:themeColor="text1"/>
          <w:sz w:val="24"/>
          <w:szCs w:val="24"/>
        </w:rPr>
        <w:t xml:space="preserve"> this position, only those selected for an interview will be contacted.</w:t>
      </w:r>
    </w:p>
    <w:p w14:paraId="50CCF642" w14:textId="77777777" w:rsidR="0045649A" w:rsidRDefault="0045649A">
      <w:pPr>
        <w:pStyle w:val="BodyText"/>
        <w:rPr>
          <w:rFonts w:cstheme="minorHAnsi"/>
        </w:rPr>
      </w:pPr>
    </w:p>
    <w:sectPr w:rsidR="0045649A" w:rsidSect="000813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0" w:footer="69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FA9C" w14:textId="77777777" w:rsidR="007039B2" w:rsidRDefault="007039B2" w:rsidP="0008139A">
      <w:r>
        <w:separator/>
      </w:r>
    </w:p>
  </w:endnote>
  <w:endnote w:type="continuationSeparator" w:id="0">
    <w:p w14:paraId="28E6B354" w14:textId="77777777" w:rsidR="007039B2" w:rsidRDefault="007039B2" w:rsidP="0008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20B0604020202020204"/>
    <w:charset w:val="00"/>
    <w:family w:val="roman"/>
    <w:notTrueType/>
    <w:pitch w:val="default"/>
  </w:font>
  <w:font w:name="Liberation Mono">
    <w:altName w:val="Courier New"/>
    <w:panose1 w:val="020B0604020202020204"/>
    <w:charset w:val="01"/>
    <w:family w:val="roman"/>
    <w:pitch w:val="variable"/>
  </w:font>
  <w:font w:name="ArialMT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1F21" w14:textId="77777777" w:rsidR="00762FC9" w:rsidRDefault="00762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52683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37B7F4F" w14:textId="3AA54B89" w:rsidR="0008139A" w:rsidRPr="0008139A" w:rsidRDefault="0008139A" w:rsidP="0008139A">
        <w:pPr>
          <w:pStyle w:val="Footer"/>
          <w:jc w:val="right"/>
          <w:rPr>
            <w:sz w:val="24"/>
            <w:szCs w:val="24"/>
          </w:rPr>
        </w:pPr>
        <w:r w:rsidRPr="0008139A">
          <w:rPr>
            <w:sz w:val="24"/>
            <w:szCs w:val="24"/>
          </w:rPr>
          <w:fldChar w:fldCharType="begin"/>
        </w:r>
        <w:r w:rsidRPr="0008139A">
          <w:rPr>
            <w:sz w:val="24"/>
            <w:szCs w:val="24"/>
          </w:rPr>
          <w:instrText xml:space="preserve"> PAGE   \* MERGEFORMAT </w:instrText>
        </w:r>
        <w:r w:rsidRPr="0008139A">
          <w:rPr>
            <w:sz w:val="24"/>
            <w:szCs w:val="24"/>
          </w:rPr>
          <w:fldChar w:fldCharType="separate"/>
        </w:r>
        <w:r w:rsidRPr="0008139A">
          <w:rPr>
            <w:noProof/>
            <w:sz w:val="24"/>
            <w:szCs w:val="24"/>
          </w:rPr>
          <w:t>2</w:t>
        </w:r>
        <w:r w:rsidRPr="0008139A"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C78" w14:textId="77777777" w:rsidR="00762FC9" w:rsidRDefault="00762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B9B0" w14:textId="77777777" w:rsidR="007039B2" w:rsidRDefault="007039B2" w:rsidP="0008139A">
      <w:r>
        <w:separator/>
      </w:r>
    </w:p>
  </w:footnote>
  <w:footnote w:type="continuationSeparator" w:id="0">
    <w:p w14:paraId="0E653036" w14:textId="77777777" w:rsidR="007039B2" w:rsidRDefault="007039B2" w:rsidP="00081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A8B2" w14:textId="76FA5738" w:rsidR="00762FC9" w:rsidRDefault="00762F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840E" w14:textId="7CF0EDEF" w:rsidR="00D27FFC" w:rsidRDefault="00D27FFC" w:rsidP="00D27FFC">
    <w:pPr>
      <w:pStyle w:val="Header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A43E" w14:textId="2A04032B" w:rsidR="00762FC9" w:rsidRDefault="00762F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FD"/>
    <w:rsid w:val="000364D4"/>
    <w:rsid w:val="000540C0"/>
    <w:rsid w:val="000708AB"/>
    <w:rsid w:val="0008139A"/>
    <w:rsid w:val="000A16D3"/>
    <w:rsid w:val="000C6BAF"/>
    <w:rsid w:val="00127568"/>
    <w:rsid w:val="001541D4"/>
    <w:rsid w:val="001B0515"/>
    <w:rsid w:val="001B10DD"/>
    <w:rsid w:val="001B785A"/>
    <w:rsid w:val="001E15CE"/>
    <w:rsid w:val="001E34BB"/>
    <w:rsid w:val="00216866"/>
    <w:rsid w:val="00271674"/>
    <w:rsid w:val="00274691"/>
    <w:rsid w:val="002821E7"/>
    <w:rsid w:val="00282CB4"/>
    <w:rsid w:val="002D59C4"/>
    <w:rsid w:val="003007C0"/>
    <w:rsid w:val="003032F3"/>
    <w:rsid w:val="0032000E"/>
    <w:rsid w:val="0033581F"/>
    <w:rsid w:val="00346C71"/>
    <w:rsid w:val="00347F92"/>
    <w:rsid w:val="003B32B6"/>
    <w:rsid w:val="003D7EFA"/>
    <w:rsid w:val="00441A0D"/>
    <w:rsid w:val="00453871"/>
    <w:rsid w:val="0045649A"/>
    <w:rsid w:val="0046421C"/>
    <w:rsid w:val="004827EE"/>
    <w:rsid w:val="004D4567"/>
    <w:rsid w:val="004E4308"/>
    <w:rsid w:val="004F73BD"/>
    <w:rsid w:val="00523032"/>
    <w:rsid w:val="00541317"/>
    <w:rsid w:val="00541F55"/>
    <w:rsid w:val="00567F37"/>
    <w:rsid w:val="005941F8"/>
    <w:rsid w:val="005C5FD8"/>
    <w:rsid w:val="005D7FDB"/>
    <w:rsid w:val="00622435"/>
    <w:rsid w:val="00622721"/>
    <w:rsid w:val="0063704A"/>
    <w:rsid w:val="00645FA8"/>
    <w:rsid w:val="00647400"/>
    <w:rsid w:val="006C599B"/>
    <w:rsid w:val="006E15F2"/>
    <w:rsid w:val="007039B2"/>
    <w:rsid w:val="007104E9"/>
    <w:rsid w:val="00714200"/>
    <w:rsid w:val="00717CA0"/>
    <w:rsid w:val="007227B4"/>
    <w:rsid w:val="00762FC9"/>
    <w:rsid w:val="0076311A"/>
    <w:rsid w:val="0076765C"/>
    <w:rsid w:val="00777A08"/>
    <w:rsid w:val="007D1016"/>
    <w:rsid w:val="007E70E7"/>
    <w:rsid w:val="007F5355"/>
    <w:rsid w:val="00860A69"/>
    <w:rsid w:val="00892334"/>
    <w:rsid w:val="008E3307"/>
    <w:rsid w:val="00922377"/>
    <w:rsid w:val="009669BB"/>
    <w:rsid w:val="00972034"/>
    <w:rsid w:val="00974433"/>
    <w:rsid w:val="00977962"/>
    <w:rsid w:val="00980D8A"/>
    <w:rsid w:val="00986F97"/>
    <w:rsid w:val="009C1841"/>
    <w:rsid w:val="009D474C"/>
    <w:rsid w:val="009D666C"/>
    <w:rsid w:val="009F74CB"/>
    <w:rsid w:val="00A627B9"/>
    <w:rsid w:val="00A640D5"/>
    <w:rsid w:val="00A648FD"/>
    <w:rsid w:val="00A73F55"/>
    <w:rsid w:val="00A95951"/>
    <w:rsid w:val="00AA6DD4"/>
    <w:rsid w:val="00AB272F"/>
    <w:rsid w:val="00AB7AFB"/>
    <w:rsid w:val="00AC7C77"/>
    <w:rsid w:val="00AD41EB"/>
    <w:rsid w:val="00AF261A"/>
    <w:rsid w:val="00AF3226"/>
    <w:rsid w:val="00AF7B56"/>
    <w:rsid w:val="00B3482B"/>
    <w:rsid w:val="00B60218"/>
    <w:rsid w:val="00B63ED6"/>
    <w:rsid w:val="00B73F51"/>
    <w:rsid w:val="00BB3256"/>
    <w:rsid w:val="00BD188D"/>
    <w:rsid w:val="00BF7ABB"/>
    <w:rsid w:val="00C13F8E"/>
    <w:rsid w:val="00C14E9F"/>
    <w:rsid w:val="00C2026A"/>
    <w:rsid w:val="00C73932"/>
    <w:rsid w:val="00CC0F4C"/>
    <w:rsid w:val="00D16B31"/>
    <w:rsid w:val="00D27FFC"/>
    <w:rsid w:val="00D34052"/>
    <w:rsid w:val="00D815FB"/>
    <w:rsid w:val="00DD2532"/>
    <w:rsid w:val="00DE20DA"/>
    <w:rsid w:val="00DF41BE"/>
    <w:rsid w:val="00DF4DFF"/>
    <w:rsid w:val="00E12540"/>
    <w:rsid w:val="00E512A1"/>
    <w:rsid w:val="00EA2817"/>
    <w:rsid w:val="00EB4ED1"/>
    <w:rsid w:val="00ED6783"/>
    <w:rsid w:val="00EE2160"/>
    <w:rsid w:val="00EF230A"/>
    <w:rsid w:val="00F06DAE"/>
    <w:rsid w:val="00FA1838"/>
    <w:rsid w:val="00FE1E5A"/>
    <w:rsid w:val="00FF1D1C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6429"/>
  <w15:docId w15:val="{BBA8AB88-1442-4450-9D7D-6A636B48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D9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E226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E226E"/>
    <w:rPr>
      <w:rFonts w:ascii="Calibri" w:eastAsia="Calibri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E226E"/>
    <w:rPr>
      <w:rFonts w:ascii="Calibri" w:eastAsia="Calibri" w:hAnsi="Calibri" w:cs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E226E"/>
    <w:rPr>
      <w:rFonts w:ascii="Times New Roman" w:eastAsia="Calibri" w:hAnsi="Times New Roman" w:cs="Times New Roman"/>
      <w:sz w:val="26"/>
      <w:szCs w:val="26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LineNumber1">
    <w:name w:val="Line Number1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E2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E22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226E"/>
    <w:rPr>
      <w:rFonts w:ascii="Times New Roman" w:hAnsi="Times New Roman" w:cs="Times New Roman"/>
      <w:sz w:val="26"/>
      <w:szCs w:val="26"/>
    </w:rPr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6765C"/>
    <w:rPr>
      <w:rFonts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649A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622435"/>
  </w:style>
  <w:style w:type="paragraph" w:styleId="Header">
    <w:name w:val="header"/>
    <w:basedOn w:val="Normal"/>
    <w:link w:val="HeaderChar"/>
    <w:uiPriority w:val="99"/>
    <w:unhideWhenUsed/>
    <w:rsid w:val="00081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39A"/>
    <w:rPr>
      <w:rFonts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081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39A"/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u.ca/sociology" TargetMode="External"/><Relationship Id="rId13" Type="http://schemas.openxmlformats.org/officeDocument/2006/relationships/hyperlink" Target="mailto:periballantyne@trentu.ca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sociologyjobs@trentu.c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rentu.ca/humanresources/sites/trentu.ca.humanresources/files/documents/Self-Identification%20Form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sociologyjobs@trentu.ca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trentu.ca/criminolog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522EC2-F1D3-44D6-9B16-EA85AF1A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</dc:creator>
  <dc:description/>
  <cp:lastModifiedBy>Rosanna E. Grims</cp:lastModifiedBy>
  <cp:revision>4</cp:revision>
  <cp:lastPrinted>2025-04-14T13:24:00Z</cp:lastPrinted>
  <dcterms:created xsi:type="dcterms:W3CDTF">2025-04-14T13:23:00Z</dcterms:created>
  <dcterms:modified xsi:type="dcterms:W3CDTF">2025-04-15T12:47:00Z</dcterms:modified>
  <cp:contentStatus/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2013</vt:lpwstr>
  </property>
  <property fmtid="{D5CDD505-2E9C-101B-9397-08002B2CF9AE}" pid="4" name="HyperlinksChanged">
    <vt:bool>false</vt:bool>
  </property>
  <property fmtid="{D5CDD505-2E9C-101B-9397-08002B2CF9AE}" pid="5" name="LastSaved">
    <vt:filetime>2017-09-18T00:00:00Z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