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2E085F" w:rsidRPr="007949CC" w:rsidRDefault="002E085F">
      <w:pPr>
        <w:pStyle w:val="BodyText"/>
        <w:spacing w:before="11"/>
        <w:rPr>
          <w:sz w:val="24"/>
          <w:szCs w:val="24"/>
        </w:rPr>
      </w:pPr>
    </w:p>
    <w:p w14:paraId="7EA7C421" w14:textId="5525A56D" w:rsidR="002E085F" w:rsidRPr="007949CC" w:rsidRDefault="002E085F">
      <w:pPr>
        <w:pStyle w:val="BodyText"/>
        <w:ind w:left="126"/>
        <w:rPr>
          <w:sz w:val="24"/>
          <w:szCs w:val="24"/>
        </w:rPr>
      </w:pPr>
    </w:p>
    <w:p w14:paraId="4247FC9F" w14:textId="77777777" w:rsidR="002E085F" w:rsidRPr="007949CC" w:rsidRDefault="007B247D">
      <w:pPr>
        <w:pStyle w:val="BodyText"/>
        <w:spacing w:before="29" w:line="276" w:lineRule="auto"/>
        <w:ind w:left="119" w:right="2084"/>
        <w:rPr>
          <w:sz w:val="24"/>
          <w:szCs w:val="24"/>
        </w:rPr>
      </w:pPr>
      <w:r w:rsidRPr="007949CC">
        <w:rPr>
          <w:noProof/>
          <w:sz w:val="24"/>
          <w:szCs w:val="24"/>
        </w:rPr>
        <w:drawing>
          <wp:anchor distT="0" distB="0" distL="0" distR="0" simplePos="0" relativeHeight="15731712" behindDoc="0" locked="0" layoutInCell="1" allowOverlap="1" wp14:anchorId="206A20A0" wp14:editId="07777777">
            <wp:simplePos x="0" y="0"/>
            <wp:positionH relativeFrom="page">
              <wp:posOffset>6128027</wp:posOffset>
            </wp:positionH>
            <wp:positionV relativeFrom="paragraph">
              <wp:posOffset>-352275</wp:posOffset>
            </wp:positionV>
            <wp:extent cx="1279301" cy="64509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279301" cy="645098"/>
                    </a:xfrm>
                    <a:prstGeom prst="rect">
                      <a:avLst/>
                    </a:prstGeom>
                  </pic:spPr>
                </pic:pic>
              </a:graphicData>
            </a:graphic>
          </wp:anchor>
        </w:drawing>
      </w:r>
    </w:p>
    <w:p w14:paraId="7461D007" w14:textId="4F2B9AC2" w:rsidR="002E085F" w:rsidRPr="007949CC" w:rsidRDefault="098D93EF" w:rsidP="3EF94C0A">
      <w:pPr>
        <w:pStyle w:val="BodyText"/>
        <w:spacing w:before="29" w:line="276" w:lineRule="auto"/>
        <w:ind w:right="2084"/>
        <w:rPr>
          <w:b/>
          <w:bCs/>
          <w:sz w:val="24"/>
          <w:szCs w:val="24"/>
        </w:rPr>
      </w:pPr>
      <w:r w:rsidRPr="007949CC">
        <w:rPr>
          <w:b/>
          <w:bCs/>
          <w:sz w:val="24"/>
          <w:szCs w:val="24"/>
        </w:rPr>
        <w:t xml:space="preserve">Managers and Supervisors </w:t>
      </w:r>
      <w:r w:rsidR="00A41E22">
        <w:rPr>
          <w:b/>
          <w:bCs/>
          <w:sz w:val="24"/>
          <w:szCs w:val="24"/>
        </w:rPr>
        <w:t>Resources</w:t>
      </w:r>
      <w:r w:rsidRPr="007949CC">
        <w:rPr>
          <w:b/>
          <w:bCs/>
          <w:sz w:val="24"/>
          <w:szCs w:val="24"/>
        </w:rPr>
        <w:t xml:space="preserve"> for Pets on Campus</w:t>
      </w:r>
    </w:p>
    <w:p w14:paraId="0AE86FB5" w14:textId="2766A40C" w:rsidR="3EF94C0A" w:rsidRPr="007949CC" w:rsidRDefault="3EF94C0A" w:rsidP="3EF94C0A">
      <w:pPr>
        <w:pStyle w:val="BodyText"/>
        <w:spacing w:before="29" w:line="276" w:lineRule="auto"/>
        <w:ind w:right="2084"/>
        <w:rPr>
          <w:sz w:val="24"/>
          <w:szCs w:val="24"/>
        </w:rPr>
      </w:pPr>
    </w:p>
    <w:p w14:paraId="1788EEE7" w14:textId="5C8744BD" w:rsidR="098D93EF" w:rsidRPr="007949CC" w:rsidRDefault="00F4365D" w:rsidP="3EF94C0A">
      <w:pPr>
        <w:spacing w:line="259" w:lineRule="auto"/>
        <w:ind w:left="-5" w:hanging="10"/>
        <w:rPr>
          <w:rFonts w:eastAsia="Calibri"/>
          <w:color w:val="030303"/>
          <w:sz w:val="24"/>
          <w:szCs w:val="24"/>
        </w:rPr>
      </w:pPr>
      <w:r w:rsidRPr="007949CC">
        <w:rPr>
          <w:rFonts w:eastAsia="Calibri"/>
          <w:b/>
          <w:bCs/>
          <w:color w:val="030303"/>
          <w:sz w:val="24"/>
          <w:szCs w:val="24"/>
        </w:rPr>
        <w:t xml:space="preserve">Pets on Campus </w:t>
      </w:r>
      <w:r w:rsidR="098D93EF" w:rsidRPr="007949CC">
        <w:rPr>
          <w:rFonts w:eastAsia="Calibri"/>
          <w:b/>
          <w:bCs/>
          <w:color w:val="030303"/>
          <w:sz w:val="24"/>
          <w:szCs w:val="24"/>
        </w:rPr>
        <w:t xml:space="preserve">Policy Statement: </w:t>
      </w:r>
    </w:p>
    <w:p w14:paraId="5176CA90" w14:textId="0A479FEF" w:rsidR="098D93EF" w:rsidRPr="007949CC" w:rsidRDefault="098D93EF" w:rsidP="3EF94C0A">
      <w:pPr>
        <w:spacing w:after="163" w:line="258" w:lineRule="auto"/>
        <w:ind w:left="-5" w:hanging="10"/>
        <w:rPr>
          <w:rFonts w:eastAsia="Calibri"/>
          <w:color w:val="000000" w:themeColor="text1"/>
          <w:sz w:val="24"/>
          <w:szCs w:val="24"/>
        </w:rPr>
      </w:pPr>
      <w:r w:rsidRPr="007949CC">
        <w:rPr>
          <w:rFonts w:eastAsia="Calibri"/>
          <w:color w:val="000000" w:themeColor="text1"/>
          <w:sz w:val="24"/>
          <w:szCs w:val="24"/>
        </w:rPr>
        <w:t xml:space="preserve">Pet handlers </w:t>
      </w:r>
      <w:r w:rsidRPr="007949CC">
        <w:rPr>
          <w:rFonts w:eastAsia="Calibri"/>
          <w:b/>
          <w:bCs/>
          <w:i/>
          <w:iCs/>
          <w:color w:val="000000" w:themeColor="text1"/>
          <w:sz w:val="24"/>
          <w:szCs w:val="24"/>
        </w:rPr>
        <w:t>may occasionally bring their pet(s) into buildings on campus when necessary</w:t>
      </w:r>
      <w:r w:rsidRPr="007949CC">
        <w:rPr>
          <w:rFonts w:eastAsia="Calibri"/>
          <w:color w:val="000000" w:themeColor="text1"/>
          <w:sz w:val="24"/>
          <w:szCs w:val="24"/>
        </w:rPr>
        <w:t xml:space="preserve"> and with permission from their supervisor. Pet owners are expected to respect the rights of others to engage in on-campus activities without disruption in a safe and healthy environment.  It should not be the expectation that pets are broug</w:t>
      </w:r>
      <w:r w:rsidR="00F4365D" w:rsidRPr="007949CC">
        <w:rPr>
          <w:rFonts w:eastAsia="Calibri"/>
          <w:color w:val="000000" w:themeColor="text1"/>
          <w:sz w:val="24"/>
          <w:szCs w:val="24"/>
        </w:rPr>
        <w:t>ht</w:t>
      </w:r>
      <w:r w:rsidRPr="007949CC">
        <w:rPr>
          <w:rFonts w:eastAsia="Calibri"/>
          <w:color w:val="000000" w:themeColor="text1"/>
          <w:sz w:val="24"/>
          <w:szCs w:val="24"/>
        </w:rPr>
        <w:t xml:space="preserve"> into buildings on campus on a regular, ongoing basis.</w:t>
      </w:r>
    </w:p>
    <w:p w14:paraId="4ACED5AA" w14:textId="21DDE5B2" w:rsidR="2B6C542A" w:rsidRPr="007949CC" w:rsidRDefault="2B6C542A" w:rsidP="3EF94C0A">
      <w:pPr>
        <w:spacing w:after="163" w:line="258" w:lineRule="auto"/>
        <w:ind w:left="-5" w:hanging="10"/>
        <w:rPr>
          <w:sz w:val="24"/>
          <w:szCs w:val="24"/>
        </w:rPr>
      </w:pPr>
      <w:r w:rsidRPr="007949CC">
        <w:rPr>
          <w:rFonts w:eastAsia="Calibri"/>
          <w:color w:val="000000" w:themeColor="text1"/>
          <w:sz w:val="24"/>
          <w:szCs w:val="24"/>
        </w:rPr>
        <w:t xml:space="preserve">Accordingly, pets are not permitted in Trent residence spaces, libraries, classrooms, laboratories, food service areas, Student Health Services, the Athletics Centre or Justin Chui stadium.  Animals that have injured or threatened the safety of any person will not be permitted on campus. </w:t>
      </w:r>
      <w:r w:rsidRPr="007949CC">
        <w:rPr>
          <w:sz w:val="24"/>
          <w:szCs w:val="24"/>
        </w:rPr>
        <w:t xml:space="preserve"> </w:t>
      </w:r>
    </w:p>
    <w:p w14:paraId="13C3F232" w14:textId="1D3C79C8" w:rsidR="7DCBBE14" w:rsidRPr="007949CC" w:rsidRDefault="7DCBBE14" w:rsidP="3EF94C0A">
      <w:pPr>
        <w:spacing w:after="163" w:line="258" w:lineRule="auto"/>
        <w:ind w:left="-5" w:hanging="10"/>
        <w:rPr>
          <w:sz w:val="24"/>
          <w:szCs w:val="24"/>
        </w:rPr>
      </w:pPr>
      <w:r w:rsidRPr="007949CC">
        <w:rPr>
          <w:rFonts w:eastAsia="Calibri"/>
          <w:b/>
          <w:bCs/>
          <w:color w:val="000000" w:themeColor="text1"/>
          <w:sz w:val="24"/>
          <w:szCs w:val="24"/>
        </w:rPr>
        <w:t>University supervisors, managers</w:t>
      </w:r>
      <w:r w:rsidR="007949CC">
        <w:rPr>
          <w:rFonts w:eastAsia="Calibri"/>
          <w:b/>
          <w:bCs/>
          <w:color w:val="000000" w:themeColor="text1"/>
          <w:sz w:val="24"/>
          <w:szCs w:val="24"/>
        </w:rPr>
        <w:t>, chairs</w:t>
      </w:r>
      <w:r w:rsidRPr="007949CC">
        <w:rPr>
          <w:rFonts w:eastAsia="Calibri"/>
          <w:b/>
          <w:bCs/>
          <w:color w:val="000000" w:themeColor="text1"/>
          <w:sz w:val="24"/>
          <w:szCs w:val="24"/>
        </w:rPr>
        <w:t xml:space="preserve"> and unit heads</w:t>
      </w:r>
      <w:r w:rsidRPr="007949CC">
        <w:rPr>
          <w:rFonts w:eastAsia="Calibri"/>
          <w:color w:val="000000" w:themeColor="text1"/>
          <w:sz w:val="24"/>
          <w:szCs w:val="24"/>
        </w:rPr>
        <w:t xml:space="preserve"> are responsible for the enforcement of this policy in their work units, and may direct a pet handler to remove their animal from the workplace if there are health and safety or workplace disruption concerns.  Any conflicts will be taken to the Department of Human Resources or The Office of Human Rights, Equity, and Accessibility, depending on the nature of the conflict.</w:t>
      </w:r>
    </w:p>
    <w:p w14:paraId="7C01A595" w14:textId="2E67FDA1" w:rsidR="4F71B6F6" w:rsidRPr="007949CC" w:rsidRDefault="4F71B6F6" w:rsidP="3EF94C0A">
      <w:pPr>
        <w:pStyle w:val="BodyText"/>
        <w:spacing w:before="29" w:line="276" w:lineRule="auto"/>
        <w:ind w:right="2084"/>
        <w:rPr>
          <w:rFonts w:eastAsia="Calibri"/>
          <w:b/>
          <w:bCs/>
          <w:color w:val="000000" w:themeColor="text1"/>
          <w:sz w:val="24"/>
          <w:szCs w:val="24"/>
        </w:rPr>
      </w:pPr>
      <w:r w:rsidRPr="007949CC">
        <w:rPr>
          <w:rFonts w:eastAsia="Calibri"/>
          <w:b/>
          <w:bCs/>
          <w:color w:val="000000" w:themeColor="text1"/>
          <w:sz w:val="24"/>
          <w:szCs w:val="24"/>
        </w:rPr>
        <w:t>Considerations when approving pets on campus:</w:t>
      </w:r>
    </w:p>
    <w:p w14:paraId="60CF6ED8" w14:textId="4F824A1B" w:rsidR="3EF94C0A" w:rsidRPr="007949CC" w:rsidRDefault="3EF94C0A" w:rsidP="3EF94C0A">
      <w:pPr>
        <w:pStyle w:val="BodyText"/>
        <w:spacing w:before="29" w:line="276" w:lineRule="auto"/>
        <w:ind w:right="2084"/>
        <w:rPr>
          <w:sz w:val="24"/>
          <w:szCs w:val="24"/>
        </w:rPr>
      </w:pPr>
    </w:p>
    <w:p w14:paraId="36257F7F" w14:textId="3CC9FF71" w:rsidR="00F4365D" w:rsidRPr="007949CC" w:rsidRDefault="4F71B6F6" w:rsidP="00F4365D">
      <w:pPr>
        <w:pStyle w:val="BodyText"/>
        <w:numPr>
          <w:ilvl w:val="0"/>
          <w:numId w:val="9"/>
        </w:numPr>
        <w:spacing w:before="29" w:line="276" w:lineRule="auto"/>
        <w:ind w:right="2084"/>
        <w:rPr>
          <w:sz w:val="24"/>
          <w:szCs w:val="24"/>
        </w:rPr>
      </w:pPr>
      <w:r w:rsidRPr="007949CC">
        <w:rPr>
          <w:sz w:val="24"/>
          <w:szCs w:val="24"/>
        </w:rPr>
        <w:t xml:space="preserve">Are there any employees within the department who may be adversely affected by the presence of </w:t>
      </w:r>
      <w:r w:rsidR="00F4365D" w:rsidRPr="007949CC">
        <w:rPr>
          <w:sz w:val="24"/>
          <w:szCs w:val="24"/>
        </w:rPr>
        <w:t xml:space="preserve">the pet, due to concerns such as allergies, phobias, noise, </w:t>
      </w:r>
      <w:r w:rsidR="007949CC">
        <w:rPr>
          <w:sz w:val="24"/>
          <w:szCs w:val="24"/>
        </w:rPr>
        <w:t xml:space="preserve">or </w:t>
      </w:r>
      <w:r w:rsidR="00F4365D" w:rsidRPr="007949CC">
        <w:rPr>
          <w:sz w:val="24"/>
          <w:szCs w:val="24"/>
        </w:rPr>
        <w:t>disruptions to work?</w:t>
      </w:r>
    </w:p>
    <w:p w14:paraId="44DE7AFA" w14:textId="4A68EBA9" w:rsidR="6786AA7E" w:rsidRPr="007949CC" w:rsidRDefault="6786AA7E" w:rsidP="00F4365D">
      <w:pPr>
        <w:pStyle w:val="BodyText"/>
        <w:numPr>
          <w:ilvl w:val="1"/>
          <w:numId w:val="9"/>
        </w:numPr>
        <w:spacing w:before="29" w:line="276" w:lineRule="auto"/>
        <w:ind w:right="2084"/>
        <w:rPr>
          <w:sz w:val="24"/>
          <w:szCs w:val="24"/>
        </w:rPr>
      </w:pPr>
      <w:r w:rsidRPr="007949CC">
        <w:rPr>
          <w:sz w:val="24"/>
          <w:szCs w:val="24"/>
        </w:rPr>
        <w:t xml:space="preserve">Advice to Managers and Supervisors: </w:t>
      </w:r>
    </w:p>
    <w:p w14:paraId="78B51A55" w14:textId="18F9F413" w:rsidR="564E4662" w:rsidRPr="007949CC" w:rsidRDefault="00F4365D" w:rsidP="00F4365D">
      <w:pPr>
        <w:pStyle w:val="BodyText"/>
        <w:numPr>
          <w:ilvl w:val="2"/>
          <w:numId w:val="9"/>
        </w:numPr>
        <w:spacing w:before="29" w:line="276" w:lineRule="auto"/>
        <w:ind w:right="2084"/>
        <w:rPr>
          <w:sz w:val="24"/>
          <w:szCs w:val="24"/>
        </w:rPr>
      </w:pPr>
      <w:r w:rsidRPr="007949CC">
        <w:rPr>
          <w:sz w:val="24"/>
          <w:szCs w:val="24"/>
        </w:rPr>
        <w:t xml:space="preserve">Notify employees who may be impacted by the presence of the pet, </w:t>
      </w:r>
      <w:r w:rsidR="007949CC">
        <w:rPr>
          <w:sz w:val="24"/>
          <w:szCs w:val="24"/>
        </w:rPr>
        <w:t xml:space="preserve">and </w:t>
      </w:r>
      <w:r w:rsidRPr="007949CC">
        <w:rPr>
          <w:sz w:val="24"/>
          <w:szCs w:val="24"/>
        </w:rPr>
        <w:t>allow them to voice any</w:t>
      </w:r>
      <w:r w:rsidR="564E4662" w:rsidRPr="007949CC">
        <w:rPr>
          <w:sz w:val="24"/>
          <w:szCs w:val="24"/>
        </w:rPr>
        <w:t xml:space="preserve"> potential concerns</w:t>
      </w:r>
      <w:r w:rsidRPr="007949CC">
        <w:rPr>
          <w:sz w:val="24"/>
          <w:szCs w:val="24"/>
        </w:rPr>
        <w:t xml:space="preserve"> in a confidential manner</w:t>
      </w:r>
      <w:r w:rsidR="564E4662" w:rsidRPr="007949CC">
        <w:rPr>
          <w:sz w:val="24"/>
          <w:szCs w:val="24"/>
        </w:rPr>
        <w:t xml:space="preserve"> before approving </w:t>
      </w:r>
      <w:r w:rsidR="0F10C752" w:rsidRPr="007949CC">
        <w:rPr>
          <w:sz w:val="24"/>
          <w:szCs w:val="24"/>
        </w:rPr>
        <w:t xml:space="preserve">a pet </w:t>
      </w:r>
      <w:r w:rsidR="00E04732" w:rsidRPr="007949CC">
        <w:rPr>
          <w:sz w:val="24"/>
          <w:szCs w:val="24"/>
        </w:rPr>
        <w:t>to be brought into the workspace</w:t>
      </w:r>
      <w:r w:rsidR="0F10C752" w:rsidRPr="007949CC">
        <w:rPr>
          <w:sz w:val="24"/>
          <w:szCs w:val="24"/>
        </w:rPr>
        <w:t>;</w:t>
      </w:r>
    </w:p>
    <w:p w14:paraId="53D17B25" w14:textId="64EE2AA1" w:rsidR="6786AA7E" w:rsidRPr="007949CC" w:rsidRDefault="6786AA7E" w:rsidP="00F4365D">
      <w:pPr>
        <w:pStyle w:val="BodyText"/>
        <w:numPr>
          <w:ilvl w:val="2"/>
          <w:numId w:val="9"/>
        </w:numPr>
        <w:spacing w:before="29" w:line="276" w:lineRule="auto"/>
        <w:ind w:right="2084"/>
        <w:rPr>
          <w:sz w:val="24"/>
          <w:szCs w:val="24"/>
        </w:rPr>
      </w:pPr>
      <w:r w:rsidRPr="007949CC">
        <w:rPr>
          <w:sz w:val="24"/>
          <w:szCs w:val="24"/>
        </w:rPr>
        <w:t>Employees with allergies and phobias will not be required to produce medical notes for th</w:t>
      </w:r>
      <w:r w:rsidR="00E04732" w:rsidRPr="007949CC">
        <w:rPr>
          <w:sz w:val="24"/>
          <w:szCs w:val="24"/>
        </w:rPr>
        <w:t>is purpose;</w:t>
      </w:r>
    </w:p>
    <w:p w14:paraId="2BA43680" w14:textId="1BF43042" w:rsidR="3EF94C0A" w:rsidRPr="007949CC" w:rsidRDefault="3EF94C0A" w:rsidP="3EF94C0A">
      <w:pPr>
        <w:pStyle w:val="BodyText"/>
        <w:spacing w:before="29" w:line="276" w:lineRule="auto"/>
        <w:ind w:right="2084"/>
        <w:rPr>
          <w:sz w:val="24"/>
          <w:szCs w:val="24"/>
        </w:rPr>
      </w:pPr>
    </w:p>
    <w:p w14:paraId="104DB995" w14:textId="49D8DF66" w:rsidR="474F161F" w:rsidRPr="007949CC" w:rsidRDefault="474F161F" w:rsidP="007B247D">
      <w:pPr>
        <w:pStyle w:val="BodyText"/>
        <w:numPr>
          <w:ilvl w:val="0"/>
          <w:numId w:val="9"/>
        </w:numPr>
        <w:spacing w:before="29" w:line="276" w:lineRule="auto"/>
        <w:ind w:right="2084"/>
        <w:rPr>
          <w:sz w:val="24"/>
          <w:szCs w:val="24"/>
        </w:rPr>
      </w:pPr>
      <w:r w:rsidRPr="007949CC">
        <w:rPr>
          <w:sz w:val="24"/>
          <w:szCs w:val="24"/>
        </w:rPr>
        <w:t xml:space="preserve">What is the timeframe </w:t>
      </w:r>
      <w:r w:rsidR="099D2BBA" w:rsidRPr="007949CC">
        <w:rPr>
          <w:sz w:val="24"/>
          <w:szCs w:val="24"/>
        </w:rPr>
        <w:t xml:space="preserve">that the employee is requesting to bring their pet on campus? </w:t>
      </w:r>
    </w:p>
    <w:p w14:paraId="0D83DBA6" w14:textId="7D39E726" w:rsidR="3EF94C0A" w:rsidRPr="007949CC" w:rsidRDefault="099D2BBA" w:rsidP="3EF94C0A">
      <w:pPr>
        <w:pStyle w:val="BodyText"/>
        <w:numPr>
          <w:ilvl w:val="1"/>
          <w:numId w:val="9"/>
        </w:numPr>
        <w:spacing w:before="29" w:line="276" w:lineRule="auto"/>
        <w:ind w:right="2084"/>
        <w:rPr>
          <w:sz w:val="24"/>
          <w:szCs w:val="24"/>
        </w:rPr>
      </w:pPr>
      <w:r w:rsidRPr="007949CC">
        <w:rPr>
          <w:sz w:val="24"/>
          <w:szCs w:val="24"/>
        </w:rPr>
        <w:t>Pets should not be brought into buildings on campus on a regular, ongoing basis</w:t>
      </w:r>
      <w:r w:rsidR="00E04732" w:rsidRPr="007949CC">
        <w:rPr>
          <w:sz w:val="24"/>
          <w:szCs w:val="24"/>
        </w:rPr>
        <w:t>, as stated in the Policy, but rather as the need arises or for short visits.</w:t>
      </w:r>
    </w:p>
    <w:p w14:paraId="7E9277C6" w14:textId="77777777" w:rsidR="00E04732" w:rsidRPr="007949CC" w:rsidRDefault="00E04732" w:rsidP="00E04732">
      <w:pPr>
        <w:pStyle w:val="BodyText"/>
        <w:spacing w:before="29" w:line="276" w:lineRule="auto"/>
        <w:ind w:left="1080" w:right="2084"/>
        <w:rPr>
          <w:sz w:val="24"/>
          <w:szCs w:val="24"/>
        </w:rPr>
      </w:pPr>
    </w:p>
    <w:p w14:paraId="5F7A66BD" w14:textId="27F6AEBE" w:rsidR="00E04732" w:rsidRDefault="620C062A" w:rsidP="00E04732">
      <w:pPr>
        <w:pStyle w:val="BodyText"/>
        <w:numPr>
          <w:ilvl w:val="0"/>
          <w:numId w:val="9"/>
        </w:numPr>
        <w:spacing w:before="29" w:line="276" w:lineRule="auto"/>
        <w:ind w:right="2084"/>
        <w:rPr>
          <w:sz w:val="24"/>
          <w:szCs w:val="24"/>
        </w:rPr>
      </w:pPr>
      <w:r w:rsidRPr="007949CC">
        <w:rPr>
          <w:sz w:val="24"/>
          <w:szCs w:val="24"/>
        </w:rPr>
        <w:t xml:space="preserve">Will the employee be able to ensure that the pet is not left </w:t>
      </w:r>
      <w:r w:rsidR="00E04732" w:rsidRPr="007949CC">
        <w:rPr>
          <w:sz w:val="24"/>
          <w:szCs w:val="24"/>
        </w:rPr>
        <w:t>unattended?</w:t>
      </w:r>
    </w:p>
    <w:p w14:paraId="72B7629A" w14:textId="0528B2E4" w:rsidR="007949CC" w:rsidRPr="007949CC" w:rsidRDefault="007949CC" w:rsidP="002910A4">
      <w:pPr>
        <w:pStyle w:val="BodyText"/>
        <w:numPr>
          <w:ilvl w:val="1"/>
          <w:numId w:val="9"/>
        </w:numPr>
        <w:spacing w:before="29" w:line="276" w:lineRule="auto"/>
        <w:ind w:right="2084"/>
        <w:rPr>
          <w:sz w:val="24"/>
          <w:szCs w:val="24"/>
        </w:rPr>
      </w:pPr>
      <w:r>
        <w:rPr>
          <w:sz w:val="24"/>
          <w:szCs w:val="24"/>
        </w:rPr>
        <w:t xml:space="preserve">Responsibility of the pet should </w:t>
      </w:r>
      <w:r w:rsidR="005F3926">
        <w:rPr>
          <w:sz w:val="24"/>
          <w:szCs w:val="24"/>
        </w:rPr>
        <w:t xml:space="preserve">not </w:t>
      </w:r>
      <w:r>
        <w:rPr>
          <w:sz w:val="24"/>
          <w:szCs w:val="24"/>
        </w:rPr>
        <w:t>be up to another colleague or supervisor</w:t>
      </w:r>
    </w:p>
    <w:p w14:paraId="6EF277A8" w14:textId="6A395C73" w:rsidR="3EF94C0A" w:rsidRPr="007949CC" w:rsidRDefault="3EF94C0A" w:rsidP="00E04732">
      <w:pPr>
        <w:pStyle w:val="BodyText"/>
        <w:spacing w:before="29" w:line="276" w:lineRule="auto"/>
        <w:ind w:left="360" w:right="2084"/>
        <w:rPr>
          <w:sz w:val="24"/>
          <w:szCs w:val="24"/>
        </w:rPr>
      </w:pPr>
    </w:p>
    <w:p w14:paraId="3594BEBC" w14:textId="78E5B11F" w:rsidR="00E04732" w:rsidRPr="007949CC" w:rsidRDefault="620C062A" w:rsidP="00E04732">
      <w:pPr>
        <w:pStyle w:val="BodyText"/>
        <w:numPr>
          <w:ilvl w:val="0"/>
          <w:numId w:val="9"/>
        </w:numPr>
        <w:spacing w:before="29" w:line="276" w:lineRule="auto"/>
        <w:ind w:right="2084"/>
        <w:rPr>
          <w:sz w:val="24"/>
          <w:szCs w:val="24"/>
        </w:rPr>
      </w:pPr>
      <w:r w:rsidRPr="007949CC">
        <w:rPr>
          <w:sz w:val="24"/>
          <w:szCs w:val="24"/>
        </w:rPr>
        <w:t>Does the pet have a history of aggressive or otherwise undesirable behaviour while in the workplace?</w:t>
      </w:r>
    </w:p>
    <w:p w14:paraId="67CFCE03" w14:textId="1D8065C6" w:rsidR="00E04732" w:rsidRPr="007949CC" w:rsidRDefault="00E04732" w:rsidP="00E04732">
      <w:pPr>
        <w:pStyle w:val="BodyText"/>
        <w:numPr>
          <w:ilvl w:val="1"/>
          <w:numId w:val="9"/>
        </w:numPr>
        <w:spacing w:before="29" w:line="276" w:lineRule="auto"/>
        <w:ind w:right="2084"/>
        <w:rPr>
          <w:sz w:val="24"/>
          <w:szCs w:val="24"/>
        </w:rPr>
      </w:pPr>
      <w:r w:rsidRPr="007949CC">
        <w:rPr>
          <w:sz w:val="24"/>
          <w:szCs w:val="24"/>
        </w:rPr>
        <w:t>If so, this pet should not be allowed back into buildings on campus.</w:t>
      </w:r>
    </w:p>
    <w:p w14:paraId="4FA301E7" w14:textId="00B32465" w:rsidR="3EF94C0A" w:rsidRPr="007949CC" w:rsidRDefault="3EF94C0A" w:rsidP="00E04732">
      <w:pPr>
        <w:pStyle w:val="BodyText"/>
        <w:spacing w:before="29" w:line="276" w:lineRule="auto"/>
        <w:ind w:left="360" w:right="2084"/>
        <w:rPr>
          <w:sz w:val="24"/>
          <w:szCs w:val="24"/>
        </w:rPr>
      </w:pPr>
    </w:p>
    <w:p w14:paraId="49D98A5C" w14:textId="0E742F09" w:rsidR="3EF94C0A" w:rsidRPr="007949CC" w:rsidRDefault="620C062A" w:rsidP="3EF94C0A">
      <w:pPr>
        <w:pStyle w:val="BodyText"/>
        <w:numPr>
          <w:ilvl w:val="0"/>
          <w:numId w:val="9"/>
        </w:numPr>
        <w:spacing w:before="29" w:line="276" w:lineRule="auto"/>
        <w:ind w:right="2084"/>
        <w:rPr>
          <w:sz w:val="24"/>
          <w:szCs w:val="24"/>
        </w:rPr>
      </w:pPr>
      <w:r w:rsidRPr="007949CC">
        <w:rPr>
          <w:sz w:val="24"/>
          <w:szCs w:val="24"/>
        </w:rPr>
        <w:t xml:space="preserve">Does the pet handler </w:t>
      </w:r>
      <w:r w:rsidR="5F55D08D" w:rsidRPr="007949CC">
        <w:rPr>
          <w:sz w:val="24"/>
          <w:szCs w:val="24"/>
        </w:rPr>
        <w:t xml:space="preserve">understand that they are responsible </w:t>
      </w:r>
      <w:r w:rsidR="00E04732" w:rsidRPr="007949CC">
        <w:rPr>
          <w:sz w:val="24"/>
          <w:szCs w:val="24"/>
        </w:rPr>
        <w:t xml:space="preserve">for any damages </w:t>
      </w:r>
      <w:r w:rsidR="00E04732" w:rsidRPr="007949CC">
        <w:rPr>
          <w:sz w:val="24"/>
          <w:szCs w:val="24"/>
        </w:rPr>
        <w:lastRenderedPageBreak/>
        <w:t xml:space="preserve">caused by the pet while on campus, and may be asked to pay for any </w:t>
      </w:r>
      <w:r w:rsidR="00373D6C">
        <w:rPr>
          <w:sz w:val="24"/>
          <w:szCs w:val="24"/>
        </w:rPr>
        <w:t>repairs/cleaning</w:t>
      </w:r>
      <w:r w:rsidR="00E04732" w:rsidRPr="007949CC">
        <w:rPr>
          <w:sz w:val="24"/>
          <w:szCs w:val="24"/>
        </w:rPr>
        <w:t xml:space="preserve"> needed as a result of the actions of their pet?</w:t>
      </w:r>
    </w:p>
    <w:p w14:paraId="72A3D3EC" w14:textId="77777777" w:rsidR="002E085F" w:rsidRPr="007949CC" w:rsidRDefault="002E085F">
      <w:pPr>
        <w:pStyle w:val="BodyText"/>
        <w:rPr>
          <w:sz w:val="24"/>
          <w:szCs w:val="24"/>
        </w:rPr>
      </w:pPr>
    </w:p>
    <w:p w14:paraId="33663F13" w14:textId="77777777" w:rsidR="007B247D" w:rsidRPr="007949CC" w:rsidRDefault="007B247D">
      <w:pPr>
        <w:rPr>
          <w:sz w:val="24"/>
          <w:szCs w:val="24"/>
        </w:rPr>
      </w:pPr>
    </w:p>
    <w:sectPr w:rsidR="007B247D" w:rsidRPr="007949CC">
      <w:type w:val="continuous"/>
      <w:pgSz w:w="12240" w:h="15840"/>
      <w:pgMar w:top="640" w:right="4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92B5"/>
    <w:multiLevelType w:val="hybridMultilevel"/>
    <w:tmpl w:val="3562758E"/>
    <w:lvl w:ilvl="0" w:tplc="34BEDA2A">
      <w:start w:val="1"/>
      <w:numFmt w:val="bullet"/>
      <w:lvlText w:val="-"/>
      <w:lvlJc w:val="left"/>
      <w:pPr>
        <w:ind w:left="1080" w:hanging="360"/>
      </w:pPr>
      <w:rPr>
        <w:rFonts w:ascii="Calibri" w:hAnsi="Calibri" w:hint="default"/>
      </w:rPr>
    </w:lvl>
    <w:lvl w:ilvl="1" w:tplc="24C27664">
      <w:start w:val="1"/>
      <w:numFmt w:val="bullet"/>
      <w:lvlText w:val="o"/>
      <w:lvlJc w:val="left"/>
      <w:pPr>
        <w:ind w:left="1800" w:hanging="360"/>
      </w:pPr>
      <w:rPr>
        <w:rFonts w:ascii="Courier New" w:hAnsi="Courier New" w:hint="default"/>
      </w:rPr>
    </w:lvl>
    <w:lvl w:ilvl="2" w:tplc="3D52C8AE">
      <w:start w:val="1"/>
      <w:numFmt w:val="bullet"/>
      <w:lvlText w:val=""/>
      <w:lvlJc w:val="left"/>
      <w:pPr>
        <w:ind w:left="2520" w:hanging="360"/>
      </w:pPr>
      <w:rPr>
        <w:rFonts w:ascii="Wingdings" w:hAnsi="Wingdings" w:hint="default"/>
      </w:rPr>
    </w:lvl>
    <w:lvl w:ilvl="3" w:tplc="60D2F08A">
      <w:start w:val="1"/>
      <w:numFmt w:val="bullet"/>
      <w:lvlText w:val=""/>
      <w:lvlJc w:val="left"/>
      <w:pPr>
        <w:ind w:left="3240" w:hanging="360"/>
      </w:pPr>
      <w:rPr>
        <w:rFonts w:ascii="Symbol" w:hAnsi="Symbol" w:hint="default"/>
      </w:rPr>
    </w:lvl>
    <w:lvl w:ilvl="4" w:tplc="6C5C847E">
      <w:start w:val="1"/>
      <w:numFmt w:val="bullet"/>
      <w:lvlText w:val="o"/>
      <w:lvlJc w:val="left"/>
      <w:pPr>
        <w:ind w:left="3960" w:hanging="360"/>
      </w:pPr>
      <w:rPr>
        <w:rFonts w:ascii="Courier New" w:hAnsi="Courier New" w:hint="default"/>
      </w:rPr>
    </w:lvl>
    <w:lvl w:ilvl="5" w:tplc="74F433D6">
      <w:start w:val="1"/>
      <w:numFmt w:val="bullet"/>
      <w:lvlText w:val=""/>
      <w:lvlJc w:val="left"/>
      <w:pPr>
        <w:ind w:left="4680" w:hanging="360"/>
      </w:pPr>
      <w:rPr>
        <w:rFonts w:ascii="Wingdings" w:hAnsi="Wingdings" w:hint="default"/>
      </w:rPr>
    </w:lvl>
    <w:lvl w:ilvl="6" w:tplc="F1DC3A98">
      <w:start w:val="1"/>
      <w:numFmt w:val="bullet"/>
      <w:lvlText w:val=""/>
      <w:lvlJc w:val="left"/>
      <w:pPr>
        <w:ind w:left="5400" w:hanging="360"/>
      </w:pPr>
      <w:rPr>
        <w:rFonts w:ascii="Symbol" w:hAnsi="Symbol" w:hint="default"/>
      </w:rPr>
    </w:lvl>
    <w:lvl w:ilvl="7" w:tplc="45900AA0">
      <w:start w:val="1"/>
      <w:numFmt w:val="bullet"/>
      <w:lvlText w:val="o"/>
      <w:lvlJc w:val="left"/>
      <w:pPr>
        <w:ind w:left="6120" w:hanging="360"/>
      </w:pPr>
      <w:rPr>
        <w:rFonts w:ascii="Courier New" w:hAnsi="Courier New" w:hint="default"/>
      </w:rPr>
    </w:lvl>
    <w:lvl w:ilvl="8" w:tplc="F5EACDFE">
      <w:start w:val="1"/>
      <w:numFmt w:val="bullet"/>
      <w:lvlText w:val=""/>
      <w:lvlJc w:val="left"/>
      <w:pPr>
        <w:ind w:left="6840" w:hanging="360"/>
      </w:pPr>
      <w:rPr>
        <w:rFonts w:ascii="Wingdings" w:hAnsi="Wingdings" w:hint="default"/>
      </w:rPr>
    </w:lvl>
  </w:abstractNum>
  <w:abstractNum w:abstractNumId="1" w15:restartNumberingAfterBreak="0">
    <w:nsid w:val="18C3F06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AD619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30C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7E13F9C"/>
    <w:multiLevelType w:val="hybridMultilevel"/>
    <w:tmpl w:val="331876CE"/>
    <w:lvl w:ilvl="0" w:tplc="1C368F5C">
      <w:start w:val="1"/>
      <w:numFmt w:val="bullet"/>
      <w:lvlText w:val="-"/>
      <w:lvlJc w:val="left"/>
      <w:pPr>
        <w:ind w:left="720" w:hanging="360"/>
      </w:pPr>
      <w:rPr>
        <w:rFonts w:ascii="Calibri" w:hAnsi="Calibri" w:hint="default"/>
      </w:rPr>
    </w:lvl>
    <w:lvl w:ilvl="1" w:tplc="446EC6F8">
      <w:start w:val="1"/>
      <w:numFmt w:val="bullet"/>
      <w:lvlText w:val="o"/>
      <w:lvlJc w:val="left"/>
      <w:pPr>
        <w:ind w:left="1440" w:hanging="360"/>
      </w:pPr>
      <w:rPr>
        <w:rFonts w:ascii="Courier New" w:hAnsi="Courier New" w:hint="default"/>
      </w:rPr>
    </w:lvl>
    <w:lvl w:ilvl="2" w:tplc="AC027266">
      <w:start w:val="1"/>
      <w:numFmt w:val="bullet"/>
      <w:lvlText w:val=""/>
      <w:lvlJc w:val="left"/>
      <w:pPr>
        <w:ind w:left="2160" w:hanging="360"/>
      </w:pPr>
      <w:rPr>
        <w:rFonts w:ascii="Wingdings" w:hAnsi="Wingdings" w:hint="default"/>
      </w:rPr>
    </w:lvl>
    <w:lvl w:ilvl="3" w:tplc="40520CDC">
      <w:start w:val="1"/>
      <w:numFmt w:val="bullet"/>
      <w:lvlText w:val=""/>
      <w:lvlJc w:val="left"/>
      <w:pPr>
        <w:ind w:left="2880" w:hanging="360"/>
      </w:pPr>
      <w:rPr>
        <w:rFonts w:ascii="Symbol" w:hAnsi="Symbol" w:hint="default"/>
      </w:rPr>
    </w:lvl>
    <w:lvl w:ilvl="4" w:tplc="B6427A32">
      <w:start w:val="1"/>
      <w:numFmt w:val="bullet"/>
      <w:lvlText w:val="o"/>
      <w:lvlJc w:val="left"/>
      <w:pPr>
        <w:ind w:left="3600" w:hanging="360"/>
      </w:pPr>
      <w:rPr>
        <w:rFonts w:ascii="Courier New" w:hAnsi="Courier New" w:hint="default"/>
      </w:rPr>
    </w:lvl>
    <w:lvl w:ilvl="5" w:tplc="4C76A25E">
      <w:start w:val="1"/>
      <w:numFmt w:val="bullet"/>
      <w:lvlText w:val=""/>
      <w:lvlJc w:val="left"/>
      <w:pPr>
        <w:ind w:left="4320" w:hanging="360"/>
      </w:pPr>
      <w:rPr>
        <w:rFonts w:ascii="Wingdings" w:hAnsi="Wingdings" w:hint="default"/>
      </w:rPr>
    </w:lvl>
    <w:lvl w:ilvl="6" w:tplc="6CB836A0">
      <w:start w:val="1"/>
      <w:numFmt w:val="bullet"/>
      <w:lvlText w:val=""/>
      <w:lvlJc w:val="left"/>
      <w:pPr>
        <w:ind w:left="5040" w:hanging="360"/>
      </w:pPr>
      <w:rPr>
        <w:rFonts w:ascii="Symbol" w:hAnsi="Symbol" w:hint="default"/>
      </w:rPr>
    </w:lvl>
    <w:lvl w:ilvl="7" w:tplc="12B290B2">
      <w:start w:val="1"/>
      <w:numFmt w:val="bullet"/>
      <w:lvlText w:val="o"/>
      <w:lvlJc w:val="left"/>
      <w:pPr>
        <w:ind w:left="5760" w:hanging="360"/>
      </w:pPr>
      <w:rPr>
        <w:rFonts w:ascii="Courier New" w:hAnsi="Courier New" w:hint="default"/>
      </w:rPr>
    </w:lvl>
    <w:lvl w:ilvl="8" w:tplc="70A4CF7A">
      <w:start w:val="1"/>
      <w:numFmt w:val="bullet"/>
      <w:lvlText w:val=""/>
      <w:lvlJc w:val="left"/>
      <w:pPr>
        <w:ind w:left="6480" w:hanging="360"/>
      </w:pPr>
      <w:rPr>
        <w:rFonts w:ascii="Wingdings" w:hAnsi="Wingdings" w:hint="default"/>
      </w:rPr>
    </w:lvl>
  </w:abstractNum>
  <w:abstractNum w:abstractNumId="5" w15:restartNumberingAfterBreak="0">
    <w:nsid w:val="45545FAE"/>
    <w:multiLevelType w:val="hybridMultilevel"/>
    <w:tmpl w:val="A57C30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B03F04"/>
    <w:multiLevelType w:val="hybridMultilevel"/>
    <w:tmpl w:val="70C0E76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6D385277"/>
    <w:multiLevelType w:val="hybridMultilevel"/>
    <w:tmpl w:val="78945F46"/>
    <w:lvl w:ilvl="0" w:tplc="FFFFFFFF">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18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180"/>
      </w:pPr>
    </w:lvl>
  </w:abstractNum>
  <w:abstractNum w:abstractNumId="8" w15:restartNumberingAfterBreak="0">
    <w:nsid w:val="6E876808"/>
    <w:multiLevelType w:val="hybridMultilevel"/>
    <w:tmpl w:val="3AAAF132"/>
    <w:lvl w:ilvl="0" w:tplc="CE38EDFA">
      <w:start w:val="1"/>
      <w:numFmt w:val="decimal"/>
      <w:lvlText w:val="%1."/>
      <w:lvlJc w:val="left"/>
      <w:pPr>
        <w:ind w:left="120" w:hanging="223"/>
      </w:pPr>
      <w:rPr>
        <w:rFonts w:ascii="Arial" w:eastAsia="Arial" w:hAnsi="Arial" w:cs="Arial" w:hint="default"/>
        <w:b w:val="0"/>
        <w:bCs w:val="0"/>
        <w:i w:val="0"/>
        <w:iCs w:val="0"/>
        <w:spacing w:val="0"/>
        <w:w w:val="100"/>
        <w:sz w:val="20"/>
        <w:szCs w:val="20"/>
        <w:lang w:val="en-US" w:eastAsia="en-US" w:bidi="ar-SA"/>
      </w:rPr>
    </w:lvl>
    <w:lvl w:ilvl="1" w:tplc="132E081E">
      <w:numFmt w:val="bullet"/>
      <w:lvlText w:val="•"/>
      <w:lvlJc w:val="left"/>
      <w:pPr>
        <w:ind w:left="1232" w:hanging="223"/>
      </w:pPr>
      <w:rPr>
        <w:rFonts w:hint="default"/>
        <w:lang w:val="en-US" w:eastAsia="en-US" w:bidi="ar-SA"/>
      </w:rPr>
    </w:lvl>
    <w:lvl w:ilvl="2" w:tplc="AE8E1A76">
      <w:numFmt w:val="bullet"/>
      <w:lvlText w:val="•"/>
      <w:lvlJc w:val="left"/>
      <w:pPr>
        <w:ind w:left="2344" w:hanging="223"/>
      </w:pPr>
      <w:rPr>
        <w:rFonts w:hint="default"/>
        <w:lang w:val="en-US" w:eastAsia="en-US" w:bidi="ar-SA"/>
      </w:rPr>
    </w:lvl>
    <w:lvl w:ilvl="3" w:tplc="861A098A">
      <w:numFmt w:val="bullet"/>
      <w:lvlText w:val="•"/>
      <w:lvlJc w:val="left"/>
      <w:pPr>
        <w:ind w:left="3456" w:hanging="223"/>
      </w:pPr>
      <w:rPr>
        <w:rFonts w:hint="default"/>
        <w:lang w:val="en-US" w:eastAsia="en-US" w:bidi="ar-SA"/>
      </w:rPr>
    </w:lvl>
    <w:lvl w:ilvl="4" w:tplc="58B0AE14">
      <w:numFmt w:val="bullet"/>
      <w:lvlText w:val="•"/>
      <w:lvlJc w:val="left"/>
      <w:pPr>
        <w:ind w:left="4568" w:hanging="223"/>
      </w:pPr>
      <w:rPr>
        <w:rFonts w:hint="default"/>
        <w:lang w:val="en-US" w:eastAsia="en-US" w:bidi="ar-SA"/>
      </w:rPr>
    </w:lvl>
    <w:lvl w:ilvl="5" w:tplc="D0BEA0FA">
      <w:numFmt w:val="bullet"/>
      <w:lvlText w:val="•"/>
      <w:lvlJc w:val="left"/>
      <w:pPr>
        <w:ind w:left="5680" w:hanging="223"/>
      </w:pPr>
      <w:rPr>
        <w:rFonts w:hint="default"/>
        <w:lang w:val="en-US" w:eastAsia="en-US" w:bidi="ar-SA"/>
      </w:rPr>
    </w:lvl>
    <w:lvl w:ilvl="6" w:tplc="081A1224">
      <w:numFmt w:val="bullet"/>
      <w:lvlText w:val="•"/>
      <w:lvlJc w:val="left"/>
      <w:pPr>
        <w:ind w:left="6792" w:hanging="223"/>
      </w:pPr>
      <w:rPr>
        <w:rFonts w:hint="default"/>
        <w:lang w:val="en-US" w:eastAsia="en-US" w:bidi="ar-SA"/>
      </w:rPr>
    </w:lvl>
    <w:lvl w:ilvl="7" w:tplc="4B288E6C">
      <w:numFmt w:val="bullet"/>
      <w:lvlText w:val="•"/>
      <w:lvlJc w:val="left"/>
      <w:pPr>
        <w:ind w:left="7904" w:hanging="223"/>
      </w:pPr>
      <w:rPr>
        <w:rFonts w:hint="default"/>
        <w:lang w:val="en-US" w:eastAsia="en-US" w:bidi="ar-SA"/>
      </w:rPr>
    </w:lvl>
    <w:lvl w:ilvl="8" w:tplc="60C0FA08">
      <w:numFmt w:val="bullet"/>
      <w:lvlText w:val="•"/>
      <w:lvlJc w:val="left"/>
      <w:pPr>
        <w:ind w:left="9016" w:hanging="223"/>
      </w:pPr>
      <w:rPr>
        <w:rFonts w:hint="default"/>
        <w:lang w:val="en-US" w:eastAsia="en-US" w:bidi="ar-SA"/>
      </w:rPr>
    </w:lvl>
  </w:abstractNum>
  <w:num w:numId="1" w16cid:durableId="441262052">
    <w:abstractNumId w:val="0"/>
  </w:num>
  <w:num w:numId="2" w16cid:durableId="1310862754">
    <w:abstractNumId w:val="1"/>
  </w:num>
  <w:num w:numId="3" w16cid:durableId="61569233">
    <w:abstractNumId w:val="4"/>
  </w:num>
  <w:num w:numId="4" w16cid:durableId="1374233973">
    <w:abstractNumId w:val="8"/>
  </w:num>
  <w:num w:numId="5" w16cid:durableId="1791512722">
    <w:abstractNumId w:val="7"/>
  </w:num>
  <w:num w:numId="6" w16cid:durableId="896742544">
    <w:abstractNumId w:val="6"/>
  </w:num>
  <w:num w:numId="7" w16cid:durableId="447091820">
    <w:abstractNumId w:val="3"/>
  </w:num>
  <w:num w:numId="8" w16cid:durableId="1391273463">
    <w:abstractNumId w:val="2"/>
  </w:num>
  <w:num w:numId="9" w16cid:durableId="1365014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B6E415"/>
    <w:rsid w:val="0005333B"/>
    <w:rsid w:val="002910A4"/>
    <w:rsid w:val="002E085F"/>
    <w:rsid w:val="00373D6C"/>
    <w:rsid w:val="005F3926"/>
    <w:rsid w:val="007949CC"/>
    <w:rsid w:val="00795803"/>
    <w:rsid w:val="007B247D"/>
    <w:rsid w:val="00A41E22"/>
    <w:rsid w:val="00E04732"/>
    <w:rsid w:val="00F4365D"/>
    <w:rsid w:val="01B6E415"/>
    <w:rsid w:val="098D93EF"/>
    <w:rsid w:val="099D2BBA"/>
    <w:rsid w:val="0F10C752"/>
    <w:rsid w:val="0F83CD3B"/>
    <w:rsid w:val="138955B0"/>
    <w:rsid w:val="147D328C"/>
    <w:rsid w:val="1B575E2C"/>
    <w:rsid w:val="1D84BCB7"/>
    <w:rsid w:val="2203A919"/>
    <w:rsid w:val="22EF7E86"/>
    <w:rsid w:val="23B8A1D7"/>
    <w:rsid w:val="26D71A3C"/>
    <w:rsid w:val="26F04299"/>
    <w:rsid w:val="2A27E35B"/>
    <w:rsid w:val="2B6C542A"/>
    <w:rsid w:val="36DC032F"/>
    <w:rsid w:val="3963A8FD"/>
    <w:rsid w:val="3E50427D"/>
    <w:rsid w:val="3EF94C0A"/>
    <w:rsid w:val="474F161F"/>
    <w:rsid w:val="4E3C0313"/>
    <w:rsid w:val="4F5A293A"/>
    <w:rsid w:val="4F71B6F6"/>
    <w:rsid w:val="530F7436"/>
    <w:rsid w:val="54AB4497"/>
    <w:rsid w:val="564E4662"/>
    <w:rsid w:val="57E2E559"/>
    <w:rsid w:val="5997DE17"/>
    <w:rsid w:val="5B33AE78"/>
    <w:rsid w:val="5F55D08D"/>
    <w:rsid w:val="620C062A"/>
    <w:rsid w:val="639D1C17"/>
    <w:rsid w:val="6786AA7E"/>
    <w:rsid w:val="683CD122"/>
    <w:rsid w:val="6A6F741A"/>
    <w:rsid w:val="6A889C77"/>
    <w:rsid w:val="6B38976B"/>
    <w:rsid w:val="6DDF07C8"/>
    <w:rsid w:val="774DF722"/>
    <w:rsid w:val="78F67A66"/>
    <w:rsid w:val="7DCBB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3606"/>
  <w15:docId w15:val="{AF14907D-818F-4A63-8C0D-C8B6FFBE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paragraph" w:styleId="Revision">
    <w:name w:val="Revision"/>
    <w:hidden/>
    <w:uiPriority w:val="99"/>
    <w:semiHidden/>
    <w:rsid w:val="007949C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3" ma:contentTypeDescription="Create a new document." ma:contentTypeScope="" ma:versionID="33c8def38209b3323343afc696a66445">
  <xsd:schema xmlns:xsd="http://www.w3.org/2001/XMLSchema" xmlns:xs="http://www.w3.org/2001/XMLSchema" xmlns:p="http://schemas.microsoft.com/office/2006/metadata/properties" xmlns:ns2="34a2d875-b9bb-4350-8586-c180f60b3ede" targetNamespace="http://schemas.microsoft.com/office/2006/metadata/properties" ma:root="true" ma:fieldsID="f87ab2e1edf1baf7bb7e798996add048" ns2:_="">
    <xsd:import namespace="34a2d875-b9bb-4350-8586-c180f60b3e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37775-8A28-4959-8C31-3BF1715DA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2d875-b9bb-4350-8586-c180f60b3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EDF5A-F68A-4581-97D1-D86E251DDF47}">
  <ds:schemaRefs>
    <ds:schemaRef ds:uri="http://schemas.openxmlformats.org/officeDocument/2006/bibliography"/>
  </ds:schemaRefs>
</ds:datastoreItem>
</file>

<file path=customXml/itemProps3.xml><?xml version="1.0" encoding="utf-8"?>
<ds:datastoreItem xmlns:ds="http://schemas.openxmlformats.org/officeDocument/2006/customXml" ds:itemID="{16A747F3-FC1D-40DD-B18B-56DCDF7587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2363A0-163A-468B-B3D7-89F0C2116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Remote Work Arrangement</vt:lpstr>
    </vt:vector>
  </TitlesOfParts>
  <Company>Trent University</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Work Arrangement</dc:title>
  <dc:creator>TrentEmployee</dc:creator>
  <dc:description/>
  <cp:lastModifiedBy>Elyse Sawdon</cp:lastModifiedBy>
  <cp:revision>5</cp:revision>
  <dcterms:created xsi:type="dcterms:W3CDTF">2023-09-18T19:47:00Z</dcterms:created>
  <dcterms:modified xsi:type="dcterms:W3CDTF">2023-09-22T16:26:00Z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2022-06-03T00:00:00Z</vt:filetime>
  </property>
  <property fmtid="{D5CDD505-2E9C-101B-9397-08002B2CF9AE}" pid="3" name="Creator">
    <vt:lpwstr>Acrobat PDFMaker 22 for Word</vt:lpwstr>
  </property>
  <property fmtid="{D5CDD505-2E9C-101B-9397-08002B2CF9AE}" pid="4" name="LastSaved">
    <vt:filetime>2023-09-08T00:00:00Z</vt:filetime>
  </property>
  <property fmtid="{D5CDD505-2E9C-101B-9397-08002B2CF9AE}" pid="5" name="Producer">
    <vt:lpwstr>Adobe PDF Library 22.1.149</vt:lpwstr>
  </property>
  <property fmtid="{D5CDD505-2E9C-101B-9397-08002B2CF9AE}" pid="6" name="SourceModified">
    <vt:lpwstr>D:20220603174945</vt:lpwstr>
  </property>
  <property fmtid="{D5CDD505-2E9C-101B-9397-08002B2CF9AE}" pid="7" name="ContentTypeId">
    <vt:lpwstr>0x01010079AAC6F698D941438BC2048BF201BD26</vt:lpwstr>
  </property>
  <property fmtid="{D5CDD505-2E9C-101B-9397-08002B2CF9AE}" pid="8" name="GrammarlyDocumentId">
    <vt:lpwstr>4d6aee4f9534338eabdffa3d5733bc8f7cab271cbca3f1f0b2a0e73a9a2c827d</vt:lpwstr>
  </property>
</Properties>
</file>