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29" w:rsidRPr="00AA1F9F" w:rsidRDefault="009F1729" w:rsidP="009F1729">
      <w:pPr>
        <w:shd w:val="clear" w:color="auto" w:fill="FFFFFF"/>
        <w:spacing w:before="120" w:after="120" w:line="288" w:lineRule="atLeast"/>
        <w:outlineLvl w:val="0"/>
        <w:rPr>
          <w:rFonts w:eastAsia="Times New Roman" w:cstheme="minorHAnsi"/>
          <w:b/>
          <w:bCs/>
          <w:color w:val="000000"/>
          <w:kern w:val="36"/>
          <w:lang w:val="en"/>
        </w:rPr>
      </w:pPr>
      <w:r w:rsidRPr="00AA1F9F">
        <w:rPr>
          <w:rFonts w:eastAsia="Times New Roman" w:cstheme="minorHAnsi"/>
          <w:b/>
          <w:bCs/>
          <w:color w:val="000000"/>
          <w:kern w:val="36"/>
          <w:lang w:val="en"/>
        </w:rPr>
        <w:t xml:space="preserve">Ontario Trillium Scholarship (OTS) </w:t>
      </w:r>
      <w:r w:rsidR="00C21631" w:rsidRPr="00AA1F9F">
        <w:rPr>
          <w:rFonts w:eastAsia="Times New Roman" w:cstheme="minorHAnsi"/>
          <w:b/>
          <w:bCs/>
          <w:color w:val="000000"/>
          <w:kern w:val="36"/>
          <w:lang w:val="en"/>
        </w:rPr>
        <w:t>– Departmental Nomination March 15 annually</w:t>
      </w:r>
    </w:p>
    <w:p w:rsidR="006B39AD" w:rsidRPr="00AA1F9F" w:rsidRDefault="009F1729" w:rsidP="009F1729">
      <w:pPr>
        <w:shd w:val="clear" w:color="auto" w:fill="FFFFFF"/>
        <w:spacing w:after="240" w:line="240" w:lineRule="auto"/>
        <w:rPr>
          <w:rFonts w:eastAsia="Times New Roman" w:cstheme="minorHAnsi"/>
          <w:color w:val="000000"/>
          <w:lang w:val="en"/>
        </w:rPr>
      </w:pPr>
      <w:r w:rsidRPr="00AA1F9F">
        <w:rPr>
          <w:rFonts w:eastAsia="Times New Roman" w:cstheme="minorHAnsi"/>
          <w:color w:val="000000"/>
          <w:lang w:val="en"/>
        </w:rPr>
        <w:t xml:space="preserve">In 2010, the Ontario government announced the introduction of the OTS program as a significant initiative to attract more of the best qualified international students to Ontario for PhD studies. </w:t>
      </w:r>
      <w:r w:rsidR="00B02E7F" w:rsidRPr="00AA1F9F">
        <w:rPr>
          <w:rFonts w:cstheme="minorHAnsi"/>
        </w:rPr>
        <w:t xml:space="preserve">The program is jointly funded by the Province of Ontario and Ontario universities. The Province of Ontario contributes two-thirds of the value of the award and the university provides one-third. </w:t>
      </w:r>
      <w:r w:rsidRPr="00AA1F9F">
        <w:rPr>
          <w:rFonts w:eastAsia="Times New Roman" w:cstheme="minorHAnsi"/>
          <w:color w:val="000000"/>
          <w:lang w:val="en"/>
        </w:rPr>
        <w:t xml:space="preserve"> </w:t>
      </w:r>
    </w:p>
    <w:p w:rsidR="009F1729" w:rsidRPr="00AA1F9F" w:rsidRDefault="009F1729" w:rsidP="009F1729">
      <w:pPr>
        <w:shd w:val="clear" w:color="auto" w:fill="FFFFFF"/>
        <w:spacing w:after="240" w:line="240" w:lineRule="auto"/>
        <w:rPr>
          <w:rFonts w:eastAsia="Times New Roman" w:cstheme="minorHAnsi"/>
          <w:color w:val="000000"/>
          <w:lang w:val="en"/>
        </w:rPr>
      </w:pPr>
      <w:r w:rsidRPr="00AA1F9F">
        <w:rPr>
          <w:rFonts w:eastAsia="Times New Roman" w:cstheme="minorHAnsi"/>
          <w:color w:val="000000"/>
          <w:lang w:val="en"/>
        </w:rPr>
        <w:t>Open only to</w:t>
      </w:r>
      <w:r w:rsidR="00B02E7F" w:rsidRPr="00AA1F9F">
        <w:rPr>
          <w:rFonts w:eastAsia="Times New Roman" w:cstheme="minorHAnsi"/>
          <w:color w:val="000000"/>
          <w:lang w:val="en"/>
        </w:rPr>
        <w:t xml:space="preserve"> incoming i</w:t>
      </w:r>
      <w:r w:rsidRPr="00AA1F9F">
        <w:rPr>
          <w:rFonts w:eastAsia="Times New Roman" w:cstheme="minorHAnsi"/>
          <w:color w:val="000000"/>
          <w:lang w:val="en"/>
        </w:rPr>
        <w:t>nternati</w:t>
      </w:r>
      <w:r w:rsidR="006B39AD" w:rsidRPr="00AA1F9F">
        <w:rPr>
          <w:rFonts w:eastAsia="Times New Roman" w:cstheme="minorHAnsi"/>
          <w:color w:val="000000"/>
          <w:lang w:val="en"/>
        </w:rPr>
        <w:t xml:space="preserve">onal students on a study permit and there is not a specific separate application. </w:t>
      </w:r>
      <w:r w:rsidRPr="00AA1F9F">
        <w:rPr>
          <w:rFonts w:eastAsia="Times New Roman" w:cstheme="minorHAnsi"/>
          <w:color w:val="000000"/>
          <w:lang w:val="en"/>
        </w:rPr>
        <w:t xml:space="preserve"> </w:t>
      </w:r>
    </w:p>
    <w:p w:rsidR="009F1729" w:rsidRPr="00AA1F9F" w:rsidRDefault="009F1729" w:rsidP="009F1729">
      <w:pPr>
        <w:shd w:val="clear" w:color="auto" w:fill="FFFFFF"/>
        <w:spacing w:after="240" w:line="240" w:lineRule="auto"/>
        <w:rPr>
          <w:rFonts w:eastAsia="Times New Roman" w:cstheme="minorHAnsi"/>
          <w:color w:val="000000"/>
          <w:lang w:val="en"/>
        </w:rPr>
      </w:pPr>
      <w:r w:rsidRPr="00AA1F9F">
        <w:rPr>
          <w:rFonts w:eastAsia="Times New Roman" w:cstheme="minorHAnsi"/>
          <w:color w:val="000000"/>
          <w:lang w:val="en"/>
        </w:rPr>
        <w:t>The OTS are to be awarded to international PhD recipients for a maximum of four years</w:t>
      </w:r>
      <w:r w:rsidR="00B02E7F" w:rsidRPr="00AA1F9F">
        <w:rPr>
          <w:rFonts w:eastAsia="Times New Roman" w:cstheme="minorHAnsi"/>
          <w:color w:val="000000"/>
          <w:lang w:val="en"/>
        </w:rPr>
        <w:t xml:space="preserve"> and each OTS is valued at $40,000</w:t>
      </w:r>
      <w:r w:rsidRPr="00AA1F9F">
        <w:rPr>
          <w:rFonts w:eastAsia="Times New Roman" w:cstheme="minorHAnsi"/>
          <w:color w:val="000000"/>
          <w:lang w:val="en"/>
        </w:rPr>
        <w:t>. These scholarships are to be automatically awarded to the student for each of the three years following the first year provided the student maintains good academic standing and continues to meet recipient eligibility requirements.</w:t>
      </w:r>
    </w:p>
    <w:p w:rsidR="009F1729" w:rsidRPr="00AA1F9F" w:rsidRDefault="009F1729" w:rsidP="009F1729">
      <w:pPr>
        <w:shd w:val="clear" w:color="auto" w:fill="FFFFFF"/>
        <w:spacing w:after="0" w:line="240" w:lineRule="auto"/>
        <w:rPr>
          <w:rFonts w:eastAsia="Times New Roman" w:cstheme="minorHAnsi"/>
          <w:color w:val="000000"/>
          <w:lang w:val="en"/>
        </w:rPr>
      </w:pPr>
      <w:r w:rsidRPr="00AA1F9F">
        <w:rPr>
          <w:rFonts w:eastAsia="Times New Roman" w:cstheme="minorHAnsi"/>
          <w:color w:val="000000"/>
          <w:lang w:val="en"/>
        </w:rPr>
        <w:t xml:space="preserve">All incoming international doctoral applications (from any program) are assessed </w:t>
      </w:r>
      <w:r w:rsidR="007D7D20" w:rsidRPr="00AA1F9F">
        <w:rPr>
          <w:rFonts w:eastAsia="Times New Roman" w:cstheme="minorHAnsi"/>
          <w:color w:val="000000"/>
          <w:lang w:val="en"/>
        </w:rPr>
        <w:t xml:space="preserve">by the Department they applied, and the Department submits nominations to the School of Graduate Studies.  </w:t>
      </w:r>
      <w:r w:rsidRPr="00AA1F9F">
        <w:rPr>
          <w:rFonts w:eastAsia="Times New Roman" w:cstheme="minorHAnsi"/>
          <w:color w:val="000000"/>
          <w:lang w:val="en"/>
        </w:rPr>
        <w:t xml:space="preserve">Selection is by a Graduate Scholarship Committee who adjudicate all eligible </w:t>
      </w:r>
      <w:r w:rsidR="007D7D20" w:rsidRPr="00AA1F9F">
        <w:rPr>
          <w:rFonts w:eastAsia="Times New Roman" w:cstheme="minorHAnsi"/>
          <w:color w:val="000000"/>
          <w:lang w:val="en"/>
        </w:rPr>
        <w:t>nominations</w:t>
      </w:r>
      <w:r w:rsidRPr="00AA1F9F">
        <w:rPr>
          <w:rFonts w:eastAsia="Times New Roman" w:cstheme="minorHAnsi"/>
          <w:color w:val="000000"/>
          <w:lang w:val="en"/>
        </w:rPr>
        <w:t xml:space="preserve"> and award the scholarships. </w:t>
      </w:r>
    </w:p>
    <w:p w:rsidR="009F1729" w:rsidRPr="00AA1F9F" w:rsidRDefault="009F1729" w:rsidP="009F1729">
      <w:pPr>
        <w:shd w:val="clear" w:color="auto" w:fill="FFFFFF"/>
        <w:spacing w:after="0" w:line="240" w:lineRule="auto"/>
        <w:rPr>
          <w:rFonts w:eastAsia="Times New Roman" w:cstheme="minorHAnsi"/>
          <w:color w:val="000000"/>
          <w:lang w:val="en"/>
        </w:rPr>
      </w:pPr>
    </w:p>
    <w:p w:rsidR="009F1729" w:rsidRPr="00AA1F9F" w:rsidRDefault="009F1729" w:rsidP="009F1729">
      <w:pPr>
        <w:shd w:val="clear" w:color="auto" w:fill="FFFFFF"/>
        <w:spacing w:after="240" w:line="240" w:lineRule="auto"/>
        <w:rPr>
          <w:rFonts w:eastAsia="Times New Roman" w:cstheme="minorHAnsi"/>
          <w:color w:val="000000"/>
          <w:lang w:val="en"/>
        </w:rPr>
      </w:pPr>
      <w:r w:rsidRPr="00AA1F9F">
        <w:rPr>
          <w:rFonts w:eastAsia="Times New Roman" w:cstheme="minorHAnsi"/>
          <w:color w:val="000000"/>
          <w:lang w:val="en"/>
        </w:rPr>
        <w:t>Each OT</w:t>
      </w:r>
      <w:r w:rsidR="00B02E7F" w:rsidRPr="00AA1F9F">
        <w:rPr>
          <w:rFonts w:eastAsia="Times New Roman" w:cstheme="minorHAnsi"/>
          <w:color w:val="000000"/>
          <w:lang w:val="en"/>
        </w:rPr>
        <w:t xml:space="preserve">S is valued at $40,000 annually </w:t>
      </w:r>
      <w:r w:rsidRPr="00AA1F9F">
        <w:rPr>
          <w:rFonts w:eastAsia="Times New Roman" w:cstheme="minorHAnsi"/>
          <w:color w:val="000000"/>
          <w:lang w:val="en"/>
        </w:rPr>
        <w:t xml:space="preserve">and is automatically renewable for an additional three years </w:t>
      </w:r>
    </w:p>
    <w:p w:rsidR="009F1729" w:rsidRPr="00AA1F9F" w:rsidRDefault="00723164" w:rsidP="009F1729">
      <w:pPr>
        <w:shd w:val="clear" w:color="auto" w:fill="FFFFFF"/>
        <w:spacing w:after="0" w:line="240" w:lineRule="auto"/>
        <w:rPr>
          <w:rFonts w:eastAsia="Times New Roman" w:cstheme="minorHAnsi"/>
          <w:b/>
          <w:color w:val="000000"/>
          <w:lang w:val="en"/>
        </w:rPr>
      </w:pPr>
      <w:r w:rsidRPr="00AA1F9F">
        <w:rPr>
          <w:rFonts w:eastAsia="Times New Roman" w:cstheme="minorHAnsi"/>
          <w:b/>
          <w:color w:val="000000"/>
          <w:lang w:val="en"/>
        </w:rPr>
        <w:t>Eligibility, S</w:t>
      </w:r>
      <w:r w:rsidR="009F1729" w:rsidRPr="00AA1F9F">
        <w:rPr>
          <w:rFonts w:eastAsia="Times New Roman" w:cstheme="minorHAnsi"/>
          <w:b/>
          <w:color w:val="000000"/>
          <w:lang w:val="en"/>
        </w:rPr>
        <w:t>election criteria</w:t>
      </w:r>
      <w:r w:rsidRPr="00AA1F9F">
        <w:rPr>
          <w:rFonts w:eastAsia="Times New Roman" w:cstheme="minorHAnsi"/>
          <w:b/>
          <w:color w:val="000000"/>
          <w:lang w:val="en"/>
        </w:rPr>
        <w:t xml:space="preserve"> &amp; Conditions of funding</w:t>
      </w:r>
      <w:r w:rsidR="009F1729" w:rsidRPr="00AA1F9F">
        <w:rPr>
          <w:rFonts w:eastAsia="Times New Roman" w:cstheme="minorHAnsi"/>
          <w:b/>
          <w:color w:val="000000"/>
          <w:lang w:val="en"/>
        </w:rPr>
        <w:t>: </w:t>
      </w:r>
    </w:p>
    <w:p w:rsidR="00723164" w:rsidRPr="00AA1F9F" w:rsidRDefault="00723164" w:rsidP="009F1729">
      <w:pPr>
        <w:shd w:val="clear" w:color="auto" w:fill="FFFFFF"/>
        <w:spacing w:after="0" w:line="240" w:lineRule="auto"/>
        <w:rPr>
          <w:rFonts w:eastAsia="Times New Roman" w:cstheme="minorHAnsi"/>
          <w:b/>
          <w:color w:val="000000"/>
          <w:lang w:val="en"/>
        </w:rPr>
      </w:pPr>
    </w:p>
    <w:p w:rsidR="00723164" w:rsidRPr="00AA1F9F" w:rsidRDefault="00723164" w:rsidP="00723164">
      <w:pPr>
        <w:shd w:val="clear" w:color="auto" w:fill="FFFFFF"/>
        <w:spacing w:after="0" w:line="240" w:lineRule="auto"/>
        <w:rPr>
          <w:rFonts w:eastAsia="Times New Roman" w:cstheme="minorHAnsi"/>
          <w:b/>
          <w:color w:val="000000"/>
          <w:lang w:val="en"/>
        </w:rPr>
      </w:pPr>
      <w:r w:rsidRPr="00AA1F9F">
        <w:rPr>
          <w:rFonts w:cstheme="minorHAnsi"/>
        </w:rPr>
        <w:t>Academic merit is the defining criterion for the selection of OTS recipients by institutions. OTS recipients must have achieved a first-class average, as determined by each university, in each of the two years of full-time study prior to awarding of the OTS.</w:t>
      </w:r>
    </w:p>
    <w:p w:rsidR="00723164" w:rsidRPr="00AA1F9F" w:rsidRDefault="00723164" w:rsidP="00723164">
      <w:pPr>
        <w:pStyle w:val="Default"/>
        <w:rPr>
          <w:rFonts w:asciiTheme="minorHAnsi" w:hAnsiTheme="minorHAnsi" w:cstheme="minorHAnsi"/>
          <w:sz w:val="22"/>
          <w:szCs w:val="22"/>
        </w:rPr>
      </w:pPr>
    </w:p>
    <w:p w:rsidR="00723164" w:rsidRPr="00AA1F9F" w:rsidRDefault="00723164" w:rsidP="00723164">
      <w:pPr>
        <w:pStyle w:val="Default"/>
        <w:rPr>
          <w:rFonts w:asciiTheme="minorHAnsi" w:hAnsiTheme="minorHAnsi" w:cstheme="minorHAnsi"/>
          <w:sz w:val="22"/>
          <w:szCs w:val="22"/>
        </w:rPr>
      </w:pPr>
      <w:r w:rsidRPr="00AA1F9F">
        <w:rPr>
          <w:rFonts w:asciiTheme="minorHAnsi" w:hAnsiTheme="minorHAnsi" w:cstheme="minorHAnsi"/>
          <w:sz w:val="22"/>
          <w:szCs w:val="22"/>
        </w:rPr>
        <w:t xml:space="preserve">In order to be eligible for an OTS, a candidate must meet all of the criteria below: </w:t>
      </w:r>
    </w:p>
    <w:p w:rsidR="00723164" w:rsidRPr="00AA1F9F" w:rsidRDefault="00723164" w:rsidP="00723164">
      <w:pPr>
        <w:pStyle w:val="Default"/>
        <w:numPr>
          <w:ilvl w:val="0"/>
          <w:numId w:val="2"/>
        </w:numPr>
        <w:rPr>
          <w:rFonts w:asciiTheme="minorHAnsi" w:hAnsiTheme="minorHAnsi" w:cstheme="minorHAnsi"/>
          <w:sz w:val="22"/>
          <w:szCs w:val="22"/>
        </w:rPr>
      </w:pPr>
      <w:r w:rsidRPr="00AA1F9F">
        <w:rPr>
          <w:rFonts w:asciiTheme="minorHAnsi" w:hAnsiTheme="minorHAnsi" w:cstheme="minorHAnsi"/>
          <w:sz w:val="22"/>
          <w:szCs w:val="22"/>
        </w:rPr>
        <w:t xml:space="preserve">Be an international student: </w:t>
      </w:r>
    </w:p>
    <w:p w:rsidR="00723164" w:rsidRPr="00AA1F9F" w:rsidRDefault="00723164" w:rsidP="002D1931">
      <w:pPr>
        <w:pStyle w:val="Default"/>
        <w:numPr>
          <w:ilvl w:val="0"/>
          <w:numId w:val="2"/>
        </w:numPr>
        <w:rPr>
          <w:rFonts w:asciiTheme="minorHAnsi" w:hAnsiTheme="minorHAnsi" w:cstheme="minorHAnsi"/>
          <w:sz w:val="22"/>
          <w:szCs w:val="22"/>
        </w:rPr>
      </w:pPr>
      <w:r w:rsidRPr="00AA1F9F">
        <w:rPr>
          <w:rFonts w:asciiTheme="minorHAnsi" w:hAnsiTheme="minorHAnsi" w:cstheme="minorHAnsi"/>
          <w:sz w:val="22"/>
          <w:szCs w:val="22"/>
        </w:rPr>
        <w:t xml:space="preserve">International students are students who have received a temporary resident visa as a member of the student class under the </w:t>
      </w:r>
      <w:r w:rsidRPr="00AA1F9F">
        <w:rPr>
          <w:rFonts w:asciiTheme="minorHAnsi" w:hAnsiTheme="minorHAnsi" w:cstheme="minorHAnsi"/>
          <w:i/>
          <w:iCs/>
          <w:sz w:val="22"/>
          <w:szCs w:val="22"/>
        </w:rPr>
        <w:t xml:space="preserve">Immigration and Refugee Protection Act </w:t>
      </w:r>
      <w:r w:rsidRPr="00AA1F9F">
        <w:rPr>
          <w:rFonts w:asciiTheme="minorHAnsi" w:hAnsiTheme="minorHAnsi" w:cstheme="minorHAnsi"/>
          <w:sz w:val="22"/>
          <w:szCs w:val="22"/>
        </w:rPr>
        <w:t xml:space="preserve">(Canada) on the first day of class; </w:t>
      </w:r>
    </w:p>
    <w:p w:rsidR="00723164" w:rsidRPr="00AA1F9F" w:rsidRDefault="00723164" w:rsidP="00723164">
      <w:pPr>
        <w:pStyle w:val="ListParagraph"/>
        <w:numPr>
          <w:ilvl w:val="0"/>
          <w:numId w:val="2"/>
        </w:numPr>
        <w:autoSpaceDE w:val="0"/>
        <w:autoSpaceDN w:val="0"/>
        <w:adjustRightInd w:val="0"/>
        <w:spacing w:after="45" w:line="240" w:lineRule="auto"/>
        <w:rPr>
          <w:rFonts w:cstheme="minorHAnsi"/>
          <w:color w:val="000000"/>
        </w:rPr>
      </w:pPr>
      <w:r w:rsidRPr="00AA1F9F">
        <w:rPr>
          <w:rFonts w:cstheme="minorHAnsi"/>
          <w:color w:val="000000"/>
        </w:rPr>
        <w:t xml:space="preserve"> Domestic and refugee students who are eligible for government financial assistance (e.g. under the Ontario Student Assistance Program) are ineligible to receive an OTS; </w:t>
      </w:r>
    </w:p>
    <w:p w:rsidR="00723164" w:rsidRPr="00AA1F9F" w:rsidRDefault="00723164" w:rsidP="00723164">
      <w:pPr>
        <w:numPr>
          <w:ilvl w:val="0"/>
          <w:numId w:val="2"/>
        </w:numPr>
        <w:shd w:val="clear" w:color="auto" w:fill="FFFFFF"/>
        <w:spacing w:before="120" w:after="100" w:afterAutospacing="1" w:line="240" w:lineRule="auto"/>
        <w:rPr>
          <w:rFonts w:eastAsia="Times New Roman" w:cstheme="minorHAnsi"/>
          <w:color w:val="000000"/>
          <w:lang w:val="en"/>
        </w:rPr>
      </w:pPr>
      <w:r w:rsidRPr="00AA1F9F">
        <w:rPr>
          <w:rFonts w:eastAsia="Times New Roman" w:cstheme="minorHAnsi"/>
          <w:color w:val="000000"/>
          <w:lang w:val="en"/>
        </w:rPr>
        <w:t>Should an OTS recipient obtain permanent residency status after the beginning of the first term of study, s/he will continue to be eligible for the OTS for the balance of his/her renewable OTS for a total of four years;</w:t>
      </w:r>
      <w:r w:rsidRPr="00AA1F9F">
        <w:rPr>
          <w:rFonts w:eastAsia="Times New Roman" w:cstheme="minorHAnsi"/>
          <w:color w:val="000000"/>
          <w:lang w:val="en"/>
        </w:rPr>
        <w:t xml:space="preserve"> </w:t>
      </w:r>
    </w:p>
    <w:p w:rsidR="00723164" w:rsidRPr="00AA1F9F" w:rsidRDefault="00723164" w:rsidP="00723164">
      <w:pPr>
        <w:numPr>
          <w:ilvl w:val="0"/>
          <w:numId w:val="2"/>
        </w:numPr>
        <w:shd w:val="clear" w:color="auto" w:fill="FFFFFF"/>
        <w:spacing w:before="120" w:after="100" w:afterAutospacing="1" w:line="240" w:lineRule="auto"/>
        <w:rPr>
          <w:rFonts w:eastAsia="Times New Roman" w:cstheme="minorHAnsi"/>
          <w:color w:val="000000"/>
          <w:lang w:val="en"/>
        </w:rPr>
      </w:pPr>
      <w:r w:rsidRPr="00AA1F9F">
        <w:rPr>
          <w:rFonts w:eastAsia="Times New Roman" w:cstheme="minorHAnsi"/>
          <w:color w:val="000000"/>
          <w:lang w:val="en"/>
        </w:rPr>
        <w:t>Recipients must have achieved a first-class average in each of the two years of full-time study prior to being awarded the OTS;</w:t>
      </w:r>
    </w:p>
    <w:p w:rsidR="00723164" w:rsidRPr="00AA1F9F" w:rsidRDefault="00723164" w:rsidP="00723164">
      <w:pPr>
        <w:pStyle w:val="ListParagraph"/>
        <w:numPr>
          <w:ilvl w:val="0"/>
          <w:numId w:val="2"/>
        </w:numPr>
        <w:autoSpaceDE w:val="0"/>
        <w:autoSpaceDN w:val="0"/>
        <w:adjustRightInd w:val="0"/>
        <w:spacing w:after="0" w:line="240" w:lineRule="auto"/>
        <w:rPr>
          <w:rFonts w:cstheme="minorHAnsi"/>
          <w:color w:val="000000"/>
        </w:rPr>
      </w:pPr>
      <w:r w:rsidRPr="00AA1F9F">
        <w:rPr>
          <w:rFonts w:cstheme="minorHAnsi"/>
          <w:color w:val="000000"/>
        </w:rPr>
        <w:t xml:space="preserve">Be intending to pursue full-time graduate studies at an eligible Ontario university at the doctoral level. A full-time doctoral student is a student who must: </w:t>
      </w:r>
    </w:p>
    <w:p w:rsidR="00723164" w:rsidRPr="00AA1F9F" w:rsidRDefault="00723164" w:rsidP="00723164">
      <w:pPr>
        <w:pStyle w:val="ListParagraph"/>
        <w:numPr>
          <w:ilvl w:val="1"/>
          <w:numId w:val="3"/>
        </w:numPr>
        <w:autoSpaceDE w:val="0"/>
        <w:autoSpaceDN w:val="0"/>
        <w:adjustRightInd w:val="0"/>
        <w:spacing w:after="39" w:line="240" w:lineRule="auto"/>
        <w:rPr>
          <w:rFonts w:cstheme="minorHAnsi"/>
          <w:color w:val="000000"/>
        </w:rPr>
      </w:pPr>
      <w:r w:rsidRPr="00AA1F9F">
        <w:rPr>
          <w:rFonts w:cstheme="minorHAnsi"/>
          <w:color w:val="000000"/>
        </w:rPr>
        <w:t xml:space="preserve">Be studying to earn a doctoral degree at an eligible institution; </w:t>
      </w:r>
    </w:p>
    <w:p w:rsidR="00723164" w:rsidRPr="00AA1F9F" w:rsidRDefault="00723164" w:rsidP="00723164">
      <w:pPr>
        <w:pStyle w:val="ListParagraph"/>
        <w:numPr>
          <w:ilvl w:val="1"/>
          <w:numId w:val="3"/>
        </w:numPr>
        <w:autoSpaceDE w:val="0"/>
        <w:autoSpaceDN w:val="0"/>
        <w:adjustRightInd w:val="0"/>
        <w:spacing w:after="39" w:line="240" w:lineRule="auto"/>
        <w:rPr>
          <w:rFonts w:cstheme="minorHAnsi"/>
          <w:color w:val="000000"/>
        </w:rPr>
      </w:pPr>
      <w:r w:rsidRPr="00AA1F9F">
        <w:rPr>
          <w:rFonts w:cstheme="minorHAnsi"/>
          <w:color w:val="000000"/>
        </w:rPr>
        <w:t xml:space="preserve">Be pursuing their studies on a full-time basis; </w:t>
      </w:r>
    </w:p>
    <w:p w:rsidR="00723164" w:rsidRPr="00AA1F9F" w:rsidRDefault="00723164" w:rsidP="00723164">
      <w:pPr>
        <w:pStyle w:val="ListParagraph"/>
        <w:numPr>
          <w:ilvl w:val="1"/>
          <w:numId w:val="3"/>
        </w:numPr>
        <w:autoSpaceDE w:val="0"/>
        <w:autoSpaceDN w:val="0"/>
        <w:adjustRightInd w:val="0"/>
        <w:spacing w:after="39" w:line="240" w:lineRule="auto"/>
        <w:rPr>
          <w:rFonts w:cstheme="minorHAnsi"/>
          <w:color w:val="000000"/>
        </w:rPr>
      </w:pPr>
      <w:r w:rsidRPr="00AA1F9F">
        <w:rPr>
          <w:rFonts w:cstheme="minorHAnsi"/>
          <w:color w:val="000000"/>
        </w:rPr>
        <w:t xml:space="preserve">Be identified by the institution as a full-time student; </w:t>
      </w:r>
    </w:p>
    <w:p w:rsidR="00723164" w:rsidRPr="00AA1F9F" w:rsidRDefault="00723164" w:rsidP="00723164">
      <w:pPr>
        <w:pStyle w:val="ListParagraph"/>
        <w:numPr>
          <w:ilvl w:val="1"/>
          <w:numId w:val="3"/>
        </w:numPr>
        <w:autoSpaceDE w:val="0"/>
        <w:autoSpaceDN w:val="0"/>
        <w:adjustRightInd w:val="0"/>
        <w:spacing w:after="39" w:line="240" w:lineRule="auto"/>
        <w:rPr>
          <w:rFonts w:cstheme="minorHAnsi"/>
          <w:color w:val="000000"/>
        </w:rPr>
      </w:pPr>
      <w:r w:rsidRPr="00AA1F9F">
        <w:rPr>
          <w:rFonts w:cstheme="minorHAnsi"/>
          <w:color w:val="000000"/>
        </w:rPr>
        <w:t xml:space="preserve">Be geographically available and visit their campus regularly; </w:t>
      </w:r>
    </w:p>
    <w:p w:rsidR="00723164" w:rsidRPr="00AA1F9F" w:rsidRDefault="00723164" w:rsidP="00723164">
      <w:pPr>
        <w:pStyle w:val="ListParagraph"/>
        <w:numPr>
          <w:ilvl w:val="1"/>
          <w:numId w:val="3"/>
        </w:numPr>
        <w:autoSpaceDE w:val="0"/>
        <w:autoSpaceDN w:val="0"/>
        <w:adjustRightInd w:val="0"/>
        <w:spacing w:after="0" w:line="240" w:lineRule="auto"/>
        <w:rPr>
          <w:rFonts w:cstheme="minorHAnsi"/>
          <w:color w:val="000000"/>
        </w:rPr>
      </w:pPr>
      <w:r w:rsidRPr="00AA1F9F">
        <w:rPr>
          <w:rFonts w:cstheme="minorHAnsi"/>
          <w:color w:val="000000"/>
        </w:rPr>
        <w:t xml:space="preserve">Not be employed outside the university except by permission of their academic supervisor. </w:t>
      </w:r>
    </w:p>
    <w:p w:rsidR="00723164" w:rsidRPr="00AA1F9F" w:rsidRDefault="00723164" w:rsidP="00723164">
      <w:pPr>
        <w:pStyle w:val="ListParagraph"/>
        <w:numPr>
          <w:ilvl w:val="1"/>
          <w:numId w:val="3"/>
        </w:numPr>
        <w:autoSpaceDE w:val="0"/>
        <w:autoSpaceDN w:val="0"/>
        <w:adjustRightInd w:val="0"/>
        <w:spacing w:after="27" w:line="240" w:lineRule="auto"/>
        <w:rPr>
          <w:rFonts w:cstheme="minorHAnsi"/>
          <w:color w:val="000000"/>
        </w:rPr>
      </w:pPr>
      <w:r w:rsidRPr="00AA1F9F">
        <w:rPr>
          <w:rFonts w:cstheme="minorHAnsi"/>
          <w:color w:val="000000"/>
        </w:rPr>
        <w:t xml:space="preserve">Not be intending to </w:t>
      </w:r>
      <w:proofErr w:type="spellStart"/>
      <w:r w:rsidRPr="00AA1F9F">
        <w:rPr>
          <w:rFonts w:cstheme="minorHAnsi"/>
          <w:color w:val="000000"/>
        </w:rPr>
        <w:t>enrol</w:t>
      </w:r>
      <w:proofErr w:type="spellEnd"/>
      <w:r w:rsidRPr="00AA1F9F">
        <w:rPr>
          <w:rFonts w:cstheme="minorHAnsi"/>
          <w:color w:val="000000"/>
        </w:rPr>
        <w:t xml:space="preserve"> in a qualifying or make-up year; </w:t>
      </w:r>
    </w:p>
    <w:p w:rsidR="00723164" w:rsidRPr="00AA1F9F" w:rsidRDefault="00AA1F9F" w:rsidP="00AA1F9F">
      <w:pPr>
        <w:pStyle w:val="ListParagraph"/>
        <w:numPr>
          <w:ilvl w:val="0"/>
          <w:numId w:val="4"/>
        </w:numPr>
        <w:autoSpaceDE w:val="0"/>
        <w:autoSpaceDN w:val="0"/>
        <w:adjustRightInd w:val="0"/>
        <w:spacing w:after="27" w:line="240" w:lineRule="auto"/>
        <w:rPr>
          <w:rFonts w:cstheme="minorHAnsi"/>
          <w:color w:val="000000"/>
        </w:rPr>
      </w:pPr>
      <w:r w:rsidRPr="00AA1F9F">
        <w:rPr>
          <w:rFonts w:eastAsia="Times New Roman" w:cstheme="minorHAnsi"/>
          <w:color w:val="000000"/>
          <w:lang w:val="en"/>
        </w:rPr>
        <w:t>Recipients must not have completed a previous degree at an Ontario post</w:t>
      </w:r>
      <w:r>
        <w:rPr>
          <w:rFonts w:eastAsia="Times New Roman" w:cstheme="minorHAnsi"/>
          <w:color w:val="000000"/>
          <w:lang w:val="en"/>
        </w:rPr>
        <w:t>-</w:t>
      </w:r>
      <w:r w:rsidRPr="00AA1F9F">
        <w:rPr>
          <w:rFonts w:eastAsia="Times New Roman" w:cstheme="minorHAnsi"/>
          <w:color w:val="000000"/>
          <w:lang w:val="en"/>
        </w:rPr>
        <w:t>secondary institution at the undergraduate or graduate level immediately prior to being admitted to the PhD program; recipients must not be curren</w:t>
      </w:r>
      <w:r>
        <w:rPr>
          <w:rFonts w:eastAsia="Times New Roman" w:cstheme="minorHAnsi"/>
          <w:color w:val="000000"/>
          <w:lang w:val="en"/>
        </w:rPr>
        <w:t>tly studying at an Ontario post-</w:t>
      </w:r>
      <w:bookmarkStart w:id="0" w:name="_GoBack"/>
      <w:bookmarkEnd w:id="0"/>
      <w:r w:rsidRPr="00AA1F9F">
        <w:rPr>
          <w:rFonts w:eastAsia="Times New Roman" w:cstheme="minorHAnsi"/>
          <w:color w:val="000000"/>
          <w:lang w:val="en"/>
        </w:rPr>
        <w:t>secondary institution at the undergraduate or graduate level (students currently registered in a PhD program are not eligible</w:t>
      </w:r>
      <w:r w:rsidRPr="00AA1F9F">
        <w:rPr>
          <w:rFonts w:cstheme="minorHAnsi"/>
          <w:color w:val="000000"/>
        </w:rPr>
        <w:t>;</w:t>
      </w:r>
      <w:r w:rsidR="00723164" w:rsidRPr="00AA1F9F">
        <w:rPr>
          <w:rFonts w:cstheme="minorHAnsi"/>
          <w:color w:val="000000"/>
        </w:rPr>
        <w:t xml:space="preserve"> </w:t>
      </w:r>
    </w:p>
    <w:p w:rsidR="00AA1F9F" w:rsidRPr="00AA1F9F" w:rsidRDefault="00723164" w:rsidP="00AA1F9F">
      <w:pPr>
        <w:pStyle w:val="ListParagraph"/>
        <w:numPr>
          <w:ilvl w:val="0"/>
          <w:numId w:val="4"/>
        </w:numPr>
        <w:shd w:val="clear" w:color="auto" w:fill="FFFFFF"/>
        <w:autoSpaceDE w:val="0"/>
        <w:autoSpaceDN w:val="0"/>
        <w:adjustRightInd w:val="0"/>
        <w:spacing w:before="120" w:after="100" w:afterAutospacing="1" w:line="240" w:lineRule="auto"/>
        <w:rPr>
          <w:rFonts w:eastAsia="Times New Roman" w:cstheme="minorHAnsi"/>
          <w:color w:val="000000"/>
          <w:lang w:val="en"/>
        </w:rPr>
      </w:pPr>
      <w:r w:rsidRPr="00AA1F9F">
        <w:rPr>
          <w:rFonts w:cstheme="minorHAnsi"/>
          <w:color w:val="000000"/>
        </w:rPr>
        <w:lastRenderedPageBreak/>
        <w:t xml:space="preserve">Not have concurrently accepted a scholarship or fellowship from the Social Sciences and Humanities Research Council (SSHRC), the Natural Sciences and Engineering Research Council (NSERC), or the Canadian Institutes of Health Research (CIHR), or be in receipt of an Ontario Graduate Scholarship (OGS), Vanier Scholarship or Ontario Graduate Scholarship in Science and Technology (OGSST) award. </w:t>
      </w:r>
      <w:r w:rsidR="00AA1F9F" w:rsidRPr="00AA1F9F">
        <w:rPr>
          <w:rFonts w:cstheme="minorHAnsi"/>
          <w:color w:val="000000"/>
        </w:rPr>
        <w:t xml:space="preserve"> Trent University OTS holders are not permitted to apply to other external scholarship opportunities while holding their scholarship. </w:t>
      </w:r>
    </w:p>
    <w:p w:rsidR="009F1729" w:rsidRPr="00AA1F9F" w:rsidRDefault="00AA1F9F" w:rsidP="00AA1F9F">
      <w:pPr>
        <w:pStyle w:val="ListParagraph"/>
        <w:numPr>
          <w:ilvl w:val="0"/>
          <w:numId w:val="4"/>
        </w:numPr>
        <w:shd w:val="clear" w:color="auto" w:fill="FFFFFF"/>
        <w:autoSpaceDE w:val="0"/>
        <w:autoSpaceDN w:val="0"/>
        <w:adjustRightInd w:val="0"/>
        <w:spacing w:before="120" w:after="100" w:afterAutospacing="1" w:line="240" w:lineRule="auto"/>
        <w:rPr>
          <w:rFonts w:eastAsia="Times New Roman" w:cstheme="minorHAnsi"/>
          <w:color w:val="000000"/>
          <w:lang w:val="en"/>
        </w:rPr>
      </w:pPr>
      <w:r w:rsidRPr="00AA1F9F">
        <w:rPr>
          <w:rFonts w:eastAsia="Times New Roman" w:cstheme="minorHAnsi"/>
          <w:color w:val="000000"/>
          <w:lang w:val="en"/>
        </w:rPr>
        <w:t>R</w:t>
      </w:r>
      <w:r w:rsidR="009F1729" w:rsidRPr="00AA1F9F">
        <w:rPr>
          <w:rFonts w:eastAsia="Times New Roman" w:cstheme="minorHAnsi"/>
          <w:color w:val="000000"/>
          <w:lang w:val="en"/>
        </w:rPr>
        <w:t>ecipients who withdraw, transfer to part-time status or fail to complete the term without prior consultation with the Graduate Studies Office may be required to repay the award.</w:t>
      </w:r>
    </w:p>
    <w:p w:rsidR="00AA1F9F" w:rsidRPr="00AA1F9F" w:rsidRDefault="00AA1F9F" w:rsidP="00AA1F9F">
      <w:pPr>
        <w:shd w:val="clear" w:color="auto" w:fill="FFFFFF"/>
        <w:autoSpaceDE w:val="0"/>
        <w:autoSpaceDN w:val="0"/>
        <w:adjustRightInd w:val="0"/>
        <w:spacing w:before="120" w:after="100" w:afterAutospacing="1" w:line="240" w:lineRule="auto"/>
        <w:rPr>
          <w:rFonts w:eastAsia="Times New Roman" w:cstheme="minorHAnsi"/>
          <w:color w:val="000000"/>
          <w:lang w:val="en"/>
        </w:rPr>
      </w:pPr>
      <w:r w:rsidRPr="00AA1F9F">
        <w:rPr>
          <w:rFonts w:cstheme="minorHAnsi"/>
        </w:rPr>
        <w:t xml:space="preserve">Once selected, recipients must </w:t>
      </w:r>
      <w:proofErr w:type="spellStart"/>
      <w:r w:rsidRPr="00AA1F9F">
        <w:rPr>
          <w:rFonts w:cstheme="minorHAnsi"/>
        </w:rPr>
        <w:t>enrol</w:t>
      </w:r>
      <w:proofErr w:type="spellEnd"/>
      <w:r w:rsidRPr="00AA1F9F">
        <w:rPr>
          <w:rFonts w:cstheme="minorHAnsi"/>
        </w:rPr>
        <w:t xml:space="preserve"> at the awarding university within the fiscal year that the scholarship was awarded. Recipients must be enrolled and remain enrolled as a full-time student in an eligible program. Recipients who withdraw, transfer to part-time status, or fail to complete the term, without prior consultation with the Dean of Graduate Studies or other official identified by the institution, are no longer eligible for the OTS.</w:t>
      </w:r>
    </w:p>
    <w:p w:rsidR="00AA1F9F" w:rsidRPr="00AA1F9F" w:rsidRDefault="00AA1F9F" w:rsidP="00AA1F9F">
      <w:pPr>
        <w:pStyle w:val="Default"/>
        <w:rPr>
          <w:rFonts w:asciiTheme="minorHAnsi" w:hAnsiTheme="minorHAnsi" w:cstheme="minorHAnsi"/>
          <w:sz w:val="22"/>
          <w:szCs w:val="22"/>
        </w:rPr>
      </w:pPr>
      <w:r w:rsidRPr="00AA1F9F">
        <w:rPr>
          <w:rFonts w:asciiTheme="minorHAnsi" w:hAnsiTheme="minorHAnsi" w:cstheme="minorHAnsi"/>
          <w:sz w:val="22"/>
          <w:szCs w:val="22"/>
        </w:rPr>
        <w:t xml:space="preserve">During the duration of the award, an OTS recipient may change the program of study with the prior written approval of the Dean of Graduate Studies or other institutionally designated official. </w:t>
      </w:r>
    </w:p>
    <w:p w:rsidR="00AA1F9F" w:rsidRPr="00AA1F9F" w:rsidRDefault="00AA1F9F" w:rsidP="00AA1F9F">
      <w:pPr>
        <w:pStyle w:val="Default"/>
        <w:rPr>
          <w:rFonts w:asciiTheme="minorHAnsi" w:hAnsiTheme="minorHAnsi" w:cstheme="minorHAnsi"/>
          <w:sz w:val="22"/>
          <w:szCs w:val="22"/>
        </w:rPr>
      </w:pPr>
      <w:r w:rsidRPr="00AA1F9F">
        <w:rPr>
          <w:rFonts w:asciiTheme="minorHAnsi" w:hAnsiTheme="minorHAnsi" w:cstheme="minorHAnsi"/>
          <w:sz w:val="22"/>
          <w:szCs w:val="22"/>
        </w:rPr>
        <w:t xml:space="preserve">An OTS recipient may accept research assistantships, part-time teaching positions, or other employment that does not affect their status as a full-time graduate student. The institution should satisfy itself that such work opportunities comply with federal guidelines established by Immigration, Refugees and Citizenship Canada (IRCC) with regards to on-campus and off-campus employment for international students. </w:t>
      </w:r>
    </w:p>
    <w:p w:rsidR="00AA1F9F" w:rsidRPr="00AA1F9F" w:rsidRDefault="00AA1F9F" w:rsidP="00AA1F9F">
      <w:pPr>
        <w:shd w:val="clear" w:color="auto" w:fill="FFFFFF"/>
        <w:autoSpaceDE w:val="0"/>
        <w:autoSpaceDN w:val="0"/>
        <w:adjustRightInd w:val="0"/>
        <w:spacing w:before="120" w:after="100" w:afterAutospacing="1" w:line="240" w:lineRule="auto"/>
        <w:rPr>
          <w:rFonts w:eastAsia="Times New Roman" w:cstheme="minorHAnsi"/>
          <w:color w:val="000000"/>
          <w:lang w:val="en"/>
        </w:rPr>
      </w:pPr>
      <w:r w:rsidRPr="00AA1F9F">
        <w:rPr>
          <w:rFonts w:cstheme="minorHAnsi"/>
        </w:rPr>
        <w:t>An OTS recipient, while still under academic supervision, may be absent from their eligible institution of study, e.g. visiting libraries, conducting field work, or attending a graduate course at another institution, provided that if any such period of absence exceeds four weeks in any one term, written evidence shall be available in the Graduate</w:t>
      </w:r>
    </w:p>
    <w:p w:rsidR="00AA1F9F" w:rsidRPr="00AA1F9F" w:rsidRDefault="00AA1F9F" w:rsidP="00AA1F9F">
      <w:pPr>
        <w:pStyle w:val="Default"/>
        <w:rPr>
          <w:rFonts w:asciiTheme="minorHAnsi" w:hAnsiTheme="minorHAnsi" w:cstheme="minorHAnsi"/>
          <w:sz w:val="22"/>
          <w:szCs w:val="22"/>
        </w:rPr>
      </w:pPr>
      <w:r w:rsidRPr="00AA1F9F">
        <w:rPr>
          <w:rFonts w:asciiTheme="minorHAnsi" w:hAnsiTheme="minorHAnsi" w:cstheme="minorHAnsi"/>
          <w:sz w:val="22"/>
          <w:szCs w:val="22"/>
        </w:rPr>
        <w:t xml:space="preserve">Studies Office to the effect that the absence has the approval of the Chairperson of the department and the Dean of Graduate Studies. However, recipients lose eligibility status if participating in a paid educational leave or sabbatical. </w:t>
      </w:r>
    </w:p>
    <w:p w:rsidR="00AA1F9F" w:rsidRPr="00AA1F9F" w:rsidRDefault="00AA1F9F" w:rsidP="00AA1F9F">
      <w:pPr>
        <w:pStyle w:val="Default"/>
        <w:rPr>
          <w:rFonts w:asciiTheme="minorHAnsi" w:hAnsiTheme="minorHAnsi" w:cstheme="minorHAnsi"/>
          <w:sz w:val="22"/>
          <w:szCs w:val="22"/>
        </w:rPr>
      </w:pPr>
      <w:r w:rsidRPr="00AA1F9F">
        <w:rPr>
          <w:rFonts w:asciiTheme="minorHAnsi" w:hAnsiTheme="minorHAnsi" w:cstheme="minorHAnsi"/>
          <w:b/>
          <w:bCs/>
          <w:sz w:val="22"/>
          <w:szCs w:val="22"/>
        </w:rPr>
        <w:t xml:space="preserve">Leaves of Absence and Deferrals </w:t>
      </w:r>
    </w:p>
    <w:p w:rsidR="00AA1F9F" w:rsidRPr="00AA1F9F" w:rsidRDefault="00AA1F9F" w:rsidP="00AA1F9F">
      <w:pPr>
        <w:pStyle w:val="Default"/>
        <w:rPr>
          <w:rFonts w:asciiTheme="minorHAnsi" w:hAnsiTheme="minorHAnsi" w:cstheme="minorHAnsi"/>
          <w:sz w:val="22"/>
          <w:szCs w:val="22"/>
        </w:rPr>
      </w:pPr>
      <w:r w:rsidRPr="00AA1F9F">
        <w:rPr>
          <w:rFonts w:asciiTheme="minorHAnsi" w:hAnsiTheme="minorHAnsi" w:cstheme="minorHAnsi"/>
          <w:sz w:val="22"/>
          <w:szCs w:val="22"/>
        </w:rPr>
        <w:t xml:space="preserve">An OTS recipient may be granted a deferral or leave of absence for exceptional circumstances, not to exceed on any one occasion, more than 12 consecutive months, for reasons including: </w:t>
      </w:r>
    </w:p>
    <w:p w:rsidR="00AA1F9F" w:rsidRPr="00AA1F9F" w:rsidRDefault="00AA1F9F" w:rsidP="00AA1F9F">
      <w:pPr>
        <w:pStyle w:val="Default"/>
        <w:numPr>
          <w:ilvl w:val="0"/>
          <w:numId w:val="5"/>
        </w:numPr>
        <w:spacing w:after="5"/>
        <w:rPr>
          <w:rFonts w:asciiTheme="minorHAnsi" w:hAnsiTheme="minorHAnsi" w:cstheme="minorHAnsi"/>
          <w:sz w:val="22"/>
          <w:szCs w:val="22"/>
        </w:rPr>
      </w:pPr>
      <w:r w:rsidRPr="00AA1F9F">
        <w:rPr>
          <w:rFonts w:asciiTheme="minorHAnsi" w:hAnsiTheme="minorHAnsi" w:cstheme="minorHAnsi"/>
          <w:sz w:val="22"/>
          <w:szCs w:val="22"/>
        </w:rPr>
        <w:t xml:space="preserve">Immigration process; </w:t>
      </w:r>
    </w:p>
    <w:p w:rsidR="00AA1F9F" w:rsidRPr="00AA1F9F" w:rsidRDefault="00AA1F9F" w:rsidP="00AA1F9F">
      <w:pPr>
        <w:pStyle w:val="Default"/>
        <w:numPr>
          <w:ilvl w:val="0"/>
          <w:numId w:val="5"/>
        </w:numPr>
        <w:spacing w:after="5"/>
        <w:rPr>
          <w:rFonts w:asciiTheme="minorHAnsi" w:hAnsiTheme="minorHAnsi" w:cstheme="minorHAnsi"/>
          <w:sz w:val="22"/>
          <w:szCs w:val="22"/>
        </w:rPr>
      </w:pPr>
      <w:r w:rsidRPr="00AA1F9F">
        <w:rPr>
          <w:rFonts w:asciiTheme="minorHAnsi" w:hAnsiTheme="minorHAnsi" w:cstheme="minorHAnsi"/>
          <w:sz w:val="22"/>
          <w:szCs w:val="22"/>
        </w:rPr>
        <w:t xml:space="preserve">Maternity or parental leave; </w:t>
      </w:r>
    </w:p>
    <w:p w:rsidR="00AA1F9F" w:rsidRPr="00AA1F9F" w:rsidRDefault="00AA1F9F" w:rsidP="00AA1F9F">
      <w:pPr>
        <w:pStyle w:val="Default"/>
        <w:numPr>
          <w:ilvl w:val="0"/>
          <w:numId w:val="5"/>
        </w:numPr>
        <w:spacing w:after="5"/>
        <w:rPr>
          <w:rFonts w:asciiTheme="minorHAnsi" w:hAnsiTheme="minorHAnsi" w:cstheme="minorHAnsi"/>
          <w:sz w:val="22"/>
          <w:szCs w:val="22"/>
        </w:rPr>
      </w:pPr>
      <w:r w:rsidRPr="00AA1F9F">
        <w:rPr>
          <w:rFonts w:asciiTheme="minorHAnsi" w:hAnsiTheme="minorHAnsi" w:cstheme="minorHAnsi"/>
          <w:sz w:val="22"/>
          <w:szCs w:val="22"/>
        </w:rPr>
        <w:t xml:space="preserve">Family or medical leave; or </w:t>
      </w:r>
    </w:p>
    <w:p w:rsidR="00AA1F9F" w:rsidRPr="00AA1F9F" w:rsidRDefault="00AA1F9F" w:rsidP="00AA1F9F">
      <w:pPr>
        <w:pStyle w:val="Default"/>
        <w:numPr>
          <w:ilvl w:val="0"/>
          <w:numId w:val="5"/>
        </w:numPr>
        <w:rPr>
          <w:rFonts w:asciiTheme="minorHAnsi" w:hAnsiTheme="minorHAnsi" w:cstheme="minorHAnsi"/>
          <w:sz w:val="22"/>
          <w:szCs w:val="22"/>
        </w:rPr>
      </w:pPr>
      <w:r w:rsidRPr="00AA1F9F">
        <w:rPr>
          <w:rFonts w:asciiTheme="minorHAnsi" w:hAnsiTheme="minorHAnsi" w:cstheme="minorHAnsi"/>
          <w:sz w:val="22"/>
          <w:szCs w:val="22"/>
        </w:rPr>
        <w:t xml:space="preserve">Compassionate leave (e.g. bereavement). </w:t>
      </w:r>
    </w:p>
    <w:p w:rsidR="00AA1F9F" w:rsidRPr="00AA1F9F" w:rsidRDefault="00AA1F9F" w:rsidP="00AA1F9F">
      <w:pPr>
        <w:pStyle w:val="Default"/>
        <w:rPr>
          <w:rFonts w:asciiTheme="minorHAnsi" w:hAnsiTheme="minorHAnsi" w:cstheme="minorHAnsi"/>
          <w:sz w:val="22"/>
          <w:szCs w:val="22"/>
        </w:rPr>
      </w:pPr>
    </w:p>
    <w:p w:rsidR="00AA1F9F" w:rsidRPr="00AA1F9F" w:rsidRDefault="00AA1F9F" w:rsidP="00AA1F9F">
      <w:pPr>
        <w:pStyle w:val="Default"/>
        <w:rPr>
          <w:rFonts w:asciiTheme="minorHAnsi" w:hAnsiTheme="minorHAnsi" w:cstheme="minorHAnsi"/>
          <w:sz w:val="22"/>
          <w:szCs w:val="22"/>
        </w:rPr>
      </w:pPr>
      <w:r w:rsidRPr="00AA1F9F">
        <w:rPr>
          <w:rFonts w:asciiTheme="minorHAnsi" w:hAnsiTheme="minorHAnsi" w:cstheme="minorHAnsi"/>
          <w:sz w:val="22"/>
          <w:szCs w:val="22"/>
        </w:rPr>
        <w:t xml:space="preserve">Each institution shall use its own discretion in determining whether the leave of absence or deferral is appropriate and shall request supporting documentation for the leave of absence or deferral (as applicable). </w:t>
      </w:r>
    </w:p>
    <w:p w:rsidR="00AA1F9F" w:rsidRPr="00AA1F9F" w:rsidRDefault="00AA1F9F" w:rsidP="00AA1F9F">
      <w:pPr>
        <w:shd w:val="clear" w:color="auto" w:fill="FFFFFF"/>
        <w:spacing w:after="0" w:line="240" w:lineRule="auto"/>
        <w:textAlignment w:val="baseline"/>
        <w:rPr>
          <w:rFonts w:eastAsia="Times New Roman" w:cstheme="minorHAnsi"/>
        </w:rPr>
      </w:pPr>
      <w:r w:rsidRPr="00AA1F9F">
        <w:rPr>
          <w:rFonts w:cstheme="minorHAnsi"/>
        </w:rPr>
        <w:t>The university’s policy concerning length of allowable leaves of absence from or deferral of a program shall apply, where the allowable leave of absence is 12 months or less. Terms across the leave of absence should be considered sequential.</w:t>
      </w:r>
    </w:p>
    <w:p w:rsidR="00AA1F9F" w:rsidRPr="00AA1F9F" w:rsidRDefault="00AA1F9F" w:rsidP="006B39AD">
      <w:pPr>
        <w:shd w:val="clear" w:color="auto" w:fill="FFFFFF"/>
        <w:spacing w:after="0" w:line="240" w:lineRule="auto"/>
        <w:textAlignment w:val="baseline"/>
        <w:rPr>
          <w:rFonts w:eastAsia="Times New Roman" w:cstheme="minorHAnsi"/>
        </w:rPr>
      </w:pPr>
    </w:p>
    <w:p w:rsidR="009F1729" w:rsidRPr="00AA1F9F" w:rsidRDefault="009F1729" w:rsidP="006B39AD">
      <w:pPr>
        <w:shd w:val="clear" w:color="auto" w:fill="FFFFFF"/>
        <w:spacing w:after="0" w:line="240" w:lineRule="auto"/>
        <w:textAlignment w:val="baseline"/>
        <w:rPr>
          <w:rFonts w:cstheme="minorHAnsi"/>
        </w:rPr>
      </w:pPr>
      <w:r w:rsidRPr="00AA1F9F">
        <w:rPr>
          <w:rFonts w:eastAsia="Times New Roman" w:cstheme="minorHAnsi"/>
        </w:rPr>
        <w:t xml:space="preserve">Applicants are encouraged to start their </w:t>
      </w:r>
      <w:r w:rsidR="00AA1F9F">
        <w:rPr>
          <w:rFonts w:eastAsia="Times New Roman" w:cstheme="minorHAnsi"/>
        </w:rPr>
        <w:t xml:space="preserve">graduate doctoral studies </w:t>
      </w:r>
      <w:r w:rsidRPr="00AA1F9F">
        <w:rPr>
          <w:rFonts w:eastAsia="Times New Roman" w:cstheme="minorHAnsi"/>
        </w:rPr>
        <w:t xml:space="preserve">application early. For further information contact: School of Graduate Studies, Jane Rennie – Graduate Finance Officer </w:t>
      </w:r>
      <w:hyperlink r:id="rId5" w:history="1">
        <w:r w:rsidRPr="00AA1F9F">
          <w:rPr>
            <w:rStyle w:val="Hyperlink"/>
            <w:rFonts w:eastAsia="Times New Roman" w:cstheme="minorHAnsi"/>
            <w:color w:val="auto"/>
          </w:rPr>
          <w:t>janerennie@trentu.ca</w:t>
        </w:r>
      </w:hyperlink>
      <w:r w:rsidRPr="00AA1F9F">
        <w:rPr>
          <w:rFonts w:eastAsia="Times New Roman" w:cstheme="minorHAnsi"/>
        </w:rPr>
        <w:t xml:space="preserve"> or 705-748-1011 ext. 7075</w:t>
      </w:r>
    </w:p>
    <w:p w:rsidR="006263D7" w:rsidRPr="009F1729" w:rsidRDefault="006263D7">
      <w:pPr>
        <w:rPr>
          <w:sz w:val="24"/>
          <w:szCs w:val="24"/>
        </w:rPr>
      </w:pPr>
    </w:p>
    <w:sectPr w:rsidR="006263D7" w:rsidRPr="009F1729" w:rsidSect="0070557D">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09E"/>
    <w:multiLevelType w:val="hybridMultilevel"/>
    <w:tmpl w:val="7FB6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F2FFB"/>
    <w:multiLevelType w:val="hybridMultilevel"/>
    <w:tmpl w:val="A6D0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F74BF"/>
    <w:multiLevelType w:val="multilevel"/>
    <w:tmpl w:val="2870DE2A"/>
    <w:lvl w:ilvl="0">
      <w:start w:val="1"/>
      <w:numFmt w:val="bullet"/>
      <w:lvlText w:val=""/>
      <w:lvlJc w:val="left"/>
      <w:pPr>
        <w:tabs>
          <w:tab w:val="num" w:pos="2940"/>
        </w:tabs>
        <w:ind w:left="2940" w:hanging="360"/>
      </w:pPr>
      <w:rPr>
        <w:rFonts w:ascii="Wingdings" w:hAnsi="Wingdings" w:hint="default"/>
        <w:sz w:val="20"/>
      </w:rPr>
    </w:lvl>
    <w:lvl w:ilvl="1" w:tentative="1">
      <w:start w:val="1"/>
      <w:numFmt w:val="bullet"/>
      <w:lvlText w:val=""/>
      <w:lvlJc w:val="left"/>
      <w:pPr>
        <w:tabs>
          <w:tab w:val="num" w:pos="3660"/>
        </w:tabs>
        <w:ind w:left="3660" w:hanging="360"/>
      </w:pPr>
      <w:rPr>
        <w:rFonts w:ascii="Wingdings" w:hAnsi="Wingdings" w:hint="default"/>
        <w:sz w:val="20"/>
      </w:rPr>
    </w:lvl>
    <w:lvl w:ilvl="2" w:tentative="1">
      <w:start w:val="1"/>
      <w:numFmt w:val="bullet"/>
      <w:lvlText w:val=""/>
      <w:lvlJc w:val="left"/>
      <w:pPr>
        <w:tabs>
          <w:tab w:val="num" w:pos="4380"/>
        </w:tabs>
        <w:ind w:left="4380" w:hanging="360"/>
      </w:pPr>
      <w:rPr>
        <w:rFonts w:ascii="Wingdings" w:hAnsi="Wingdings" w:hint="default"/>
        <w:sz w:val="20"/>
      </w:rPr>
    </w:lvl>
    <w:lvl w:ilvl="3" w:tentative="1">
      <w:start w:val="1"/>
      <w:numFmt w:val="bullet"/>
      <w:lvlText w:val=""/>
      <w:lvlJc w:val="left"/>
      <w:pPr>
        <w:tabs>
          <w:tab w:val="num" w:pos="5100"/>
        </w:tabs>
        <w:ind w:left="5100" w:hanging="360"/>
      </w:pPr>
      <w:rPr>
        <w:rFonts w:ascii="Wingdings" w:hAnsi="Wingdings" w:hint="default"/>
        <w:sz w:val="20"/>
      </w:rPr>
    </w:lvl>
    <w:lvl w:ilvl="4" w:tentative="1">
      <w:start w:val="1"/>
      <w:numFmt w:val="bullet"/>
      <w:lvlText w:val=""/>
      <w:lvlJc w:val="left"/>
      <w:pPr>
        <w:tabs>
          <w:tab w:val="num" w:pos="5820"/>
        </w:tabs>
        <w:ind w:left="5820" w:hanging="360"/>
      </w:pPr>
      <w:rPr>
        <w:rFonts w:ascii="Wingdings" w:hAnsi="Wingdings" w:hint="default"/>
        <w:sz w:val="20"/>
      </w:rPr>
    </w:lvl>
    <w:lvl w:ilvl="5" w:tentative="1">
      <w:start w:val="1"/>
      <w:numFmt w:val="bullet"/>
      <w:lvlText w:val=""/>
      <w:lvlJc w:val="left"/>
      <w:pPr>
        <w:tabs>
          <w:tab w:val="num" w:pos="6540"/>
        </w:tabs>
        <w:ind w:left="6540" w:hanging="360"/>
      </w:pPr>
      <w:rPr>
        <w:rFonts w:ascii="Wingdings" w:hAnsi="Wingdings" w:hint="default"/>
        <w:sz w:val="20"/>
      </w:rPr>
    </w:lvl>
    <w:lvl w:ilvl="6" w:tentative="1">
      <w:start w:val="1"/>
      <w:numFmt w:val="bullet"/>
      <w:lvlText w:val=""/>
      <w:lvlJc w:val="left"/>
      <w:pPr>
        <w:tabs>
          <w:tab w:val="num" w:pos="7260"/>
        </w:tabs>
        <w:ind w:left="7260" w:hanging="360"/>
      </w:pPr>
      <w:rPr>
        <w:rFonts w:ascii="Wingdings" w:hAnsi="Wingdings" w:hint="default"/>
        <w:sz w:val="20"/>
      </w:rPr>
    </w:lvl>
    <w:lvl w:ilvl="7" w:tentative="1">
      <w:start w:val="1"/>
      <w:numFmt w:val="bullet"/>
      <w:lvlText w:val=""/>
      <w:lvlJc w:val="left"/>
      <w:pPr>
        <w:tabs>
          <w:tab w:val="num" w:pos="7980"/>
        </w:tabs>
        <w:ind w:left="7980" w:hanging="360"/>
      </w:pPr>
      <w:rPr>
        <w:rFonts w:ascii="Wingdings" w:hAnsi="Wingdings" w:hint="default"/>
        <w:sz w:val="20"/>
      </w:rPr>
    </w:lvl>
    <w:lvl w:ilvl="8" w:tentative="1">
      <w:start w:val="1"/>
      <w:numFmt w:val="bullet"/>
      <w:lvlText w:val=""/>
      <w:lvlJc w:val="left"/>
      <w:pPr>
        <w:tabs>
          <w:tab w:val="num" w:pos="8700"/>
        </w:tabs>
        <w:ind w:left="8700" w:hanging="360"/>
      </w:pPr>
      <w:rPr>
        <w:rFonts w:ascii="Wingdings" w:hAnsi="Wingdings" w:hint="default"/>
        <w:sz w:val="20"/>
      </w:rPr>
    </w:lvl>
  </w:abstractNum>
  <w:abstractNum w:abstractNumId="3" w15:restartNumberingAfterBreak="0">
    <w:nsid w:val="58E46EA9"/>
    <w:multiLevelType w:val="hybridMultilevel"/>
    <w:tmpl w:val="B218FA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4DDA"/>
    <w:multiLevelType w:val="hybridMultilevel"/>
    <w:tmpl w:val="E66AF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9"/>
    <w:rsid w:val="006263D7"/>
    <w:rsid w:val="006B39AD"/>
    <w:rsid w:val="0070557D"/>
    <w:rsid w:val="00723164"/>
    <w:rsid w:val="007D7D20"/>
    <w:rsid w:val="009F1729"/>
    <w:rsid w:val="00AA1F9F"/>
    <w:rsid w:val="00B02E7F"/>
    <w:rsid w:val="00C2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9541"/>
  <w15:chartTrackingRefBased/>
  <w15:docId w15:val="{D61CEC08-04C2-4683-83A5-AB48E594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29"/>
    <w:rPr>
      <w:color w:val="0563C1" w:themeColor="hyperlink"/>
      <w:u w:val="single"/>
    </w:rPr>
  </w:style>
  <w:style w:type="paragraph" w:styleId="ListParagraph">
    <w:name w:val="List Paragraph"/>
    <w:basedOn w:val="Normal"/>
    <w:uiPriority w:val="34"/>
    <w:qFormat/>
    <w:rsid w:val="009F1729"/>
    <w:pPr>
      <w:ind w:left="720"/>
      <w:contextualSpacing/>
    </w:pPr>
  </w:style>
  <w:style w:type="paragraph" w:customStyle="1" w:styleId="Default">
    <w:name w:val="Default"/>
    <w:rsid w:val="007231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324">
      <w:bodyDiv w:val="1"/>
      <w:marLeft w:val="0"/>
      <w:marRight w:val="0"/>
      <w:marTop w:val="0"/>
      <w:marBottom w:val="0"/>
      <w:divBdr>
        <w:top w:val="none" w:sz="0" w:space="0" w:color="auto"/>
        <w:left w:val="none" w:sz="0" w:space="0" w:color="auto"/>
        <w:bottom w:val="none" w:sz="0" w:space="0" w:color="auto"/>
        <w:right w:val="none" w:sz="0" w:space="0" w:color="auto"/>
      </w:divBdr>
      <w:divsChild>
        <w:div w:id="754017177">
          <w:marLeft w:val="0"/>
          <w:marRight w:val="0"/>
          <w:marTop w:val="0"/>
          <w:marBottom w:val="0"/>
          <w:divBdr>
            <w:top w:val="none" w:sz="0" w:space="0" w:color="auto"/>
            <w:left w:val="single" w:sz="6" w:space="0" w:color="888888"/>
            <w:bottom w:val="single" w:sz="6" w:space="0" w:color="888888"/>
            <w:right w:val="single" w:sz="6" w:space="0" w:color="888888"/>
          </w:divBdr>
          <w:divsChild>
            <w:div w:id="1562328199">
              <w:marLeft w:val="150"/>
              <w:marRight w:val="150"/>
              <w:marTop w:val="0"/>
              <w:marBottom w:val="0"/>
              <w:divBdr>
                <w:top w:val="none" w:sz="0" w:space="0" w:color="auto"/>
                <w:left w:val="none" w:sz="0" w:space="0" w:color="auto"/>
                <w:bottom w:val="none" w:sz="0" w:space="0" w:color="auto"/>
                <w:right w:val="none" w:sz="0" w:space="0" w:color="auto"/>
              </w:divBdr>
              <w:divsChild>
                <w:div w:id="808013875">
                  <w:marLeft w:val="0"/>
                  <w:marRight w:val="0"/>
                  <w:marTop w:val="0"/>
                  <w:marBottom w:val="360"/>
                  <w:divBdr>
                    <w:top w:val="none" w:sz="0" w:space="0" w:color="auto"/>
                    <w:left w:val="none" w:sz="0" w:space="0" w:color="auto"/>
                    <w:bottom w:val="none" w:sz="0" w:space="0" w:color="auto"/>
                    <w:right w:val="none" w:sz="0" w:space="0" w:color="auto"/>
                  </w:divBdr>
                  <w:divsChild>
                    <w:div w:id="2011784967">
                      <w:marLeft w:val="0"/>
                      <w:marRight w:val="0"/>
                      <w:marTop w:val="0"/>
                      <w:marBottom w:val="0"/>
                      <w:divBdr>
                        <w:top w:val="none" w:sz="0" w:space="0" w:color="auto"/>
                        <w:left w:val="none" w:sz="0" w:space="0" w:color="auto"/>
                        <w:bottom w:val="none" w:sz="0" w:space="0" w:color="auto"/>
                        <w:right w:val="none" w:sz="0" w:space="0" w:color="auto"/>
                      </w:divBdr>
                      <w:divsChild>
                        <w:div w:id="685400671">
                          <w:marLeft w:val="0"/>
                          <w:marRight w:val="0"/>
                          <w:marTop w:val="0"/>
                          <w:marBottom w:val="0"/>
                          <w:divBdr>
                            <w:top w:val="none" w:sz="0" w:space="0" w:color="auto"/>
                            <w:left w:val="none" w:sz="0" w:space="0" w:color="auto"/>
                            <w:bottom w:val="none" w:sz="0" w:space="0" w:color="auto"/>
                            <w:right w:val="none" w:sz="0" w:space="0" w:color="auto"/>
                          </w:divBdr>
                          <w:divsChild>
                            <w:div w:id="1961917660">
                              <w:marLeft w:val="0"/>
                              <w:marRight w:val="0"/>
                              <w:marTop w:val="0"/>
                              <w:marBottom w:val="0"/>
                              <w:divBdr>
                                <w:top w:val="none" w:sz="0" w:space="0" w:color="auto"/>
                                <w:left w:val="none" w:sz="0" w:space="0" w:color="auto"/>
                                <w:bottom w:val="none" w:sz="0" w:space="0" w:color="auto"/>
                                <w:right w:val="none" w:sz="0" w:space="0" w:color="auto"/>
                              </w:divBdr>
                              <w:divsChild>
                                <w:div w:id="1597788846">
                                  <w:marLeft w:val="0"/>
                                  <w:marRight w:val="0"/>
                                  <w:marTop w:val="0"/>
                                  <w:marBottom w:val="0"/>
                                  <w:divBdr>
                                    <w:top w:val="none" w:sz="0" w:space="0" w:color="auto"/>
                                    <w:left w:val="none" w:sz="0" w:space="0" w:color="auto"/>
                                    <w:bottom w:val="none" w:sz="0" w:space="0" w:color="auto"/>
                                    <w:right w:val="none" w:sz="0" w:space="0" w:color="auto"/>
                                  </w:divBdr>
                                  <w:divsChild>
                                    <w:div w:id="1076704052">
                                      <w:marLeft w:val="0"/>
                                      <w:marRight w:val="0"/>
                                      <w:marTop w:val="0"/>
                                      <w:marBottom w:val="0"/>
                                      <w:divBdr>
                                        <w:top w:val="none" w:sz="0" w:space="0" w:color="auto"/>
                                        <w:left w:val="none" w:sz="0" w:space="0" w:color="auto"/>
                                        <w:bottom w:val="none" w:sz="0" w:space="0" w:color="auto"/>
                                        <w:right w:val="none" w:sz="0" w:space="0" w:color="auto"/>
                                      </w:divBdr>
                                      <w:divsChild>
                                        <w:div w:id="1332758308">
                                          <w:marLeft w:val="0"/>
                                          <w:marRight w:val="0"/>
                                          <w:marTop w:val="0"/>
                                          <w:marBottom w:val="0"/>
                                          <w:divBdr>
                                            <w:top w:val="none" w:sz="0" w:space="0" w:color="auto"/>
                                            <w:left w:val="none" w:sz="0" w:space="0" w:color="auto"/>
                                            <w:bottom w:val="none" w:sz="0" w:space="0" w:color="auto"/>
                                            <w:right w:val="none" w:sz="0" w:space="0" w:color="auto"/>
                                          </w:divBdr>
                                          <w:divsChild>
                                            <w:div w:id="354816001">
                                              <w:marLeft w:val="0"/>
                                              <w:marRight w:val="0"/>
                                              <w:marTop w:val="0"/>
                                              <w:marBottom w:val="0"/>
                                              <w:divBdr>
                                                <w:top w:val="none" w:sz="0" w:space="0" w:color="auto"/>
                                                <w:left w:val="none" w:sz="0" w:space="0" w:color="auto"/>
                                                <w:bottom w:val="none" w:sz="0" w:space="0" w:color="auto"/>
                                                <w:right w:val="none" w:sz="0" w:space="0" w:color="auto"/>
                                              </w:divBdr>
                                              <w:divsChild>
                                                <w:div w:id="1418939116">
                                                  <w:marLeft w:val="0"/>
                                                  <w:marRight w:val="0"/>
                                                  <w:marTop w:val="0"/>
                                                  <w:marBottom w:val="0"/>
                                                  <w:divBdr>
                                                    <w:top w:val="none" w:sz="0" w:space="0" w:color="auto"/>
                                                    <w:left w:val="none" w:sz="0" w:space="0" w:color="auto"/>
                                                    <w:bottom w:val="none" w:sz="0" w:space="0" w:color="auto"/>
                                                    <w:right w:val="none" w:sz="0" w:space="0" w:color="auto"/>
                                                  </w:divBdr>
                                                </w:div>
                                                <w:div w:id="419104846">
                                                  <w:marLeft w:val="0"/>
                                                  <w:marRight w:val="0"/>
                                                  <w:marTop w:val="0"/>
                                                  <w:marBottom w:val="0"/>
                                                  <w:divBdr>
                                                    <w:top w:val="none" w:sz="0" w:space="0" w:color="auto"/>
                                                    <w:left w:val="none" w:sz="0" w:space="0" w:color="auto"/>
                                                    <w:bottom w:val="none" w:sz="0" w:space="0" w:color="auto"/>
                                                    <w:right w:val="none" w:sz="0" w:space="0" w:color="auto"/>
                                                  </w:divBdr>
                                                  <w:divsChild>
                                                    <w:div w:id="16111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3378">
                                              <w:marLeft w:val="0"/>
                                              <w:marRight w:val="0"/>
                                              <w:marTop w:val="0"/>
                                              <w:marBottom w:val="0"/>
                                              <w:divBdr>
                                                <w:top w:val="none" w:sz="0" w:space="0" w:color="auto"/>
                                                <w:left w:val="none" w:sz="0" w:space="0" w:color="auto"/>
                                                <w:bottom w:val="none" w:sz="0" w:space="0" w:color="auto"/>
                                                <w:right w:val="none" w:sz="0" w:space="0" w:color="auto"/>
                                              </w:divBdr>
                                              <w:divsChild>
                                                <w:div w:id="1880512687">
                                                  <w:marLeft w:val="0"/>
                                                  <w:marRight w:val="0"/>
                                                  <w:marTop w:val="0"/>
                                                  <w:marBottom w:val="0"/>
                                                  <w:divBdr>
                                                    <w:top w:val="none" w:sz="0" w:space="0" w:color="auto"/>
                                                    <w:left w:val="none" w:sz="0" w:space="0" w:color="auto"/>
                                                    <w:bottom w:val="none" w:sz="0" w:space="0" w:color="auto"/>
                                                    <w:right w:val="none" w:sz="0" w:space="0" w:color="auto"/>
                                                  </w:divBdr>
                                                </w:div>
                                                <w:div w:id="677000004">
                                                  <w:marLeft w:val="0"/>
                                                  <w:marRight w:val="0"/>
                                                  <w:marTop w:val="0"/>
                                                  <w:marBottom w:val="0"/>
                                                  <w:divBdr>
                                                    <w:top w:val="none" w:sz="0" w:space="0" w:color="auto"/>
                                                    <w:left w:val="none" w:sz="0" w:space="0" w:color="auto"/>
                                                    <w:bottom w:val="none" w:sz="0" w:space="0" w:color="auto"/>
                                                    <w:right w:val="none" w:sz="0" w:space="0" w:color="auto"/>
                                                  </w:divBdr>
                                                  <w:divsChild>
                                                    <w:div w:id="11095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000">
                                              <w:marLeft w:val="0"/>
                                              <w:marRight w:val="0"/>
                                              <w:marTop w:val="0"/>
                                              <w:marBottom w:val="0"/>
                                              <w:divBdr>
                                                <w:top w:val="none" w:sz="0" w:space="0" w:color="auto"/>
                                                <w:left w:val="none" w:sz="0" w:space="0" w:color="auto"/>
                                                <w:bottom w:val="none" w:sz="0" w:space="0" w:color="auto"/>
                                                <w:right w:val="none" w:sz="0" w:space="0" w:color="auto"/>
                                              </w:divBdr>
                                              <w:divsChild>
                                                <w:div w:id="603727607">
                                                  <w:marLeft w:val="0"/>
                                                  <w:marRight w:val="0"/>
                                                  <w:marTop w:val="0"/>
                                                  <w:marBottom w:val="0"/>
                                                  <w:divBdr>
                                                    <w:top w:val="none" w:sz="0" w:space="0" w:color="auto"/>
                                                    <w:left w:val="none" w:sz="0" w:space="0" w:color="auto"/>
                                                    <w:bottom w:val="none" w:sz="0" w:space="0" w:color="auto"/>
                                                    <w:right w:val="none" w:sz="0" w:space="0" w:color="auto"/>
                                                  </w:divBdr>
                                                </w:div>
                                                <w:div w:id="1117214347">
                                                  <w:marLeft w:val="0"/>
                                                  <w:marRight w:val="0"/>
                                                  <w:marTop w:val="0"/>
                                                  <w:marBottom w:val="0"/>
                                                  <w:divBdr>
                                                    <w:top w:val="none" w:sz="0" w:space="0" w:color="auto"/>
                                                    <w:left w:val="none" w:sz="0" w:space="0" w:color="auto"/>
                                                    <w:bottom w:val="none" w:sz="0" w:space="0" w:color="auto"/>
                                                    <w:right w:val="none" w:sz="0" w:space="0" w:color="auto"/>
                                                  </w:divBdr>
                                                  <w:divsChild>
                                                    <w:div w:id="14517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184">
                                              <w:marLeft w:val="0"/>
                                              <w:marRight w:val="0"/>
                                              <w:marTop w:val="0"/>
                                              <w:marBottom w:val="0"/>
                                              <w:divBdr>
                                                <w:top w:val="none" w:sz="0" w:space="0" w:color="auto"/>
                                                <w:left w:val="none" w:sz="0" w:space="0" w:color="auto"/>
                                                <w:bottom w:val="none" w:sz="0" w:space="0" w:color="auto"/>
                                                <w:right w:val="none" w:sz="0" w:space="0" w:color="auto"/>
                                              </w:divBdr>
                                              <w:divsChild>
                                                <w:div w:id="1039668473">
                                                  <w:marLeft w:val="0"/>
                                                  <w:marRight w:val="0"/>
                                                  <w:marTop w:val="0"/>
                                                  <w:marBottom w:val="0"/>
                                                  <w:divBdr>
                                                    <w:top w:val="none" w:sz="0" w:space="0" w:color="auto"/>
                                                    <w:left w:val="none" w:sz="0" w:space="0" w:color="auto"/>
                                                    <w:bottom w:val="none" w:sz="0" w:space="0" w:color="auto"/>
                                                    <w:right w:val="none" w:sz="0" w:space="0" w:color="auto"/>
                                                  </w:divBdr>
                                                </w:div>
                                                <w:div w:id="1509903399">
                                                  <w:marLeft w:val="0"/>
                                                  <w:marRight w:val="0"/>
                                                  <w:marTop w:val="0"/>
                                                  <w:marBottom w:val="0"/>
                                                  <w:divBdr>
                                                    <w:top w:val="none" w:sz="0" w:space="0" w:color="auto"/>
                                                    <w:left w:val="none" w:sz="0" w:space="0" w:color="auto"/>
                                                    <w:bottom w:val="none" w:sz="0" w:space="0" w:color="auto"/>
                                                    <w:right w:val="none" w:sz="0" w:space="0" w:color="auto"/>
                                                  </w:divBdr>
                                                  <w:divsChild>
                                                    <w:div w:id="4459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611">
                                              <w:marLeft w:val="0"/>
                                              <w:marRight w:val="0"/>
                                              <w:marTop w:val="0"/>
                                              <w:marBottom w:val="0"/>
                                              <w:divBdr>
                                                <w:top w:val="none" w:sz="0" w:space="0" w:color="auto"/>
                                                <w:left w:val="none" w:sz="0" w:space="0" w:color="auto"/>
                                                <w:bottom w:val="none" w:sz="0" w:space="0" w:color="auto"/>
                                                <w:right w:val="none" w:sz="0" w:space="0" w:color="auto"/>
                                              </w:divBdr>
                                              <w:divsChild>
                                                <w:div w:id="2029061999">
                                                  <w:marLeft w:val="0"/>
                                                  <w:marRight w:val="0"/>
                                                  <w:marTop w:val="0"/>
                                                  <w:marBottom w:val="0"/>
                                                  <w:divBdr>
                                                    <w:top w:val="none" w:sz="0" w:space="0" w:color="auto"/>
                                                    <w:left w:val="none" w:sz="0" w:space="0" w:color="auto"/>
                                                    <w:bottom w:val="none" w:sz="0" w:space="0" w:color="auto"/>
                                                    <w:right w:val="none" w:sz="0" w:space="0" w:color="auto"/>
                                                  </w:divBdr>
                                                </w:div>
                                                <w:div w:id="872571817">
                                                  <w:marLeft w:val="0"/>
                                                  <w:marRight w:val="0"/>
                                                  <w:marTop w:val="0"/>
                                                  <w:marBottom w:val="0"/>
                                                  <w:divBdr>
                                                    <w:top w:val="none" w:sz="0" w:space="0" w:color="auto"/>
                                                    <w:left w:val="none" w:sz="0" w:space="0" w:color="auto"/>
                                                    <w:bottom w:val="none" w:sz="0" w:space="0" w:color="auto"/>
                                                    <w:right w:val="none" w:sz="0" w:space="0" w:color="auto"/>
                                                  </w:divBdr>
                                                  <w:divsChild>
                                                    <w:div w:id="90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7998">
                                              <w:marLeft w:val="0"/>
                                              <w:marRight w:val="0"/>
                                              <w:marTop w:val="0"/>
                                              <w:marBottom w:val="0"/>
                                              <w:divBdr>
                                                <w:top w:val="none" w:sz="0" w:space="0" w:color="auto"/>
                                                <w:left w:val="none" w:sz="0" w:space="0" w:color="auto"/>
                                                <w:bottom w:val="none" w:sz="0" w:space="0" w:color="auto"/>
                                                <w:right w:val="none" w:sz="0" w:space="0" w:color="auto"/>
                                              </w:divBdr>
                                              <w:divsChild>
                                                <w:div w:id="204371592">
                                                  <w:marLeft w:val="0"/>
                                                  <w:marRight w:val="0"/>
                                                  <w:marTop w:val="0"/>
                                                  <w:marBottom w:val="0"/>
                                                  <w:divBdr>
                                                    <w:top w:val="none" w:sz="0" w:space="0" w:color="auto"/>
                                                    <w:left w:val="none" w:sz="0" w:space="0" w:color="auto"/>
                                                    <w:bottom w:val="none" w:sz="0" w:space="0" w:color="auto"/>
                                                    <w:right w:val="none" w:sz="0" w:space="0" w:color="auto"/>
                                                  </w:divBdr>
                                                </w:div>
                                                <w:div w:id="2001035284">
                                                  <w:marLeft w:val="0"/>
                                                  <w:marRight w:val="0"/>
                                                  <w:marTop w:val="0"/>
                                                  <w:marBottom w:val="0"/>
                                                  <w:divBdr>
                                                    <w:top w:val="none" w:sz="0" w:space="0" w:color="auto"/>
                                                    <w:left w:val="none" w:sz="0" w:space="0" w:color="auto"/>
                                                    <w:bottom w:val="none" w:sz="0" w:space="0" w:color="auto"/>
                                                    <w:right w:val="none" w:sz="0" w:space="0" w:color="auto"/>
                                                  </w:divBdr>
                                                  <w:divsChild>
                                                    <w:div w:id="19883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1149">
                                              <w:marLeft w:val="0"/>
                                              <w:marRight w:val="0"/>
                                              <w:marTop w:val="0"/>
                                              <w:marBottom w:val="0"/>
                                              <w:divBdr>
                                                <w:top w:val="none" w:sz="0" w:space="0" w:color="auto"/>
                                                <w:left w:val="none" w:sz="0" w:space="0" w:color="auto"/>
                                                <w:bottom w:val="none" w:sz="0" w:space="0" w:color="auto"/>
                                                <w:right w:val="none" w:sz="0" w:space="0" w:color="auto"/>
                                              </w:divBdr>
                                              <w:divsChild>
                                                <w:div w:id="2026130353">
                                                  <w:marLeft w:val="0"/>
                                                  <w:marRight w:val="0"/>
                                                  <w:marTop w:val="0"/>
                                                  <w:marBottom w:val="0"/>
                                                  <w:divBdr>
                                                    <w:top w:val="none" w:sz="0" w:space="0" w:color="auto"/>
                                                    <w:left w:val="none" w:sz="0" w:space="0" w:color="auto"/>
                                                    <w:bottom w:val="none" w:sz="0" w:space="0" w:color="auto"/>
                                                    <w:right w:val="none" w:sz="0" w:space="0" w:color="auto"/>
                                                  </w:divBdr>
                                                </w:div>
                                              </w:divsChild>
                                            </w:div>
                                            <w:div w:id="1616135826">
                                              <w:marLeft w:val="0"/>
                                              <w:marRight w:val="0"/>
                                              <w:marTop w:val="0"/>
                                              <w:marBottom w:val="0"/>
                                              <w:divBdr>
                                                <w:top w:val="none" w:sz="0" w:space="0" w:color="auto"/>
                                                <w:left w:val="none" w:sz="0" w:space="0" w:color="auto"/>
                                                <w:bottom w:val="none" w:sz="0" w:space="0" w:color="auto"/>
                                                <w:right w:val="none" w:sz="0" w:space="0" w:color="auto"/>
                                              </w:divBdr>
                                              <w:divsChild>
                                                <w:div w:id="1227843137">
                                                  <w:marLeft w:val="0"/>
                                                  <w:marRight w:val="0"/>
                                                  <w:marTop w:val="0"/>
                                                  <w:marBottom w:val="0"/>
                                                  <w:divBdr>
                                                    <w:top w:val="none" w:sz="0" w:space="0" w:color="auto"/>
                                                    <w:left w:val="none" w:sz="0" w:space="0" w:color="auto"/>
                                                    <w:bottom w:val="none" w:sz="0" w:space="0" w:color="auto"/>
                                                    <w:right w:val="none" w:sz="0" w:space="0" w:color="auto"/>
                                                  </w:divBdr>
                                                  <w:divsChild>
                                                    <w:div w:id="767777120">
                                                      <w:marLeft w:val="0"/>
                                                      <w:marRight w:val="0"/>
                                                      <w:marTop w:val="0"/>
                                                      <w:marBottom w:val="0"/>
                                                      <w:divBdr>
                                                        <w:top w:val="none" w:sz="0" w:space="0" w:color="auto"/>
                                                        <w:left w:val="none" w:sz="0" w:space="0" w:color="auto"/>
                                                        <w:bottom w:val="none" w:sz="0" w:space="0" w:color="auto"/>
                                                        <w:right w:val="none" w:sz="0" w:space="0" w:color="auto"/>
                                                      </w:divBdr>
                                                      <w:divsChild>
                                                        <w:div w:id="954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1313">
                                              <w:marLeft w:val="0"/>
                                              <w:marRight w:val="0"/>
                                              <w:marTop w:val="0"/>
                                              <w:marBottom w:val="0"/>
                                              <w:divBdr>
                                                <w:top w:val="none" w:sz="0" w:space="0" w:color="auto"/>
                                                <w:left w:val="none" w:sz="0" w:space="0" w:color="auto"/>
                                                <w:bottom w:val="none" w:sz="0" w:space="0" w:color="auto"/>
                                                <w:right w:val="none" w:sz="0" w:space="0" w:color="auto"/>
                                              </w:divBdr>
                                              <w:divsChild>
                                                <w:div w:id="1646355223">
                                                  <w:marLeft w:val="0"/>
                                                  <w:marRight w:val="0"/>
                                                  <w:marTop w:val="0"/>
                                                  <w:marBottom w:val="0"/>
                                                  <w:divBdr>
                                                    <w:top w:val="none" w:sz="0" w:space="0" w:color="auto"/>
                                                    <w:left w:val="none" w:sz="0" w:space="0" w:color="auto"/>
                                                    <w:bottom w:val="none" w:sz="0" w:space="0" w:color="auto"/>
                                                    <w:right w:val="none" w:sz="0" w:space="0" w:color="auto"/>
                                                  </w:divBdr>
                                                </w:div>
                                                <w:div w:id="1612281331">
                                                  <w:marLeft w:val="0"/>
                                                  <w:marRight w:val="0"/>
                                                  <w:marTop w:val="0"/>
                                                  <w:marBottom w:val="0"/>
                                                  <w:divBdr>
                                                    <w:top w:val="none" w:sz="0" w:space="0" w:color="auto"/>
                                                    <w:left w:val="none" w:sz="0" w:space="0" w:color="auto"/>
                                                    <w:bottom w:val="none" w:sz="0" w:space="0" w:color="auto"/>
                                                    <w:right w:val="none" w:sz="0" w:space="0" w:color="auto"/>
                                                  </w:divBdr>
                                                  <w:divsChild>
                                                    <w:div w:id="2280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4381">
                                              <w:marLeft w:val="0"/>
                                              <w:marRight w:val="0"/>
                                              <w:marTop w:val="0"/>
                                              <w:marBottom w:val="0"/>
                                              <w:divBdr>
                                                <w:top w:val="none" w:sz="0" w:space="0" w:color="auto"/>
                                                <w:left w:val="none" w:sz="0" w:space="0" w:color="auto"/>
                                                <w:bottom w:val="none" w:sz="0" w:space="0" w:color="auto"/>
                                                <w:right w:val="none" w:sz="0" w:space="0" w:color="auto"/>
                                              </w:divBdr>
                                              <w:divsChild>
                                                <w:div w:id="1303121338">
                                                  <w:marLeft w:val="0"/>
                                                  <w:marRight w:val="0"/>
                                                  <w:marTop w:val="0"/>
                                                  <w:marBottom w:val="0"/>
                                                  <w:divBdr>
                                                    <w:top w:val="none" w:sz="0" w:space="0" w:color="auto"/>
                                                    <w:left w:val="none" w:sz="0" w:space="0" w:color="auto"/>
                                                    <w:bottom w:val="none" w:sz="0" w:space="0" w:color="auto"/>
                                                    <w:right w:val="none" w:sz="0" w:space="0" w:color="auto"/>
                                                  </w:divBdr>
                                                </w:div>
                                                <w:div w:id="605892632">
                                                  <w:marLeft w:val="0"/>
                                                  <w:marRight w:val="0"/>
                                                  <w:marTop w:val="0"/>
                                                  <w:marBottom w:val="0"/>
                                                  <w:divBdr>
                                                    <w:top w:val="none" w:sz="0" w:space="0" w:color="auto"/>
                                                    <w:left w:val="none" w:sz="0" w:space="0" w:color="auto"/>
                                                    <w:bottom w:val="none" w:sz="0" w:space="0" w:color="auto"/>
                                                    <w:right w:val="none" w:sz="0" w:space="0" w:color="auto"/>
                                                  </w:divBdr>
                                                  <w:divsChild>
                                                    <w:div w:id="713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8378">
                                              <w:marLeft w:val="0"/>
                                              <w:marRight w:val="0"/>
                                              <w:marTop w:val="0"/>
                                              <w:marBottom w:val="0"/>
                                              <w:divBdr>
                                                <w:top w:val="none" w:sz="0" w:space="0" w:color="auto"/>
                                                <w:left w:val="none" w:sz="0" w:space="0" w:color="auto"/>
                                                <w:bottom w:val="none" w:sz="0" w:space="0" w:color="auto"/>
                                                <w:right w:val="none" w:sz="0" w:space="0" w:color="auto"/>
                                              </w:divBdr>
                                              <w:divsChild>
                                                <w:div w:id="1057974622">
                                                  <w:marLeft w:val="0"/>
                                                  <w:marRight w:val="0"/>
                                                  <w:marTop w:val="0"/>
                                                  <w:marBottom w:val="0"/>
                                                  <w:divBdr>
                                                    <w:top w:val="none" w:sz="0" w:space="0" w:color="auto"/>
                                                    <w:left w:val="none" w:sz="0" w:space="0" w:color="auto"/>
                                                    <w:bottom w:val="none" w:sz="0" w:space="0" w:color="auto"/>
                                                    <w:right w:val="none" w:sz="0" w:space="0" w:color="auto"/>
                                                  </w:divBdr>
                                                </w:div>
                                                <w:div w:id="691685908">
                                                  <w:marLeft w:val="0"/>
                                                  <w:marRight w:val="0"/>
                                                  <w:marTop w:val="0"/>
                                                  <w:marBottom w:val="0"/>
                                                  <w:divBdr>
                                                    <w:top w:val="none" w:sz="0" w:space="0" w:color="auto"/>
                                                    <w:left w:val="none" w:sz="0" w:space="0" w:color="auto"/>
                                                    <w:bottom w:val="none" w:sz="0" w:space="0" w:color="auto"/>
                                                    <w:right w:val="none" w:sz="0" w:space="0" w:color="auto"/>
                                                  </w:divBdr>
                                                  <w:divsChild>
                                                    <w:div w:id="1556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1912">
                                              <w:marLeft w:val="0"/>
                                              <w:marRight w:val="0"/>
                                              <w:marTop w:val="0"/>
                                              <w:marBottom w:val="0"/>
                                              <w:divBdr>
                                                <w:top w:val="none" w:sz="0" w:space="0" w:color="auto"/>
                                                <w:left w:val="none" w:sz="0" w:space="0" w:color="auto"/>
                                                <w:bottom w:val="none" w:sz="0" w:space="0" w:color="auto"/>
                                                <w:right w:val="none" w:sz="0" w:space="0" w:color="auto"/>
                                              </w:divBdr>
                                              <w:divsChild>
                                                <w:div w:id="2110394835">
                                                  <w:marLeft w:val="0"/>
                                                  <w:marRight w:val="0"/>
                                                  <w:marTop w:val="0"/>
                                                  <w:marBottom w:val="0"/>
                                                  <w:divBdr>
                                                    <w:top w:val="none" w:sz="0" w:space="0" w:color="auto"/>
                                                    <w:left w:val="none" w:sz="0" w:space="0" w:color="auto"/>
                                                    <w:bottom w:val="none" w:sz="0" w:space="0" w:color="auto"/>
                                                    <w:right w:val="none" w:sz="0" w:space="0" w:color="auto"/>
                                                  </w:divBdr>
                                                </w:div>
                                                <w:div w:id="736320639">
                                                  <w:marLeft w:val="0"/>
                                                  <w:marRight w:val="0"/>
                                                  <w:marTop w:val="0"/>
                                                  <w:marBottom w:val="0"/>
                                                  <w:divBdr>
                                                    <w:top w:val="none" w:sz="0" w:space="0" w:color="auto"/>
                                                    <w:left w:val="none" w:sz="0" w:space="0" w:color="auto"/>
                                                    <w:bottom w:val="none" w:sz="0" w:space="0" w:color="auto"/>
                                                    <w:right w:val="none" w:sz="0" w:space="0" w:color="auto"/>
                                                  </w:divBdr>
                                                  <w:divsChild>
                                                    <w:div w:id="12407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rennie@trent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Rennie</dc:creator>
  <cp:keywords/>
  <dc:description/>
  <cp:lastModifiedBy>Jane Rennie</cp:lastModifiedBy>
  <cp:revision>4</cp:revision>
  <dcterms:created xsi:type="dcterms:W3CDTF">2015-08-13T20:15:00Z</dcterms:created>
  <dcterms:modified xsi:type="dcterms:W3CDTF">2017-12-01T15:23:00Z</dcterms:modified>
</cp:coreProperties>
</file>