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040EB" w14:textId="77777777" w:rsidR="00C657F7" w:rsidRDefault="00C657F7" w:rsidP="00C657F7">
      <w:pPr>
        <w:spacing w:after="0" w:line="240" w:lineRule="auto"/>
        <w:jc w:val="center"/>
        <w:rPr>
          <w:sz w:val="24"/>
          <w:szCs w:val="24"/>
          <w:u w:val="single"/>
        </w:rPr>
      </w:pPr>
      <w:bookmarkStart w:id="0" w:name="_Hlk115777065"/>
      <w:bookmarkEnd w:id="0"/>
      <w:r>
        <w:rPr>
          <w:b/>
          <w:bCs/>
          <w:noProof/>
          <w:lang w:val="en-US"/>
        </w:rPr>
        <w:drawing>
          <wp:inline distT="0" distB="0" distL="0" distR="0" wp14:anchorId="1A84428A" wp14:editId="5EF95889">
            <wp:extent cx="2038350" cy="854133"/>
            <wp:effectExtent l="0" t="0" r="0" b="3175"/>
            <wp:docPr id="8" name="Picture 8" title="Trent University Food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87619" cy="874778"/>
                    </a:xfrm>
                    <a:prstGeom prst="rect">
                      <a:avLst/>
                    </a:prstGeom>
                    <a:noFill/>
                  </pic:spPr>
                </pic:pic>
              </a:graphicData>
            </a:graphic>
          </wp:inline>
        </w:drawing>
      </w:r>
    </w:p>
    <w:p w14:paraId="38473A22" w14:textId="77777777" w:rsidR="00C657F7" w:rsidRDefault="00C657F7" w:rsidP="00C657F7">
      <w:pPr>
        <w:spacing w:after="0" w:line="240" w:lineRule="auto"/>
        <w:jc w:val="center"/>
        <w:rPr>
          <w:sz w:val="24"/>
          <w:szCs w:val="24"/>
          <w:u w:val="single"/>
        </w:rPr>
      </w:pPr>
    </w:p>
    <w:p w14:paraId="1F8DFE20" w14:textId="77777777" w:rsidR="00C657F7" w:rsidRPr="005A3D8E" w:rsidRDefault="00C657F7" w:rsidP="00C657F7">
      <w:pPr>
        <w:spacing w:after="0" w:line="240" w:lineRule="auto"/>
        <w:jc w:val="center"/>
        <w:rPr>
          <w:sz w:val="36"/>
          <w:szCs w:val="36"/>
        </w:rPr>
      </w:pPr>
      <w:r w:rsidRPr="005A3D8E">
        <w:rPr>
          <w:sz w:val="36"/>
          <w:szCs w:val="36"/>
        </w:rPr>
        <w:t>Foodservice Advisory Committee</w:t>
      </w:r>
    </w:p>
    <w:p w14:paraId="255AC7F3" w14:textId="3A2E9D12" w:rsidR="00C657F7" w:rsidRDefault="00F77F3C" w:rsidP="00C657F7">
      <w:pPr>
        <w:spacing w:after="0" w:line="240" w:lineRule="auto"/>
        <w:jc w:val="center"/>
        <w:rPr>
          <w:sz w:val="36"/>
          <w:szCs w:val="36"/>
        </w:rPr>
      </w:pPr>
      <w:r>
        <w:rPr>
          <w:sz w:val="36"/>
          <w:szCs w:val="36"/>
        </w:rPr>
        <w:t xml:space="preserve">March </w:t>
      </w:r>
      <w:r w:rsidR="00873D3B">
        <w:rPr>
          <w:sz w:val="36"/>
          <w:szCs w:val="36"/>
        </w:rPr>
        <w:t>30</w:t>
      </w:r>
      <w:r w:rsidR="0010747F">
        <w:rPr>
          <w:sz w:val="36"/>
          <w:szCs w:val="36"/>
        </w:rPr>
        <w:t>, 2023</w:t>
      </w:r>
    </w:p>
    <w:p w14:paraId="7A5358AC" w14:textId="77777777" w:rsidR="00873D3B" w:rsidRDefault="00873D3B" w:rsidP="00C657F7">
      <w:pPr>
        <w:spacing w:after="0" w:line="240" w:lineRule="auto"/>
        <w:jc w:val="center"/>
        <w:rPr>
          <w:rFonts w:ascii="Arial" w:hAnsi="Arial" w:cs="Arial"/>
          <w:sz w:val="36"/>
          <w:szCs w:val="36"/>
        </w:rPr>
      </w:pPr>
    </w:p>
    <w:p w14:paraId="40DCA6F2" w14:textId="059C52D8" w:rsidR="00C657F7" w:rsidRPr="00281995" w:rsidRDefault="00873D3B" w:rsidP="00C657F7">
      <w:pPr>
        <w:spacing w:after="0" w:line="240" w:lineRule="auto"/>
        <w:jc w:val="center"/>
        <w:rPr>
          <w:rFonts w:ascii="Arial" w:hAnsi="Arial" w:cs="Arial"/>
          <w:sz w:val="36"/>
          <w:szCs w:val="36"/>
        </w:rPr>
      </w:pPr>
      <w:r>
        <w:rPr>
          <w:rFonts w:ascii="Arial" w:hAnsi="Arial" w:cs="Arial"/>
          <w:sz w:val="36"/>
          <w:szCs w:val="36"/>
        </w:rPr>
        <w:t>MEETING NOTES</w:t>
      </w:r>
    </w:p>
    <w:p w14:paraId="6BFD7484" w14:textId="77777777" w:rsidR="00C657F7" w:rsidRPr="00AF6CB1" w:rsidRDefault="00C657F7" w:rsidP="00C657F7">
      <w:pPr>
        <w:spacing w:after="0" w:line="240" w:lineRule="auto"/>
        <w:rPr>
          <w:rFonts w:ascii="Arial" w:eastAsia="Times New Roman" w:hAnsi="Arial" w:cs="Arial"/>
          <w:color w:val="212121"/>
          <w:sz w:val="24"/>
          <w:szCs w:val="24"/>
          <w:lang w:eastAsia="en-CA"/>
        </w:rPr>
      </w:pPr>
    </w:p>
    <w:p w14:paraId="756BEDA7" w14:textId="2D98C1DE" w:rsidR="00C657F7" w:rsidRPr="00873D3B" w:rsidRDefault="00C657F7" w:rsidP="00873D3B">
      <w:pPr>
        <w:spacing w:after="0" w:line="240" w:lineRule="auto"/>
        <w:rPr>
          <w:rFonts w:ascii="Arial" w:hAnsi="Arial" w:cs="Arial"/>
          <w:sz w:val="24"/>
          <w:szCs w:val="24"/>
          <w:u w:val="single"/>
        </w:rPr>
      </w:pPr>
      <w:r w:rsidRPr="00873D3B">
        <w:rPr>
          <w:rFonts w:ascii="Arial" w:eastAsia="Times New Roman" w:hAnsi="Arial" w:cs="Arial"/>
          <w:color w:val="212121"/>
          <w:sz w:val="24"/>
          <w:szCs w:val="24"/>
          <w:lang w:eastAsia="en-CA"/>
        </w:rPr>
        <w:t>Attendance</w:t>
      </w:r>
      <w:r w:rsidR="00873D3B">
        <w:rPr>
          <w:rFonts w:ascii="Arial" w:eastAsia="Times New Roman" w:hAnsi="Arial" w:cs="Arial"/>
          <w:color w:val="212121"/>
          <w:sz w:val="24"/>
          <w:szCs w:val="24"/>
          <w:lang w:eastAsia="en-CA"/>
        </w:rPr>
        <w:t xml:space="preserve">:  Mark Murdoch, Food Services; </w:t>
      </w:r>
      <w:r w:rsidR="0063094C">
        <w:rPr>
          <w:rFonts w:ascii="Arial" w:eastAsia="Times New Roman" w:hAnsi="Arial" w:cs="Arial"/>
          <w:color w:val="212121"/>
          <w:sz w:val="24"/>
          <w:szCs w:val="24"/>
          <w:lang w:eastAsia="en-CA"/>
        </w:rPr>
        <w:t xml:space="preserve">Aimee Blyth, Seasoned Spoon; Andrew Harris, Housing; Jessica Brooks, Chartwells; </w:t>
      </w:r>
      <w:r w:rsidR="00734457">
        <w:rPr>
          <w:rFonts w:ascii="Arial" w:eastAsia="Times New Roman" w:hAnsi="Arial" w:cs="Arial"/>
          <w:color w:val="212121"/>
          <w:sz w:val="24"/>
          <w:szCs w:val="24"/>
          <w:lang w:eastAsia="en-CA"/>
        </w:rPr>
        <w:t xml:space="preserve">Kim Stevens, </w:t>
      </w:r>
      <w:r w:rsidR="0063094C">
        <w:rPr>
          <w:rFonts w:ascii="Arial" w:eastAsia="Times New Roman" w:hAnsi="Arial" w:cs="Arial"/>
          <w:color w:val="212121"/>
          <w:sz w:val="24"/>
          <w:szCs w:val="24"/>
          <w:lang w:eastAsia="en-CA"/>
        </w:rPr>
        <w:t xml:space="preserve">CUPE 3205; </w:t>
      </w:r>
      <w:r w:rsidR="00EC5305">
        <w:rPr>
          <w:rFonts w:ascii="Arial" w:eastAsia="Times New Roman" w:hAnsi="Arial" w:cs="Arial"/>
          <w:color w:val="212121"/>
          <w:sz w:val="24"/>
          <w:szCs w:val="24"/>
          <w:lang w:eastAsia="en-CA"/>
        </w:rPr>
        <w:t>Mich</w:t>
      </w:r>
      <w:r w:rsidR="001804D8">
        <w:rPr>
          <w:rFonts w:ascii="Arial" w:eastAsia="Times New Roman" w:hAnsi="Arial" w:cs="Arial"/>
          <w:color w:val="212121"/>
          <w:sz w:val="24"/>
          <w:szCs w:val="24"/>
          <w:lang w:eastAsia="en-CA"/>
        </w:rPr>
        <w:t>elle Waterworth, 76 Sips Café;</w:t>
      </w:r>
      <w:r w:rsidR="00EC5305">
        <w:rPr>
          <w:rFonts w:ascii="Arial" w:eastAsia="Times New Roman" w:hAnsi="Arial" w:cs="Arial"/>
          <w:color w:val="212121"/>
          <w:sz w:val="24"/>
          <w:szCs w:val="24"/>
          <w:lang w:eastAsia="en-CA"/>
        </w:rPr>
        <w:t xml:space="preserve"> Heather Klyn-Hesselink, TGSA</w:t>
      </w:r>
      <w:r w:rsidR="001804D8">
        <w:rPr>
          <w:rFonts w:ascii="Arial" w:eastAsia="Times New Roman" w:hAnsi="Arial" w:cs="Arial"/>
          <w:color w:val="212121"/>
          <w:sz w:val="24"/>
          <w:szCs w:val="24"/>
          <w:lang w:eastAsia="en-CA"/>
        </w:rPr>
        <w:t xml:space="preserve"> </w:t>
      </w:r>
      <w:r w:rsidR="0063094C">
        <w:rPr>
          <w:rFonts w:ascii="Arial" w:eastAsia="Times New Roman" w:hAnsi="Arial" w:cs="Arial"/>
          <w:color w:val="212121"/>
          <w:sz w:val="24"/>
          <w:szCs w:val="24"/>
          <w:lang w:eastAsia="en-CA"/>
        </w:rPr>
        <w:t>.</w:t>
      </w:r>
    </w:p>
    <w:p w14:paraId="488909B1" w14:textId="77777777" w:rsidR="00C657F7" w:rsidRPr="008328CB" w:rsidRDefault="00C657F7" w:rsidP="00C657F7">
      <w:pPr>
        <w:pStyle w:val="ListParagraph"/>
        <w:spacing w:after="0" w:line="240" w:lineRule="auto"/>
        <w:ind w:left="1260"/>
        <w:rPr>
          <w:rFonts w:ascii="Arial" w:hAnsi="Arial" w:cs="Arial"/>
          <w:sz w:val="24"/>
          <w:szCs w:val="24"/>
          <w:u w:val="single"/>
        </w:rPr>
      </w:pPr>
    </w:p>
    <w:p w14:paraId="4C45A60A" w14:textId="529A9A8B" w:rsidR="00C657F7" w:rsidRPr="00405437" w:rsidRDefault="00C657F7" w:rsidP="00C657F7">
      <w:pPr>
        <w:pStyle w:val="ListParagraph"/>
        <w:numPr>
          <w:ilvl w:val="0"/>
          <w:numId w:val="1"/>
        </w:numPr>
        <w:spacing w:after="0" w:line="240" w:lineRule="auto"/>
        <w:rPr>
          <w:rFonts w:ascii="Arial" w:hAnsi="Arial" w:cs="Arial"/>
          <w:sz w:val="24"/>
          <w:szCs w:val="24"/>
        </w:rPr>
      </w:pPr>
      <w:r w:rsidRPr="00405437">
        <w:rPr>
          <w:rFonts w:ascii="Arial" w:hAnsi="Arial" w:cs="Arial"/>
          <w:sz w:val="24"/>
          <w:szCs w:val="24"/>
        </w:rPr>
        <w:t xml:space="preserve">Review of Meeting Notes of </w:t>
      </w:r>
      <w:r w:rsidR="00B54079">
        <w:rPr>
          <w:rFonts w:ascii="Arial" w:hAnsi="Arial" w:cs="Arial"/>
          <w:sz w:val="24"/>
          <w:szCs w:val="24"/>
        </w:rPr>
        <w:t>March 2, 2023</w:t>
      </w:r>
    </w:p>
    <w:p w14:paraId="26FFA633" w14:textId="6E3EB88F" w:rsidR="00C657F7" w:rsidRPr="00405437" w:rsidRDefault="00EC5305" w:rsidP="00C657F7">
      <w:pPr>
        <w:pStyle w:val="ListParagraph"/>
        <w:numPr>
          <w:ilvl w:val="1"/>
          <w:numId w:val="1"/>
        </w:numPr>
        <w:spacing w:after="0" w:line="240" w:lineRule="auto"/>
        <w:rPr>
          <w:rFonts w:ascii="Arial" w:hAnsi="Arial" w:cs="Arial"/>
          <w:sz w:val="24"/>
          <w:szCs w:val="24"/>
        </w:rPr>
      </w:pPr>
      <w:r>
        <w:rPr>
          <w:rFonts w:ascii="Arial" w:hAnsi="Arial" w:cs="Arial"/>
          <w:sz w:val="24"/>
          <w:szCs w:val="24"/>
        </w:rPr>
        <w:t>No items were identified.</w:t>
      </w:r>
    </w:p>
    <w:p w14:paraId="3897C0D4" w14:textId="77777777" w:rsidR="00C657F7" w:rsidRPr="008328CB" w:rsidRDefault="00C657F7" w:rsidP="00C657F7">
      <w:pPr>
        <w:pStyle w:val="ListParagraph"/>
        <w:numPr>
          <w:ilvl w:val="0"/>
          <w:numId w:val="1"/>
        </w:numPr>
        <w:spacing w:after="0" w:line="240" w:lineRule="auto"/>
        <w:rPr>
          <w:rFonts w:ascii="Arial" w:hAnsi="Arial" w:cs="Arial"/>
          <w:sz w:val="24"/>
          <w:szCs w:val="24"/>
          <w:u w:val="single"/>
        </w:rPr>
      </w:pPr>
      <w:r w:rsidRPr="008328CB">
        <w:rPr>
          <w:rFonts w:ascii="Arial" w:eastAsia="Times New Roman" w:hAnsi="Arial" w:cs="Arial"/>
          <w:color w:val="212121"/>
          <w:sz w:val="24"/>
          <w:szCs w:val="24"/>
          <w:lang w:eastAsia="en-CA"/>
        </w:rPr>
        <w:t>Sub-committee reports</w:t>
      </w:r>
    </w:p>
    <w:p w14:paraId="222A4324" w14:textId="77777777" w:rsidR="00DC7FEF" w:rsidRPr="00DC7FEF" w:rsidRDefault="00C657F7" w:rsidP="00C657F7">
      <w:pPr>
        <w:pStyle w:val="ListParagraph"/>
        <w:numPr>
          <w:ilvl w:val="0"/>
          <w:numId w:val="2"/>
        </w:numPr>
        <w:spacing w:after="0" w:line="240" w:lineRule="auto"/>
        <w:rPr>
          <w:rFonts w:ascii="Arial" w:hAnsi="Arial" w:cs="Arial"/>
          <w:sz w:val="24"/>
          <w:szCs w:val="24"/>
          <w:u w:val="single"/>
        </w:rPr>
      </w:pPr>
      <w:r w:rsidRPr="008328CB">
        <w:rPr>
          <w:rFonts w:ascii="Arial" w:eastAsia="Times New Roman" w:hAnsi="Arial" w:cs="Arial"/>
          <w:color w:val="212121"/>
          <w:sz w:val="24"/>
          <w:szCs w:val="24"/>
          <w:lang w:eastAsia="en-CA"/>
        </w:rPr>
        <w:t>Opera</w:t>
      </w:r>
      <w:r w:rsidRPr="00AF6CB1">
        <w:rPr>
          <w:rFonts w:ascii="Arial" w:eastAsia="Times New Roman" w:hAnsi="Arial" w:cs="Arial"/>
          <w:color w:val="212121"/>
          <w:sz w:val="24"/>
          <w:szCs w:val="24"/>
          <w:lang w:eastAsia="en-CA"/>
        </w:rPr>
        <w:t>tions and Marketing</w:t>
      </w:r>
    </w:p>
    <w:p w14:paraId="30CD57BD" w14:textId="773B276E" w:rsidR="00C657F7" w:rsidRPr="00EC5305" w:rsidRDefault="00DC7FEF" w:rsidP="00DC7FEF">
      <w:pPr>
        <w:pStyle w:val="ListParagraph"/>
        <w:numPr>
          <w:ilvl w:val="1"/>
          <w:numId w:val="2"/>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 xml:space="preserve">See </w:t>
      </w:r>
      <w:r w:rsidR="0010747F">
        <w:rPr>
          <w:rFonts w:ascii="Arial" w:eastAsia="Times New Roman" w:hAnsi="Arial" w:cs="Arial"/>
          <w:color w:val="212121"/>
          <w:sz w:val="24"/>
          <w:szCs w:val="24"/>
          <w:lang w:eastAsia="en-CA"/>
        </w:rPr>
        <w:t xml:space="preserve">Meeting Notes of </w:t>
      </w:r>
      <w:r w:rsidR="00B54079">
        <w:rPr>
          <w:rFonts w:ascii="Arial" w:eastAsia="Times New Roman" w:hAnsi="Arial" w:cs="Arial"/>
          <w:color w:val="212121"/>
          <w:sz w:val="24"/>
          <w:szCs w:val="24"/>
          <w:lang w:eastAsia="en-CA"/>
        </w:rPr>
        <w:t>March 28</w:t>
      </w:r>
      <w:r w:rsidR="00C657F7" w:rsidRPr="00AF6CB1">
        <w:rPr>
          <w:rFonts w:ascii="Arial" w:eastAsia="Times New Roman" w:hAnsi="Arial" w:cs="Arial"/>
          <w:color w:val="212121"/>
          <w:sz w:val="24"/>
          <w:szCs w:val="24"/>
          <w:lang w:eastAsia="en-CA"/>
        </w:rPr>
        <w:t xml:space="preserve"> </w:t>
      </w:r>
    </w:p>
    <w:p w14:paraId="33648CF0" w14:textId="576167B0" w:rsidR="00EC5305" w:rsidRPr="00214B1A" w:rsidRDefault="00EC5305" w:rsidP="00EC5305">
      <w:pPr>
        <w:pStyle w:val="ListParagraph"/>
        <w:numPr>
          <w:ilvl w:val="2"/>
          <w:numId w:val="2"/>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Operating Hours for Easter, Exams and Summer are attached.</w:t>
      </w:r>
    </w:p>
    <w:p w14:paraId="4ED39DA8" w14:textId="6F895EA9" w:rsidR="00214B1A" w:rsidRPr="00EC5305" w:rsidRDefault="00214B1A" w:rsidP="00214B1A">
      <w:pPr>
        <w:pStyle w:val="ListParagraph"/>
        <w:numPr>
          <w:ilvl w:val="3"/>
          <w:numId w:val="2"/>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 xml:space="preserve">The summer operating hours for Otonabee College </w:t>
      </w:r>
      <w:r w:rsidR="00E12B68">
        <w:rPr>
          <w:rFonts w:ascii="Arial" w:eastAsia="Times New Roman" w:hAnsi="Arial" w:cs="Arial"/>
          <w:color w:val="212121"/>
          <w:sz w:val="24"/>
          <w:szCs w:val="24"/>
          <w:lang w:eastAsia="en-CA"/>
        </w:rPr>
        <w:t>were corrected.</w:t>
      </w:r>
    </w:p>
    <w:p w14:paraId="73202B45" w14:textId="53BC4700" w:rsidR="00EC5305" w:rsidRPr="00F15D36" w:rsidRDefault="00EC5305" w:rsidP="00EC5305">
      <w:pPr>
        <w:pStyle w:val="ListParagraph"/>
        <w:numPr>
          <w:ilvl w:val="2"/>
          <w:numId w:val="2"/>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Meals for Ramadan and Passover available at Durham and LEC.</w:t>
      </w:r>
    </w:p>
    <w:p w14:paraId="130CC5A4" w14:textId="55BB8897" w:rsidR="00C657F7" w:rsidRPr="00DC7FEF" w:rsidRDefault="00C657F7" w:rsidP="00C657F7">
      <w:pPr>
        <w:pStyle w:val="ListParagraph"/>
        <w:numPr>
          <w:ilvl w:val="0"/>
          <w:numId w:val="2"/>
        </w:numPr>
        <w:spacing w:after="0" w:line="240" w:lineRule="auto"/>
        <w:rPr>
          <w:rFonts w:ascii="Arial" w:hAnsi="Arial" w:cs="Arial"/>
          <w:sz w:val="24"/>
          <w:szCs w:val="24"/>
          <w:u w:val="single"/>
        </w:rPr>
      </w:pPr>
      <w:r w:rsidRPr="00AF6CB1">
        <w:rPr>
          <w:rFonts w:ascii="Arial" w:eastAsia="Times New Roman" w:hAnsi="Arial" w:cs="Arial"/>
          <w:color w:val="212121"/>
          <w:sz w:val="24"/>
          <w:szCs w:val="24"/>
          <w:lang w:eastAsia="en-CA"/>
        </w:rPr>
        <w:t>Sustainability and Fair Trade</w:t>
      </w:r>
    </w:p>
    <w:p w14:paraId="1673E9D1" w14:textId="78FCA7E8" w:rsidR="00DC7FEF" w:rsidRPr="00EC5305" w:rsidRDefault="0010747F" w:rsidP="00E249B0">
      <w:pPr>
        <w:pStyle w:val="ListParagraph"/>
        <w:numPr>
          <w:ilvl w:val="1"/>
          <w:numId w:val="2"/>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See Meeting Note</w:t>
      </w:r>
      <w:r w:rsidR="00F77F3C">
        <w:rPr>
          <w:rFonts w:ascii="Arial" w:eastAsia="Times New Roman" w:hAnsi="Arial" w:cs="Arial"/>
          <w:color w:val="212121"/>
          <w:sz w:val="24"/>
          <w:szCs w:val="24"/>
          <w:lang w:eastAsia="en-CA"/>
        </w:rPr>
        <w:t xml:space="preserve">s of </w:t>
      </w:r>
      <w:r w:rsidR="00B54079">
        <w:rPr>
          <w:rFonts w:ascii="Arial" w:eastAsia="Times New Roman" w:hAnsi="Arial" w:cs="Arial"/>
          <w:color w:val="212121"/>
          <w:sz w:val="24"/>
          <w:szCs w:val="24"/>
          <w:lang w:eastAsia="en-CA"/>
        </w:rPr>
        <w:t>March 28</w:t>
      </w:r>
      <w:r w:rsidR="00DC7FEF" w:rsidRPr="00E249B0">
        <w:rPr>
          <w:rFonts w:ascii="Arial" w:eastAsia="Times New Roman" w:hAnsi="Arial" w:cs="Arial"/>
          <w:color w:val="212121"/>
          <w:sz w:val="24"/>
          <w:szCs w:val="24"/>
          <w:lang w:eastAsia="en-CA"/>
        </w:rPr>
        <w:t xml:space="preserve">  </w:t>
      </w:r>
    </w:p>
    <w:p w14:paraId="0FC2787A" w14:textId="4478E9E6" w:rsidR="00EC5305" w:rsidRPr="00E249B0" w:rsidRDefault="00EC5305" w:rsidP="00EC5305">
      <w:pPr>
        <w:pStyle w:val="ListParagraph"/>
        <w:numPr>
          <w:ilvl w:val="2"/>
          <w:numId w:val="2"/>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The use of travel mugs during the month of February was re-thought and a revised estimate provided.</w:t>
      </w:r>
    </w:p>
    <w:p w14:paraId="0810B73B" w14:textId="77777777" w:rsidR="00C657F7" w:rsidRPr="00DC7FEF" w:rsidRDefault="00C657F7" w:rsidP="00C657F7">
      <w:pPr>
        <w:pStyle w:val="ListParagraph"/>
        <w:numPr>
          <w:ilvl w:val="0"/>
          <w:numId w:val="2"/>
        </w:numPr>
        <w:spacing w:after="0" w:line="240" w:lineRule="auto"/>
        <w:rPr>
          <w:rFonts w:ascii="Arial" w:hAnsi="Arial" w:cs="Arial"/>
          <w:sz w:val="24"/>
          <w:szCs w:val="24"/>
        </w:rPr>
      </w:pPr>
      <w:r w:rsidRPr="00DC7FEF">
        <w:rPr>
          <w:rFonts w:ascii="Arial" w:eastAsia="Times New Roman" w:hAnsi="Arial" w:cs="Arial"/>
          <w:color w:val="212121"/>
          <w:sz w:val="24"/>
          <w:szCs w:val="24"/>
          <w:lang w:eastAsia="en-CA"/>
        </w:rPr>
        <w:t>Budget</w:t>
      </w:r>
    </w:p>
    <w:p w14:paraId="0452102E" w14:textId="40B85134" w:rsidR="00C657F7" w:rsidRPr="00E249B0" w:rsidRDefault="003E0BF2" w:rsidP="00E249B0">
      <w:pPr>
        <w:pStyle w:val="ListParagraph"/>
        <w:numPr>
          <w:ilvl w:val="1"/>
          <w:numId w:val="2"/>
        </w:numPr>
        <w:spacing w:after="0" w:line="240" w:lineRule="auto"/>
        <w:rPr>
          <w:rFonts w:ascii="Arial" w:hAnsi="Arial" w:cs="Arial"/>
          <w:sz w:val="24"/>
          <w:szCs w:val="24"/>
        </w:rPr>
      </w:pPr>
      <w:r>
        <w:rPr>
          <w:rFonts w:ascii="Arial" w:eastAsia="Times New Roman" w:hAnsi="Arial" w:cs="Arial"/>
          <w:color w:val="212121"/>
          <w:sz w:val="24"/>
          <w:szCs w:val="24"/>
          <w:lang w:eastAsia="en-CA"/>
        </w:rPr>
        <w:t>Approved by Board of Governors, March 24.</w:t>
      </w:r>
    </w:p>
    <w:p w14:paraId="0F474CEF" w14:textId="77777777" w:rsidR="00C657F7" w:rsidRPr="00DC7FEF" w:rsidRDefault="00C657F7" w:rsidP="00C657F7">
      <w:pPr>
        <w:pStyle w:val="ListParagraph"/>
        <w:numPr>
          <w:ilvl w:val="0"/>
          <w:numId w:val="2"/>
        </w:numPr>
        <w:spacing w:after="0" w:line="240" w:lineRule="auto"/>
        <w:rPr>
          <w:rFonts w:ascii="Arial" w:hAnsi="Arial" w:cs="Arial"/>
          <w:sz w:val="24"/>
          <w:szCs w:val="24"/>
        </w:rPr>
      </w:pPr>
      <w:r w:rsidRPr="00DC7FEF">
        <w:rPr>
          <w:rFonts w:ascii="Arial" w:eastAsia="Times New Roman" w:hAnsi="Arial" w:cs="Arial"/>
          <w:color w:val="212121"/>
          <w:sz w:val="24"/>
          <w:szCs w:val="24"/>
          <w:lang w:eastAsia="en-CA"/>
        </w:rPr>
        <w:t>Catering</w:t>
      </w:r>
    </w:p>
    <w:p w14:paraId="3D5F2279" w14:textId="77777777" w:rsidR="00C657F7" w:rsidRPr="001E504C" w:rsidRDefault="00C657F7" w:rsidP="00C657F7">
      <w:pPr>
        <w:pStyle w:val="ListParagraph"/>
        <w:numPr>
          <w:ilvl w:val="1"/>
          <w:numId w:val="2"/>
        </w:numPr>
        <w:spacing w:after="0" w:line="240" w:lineRule="auto"/>
        <w:rPr>
          <w:rFonts w:ascii="Arial" w:hAnsi="Arial" w:cs="Arial"/>
          <w:sz w:val="24"/>
          <w:szCs w:val="24"/>
          <w:u w:val="single"/>
        </w:rPr>
      </w:pPr>
      <w:r w:rsidRPr="00AF6CB1">
        <w:rPr>
          <w:rFonts w:ascii="Arial" w:eastAsia="Times New Roman" w:hAnsi="Arial" w:cs="Arial"/>
          <w:color w:val="212121"/>
          <w:sz w:val="24"/>
          <w:szCs w:val="24"/>
          <w:lang w:eastAsia="en-CA"/>
        </w:rPr>
        <w:t>No report</w:t>
      </w:r>
    </w:p>
    <w:p w14:paraId="05BA57E6" w14:textId="77777777" w:rsidR="00C657F7" w:rsidRPr="001E504C" w:rsidRDefault="00C657F7" w:rsidP="00C657F7">
      <w:pPr>
        <w:pStyle w:val="ListParagraph"/>
        <w:numPr>
          <w:ilvl w:val="0"/>
          <w:numId w:val="1"/>
        </w:numPr>
        <w:spacing w:after="0" w:line="240" w:lineRule="auto"/>
        <w:rPr>
          <w:rFonts w:ascii="Arial" w:hAnsi="Arial" w:cs="Arial"/>
          <w:sz w:val="24"/>
          <w:szCs w:val="24"/>
        </w:rPr>
      </w:pPr>
      <w:r w:rsidRPr="001E504C">
        <w:rPr>
          <w:rFonts w:ascii="Arial" w:hAnsi="Arial" w:cs="Arial"/>
          <w:sz w:val="24"/>
          <w:szCs w:val="24"/>
        </w:rPr>
        <w:t>Additional Working Group Reports</w:t>
      </w:r>
    </w:p>
    <w:p w14:paraId="5399F7D9" w14:textId="77777777" w:rsidR="00396F65" w:rsidRDefault="00C657F7" w:rsidP="00396F65">
      <w:pPr>
        <w:pStyle w:val="ListParagraph"/>
        <w:numPr>
          <w:ilvl w:val="1"/>
          <w:numId w:val="1"/>
        </w:numPr>
        <w:spacing w:after="0" w:line="240" w:lineRule="auto"/>
        <w:rPr>
          <w:rFonts w:ascii="Arial" w:hAnsi="Arial" w:cs="Arial"/>
          <w:sz w:val="24"/>
          <w:szCs w:val="24"/>
        </w:rPr>
      </w:pPr>
      <w:r>
        <w:rPr>
          <w:rFonts w:ascii="Arial" w:hAnsi="Arial" w:cs="Arial"/>
          <w:sz w:val="24"/>
          <w:szCs w:val="24"/>
        </w:rPr>
        <w:t>Dining room redevelopment g</w:t>
      </w:r>
      <w:r w:rsidR="00396F65">
        <w:rPr>
          <w:rFonts w:ascii="Arial" w:hAnsi="Arial" w:cs="Arial"/>
          <w:sz w:val="24"/>
          <w:szCs w:val="24"/>
        </w:rPr>
        <w:t>roup</w:t>
      </w:r>
    </w:p>
    <w:p w14:paraId="29550E44" w14:textId="676B8936" w:rsidR="00C657F7" w:rsidRPr="00396F65" w:rsidRDefault="00E249B0" w:rsidP="00396F65">
      <w:pPr>
        <w:pStyle w:val="ListParagraph"/>
        <w:numPr>
          <w:ilvl w:val="2"/>
          <w:numId w:val="1"/>
        </w:numPr>
        <w:spacing w:after="0" w:line="240" w:lineRule="auto"/>
        <w:rPr>
          <w:rFonts w:ascii="Arial" w:hAnsi="Arial" w:cs="Arial"/>
          <w:sz w:val="24"/>
          <w:szCs w:val="24"/>
        </w:rPr>
      </w:pPr>
      <w:r>
        <w:rPr>
          <w:rFonts w:ascii="Arial" w:hAnsi="Arial" w:cs="Arial"/>
          <w:sz w:val="24"/>
          <w:szCs w:val="24"/>
        </w:rPr>
        <w:t>Met last week to set some higher-level priorities.  A follow up meeting has not been scheduled.</w:t>
      </w:r>
    </w:p>
    <w:p w14:paraId="72B3FC0F" w14:textId="77777777" w:rsidR="00C657F7" w:rsidRPr="009F62A0" w:rsidRDefault="00C657F7" w:rsidP="00C657F7">
      <w:pPr>
        <w:pStyle w:val="ListParagraph"/>
        <w:numPr>
          <w:ilvl w:val="0"/>
          <w:numId w:val="1"/>
        </w:numPr>
        <w:spacing w:after="0" w:line="240" w:lineRule="auto"/>
        <w:rPr>
          <w:rFonts w:ascii="Arial" w:hAnsi="Arial" w:cs="Arial"/>
          <w:sz w:val="24"/>
          <w:szCs w:val="24"/>
          <w:u w:val="single"/>
        </w:rPr>
      </w:pPr>
      <w:r w:rsidRPr="009F62A0">
        <w:rPr>
          <w:rFonts w:ascii="Arial" w:eastAsia="Times New Roman" w:hAnsi="Arial" w:cs="Arial"/>
          <w:color w:val="212121"/>
          <w:sz w:val="24"/>
          <w:szCs w:val="24"/>
          <w:lang w:eastAsia="en-CA"/>
        </w:rPr>
        <w:t>General Discussion and Q &amp; A</w:t>
      </w:r>
    </w:p>
    <w:p w14:paraId="7DD9B698" w14:textId="706E5B36" w:rsidR="00C657F7" w:rsidRDefault="00C657F7" w:rsidP="00C657F7">
      <w:pPr>
        <w:pStyle w:val="ListParagraph"/>
        <w:numPr>
          <w:ilvl w:val="0"/>
          <w:numId w:val="1"/>
        </w:numPr>
        <w:spacing w:after="0" w:line="240" w:lineRule="auto"/>
        <w:rPr>
          <w:rFonts w:ascii="Arial" w:eastAsia="Times New Roman" w:hAnsi="Arial" w:cs="Arial"/>
          <w:color w:val="212121"/>
          <w:sz w:val="24"/>
          <w:szCs w:val="24"/>
          <w:lang w:eastAsia="en-CA"/>
        </w:rPr>
      </w:pPr>
      <w:r w:rsidRPr="009F62A0">
        <w:rPr>
          <w:rFonts w:ascii="Arial" w:eastAsia="Times New Roman" w:hAnsi="Arial" w:cs="Arial"/>
          <w:color w:val="212121"/>
          <w:sz w:val="24"/>
          <w:szCs w:val="24"/>
          <w:lang w:eastAsia="en-CA"/>
        </w:rPr>
        <w:t xml:space="preserve">Next meeting – </w:t>
      </w:r>
      <w:r w:rsidR="00B54079">
        <w:rPr>
          <w:rFonts w:ascii="Arial" w:eastAsia="Times New Roman" w:hAnsi="Arial" w:cs="Arial"/>
          <w:color w:val="212121"/>
          <w:sz w:val="24"/>
          <w:szCs w:val="24"/>
          <w:lang w:eastAsia="en-CA"/>
        </w:rPr>
        <w:t>TBD</w:t>
      </w:r>
    </w:p>
    <w:p w14:paraId="243EDBD5" w14:textId="77777777" w:rsidR="00C657F7" w:rsidRDefault="00C657F7" w:rsidP="00C657F7">
      <w:pPr>
        <w:rPr>
          <w:rFonts w:ascii="Arial" w:eastAsia="Times New Roman" w:hAnsi="Arial" w:cs="Arial"/>
          <w:color w:val="212121"/>
          <w:sz w:val="24"/>
          <w:szCs w:val="24"/>
          <w:lang w:eastAsia="en-CA"/>
        </w:rPr>
      </w:pPr>
      <w:r>
        <w:rPr>
          <w:rFonts w:ascii="Arial" w:eastAsia="Times New Roman" w:hAnsi="Arial" w:cs="Arial"/>
          <w:color w:val="212121"/>
          <w:sz w:val="24"/>
          <w:szCs w:val="24"/>
          <w:lang w:eastAsia="en-CA"/>
        </w:rPr>
        <w:br w:type="page"/>
      </w:r>
    </w:p>
    <w:p w14:paraId="744D7815" w14:textId="77777777" w:rsidR="00F61353" w:rsidRDefault="00F61353" w:rsidP="00F61353">
      <w:pPr>
        <w:spacing w:after="0" w:line="240" w:lineRule="auto"/>
        <w:jc w:val="center"/>
        <w:rPr>
          <w:sz w:val="24"/>
          <w:szCs w:val="24"/>
          <w:u w:val="single"/>
        </w:rPr>
      </w:pPr>
      <w:r>
        <w:rPr>
          <w:b/>
          <w:bCs/>
          <w:noProof/>
          <w:lang w:val="en-US"/>
        </w:rPr>
        <w:lastRenderedPageBreak/>
        <w:drawing>
          <wp:inline distT="0" distB="0" distL="0" distR="0" wp14:anchorId="3241D3FC" wp14:editId="226E3075">
            <wp:extent cx="2038350" cy="854133"/>
            <wp:effectExtent l="0" t="0" r="0" b="3175"/>
            <wp:docPr id="2" name="Picture 2" descr="Trent University Food Service Logo " title="Trent Food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87619" cy="874778"/>
                    </a:xfrm>
                    <a:prstGeom prst="rect">
                      <a:avLst/>
                    </a:prstGeom>
                    <a:noFill/>
                  </pic:spPr>
                </pic:pic>
              </a:graphicData>
            </a:graphic>
          </wp:inline>
        </w:drawing>
      </w:r>
    </w:p>
    <w:p w14:paraId="5B04C639" w14:textId="77777777" w:rsidR="00F61353" w:rsidRDefault="00F61353" w:rsidP="00F61353">
      <w:pPr>
        <w:spacing w:after="0" w:line="240" w:lineRule="auto"/>
        <w:jc w:val="center"/>
        <w:rPr>
          <w:sz w:val="24"/>
          <w:szCs w:val="24"/>
          <w:u w:val="single"/>
        </w:rPr>
      </w:pPr>
    </w:p>
    <w:p w14:paraId="613557A4" w14:textId="77777777" w:rsidR="00F61353" w:rsidRPr="005729FE" w:rsidRDefault="00F61353" w:rsidP="00F61353">
      <w:pPr>
        <w:spacing w:after="0" w:line="240" w:lineRule="auto"/>
        <w:jc w:val="center"/>
        <w:rPr>
          <w:sz w:val="36"/>
          <w:szCs w:val="36"/>
        </w:rPr>
      </w:pPr>
      <w:r w:rsidRPr="005729FE">
        <w:rPr>
          <w:sz w:val="36"/>
          <w:szCs w:val="36"/>
        </w:rPr>
        <w:t>Trent University Foodservices</w:t>
      </w:r>
    </w:p>
    <w:p w14:paraId="56700DBC" w14:textId="77777777" w:rsidR="00F61353" w:rsidRPr="005729FE" w:rsidRDefault="00F61353" w:rsidP="00F61353">
      <w:pPr>
        <w:spacing w:after="0" w:line="240" w:lineRule="auto"/>
        <w:jc w:val="center"/>
        <w:rPr>
          <w:sz w:val="36"/>
          <w:szCs w:val="36"/>
        </w:rPr>
      </w:pPr>
      <w:r w:rsidRPr="005729FE">
        <w:rPr>
          <w:sz w:val="36"/>
          <w:szCs w:val="36"/>
        </w:rPr>
        <w:t>Food Services Advisory Committee</w:t>
      </w:r>
    </w:p>
    <w:p w14:paraId="23CBD95D" w14:textId="77777777" w:rsidR="00F61353" w:rsidRDefault="00F61353" w:rsidP="00F61353">
      <w:pPr>
        <w:spacing w:after="0" w:line="240" w:lineRule="auto"/>
        <w:jc w:val="center"/>
        <w:rPr>
          <w:sz w:val="36"/>
          <w:szCs w:val="36"/>
        </w:rPr>
      </w:pPr>
      <w:r w:rsidRPr="005729FE">
        <w:rPr>
          <w:sz w:val="36"/>
          <w:szCs w:val="36"/>
        </w:rPr>
        <w:t>Operations and Marketing Working Group</w:t>
      </w:r>
    </w:p>
    <w:p w14:paraId="5E5E861F" w14:textId="77777777" w:rsidR="00F61353" w:rsidRDefault="00F61353" w:rsidP="00F61353">
      <w:pPr>
        <w:spacing w:after="0" w:line="240" w:lineRule="auto"/>
        <w:jc w:val="center"/>
        <w:rPr>
          <w:rFonts w:ascii="Segoe UI" w:hAnsi="Segoe UI" w:cs="Segoe UI"/>
          <w:color w:val="252424"/>
          <w:lang w:val="en-US"/>
        </w:rPr>
      </w:pPr>
      <w:r>
        <w:rPr>
          <w:sz w:val="36"/>
          <w:szCs w:val="36"/>
        </w:rPr>
        <w:t>March 28, 2023</w:t>
      </w:r>
      <w:r>
        <w:rPr>
          <w:rFonts w:ascii="Segoe UI" w:hAnsi="Segoe UI" w:cs="Segoe UI"/>
          <w:color w:val="252424"/>
          <w:sz w:val="24"/>
          <w:szCs w:val="24"/>
        </w:rPr>
        <w:t xml:space="preserve"> </w:t>
      </w:r>
    </w:p>
    <w:p w14:paraId="6B4C3C16" w14:textId="77777777" w:rsidR="00F61353" w:rsidRDefault="00F61353" w:rsidP="00F61353">
      <w:pPr>
        <w:spacing w:after="0" w:line="240" w:lineRule="auto"/>
        <w:jc w:val="center"/>
        <w:rPr>
          <w:sz w:val="36"/>
          <w:szCs w:val="36"/>
        </w:rPr>
      </w:pPr>
    </w:p>
    <w:p w14:paraId="66A9F640" w14:textId="77777777" w:rsidR="00F61353" w:rsidRDefault="00F61353" w:rsidP="00F61353">
      <w:pPr>
        <w:spacing w:after="0" w:line="240" w:lineRule="auto"/>
        <w:jc w:val="center"/>
        <w:rPr>
          <w:sz w:val="36"/>
          <w:szCs w:val="36"/>
        </w:rPr>
      </w:pPr>
      <w:r>
        <w:rPr>
          <w:sz w:val="36"/>
          <w:szCs w:val="36"/>
        </w:rPr>
        <w:t>MEETING NOTES</w:t>
      </w:r>
    </w:p>
    <w:p w14:paraId="2158E293" w14:textId="77777777" w:rsidR="00F61353" w:rsidRPr="0025232F" w:rsidRDefault="00F61353" w:rsidP="00F61353">
      <w:pPr>
        <w:spacing w:after="0" w:line="240" w:lineRule="auto"/>
        <w:rPr>
          <w:rFonts w:ascii="Arial" w:hAnsi="Arial" w:cs="Arial"/>
          <w:sz w:val="24"/>
          <w:szCs w:val="24"/>
          <w:u w:val="single"/>
        </w:rPr>
      </w:pPr>
    </w:p>
    <w:p w14:paraId="69F8D566" w14:textId="77777777" w:rsidR="00F61353" w:rsidRPr="0025232F" w:rsidRDefault="00F61353" w:rsidP="00F61353">
      <w:pPr>
        <w:spacing w:after="0" w:line="240" w:lineRule="auto"/>
        <w:rPr>
          <w:rFonts w:ascii="Arial" w:hAnsi="Arial" w:cs="Arial"/>
          <w:sz w:val="24"/>
          <w:szCs w:val="24"/>
          <w:u w:val="single"/>
        </w:rPr>
      </w:pPr>
      <w:r w:rsidRPr="0025232F">
        <w:rPr>
          <w:rFonts w:ascii="Arial" w:eastAsia="Times New Roman" w:hAnsi="Arial" w:cs="Arial"/>
          <w:color w:val="212121"/>
          <w:sz w:val="24"/>
          <w:szCs w:val="24"/>
          <w:lang w:eastAsia="en-CA"/>
        </w:rPr>
        <w:t>Attendance</w:t>
      </w:r>
      <w:r>
        <w:rPr>
          <w:rFonts w:ascii="Arial" w:eastAsia="Times New Roman" w:hAnsi="Arial" w:cs="Arial"/>
          <w:color w:val="212121"/>
          <w:sz w:val="24"/>
          <w:szCs w:val="24"/>
          <w:lang w:eastAsia="en-CA"/>
        </w:rPr>
        <w:t>:  Mark Murdoch, Food Services; Jessica Brooks, Chartwells; Kim Stevens, Corine Bolton, CUPE 3205; Aimee Blyth, Seasoned Spoon; Johanna Hart, Spiritual Affairs, Heather Klyn-Hesselink, TGSA.</w:t>
      </w:r>
    </w:p>
    <w:p w14:paraId="0A1FAC82" w14:textId="77777777" w:rsidR="00F61353" w:rsidRPr="007B36A9" w:rsidRDefault="00F61353" w:rsidP="00F61353">
      <w:pPr>
        <w:pStyle w:val="ListParagraph"/>
        <w:numPr>
          <w:ilvl w:val="0"/>
          <w:numId w:val="40"/>
        </w:numPr>
        <w:spacing w:after="0" w:line="240" w:lineRule="auto"/>
        <w:rPr>
          <w:rFonts w:ascii="Arial" w:hAnsi="Arial" w:cs="Arial"/>
          <w:sz w:val="24"/>
          <w:szCs w:val="24"/>
          <w:u w:val="single"/>
        </w:rPr>
      </w:pPr>
      <w:r w:rsidRPr="0085194B">
        <w:rPr>
          <w:rFonts w:ascii="Arial" w:eastAsia="Times New Roman" w:hAnsi="Arial" w:cs="Arial"/>
          <w:color w:val="212121"/>
          <w:sz w:val="24"/>
          <w:szCs w:val="24"/>
          <w:lang w:eastAsia="en-CA"/>
        </w:rPr>
        <w:t xml:space="preserve">Review meeting notes from </w:t>
      </w:r>
      <w:r>
        <w:rPr>
          <w:rFonts w:ascii="Arial" w:eastAsia="Times New Roman" w:hAnsi="Arial" w:cs="Arial"/>
          <w:color w:val="212121"/>
          <w:sz w:val="24"/>
          <w:szCs w:val="24"/>
          <w:lang w:eastAsia="en-CA"/>
        </w:rPr>
        <w:t>February 28, 2023</w:t>
      </w:r>
    </w:p>
    <w:p w14:paraId="7C29B3C4" w14:textId="77777777" w:rsidR="00F61353" w:rsidRDefault="00F61353" w:rsidP="00F61353">
      <w:pPr>
        <w:pStyle w:val="ListParagraph"/>
        <w:numPr>
          <w:ilvl w:val="1"/>
          <w:numId w:val="40"/>
        </w:numPr>
        <w:rPr>
          <w:rFonts w:ascii="Arial" w:hAnsi="Arial" w:cs="Arial"/>
          <w:sz w:val="24"/>
          <w:szCs w:val="24"/>
        </w:rPr>
      </w:pPr>
      <w:r>
        <w:rPr>
          <w:rFonts w:ascii="Arial" w:hAnsi="Arial" w:cs="Arial"/>
          <w:sz w:val="24"/>
          <w:szCs w:val="24"/>
        </w:rPr>
        <w:t>Food Services RFP Process update</w:t>
      </w:r>
    </w:p>
    <w:p w14:paraId="66E25D69" w14:textId="77777777" w:rsidR="00F61353" w:rsidRDefault="00F61353" w:rsidP="00F61353">
      <w:pPr>
        <w:pStyle w:val="ListParagraph"/>
        <w:numPr>
          <w:ilvl w:val="2"/>
          <w:numId w:val="40"/>
        </w:numPr>
        <w:rPr>
          <w:rFonts w:ascii="Arial" w:hAnsi="Arial" w:cs="Arial"/>
          <w:sz w:val="24"/>
          <w:szCs w:val="24"/>
        </w:rPr>
      </w:pPr>
      <w:r>
        <w:rPr>
          <w:rFonts w:ascii="Arial" w:hAnsi="Arial" w:cs="Arial"/>
          <w:sz w:val="24"/>
          <w:szCs w:val="24"/>
        </w:rPr>
        <w:t>Document collection continues,</w:t>
      </w:r>
    </w:p>
    <w:p w14:paraId="1526850D" w14:textId="77777777" w:rsidR="00F61353" w:rsidRDefault="00F61353" w:rsidP="00F61353">
      <w:pPr>
        <w:pStyle w:val="ListParagraph"/>
        <w:numPr>
          <w:ilvl w:val="2"/>
          <w:numId w:val="40"/>
        </w:numPr>
        <w:rPr>
          <w:rFonts w:ascii="Arial" w:hAnsi="Arial" w:cs="Arial"/>
          <w:sz w:val="24"/>
          <w:szCs w:val="24"/>
        </w:rPr>
      </w:pPr>
      <w:r>
        <w:rPr>
          <w:rFonts w:ascii="Arial" w:hAnsi="Arial" w:cs="Arial"/>
          <w:sz w:val="24"/>
          <w:szCs w:val="24"/>
        </w:rPr>
        <w:t>Facility tour by consultants April 3,</w:t>
      </w:r>
    </w:p>
    <w:p w14:paraId="01CAF986" w14:textId="77777777" w:rsidR="00F61353" w:rsidRDefault="00F61353" w:rsidP="00F61353">
      <w:pPr>
        <w:pStyle w:val="ListParagraph"/>
        <w:numPr>
          <w:ilvl w:val="2"/>
          <w:numId w:val="40"/>
        </w:numPr>
        <w:rPr>
          <w:rFonts w:ascii="Arial" w:hAnsi="Arial" w:cs="Arial"/>
          <w:sz w:val="24"/>
          <w:szCs w:val="24"/>
        </w:rPr>
      </w:pPr>
      <w:r>
        <w:rPr>
          <w:rFonts w:ascii="Arial" w:hAnsi="Arial" w:cs="Arial"/>
          <w:sz w:val="24"/>
          <w:szCs w:val="24"/>
        </w:rPr>
        <w:t>Will start to schedule small group and individual interviews for May and June (Principals, Student Leaders, VP Finance, Catering users/Conferences, others)</w:t>
      </w:r>
    </w:p>
    <w:p w14:paraId="62D34D30" w14:textId="77777777" w:rsidR="00F61353" w:rsidRDefault="00F61353" w:rsidP="00F61353">
      <w:pPr>
        <w:pStyle w:val="ListParagraph"/>
        <w:numPr>
          <w:ilvl w:val="2"/>
          <w:numId w:val="40"/>
        </w:numPr>
        <w:rPr>
          <w:rFonts w:ascii="Arial" w:hAnsi="Arial" w:cs="Arial"/>
          <w:sz w:val="24"/>
          <w:szCs w:val="24"/>
        </w:rPr>
      </w:pPr>
      <w:r>
        <w:rPr>
          <w:rFonts w:ascii="Arial" w:hAnsi="Arial" w:cs="Arial"/>
          <w:sz w:val="24"/>
          <w:szCs w:val="24"/>
        </w:rPr>
        <w:t>Focus groups, surveys and broader collection of information in mid or late September</w:t>
      </w:r>
    </w:p>
    <w:p w14:paraId="5F451D87" w14:textId="77777777" w:rsidR="00F61353" w:rsidRDefault="00F61353" w:rsidP="00F61353">
      <w:pPr>
        <w:pStyle w:val="ListParagraph"/>
        <w:numPr>
          <w:ilvl w:val="1"/>
          <w:numId w:val="40"/>
        </w:numPr>
        <w:rPr>
          <w:rFonts w:ascii="Arial" w:hAnsi="Arial" w:cs="Arial"/>
          <w:sz w:val="24"/>
          <w:szCs w:val="24"/>
        </w:rPr>
      </w:pPr>
      <w:r>
        <w:rPr>
          <w:rFonts w:ascii="Arial" w:hAnsi="Arial" w:cs="Arial"/>
          <w:sz w:val="24"/>
          <w:szCs w:val="24"/>
        </w:rPr>
        <w:t>Food service survey update</w:t>
      </w:r>
    </w:p>
    <w:p w14:paraId="798AB4E2" w14:textId="77777777" w:rsidR="00F61353" w:rsidRDefault="00F61353" w:rsidP="00F61353">
      <w:pPr>
        <w:pStyle w:val="ListParagraph"/>
        <w:numPr>
          <w:ilvl w:val="2"/>
          <w:numId w:val="40"/>
        </w:numPr>
        <w:rPr>
          <w:rFonts w:ascii="Arial" w:hAnsi="Arial" w:cs="Arial"/>
          <w:sz w:val="24"/>
          <w:szCs w:val="24"/>
        </w:rPr>
      </w:pPr>
      <w:r>
        <w:rPr>
          <w:rFonts w:ascii="Arial" w:hAnsi="Arial" w:cs="Arial"/>
          <w:sz w:val="24"/>
          <w:szCs w:val="24"/>
        </w:rPr>
        <w:t>Results received on Monday March 27, have not reviewed</w:t>
      </w:r>
    </w:p>
    <w:p w14:paraId="594A3112" w14:textId="77777777" w:rsidR="00F61353" w:rsidRDefault="00F61353" w:rsidP="00F61353">
      <w:pPr>
        <w:pStyle w:val="ListParagraph"/>
        <w:numPr>
          <w:ilvl w:val="2"/>
          <w:numId w:val="40"/>
        </w:numPr>
        <w:rPr>
          <w:rFonts w:ascii="Arial" w:hAnsi="Arial" w:cs="Arial"/>
          <w:sz w:val="24"/>
          <w:szCs w:val="24"/>
        </w:rPr>
      </w:pPr>
      <w:r>
        <w:rPr>
          <w:rFonts w:ascii="Arial" w:hAnsi="Arial" w:cs="Arial"/>
          <w:sz w:val="24"/>
          <w:szCs w:val="24"/>
        </w:rPr>
        <w:t>Prizes were awarded to three students</w:t>
      </w:r>
    </w:p>
    <w:p w14:paraId="0E4959D5" w14:textId="77777777" w:rsidR="00F61353" w:rsidRDefault="00F61353" w:rsidP="00F61353">
      <w:pPr>
        <w:pStyle w:val="ListParagraph"/>
        <w:numPr>
          <w:ilvl w:val="0"/>
          <w:numId w:val="40"/>
        </w:numPr>
        <w:rPr>
          <w:rFonts w:ascii="Arial" w:hAnsi="Arial" w:cs="Arial"/>
          <w:sz w:val="24"/>
          <w:szCs w:val="24"/>
        </w:rPr>
      </w:pPr>
      <w:r>
        <w:rPr>
          <w:rFonts w:ascii="Arial" w:hAnsi="Arial" w:cs="Arial"/>
          <w:sz w:val="24"/>
          <w:szCs w:val="24"/>
        </w:rPr>
        <w:t>Religious Observances</w:t>
      </w:r>
    </w:p>
    <w:p w14:paraId="2F07EF23" w14:textId="77777777" w:rsidR="00F61353" w:rsidRDefault="00F61353" w:rsidP="00F61353">
      <w:pPr>
        <w:pStyle w:val="ListParagraph"/>
        <w:numPr>
          <w:ilvl w:val="1"/>
          <w:numId w:val="40"/>
        </w:numPr>
        <w:rPr>
          <w:rFonts w:ascii="Arial" w:hAnsi="Arial" w:cs="Arial"/>
          <w:sz w:val="24"/>
          <w:szCs w:val="24"/>
        </w:rPr>
      </w:pPr>
      <w:r>
        <w:rPr>
          <w:rFonts w:ascii="Arial" w:hAnsi="Arial" w:cs="Arial"/>
          <w:sz w:val="24"/>
          <w:szCs w:val="24"/>
        </w:rPr>
        <w:t xml:space="preserve">Ramadan, March 23 – April 21, meals provided at Durham and LEC </w:t>
      </w:r>
    </w:p>
    <w:p w14:paraId="5E6DD260" w14:textId="77777777" w:rsidR="00F61353" w:rsidRDefault="00F61353" w:rsidP="00F61353">
      <w:pPr>
        <w:pStyle w:val="ListParagraph"/>
        <w:numPr>
          <w:ilvl w:val="1"/>
          <w:numId w:val="40"/>
        </w:numPr>
        <w:rPr>
          <w:rFonts w:ascii="Arial" w:hAnsi="Arial" w:cs="Arial"/>
          <w:sz w:val="24"/>
          <w:szCs w:val="24"/>
        </w:rPr>
      </w:pPr>
      <w:r>
        <w:rPr>
          <w:rFonts w:ascii="Arial" w:hAnsi="Arial" w:cs="Arial"/>
          <w:sz w:val="24"/>
          <w:szCs w:val="24"/>
        </w:rPr>
        <w:t xml:space="preserve">Passover, April 6 – 13, Kosher meals provided at Durham and LEC </w:t>
      </w:r>
    </w:p>
    <w:p w14:paraId="362CA3B6" w14:textId="77777777" w:rsidR="00F61353" w:rsidRDefault="00F61353" w:rsidP="00F61353">
      <w:pPr>
        <w:pStyle w:val="ListParagraph"/>
        <w:numPr>
          <w:ilvl w:val="1"/>
          <w:numId w:val="40"/>
        </w:numPr>
        <w:rPr>
          <w:rFonts w:ascii="Arial" w:hAnsi="Arial" w:cs="Arial"/>
          <w:sz w:val="24"/>
          <w:szCs w:val="24"/>
        </w:rPr>
      </w:pPr>
      <w:r>
        <w:rPr>
          <w:rFonts w:ascii="Arial" w:hAnsi="Arial" w:cs="Arial"/>
          <w:sz w:val="24"/>
          <w:szCs w:val="24"/>
        </w:rPr>
        <w:t>Chartwells will provide data about utilization at the end of term</w:t>
      </w:r>
    </w:p>
    <w:p w14:paraId="69915A1A" w14:textId="77777777" w:rsidR="00F61353" w:rsidRDefault="00F61353" w:rsidP="00F61353">
      <w:pPr>
        <w:pStyle w:val="ListParagraph"/>
        <w:numPr>
          <w:ilvl w:val="0"/>
          <w:numId w:val="40"/>
        </w:numPr>
        <w:rPr>
          <w:rFonts w:ascii="Arial" w:hAnsi="Arial" w:cs="Arial"/>
          <w:sz w:val="24"/>
          <w:szCs w:val="24"/>
        </w:rPr>
      </w:pPr>
      <w:r>
        <w:rPr>
          <w:rFonts w:ascii="Arial" w:hAnsi="Arial" w:cs="Arial"/>
          <w:sz w:val="24"/>
          <w:szCs w:val="24"/>
        </w:rPr>
        <w:t>Exam Operating Hours – see attached</w:t>
      </w:r>
    </w:p>
    <w:p w14:paraId="083A813F" w14:textId="77777777" w:rsidR="00F61353" w:rsidRDefault="00F61353" w:rsidP="00F61353">
      <w:pPr>
        <w:pStyle w:val="ListParagraph"/>
        <w:numPr>
          <w:ilvl w:val="1"/>
          <w:numId w:val="40"/>
        </w:numPr>
        <w:rPr>
          <w:rFonts w:ascii="Arial" w:hAnsi="Arial" w:cs="Arial"/>
          <w:sz w:val="24"/>
          <w:szCs w:val="24"/>
        </w:rPr>
      </w:pPr>
      <w:r>
        <w:rPr>
          <w:rFonts w:ascii="Arial" w:hAnsi="Arial" w:cs="Arial"/>
          <w:sz w:val="24"/>
          <w:szCs w:val="24"/>
        </w:rPr>
        <w:t>Are these the “final” hours?  After this meeting these will become the final operating hours, subject to any adjustment for a snow day.  Operating hours will be communicated to employees by their supervisor.</w:t>
      </w:r>
    </w:p>
    <w:p w14:paraId="477D13A5" w14:textId="77777777" w:rsidR="00F61353" w:rsidRDefault="00F61353" w:rsidP="00F61353">
      <w:pPr>
        <w:pStyle w:val="ListParagraph"/>
        <w:numPr>
          <w:ilvl w:val="0"/>
          <w:numId w:val="40"/>
        </w:numPr>
        <w:rPr>
          <w:rFonts w:ascii="Arial" w:hAnsi="Arial" w:cs="Arial"/>
          <w:sz w:val="24"/>
          <w:szCs w:val="24"/>
        </w:rPr>
      </w:pPr>
      <w:r>
        <w:rPr>
          <w:rFonts w:ascii="Arial" w:hAnsi="Arial" w:cs="Arial"/>
          <w:sz w:val="24"/>
          <w:szCs w:val="24"/>
        </w:rPr>
        <w:t>Summer Operating Hours – see attached</w:t>
      </w:r>
    </w:p>
    <w:p w14:paraId="24677EE7" w14:textId="77777777" w:rsidR="00F61353" w:rsidRDefault="00F61353" w:rsidP="00F61353">
      <w:pPr>
        <w:pStyle w:val="ListParagraph"/>
        <w:numPr>
          <w:ilvl w:val="0"/>
          <w:numId w:val="40"/>
        </w:numPr>
        <w:rPr>
          <w:rFonts w:ascii="Arial" w:hAnsi="Arial" w:cs="Arial"/>
          <w:sz w:val="24"/>
          <w:szCs w:val="24"/>
        </w:rPr>
      </w:pPr>
      <w:r w:rsidRPr="00706586">
        <w:rPr>
          <w:rFonts w:ascii="Arial" w:hAnsi="Arial" w:cs="Arial"/>
          <w:sz w:val="24"/>
          <w:szCs w:val="24"/>
        </w:rPr>
        <w:t>Other business</w:t>
      </w:r>
    </w:p>
    <w:p w14:paraId="719412FC" w14:textId="286D235D" w:rsidR="00F61353" w:rsidRDefault="00F61353" w:rsidP="00F61353">
      <w:pPr>
        <w:pStyle w:val="ListParagraph"/>
        <w:numPr>
          <w:ilvl w:val="0"/>
          <w:numId w:val="40"/>
        </w:numPr>
        <w:rPr>
          <w:b/>
          <w:bCs/>
          <w:noProof/>
          <w:lang w:val="en-US"/>
        </w:rPr>
        <w:sectPr w:rsidR="00F61353" w:rsidSect="00A508D4">
          <w:pgSz w:w="12240" w:h="15840"/>
          <w:pgMar w:top="1440" w:right="1440" w:bottom="1440" w:left="1440" w:header="720" w:footer="720" w:gutter="0"/>
          <w:cols w:space="720"/>
          <w:docGrid w:linePitch="360"/>
        </w:sectPr>
      </w:pPr>
      <w:r w:rsidRPr="006D7063">
        <w:rPr>
          <w:rFonts w:ascii="Arial" w:hAnsi="Arial" w:cs="Arial"/>
          <w:sz w:val="24"/>
          <w:szCs w:val="24"/>
        </w:rPr>
        <w:t>Next meeting June - TB</w:t>
      </w:r>
      <w:r>
        <w:rPr>
          <w:rFonts w:ascii="Arial" w:hAnsi="Arial" w:cs="Arial"/>
          <w:sz w:val="24"/>
          <w:szCs w:val="24"/>
        </w:rPr>
        <w:t>D</w:t>
      </w:r>
    </w:p>
    <w:p w14:paraId="593BE004" w14:textId="37F8AA38" w:rsidR="00F61353" w:rsidRDefault="00755CD5" w:rsidP="00755CD5">
      <w:pPr>
        <w:tabs>
          <w:tab w:val="left" w:pos="900"/>
        </w:tabs>
        <w:rPr>
          <w:sz w:val="24"/>
          <w:szCs w:val="24"/>
          <w:u w:val="single"/>
        </w:rPr>
      </w:pPr>
      <w:r>
        <w:lastRenderedPageBreak/>
        <w:tab/>
      </w:r>
    </w:p>
    <w:p w14:paraId="690DCE45" w14:textId="77777777" w:rsidR="00F61353" w:rsidRDefault="00F61353" w:rsidP="00F61353">
      <w:pPr>
        <w:rPr>
          <w:sz w:val="24"/>
          <w:szCs w:val="24"/>
          <w:u w:val="single"/>
        </w:rPr>
      </w:pPr>
      <w:r w:rsidRPr="006D7063">
        <w:rPr>
          <w:noProof/>
        </w:rPr>
        <w:drawing>
          <wp:inline distT="0" distB="0" distL="0" distR="0" wp14:anchorId="7845BE09" wp14:editId="26984EB1">
            <wp:extent cx="8229600" cy="49650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0" cy="4965065"/>
                    </a:xfrm>
                    <a:prstGeom prst="rect">
                      <a:avLst/>
                    </a:prstGeom>
                    <a:noFill/>
                    <a:ln>
                      <a:noFill/>
                    </a:ln>
                  </pic:spPr>
                </pic:pic>
              </a:graphicData>
            </a:graphic>
          </wp:inline>
        </w:drawing>
      </w:r>
      <w:r>
        <w:rPr>
          <w:sz w:val="24"/>
          <w:szCs w:val="24"/>
          <w:u w:val="single"/>
        </w:rPr>
        <w:br w:type="page"/>
      </w:r>
    </w:p>
    <w:p w14:paraId="51AF1E95" w14:textId="77777777" w:rsidR="00F61353" w:rsidRDefault="00F61353" w:rsidP="00F61353">
      <w:pPr>
        <w:spacing w:after="0" w:line="240" w:lineRule="auto"/>
        <w:jc w:val="center"/>
        <w:rPr>
          <w:sz w:val="24"/>
          <w:szCs w:val="24"/>
          <w:u w:val="single"/>
        </w:rPr>
      </w:pPr>
      <w:r w:rsidRPr="00F57D80">
        <w:rPr>
          <w:noProof/>
        </w:rPr>
        <w:lastRenderedPageBreak/>
        <w:drawing>
          <wp:inline distT="0" distB="0" distL="0" distR="0" wp14:anchorId="3C0F93AC" wp14:editId="3CA1103E">
            <wp:extent cx="8229600" cy="471868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0" cy="4718685"/>
                    </a:xfrm>
                    <a:prstGeom prst="rect">
                      <a:avLst/>
                    </a:prstGeom>
                    <a:noFill/>
                    <a:ln>
                      <a:noFill/>
                    </a:ln>
                  </pic:spPr>
                </pic:pic>
              </a:graphicData>
            </a:graphic>
          </wp:inline>
        </w:drawing>
      </w:r>
    </w:p>
    <w:p w14:paraId="46351B16" w14:textId="77777777" w:rsidR="00F61353" w:rsidRDefault="00F61353" w:rsidP="00F61353">
      <w:pPr>
        <w:spacing w:after="0" w:line="240" w:lineRule="auto"/>
        <w:jc w:val="center"/>
        <w:rPr>
          <w:sz w:val="24"/>
          <w:szCs w:val="24"/>
          <w:u w:val="single"/>
        </w:rPr>
      </w:pPr>
    </w:p>
    <w:p w14:paraId="7E5CF67A" w14:textId="77777777" w:rsidR="00F61353" w:rsidRDefault="00F61353" w:rsidP="00F61353">
      <w:pPr>
        <w:spacing w:after="0" w:line="240" w:lineRule="auto"/>
        <w:jc w:val="center"/>
        <w:rPr>
          <w:sz w:val="24"/>
          <w:szCs w:val="24"/>
          <w:u w:val="single"/>
        </w:rPr>
      </w:pPr>
    </w:p>
    <w:p w14:paraId="4F689E34" w14:textId="77777777" w:rsidR="00F61353" w:rsidRDefault="00F61353" w:rsidP="00F61353">
      <w:pPr>
        <w:spacing w:after="0" w:line="240" w:lineRule="auto"/>
        <w:jc w:val="center"/>
        <w:rPr>
          <w:sz w:val="24"/>
          <w:szCs w:val="24"/>
          <w:u w:val="single"/>
        </w:rPr>
      </w:pPr>
    </w:p>
    <w:p w14:paraId="7B8A22B4" w14:textId="77777777" w:rsidR="00F61353" w:rsidRDefault="00F61353" w:rsidP="00F61353">
      <w:pPr>
        <w:spacing w:after="0" w:line="240" w:lineRule="auto"/>
        <w:jc w:val="center"/>
        <w:rPr>
          <w:sz w:val="24"/>
          <w:szCs w:val="24"/>
          <w:u w:val="single"/>
        </w:rPr>
      </w:pPr>
    </w:p>
    <w:p w14:paraId="7D625038" w14:textId="77777777" w:rsidR="00F61353" w:rsidRDefault="00F61353" w:rsidP="00F61353">
      <w:pPr>
        <w:spacing w:after="0" w:line="240" w:lineRule="auto"/>
        <w:jc w:val="center"/>
        <w:rPr>
          <w:sz w:val="24"/>
          <w:szCs w:val="24"/>
          <w:u w:val="single"/>
        </w:rPr>
      </w:pPr>
    </w:p>
    <w:p w14:paraId="3FAC65DC" w14:textId="77777777" w:rsidR="00F61353" w:rsidRDefault="00F61353" w:rsidP="00F61353">
      <w:pPr>
        <w:spacing w:after="0" w:line="240" w:lineRule="auto"/>
        <w:jc w:val="center"/>
        <w:rPr>
          <w:sz w:val="24"/>
          <w:szCs w:val="24"/>
          <w:u w:val="single"/>
        </w:rPr>
      </w:pPr>
      <w:r w:rsidRPr="00F57D80">
        <w:rPr>
          <w:noProof/>
        </w:rPr>
        <w:lastRenderedPageBreak/>
        <w:drawing>
          <wp:inline distT="0" distB="0" distL="0" distR="0" wp14:anchorId="09F8DD70" wp14:editId="2B53CD08">
            <wp:extent cx="8229600" cy="48418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29600" cy="4841875"/>
                    </a:xfrm>
                    <a:prstGeom prst="rect">
                      <a:avLst/>
                    </a:prstGeom>
                    <a:noFill/>
                    <a:ln>
                      <a:noFill/>
                    </a:ln>
                  </pic:spPr>
                </pic:pic>
              </a:graphicData>
            </a:graphic>
          </wp:inline>
        </w:drawing>
      </w:r>
    </w:p>
    <w:p w14:paraId="53CC89F4" w14:textId="77777777" w:rsidR="00F61353" w:rsidRDefault="00F61353" w:rsidP="00F61353">
      <w:pPr>
        <w:spacing w:after="0" w:line="240" w:lineRule="auto"/>
        <w:jc w:val="center"/>
        <w:rPr>
          <w:sz w:val="24"/>
          <w:szCs w:val="24"/>
          <w:u w:val="single"/>
        </w:rPr>
      </w:pPr>
    </w:p>
    <w:p w14:paraId="68D53818" w14:textId="77777777" w:rsidR="00F61353" w:rsidRDefault="00F61353" w:rsidP="00F61353">
      <w:pPr>
        <w:spacing w:after="0" w:line="240" w:lineRule="auto"/>
        <w:jc w:val="center"/>
        <w:rPr>
          <w:sz w:val="24"/>
          <w:szCs w:val="24"/>
          <w:u w:val="single"/>
        </w:rPr>
      </w:pPr>
    </w:p>
    <w:p w14:paraId="56D5E47B" w14:textId="77777777" w:rsidR="00F61353" w:rsidRDefault="00F61353" w:rsidP="00F61353">
      <w:pPr>
        <w:spacing w:after="0" w:line="240" w:lineRule="auto"/>
        <w:jc w:val="center"/>
        <w:rPr>
          <w:sz w:val="24"/>
          <w:szCs w:val="24"/>
          <w:u w:val="single"/>
        </w:rPr>
      </w:pPr>
    </w:p>
    <w:p w14:paraId="66AB34DF" w14:textId="77777777" w:rsidR="00F61353" w:rsidRDefault="00F61353" w:rsidP="00F61353">
      <w:pPr>
        <w:spacing w:after="0" w:line="240" w:lineRule="auto"/>
        <w:jc w:val="center"/>
        <w:rPr>
          <w:sz w:val="24"/>
          <w:szCs w:val="24"/>
          <w:u w:val="single"/>
        </w:rPr>
      </w:pPr>
    </w:p>
    <w:p w14:paraId="51184852" w14:textId="77777777" w:rsidR="00F61353" w:rsidRDefault="00F61353" w:rsidP="00F61353">
      <w:pPr>
        <w:spacing w:after="0" w:line="240" w:lineRule="auto"/>
        <w:jc w:val="center"/>
        <w:rPr>
          <w:sz w:val="24"/>
          <w:szCs w:val="24"/>
          <w:u w:val="single"/>
        </w:rPr>
      </w:pPr>
    </w:p>
    <w:p w14:paraId="2B9B4E8D" w14:textId="77777777" w:rsidR="00F61353" w:rsidRDefault="00F61353" w:rsidP="00F61353">
      <w:pPr>
        <w:spacing w:after="0" w:line="240" w:lineRule="auto"/>
        <w:jc w:val="center"/>
        <w:rPr>
          <w:sz w:val="24"/>
          <w:szCs w:val="24"/>
          <w:u w:val="single"/>
        </w:rPr>
      </w:pPr>
      <w:r w:rsidRPr="00F57D80">
        <w:rPr>
          <w:noProof/>
        </w:rPr>
        <w:lastRenderedPageBreak/>
        <w:drawing>
          <wp:inline distT="0" distB="0" distL="0" distR="0" wp14:anchorId="48ED805A" wp14:editId="5A61CB5E">
            <wp:extent cx="8229600" cy="48418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29600" cy="4841875"/>
                    </a:xfrm>
                    <a:prstGeom prst="rect">
                      <a:avLst/>
                    </a:prstGeom>
                    <a:noFill/>
                    <a:ln>
                      <a:noFill/>
                    </a:ln>
                  </pic:spPr>
                </pic:pic>
              </a:graphicData>
            </a:graphic>
          </wp:inline>
        </w:drawing>
      </w:r>
    </w:p>
    <w:p w14:paraId="00214C1F" w14:textId="77777777" w:rsidR="00F61353" w:rsidRDefault="00F61353" w:rsidP="00F61353">
      <w:pPr>
        <w:spacing w:after="0" w:line="240" w:lineRule="auto"/>
        <w:jc w:val="center"/>
        <w:rPr>
          <w:sz w:val="24"/>
          <w:szCs w:val="24"/>
          <w:u w:val="single"/>
        </w:rPr>
      </w:pPr>
    </w:p>
    <w:p w14:paraId="1871ED06" w14:textId="77777777" w:rsidR="00F61353" w:rsidRDefault="00F61353" w:rsidP="00F61353">
      <w:pPr>
        <w:spacing w:after="0" w:line="240" w:lineRule="auto"/>
        <w:jc w:val="center"/>
        <w:rPr>
          <w:sz w:val="24"/>
          <w:szCs w:val="24"/>
          <w:u w:val="single"/>
        </w:rPr>
      </w:pPr>
    </w:p>
    <w:p w14:paraId="659EB5A7" w14:textId="77777777" w:rsidR="00F61353" w:rsidRDefault="00F61353" w:rsidP="00F61353">
      <w:pPr>
        <w:spacing w:after="0" w:line="240" w:lineRule="auto"/>
        <w:jc w:val="center"/>
        <w:rPr>
          <w:sz w:val="24"/>
          <w:szCs w:val="24"/>
          <w:u w:val="single"/>
        </w:rPr>
      </w:pPr>
    </w:p>
    <w:p w14:paraId="14ABB1E7" w14:textId="77777777" w:rsidR="00F61353" w:rsidRDefault="00F61353" w:rsidP="00F61353">
      <w:pPr>
        <w:spacing w:after="0" w:line="240" w:lineRule="auto"/>
        <w:jc w:val="center"/>
        <w:rPr>
          <w:sz w:val="24"/>
          <w:szCs w:val="24"/>
          <w:u w:val="single"/>
        </w:rPr>
      </w:pPr>
    </w:p>
    <w:p w14:paraId="19D495A1" w14:textId="77777777" w:rsidR="00F61353" w:rsidRDefault="00F61353" w:rsidP="00F61353">
      <w:pPr>
        <w:spacing w:after="0" w:line="240" w:lineRule="auto"/>
        <w:jc w:val="center"/>
        <w:rPr>
          <w:sz w:val="24"/>
          <w:szCs w:val="24"/>
          <w:u w:val="single"/>
        </w:rPr>
      </w:pPr>
    </w:p>
    <w:p w14:paraId="0B7D097F" w14:textId="549540C2" w:rsidR="00F61353" w:rsidRDefault="00F61353" w:rsidP="00F61353">
      <w:pPr>
        <w:spacing w:after="0" w:line="240" w:lineRule="auto"/>
        <w:jc w:val="center"/>
        <w:rPr>
          <w:sz w:val="24"/>
          <w:szCs w:val="24"/>
          <w:u w:val="single"/>
        </w:rPr>
      </w:pPr>
      <w:r>
        <w:rPr>
          <w:sz w:val="24"/>
          <w:szCs w:val="24"/>
          <w:u w:val="single"/>
        </w:rPr>
        <w:lastRenderedPageBreak/>
        <w:t>Summer 2023 Operating Hours</w:t>
      </w:r>
      <w:r w:rsidR="00214B1A">
        <w:rPr>
          <w:sz w:val="24"/>
          <w:szCs w:val="24"/>
          <w:u w:val="single"/>
        </w:rPr>
        <w:t xml:space="preserve"> </w:t>
      </w:r>
    </w:p>
    <w:p w14:paraId="56E215F7" w14:textId="77777777" w:rsidR="00F61353" w:rsidRDefault="00F61353" w:rsidP="00F61353">
      <w:pPr>
        <w:spacing w:after="0" w:line="240" w:lineRule="auto"/>
        <w:jc w:val="center"/>
        <w:rPr>
          <w:sz w:val="24"/>
          <w:szCs w:val="24"/>
          <w:u w:val="single"/>
        </w:rPr>
      </w:pPr>
    </w:p>
    <w:tbl>
      <w:tblPr>
        <w:tblpPr w:leftFromText="180" w:rightFromText="180" w:horzAnchor="margin" w:tblpXSpec="center" w:tblpY="1275"/>
        <w:tblW w:w="0" w:type="auto"/>
        <w:tblLayout w:type="fixed"/>
        <w:tblLook w:val="0000" w:firstRow="0" w:lastRow="0" w:firstColumn="0" w:lastColumn="0" w:noHBand="0" w:noVBand="0"/>
      </w:tblPr>
      <w:tblGrid>
        <w:gridCol w:w="2014"/>
        <w:gridCol w:w="4720"/>
      </w:tblGrid>
      <w:tr w:rsidR="00E12B68" w14:paraId="3B5A7A92" w14:textId="77777777" w:rsidTr="00E12B68">
        <w:tblPrEx>
          <w:tblCellMar>
            <w:top w:w="0" w:type="dxa"/>
            <w:bottom w:w="0" w:type="dxa"/>
          </w:tblCellMar>
        </w:tblPrEx>
        <w:trPr>
          <w:trHeight w:val="290"/>
        </w:trPr>
        <w:tc>
          <w:tcPr>
            <w:tcW w:w="2014" w:type="dxa"/>
            <w:tcBorders>
              <w:top w:val="single" w:sz="6" w:space="0" w:color="auto"/>
              <w:left w:val="single" w:sz="12" w:space="0" w:color="auto"/>
              <w:bottom w:val="single" w:sz="6" w:space="0" w:color="auto"/>
              <w:right w:val="single" w:sz="6" w:space="0" w:color="auto"/>
            </w:tcBorders>
            <w:shd w:val="solid" w:color="008000" w:fill="auto"/>
          </w:tcPr>
          <w:p w14:paraId="6CE4E8BF" w14:textId="77777777" w:rsidR="00E12B68" w:rsidRDefault="00E12B68" w:rsidP="00E12B68">
            <w:pPr>
              <w:autoSpaceDE w:val="0"/>
              <w:autoSpaceDN w:val="0"/>
              <w:adjustRightInd w:val="0"/>
              <w:spacing w:after="0" w:line="240" w:lineRule="auto"/>
              <w:jc w:val="center"/>
              <w:rPr>
                <w:rFonts w:ascii="Calibri" w:hAnsi="Calibri" w:cs="Calibri"/>
                <w:color w:val="000000"/>
                <w:lang w:val="en-US"/>
              </w:rPr>
            </w:pPr>
          </w:p>
        </w:tc>
        <w:tc>
          <w:tcPr>
            <w:tcW w:w="4720" w:type="dxa"/>
            <w:tcBorders>
              <w:top w:val="single" w:sz="6" w:space="0" w:color="auto"/>
              <w:left w:val="single" w:sz="6" w:space="0" w:color="auto"/>
              <w:bottom w:val="single" w:sz="6" w:space="0" w:color="auto"/>
              <w:right w:val="single" w:sz="6" w:space="0" w:color="auto"/>
            </w:tcBorders>
            <w:shd w:val="solid" w:color="008000" w:fill="auto"/>
          </w:tcPr>
          <w:p w14:paraId="24C1D6CF" w14:textId="77777777" w:rsidR="00E12B68" w:rsidRDefault="00E12B68" w:rsidP="00E12B68">
            <w:pPr>
              <w:autoSpaceDE w:val="0"/>
              <w:autoSpaceDN w:val="0"/>
              <w:adjustRightInd w:val="0"/>
              <w:spacing w:after="0" w:line="240" w:lineRule="auto"/>
              <w:jc w:val="center"/>
              <w:rPr>
                <w:rFonts w:ascii="Calibri" w:hAnsi="Calibri" w:cs="Calibri"/>
                <w:b/>
                <w:bCs/>
                <w:color w:val="000000"/>
                <w:lang w:val="en-US"/>
              </w:rPr>
            </w:pPr>
            <w:r>
              <w:rPr>
                <w:rFonts w:ascii="Calibri" w:hAnsi="Calibri" w:cs="Calibri"/>
                <w:b/>
                <w:bCs/>
                <w:color w:val="000000"/>
                <w:lang w:val="en-US"/>
              </w:rPr>
              <w:t>MONDAY to FRIDAY</w:t>
            </w:r>
          </w:p>
        </w:tc>
      </w:tr>
      <w:tr w:rsidR="00E12B68" w14:paraId="43BFFF86" w14:textId="77777777" w:rsidTr="00E12B68">
        <w:tblPrEx>
          <w:tblCellMar>
            <w:top w:w="0" w:type="dxa"/>
            <w:bottom w:w="0" w:type="dxa"/>
          </w:tblCellMar>
        </w:tblPrEx>
        <w:trPr>
          <w:trHeight w:val="290"/>
        </w:trPr>
        <w:tc>
          <w:tcPr>
            <w:tcW w:w="2014" w:type="dxa"/>
            <w:tcBorders>
              <w:top w:val="single" w:sz="6" w:space="0" w:color="auto"/>
              <w:left w:val="single" w:sz="12" w:space="0" w:color="auto"/>
              <w:bottom w:val="single" w:sz="6" w:space="0" w:color="auto"/>
              <w:right w:val="single" w:sz="6" w:space="0" w:color="auto"/>
            </w:tcBorders>
          </w:tcPr>
          <w:p w14:paraId="191D15CC" w14:textId="77777777" w:rsidR="00E12B68" w:rsidRDefault="00E12B68" w:rsidP="00E12B68">
            <w:pPr>
              <w:autoSpaceDE w:val="0"/>
              <w:autoSpaceDN w:val="0"/>
              <w:adjustRightInd w:val="0"/>
              <w:spacing w:after="0" w:line="240" w:lineRule="auto"/>
              <w:jc w:val="right"/>
              <w:rPr>
                <w:rFonts w:ascii="Calibri" w:hAnsi="Calibri" w:cs="Calibri"/>
                <w:color w:val="000000"/>
                <w:lang w:val="en-US"/>
              </w:rPr>
            </w:pPr>
          </w:p>
        </w:tc>
        <w:tc>
          <w:tcPr>
            <w:tcW w:w="4720" w:type="dxa"/>
            <w:tcBorders>
              <w:top w:val="single" w:sz="6" w:space="0" w:color="auto"/>
              <w:left w:val="single" w:sz="6" w:space="0" w:color="auto"/>
              <w:bottom w:val="single" w:sz="6" w:space="0" w:color="auto"/>
              <w:right w:val="single" w:sz="6" w:space="0" w:color="auto"/>
            </w:tcBorders>
          </w:tcPr>
          <w:p w14:paraId="0BD9F606" w14:textId="77777777" w:rsidR="00E12B68" w:rsidRDefault="00E12B68" w:rsidP="00E12B68">
            <w:pPr>
              <w:autoSpaceDE w:val="0"/>
              <w:autoSpaceDN w:val="0"/>
              <w:adjustRightInd w:val="0"/>
              <w:spacing w:after="0" w:line="240" w:lineRule="auto"/>
              <w:jc w:val="center"/>
              <w:rPr>
                <w:rFonts w:ascii="Calibri" w:hAnsi="Calibri" w:cs="Calibri"/>
                <w:b/>
                <w:bCs/>
                <w:color w:val="000000"/>
                <w:lang w:val="en-US"/>
              </w:rPr>
            </w:pPr>
          </w:p>
        </w:tc>
      </w:tr>
      <w:tr w:rsidR="00E12B68" w14:paraId="7C2D372B" w14:textId="77777777" w:rsidTr="00E12B68">
        <w:tblPrEx>
          <w:tblCellMar>
            <w:top w:w="0" w:type="dxa"/>
            <w:bottom w:w="0" w:type="dxa"/>
          </w:tblCellMar>
        </w:tblPrEx>
        <w:trPr>
          <w:trHeight w:val="362"/>
        </w:trPr>
        <w:tc>
          <w:tcPr>
            <w:tcW w:w="2014" w:type="dxa"/>
            <w:tcBorders>
              <w:top w:val="single" w:sz="6" w:space="0" w:color="auto"/>
              <w:left w:val="single" w:sz="12" w:space="0" w:color="auto"/>
              <w:bottom w:val="single" w:sz="6" w:space="0" w:color="auto"/>
              <w:right w:val="single" w:sz="6" w:space="0" w:color="auto"/>
            </w:tcBorders>
          </w:tcPr>
          <w:p w14:paraId="37BA8C20" w14:textId="77777777" w:rsidR="00E12B68" w:rsidRDefault="00E12B68" w:rsidP="00E12B68">
            <w:pPr>
              <w:autoSpaceDE w:val="0"/>
              <w:autoSpaceDN w:val="0"/>
              <w:adjustRightInd w:val="0"/>
              <w:spacing w:after="0" w:line="240" w:lineRule="auto"/>
              <w:jc w:val="right"/>
              <w:rPr>
                <w:rFonts w:ascii="Calibri" w:hAnsi="Calibri" w:cs="Calibri"/>
                <w:b/>
                <w:bCs/>
                <w:color w:val="000000"/>
                <w:sz w:val="28"/>
                <w:szCs w:val="28"/>
                <w:lang w:val="en-US"/>
              </w:rPr>
            </w:pPr>
          </w:p>
        </w:tc>
        <w:tc>
          <w:tcPr>
            <w:tcW w:w="4720" w:type="dxa"/>
            <w:tcBorders>
              <w:top w:val="single" w:sz="6" w:space="0" w:color="auto"/>
              <w:left w:val="single" w:sz="6" w:space="0" w:color="auto"/>
              <w:bottom w:val="single" w:sz="6" w:space="0" w:color="auto"/>
              <w:right w:val="single" w:sz="6" w:space="0" w:color="auto"/>
            </w:tcBorders>
          </w:tcPr>
          <w:p w14:paraId="0A9E764E" w14:textId="77777777" w:rsidR="00E12B68" w:rsidRDefault="00E12B68" w:rsidP="00E12B68">
            <w:pPr>
              <w:autoSpaceDE w:val="0"/>
              <w:autoSpaceDN w:val="0"/>
              <w:adjustRightInd w:val="0"/>
              <w:spacing w:after="0" w:line="240" w:lineRule="auto"/>
              <w:jc w:val="center"/>
              <w:rPr>
                <w:rFonts w:ascii="Calibri" w:hAnsi="Calibri" w:cs="Calibri"/>
                <w:b/>
                <w:bCs/>
                <w:color w:val="000000"/>
                <w:lang w:val="en-US"/>
              </w:rPr>
            </w:pPr>
          </w:p>
        </w:tc>
      </w:tr>
      <w:tr w:rsidR="00E12B68" w14:paraId="489587F2" w14:textId="77777777" w:rsidTr="00E12B68">
        <w:tblPrEx>
          <w:tblCellMar>
            <w:top w:w="0" w:type="dxa"/>
            <w:bottom w:w="0" w:type="dxa"/>
          </w:tblCellMar>
        </w:tblPrEx>
        <w:trPr>
          <w:trHeight w:val="290"/>
        </w:trPr>
        <w:tc>
          <w:tcPr>
            <w:tcW w:w="2014" w:type="dxa"/>
            <w:tcBorders>
              <w:top w:val="single" w:sz="6" w:space="0" w:color="auto"/>
              <w:left w:val="single" w:sz="12" w:space="0" w:color="auto"/>
              <w:bottom w:val="single" w:sz="6" w:space="0" w:color="auto"/>
              <w:right w:val="single" w:sz="6" w:space="0" w:color="auto"/>
            </w:tcBorders>
          </w:tcPr>
          <w:p w14:paraId="6DAA6C99" w14:textId="77777777" w:rsidR="00E12B68" w:rsidRDefault="00E12B68" w:rsidP="00E12B68">
            <w:pPr>
              <w:autoSpaceDE w:val="0"/>
              <w:autoSpaceDN w:val="0"/>
              <w:adjustRightInd w:val="0"/>
              <w:spacing w:after="0" w:line="240" w:lineRule="auto"/>
              <w:rPr>
                <w:rFonts w:ascii="Calibri" w:hAnsi="Calibri" w:cs="Calibri"/>
                <w:b/>
                <w:bCs/>
                <w:color w:val="000000"/>
                <w:lang w:val="en-US"/>
              </w:rPr>
            </w:pPr>
            <w:r>
              <w:rPr>
                <w:rFonts w:ascii="Calibri" w:hAnsi="Calibri" w:cs="Calibri"/>
                <w:b/>
                <w:bCs/>
                <w:color w:val="000000"/>
                <w:lang w:val="en-US"/>
              </w:rPr>
              <w:t>76 SIPS</w:t>
            </w:r>
          </w:p>
        </w:tc>
        <w:tc>
          <w:tcPr>
            <w:tcW w:w="4720" w:type="dxa"/>
            <w:tcBorders>
              <w:top w:val="single" w:sz="6" w:space="0" w:color="auto"/>
              <w:left w:val="single" w:sz="6" w:space="0" w:color="auto"/>
              <w:bottom w:val="single" w:sz="6" w:space="0" w:color="auto"/>
              <w:right w:val="single" w:sz="6" w:space="0" w:color="auto"/>
            </w:tcBorders>
          </w:tcPr>
          <w:p w14:paraId="3E150CB6" w14:textId="77777777" w:rsidR="00E12B68" w:rsidRDefault="00E12B68" w:rsidP="00E12B68">
            <w:pPr>
              <w:autoSpaceDE w:val="0"/>
              <w:autoSpaceDN w:val="0"/>
              <w:adjustRightInd w:val="0"/>
              <w:spacing w:after="0" w:line="240" w:lineRule="auto"/>
              <w:jc w:val="center"/>
              <w:rPr>
                <w:rFonts w:ascii="Calibri" w:hAnsi="Calibri" w:cs="Calibri"/>
                <w:b/>
                <w:bCs/>
                <w:color w:val="000000"/>
                <w:lang w:val="en-US"/>
              </w:rPr>
            </w:pPr>
            <w:r>
              <w:rPr>
                <w:rFonts w:ascii="Calibri" w:hAnsi="Calibri" w:cs="Calibri"/>
                <w:b/>
                <w:bCs/>
                <w:color w:val="000000"/>
                <w:lang w:val="en-US"/>
              </w:rPr>
              <w:t>9:00 A.M. - 3:00 P.M.</w:t>
            </w:r>
          </w:p>
        </w:tc>
      </w:tr>
      <w:tr w:rsidR="00E12B68" w14:paraId="40912FD4" w14:textId="77777777" w:rsidTr="00E12B68">
        <w:tblPrEx>
          <w:tblCellMar>
            <w:top w:w="0" w:type="dxa"/>
            <w:bottom w:w="0" w:type="dxa"/>
          </w:tblCellMar>
        </w:tblPrEx>
        <w:trPr>
          <w:trHeight w:val="290"/>
        </w:trPr>
        <w:tc>
          <w:tcPr>
            <w:tcW w:w="2014" w:type="dxa"/>
            <w:tcBorders>
              <w:top w:val="single" w:sz="6" w:space="0" w:color="auto"/>
              <w:left w:val="single" w:sz="12" w:space="0" w:color="auto"/>
              <w:bottom w:val="single" w:sz="6" w:space="0" w:color="auto"/>
              <w:right w:val="single" w:sz="6" w:space="0" w:color="auto"/>
            </w:tcBorders>
          </w:tcPr>
          <w:p w14:paraId="2B8D22FC" w14:textId="77777777" w:rsidR="00E12B68" w:rsidRDefault="00E12B68" w:rsidP="00E12B68">
            <w:pPr>
              <w:autoSpaceDE w:val="0"/>
              <w:autoSpaceDN w:val="0"/>
              <w:adjustRightInd w:val="0"/>
              <w:spacing w:after="0" w:line="240" w:lineRule="auto"/>
              <w:jc w:val="right"/>
              <w:rPr>
                <w:rFonts w:ascii="Calibri" w:hAnsi="Calibri" w:cs="Calibri"/>
                <w:b/>
                <w:bCs/>
                <w:color w:val="000000"/>
                <w:lang w:val="en-US"/>
              </w:rPr>
            </w:pPr>
          </w:p>
        </w:tc>
        <w:tc>
          <w:tcPr>
            <w:tcW w:w="4720" w:type="dxa"/>
            <w:tcBorders>
              <w:top w:val="single" w:sz="6" w:space="0" w:color="auto"/>
              <w:left w:val="single" w:sz="6" w:space="0" w:color="auto"/>
              <w:bottom w:val="single" w:sz="6" w:space="0" w:color="auto"/>
              <w:right w:val="single" w:sz="6" w:space="0" w:color="auto"/>
            </w:tcBorders>
          </w:tcPr>
          <w:p w14:paraId="6083EFBE" w14:textId="77777777" w:rsidR="00E12B68" w:rsidRDefault="00E12B68" w:rsidP="00E12B68">
            <w:pPr>
              <w:autoSpaceDE w:val="0"/>
              <w:autoSpaceDN w:val="0"/>
              <w:adjustRightInd w:val="0"/>
              <w:spacing w:after="0" w:line="240" w:lineRule="auto"/>
              <w:jc w:val="center"/>
              <w:rPr>
                <w:rFonts w:ascii="Calibri" w:hAnsi="Calibri" w:cs="Calibri"/>
                <w:b/>
                <w:bCs/>
                <w:color w:val="000000"/>
                <w:lang w:val="en-US"/>
              </w:rPr>
            </w:pPr>
          </w:p>
        </w:tc>
      </w:tr>
      <w:tr w:rsidR="00E12B68" w14:paraId="46644BE2" w14:textId="77777777" w:rsidTr="00E12B68">
        <w:tblPrEx>
          <w:tblCellMar>
            <w:top w:w="0" w:type="dxa"/>
            <w:bottom w:w="0" w:type="dxa"/>
          </w:tblCellMar>
        </w:tblPrEx>
        <w:trPr>
          <w:trHeight w:val="290"/>
        </w:trPr>
        <w:tc>
          <w:tcPr>
            <w:tcW w:w="2014" w:type="dxa"/>
            <w:tcBorders>
              <w:top w:val="single" w:sz="6" w:space="0" w:color="auto"/>
              <w:left w:val="single" w:sz="12" w:space="0" w:color="auto"/>
              <w:bottom w:val="single" w:sz="6" w:space="0" w:color="auto"/>
              <w:right w:val="single" w:sz="6" w:space="0" w:color="auto"/>
            </w:tcBorders>
          </w:tcPr>
          <w:p w14:paraId="1CE4AFC2" w14:textId="77777777" w:rsidR="00E12B68" w:rsidRDefault="00E12B68" w:rsidP="00E12B68">
            <w:pPr>
              <w:autoSpaceDE w:val="0"/>
              <w:autoSpaceDN w:val="0"/>
              <w:adjustRightInd w:val="0"/>
              <w:spacing w:after="0" w:line="240" w:lineRule="auto"/>
              <w:rPr>
                <w:rFonts w:ascii="Calibri" w:hAnsi="Calibri" w:cs="Calibri"/>
                <w:b/>
                <w:bCs/>
                <w:color w:val="000000"/>
                <w:lang w:val="en-US"/>
              </w:rPr>
            </w:pPr>
            <w:r>
              <w:rPr>
                <w:rFonts w:ascii="Calibri" w:hAnsi="Calibri" w:cs="Calibri"/>
                <w:b/>
                <w:bCs/>
                <w:color w:val="000000"/>
                <w:lang w:val="en-US"/>
              </w:rPr>
              <w:t>STARBUCKS</w:t>
            </w:r>
          </w:p>
        </w:tc>
        <w:tc>
          <w:tcPr>
            <w:tcW w:w="4720" w:type="dxa"/>
            <w:tcBorders>
              <w:top w:val="single" w:sz="6" w:space="0" w:color="auto"/>
              <w:left w:val="single" w:sz="6" w:space="0" w:color="auto"/>
              <w:bottom w:val="single" w:sz="6" w:space="0" w:color="auto"/>
              <w:right w:val="single" w:sz="6" w:space="0" w:color="auto"/>
            </w:tcBorders>
          </w:tcPr>
          <w:p w14:paraId="0C3773DB" w14:textId="77777777" w:rsidR="00E12B68" w:rsidRDefault="00E12B68" w:rsidP="00E12B68">
            <w:pPr>
              <w:autoSpaceDE w:val="0"/>
              <w:autoSpaceDN w:val="0"/>
              <w:adjustRightInd w:val="0"/>
              <w:spacing w:after="0" w:line="240" w:lineRule="auto"/>
              <w:jc w:val="center"/>
              <w:rPr>
                <w:rFonts w:ascii="Calibri" w:hAnsi="Calibri" w:cs="Calibri"/>
                <w:b/>
                <w:bCs/>
                <w:color w:val="000000"/>
                <w:lang w:val="en-US"/>
              </w:rPr>
            </w:pPr>
            <w:r>
              <w:rPr>
                <w:rFonts w:ascii="Calibri" w:hAnsi="Calibri" w:cs="Calibri"/>
                <w:b/>
                <w:bCs/>
                <w:color w:val="000000"/>
                <w:lang w:val="en-US"/>
              </w:rPr>
              <w:t>9:00 A.M. - 3:00 P.M.</w:t>
            </w:r>
          </w:p>
        </w:tc>
      </w:tr>
      <w:tr w:rsidR="00E12B68" w14:paraId="225C1F5F" w14:textId="77777777" w:rsidTr="00E12B68">
        <w:tblPrEx>
          <w:tblCellMar>
            <w:top w:w="0" w:type="dxa"/>
            <w:bottom w:w="0" w:type="dxa"/>
          </w:tblCellMar>
        </w:tblPrEx>
        <w:trPr>
          <w:trHeight w:val="290"/>
        </w:trPr>
        <w:tc>
          <w:tcPr>
            <w:tcW w:w="2014" w:type="dxa"/>
            <w:tcBorders>
              <w:top w:val="single" w:sz="6" w:space="0" w:color="auto"/>
              <w:left w:val="single" w:sz="12" w:space="0" w:color="auto"/>
              <w:bottom w:val="single" w:sz="6" w:space="0" w:color="auto"/>
              <w:right w:val="single" w:sz="6" w:space="0" w:color="auto"/>
            </w:tcBorders>
          </w:tcPr>
          <w:p w14:paraId="10C00734" w14:textId="77777777" w:rsidR="00E12B68" w:rsidRDefault="00E12B68" w:rsidP="00E12B68">
            <w:pPr>
              <w:autoSpaceDE w:val="0"/>
              <w:autoSpaceDN w:val="0"/>
              <w:adjustRightInd w:val="0"/>
              <w:spacing w:after="0" w:line="240" w:lineRule="auto"/>
              <w:jc w:val="right"/>
              <w:rPr>
                <w:rFonts w:ascii="Calibri" w:hAnsi="Calibri" w:cs="Calibri"/>
                <w:b/>
                <w:bCs/>
                <w:color w:val="000000"/>
                <w:lang w:val="en-US"/>
              </w:rPr>
            </w:pPr>
          </w:p>
        </w:tc>
        <w:tc>
          <w:tcPr>
            <w:tcW w:w="4720" w:type="dxa"/>
            <w:tcBorders>
              <w:top w:val="single" w:sz="6" w:space="0" w:color="auto"/>
              <w:left w:val="single" w:sz="6" w:space="0" w:color="auto"/>
              <w:bottom w:val="single" w:sz="6" w:space="0" w:color="auto"/>
              <w:right w:val="single" w:sz="6" w:space="0" w:color="auto"/>
            </w:tcBorders>
          </w:tcPr>
          <w:p w14:paraId="31E11129" w14:textId="77777777" w:rsidR="00E12B68" w:rsidRDefault="00E12B68" w:rsidP="00E12B68">
            <w:pPr>
              <w:autoSpaceDE w:val="0"/>
              <w:autoSpaceDN w:val="0"/>
              <w:adjustRightInd w:val="0"/>
              <w:spacing w:after="0" w:line="240" w:lineRule="auto"/>
              <w:jc w:val="center"/>
              <w:rPr>
                <w:rFonts w:ascii="Calibri" w:hAnsi="Calibri" w:cs="Calibri"/>
                <w:b/>
                <w:bCs/>
                <w:color w:val="000000"/>
                <w:lang w:val="en-US"/>
              </w:rPr>
            </w:pPr>
          </w:p>
        </w:tc>
      </w:tr>
      <w:tr w:rsidR="00E12B68" w14:paraId="3FE944D1" w14:textId="77777777" w:rsidTr="00E12B68">
        <w:tblPrEx>
          <w:tblCellMar>
            <w:top w:w="0" w:type="dxa"/>
            <w:bottom w:w="0" w:type="dxa"/>
          </w:tblCellMar>
        </w:tblPrEx>
        <w:trPr>
          <w:trHeight w:val="290"/>
        </w:trPr>
        <w:tc>
          <w:tcPr>
            <w:tcW w:w="2014" w:type="dxa"/>
            <w:tcBorders>
              <w:top w:val="single" w:sz="6" w:space="0" w:color="auto"/>
              <w:left w:val="single" w:sz="12" w:space="0" w:color="auto"/>
              <w:bottom w:val="single" w:sz="6" w:space="0" w:color="auto"/>
              <w:right w:val="single" w:sz="6" w:space="0" w:color="auto"/>
            </w:tcBorders>
          </w:tcPr>
          <w:p w14:paraId="432C524F" w14:textId="77777777" w:rsidR="00E12B68" w:rsidRDefault="00E12B68" w:rsidP="00E12B68">
            <w:pPr>
              <w:autoSpaceDE w:val="0"/>
              <w:autoSpaceDN w:val="0"/>
              <w:adjustRightInd w:val="0"/>
              <w:spacing w:after="0" w:line="240" w:lineRule="auto"/>
              <w:rPr>
                <w:rFonts w:ascii="Calibri" w:hAnsi="Calibri" w:cs="Calibri"/>
                <w:b/>
                <w:bCs/>
                <w:color w:val="000000"/>
                <w:lang w:val="en-US"/>
              </w:rPr>
            </w:pPr>
            <w:r>
              <w:rPr>
                <w:rFonts w:ascii="Calibri" w:hAnsi="Calibri" w:cs="Calibri"/>
                <w:b/>
                <w:bCs/>
                <w:color w:val="000000"/>
                <w:lang w:val="en-US"/>
              </w:rPr>
              <w:t>OTONABEE</w:t>
            </w:r>
          </w:p>
        </w:tc>
        <w:tc>
          <w:tcPr>
            <w:tcW w:w="4720" w:type="dxa"/>
            <w:tcBorders>
              <w:top w:val="single" w:sz="6" w:space="0" w:color="auto"/>
              <w:left w:val="single" w:sz="6" w:space="0" w:color="auto"/>
              <w:bottom w:val="single" w:sz="6" w:space="0" w:color="auto"/>
              <w:right w:val="single" w:sz="6" w:space="0" w:color="auto"/>
            </w:tcBorders>
          </w:tcPr>
          <w:p w14:paraId="165E6F87" w14:textId="77777777" w:rsidR="00E12B68" w:rsidRDefault="00E12B68" w:rsidP="00E12B68">
            <w:pPr>
              <w:autoSpaceDE w:val="0"/>
              <w:autoSpaceDN w:val="0"/>
              <w:adjustRightInd w:val="0"/>
              <w:spacing w:after="0" w:line="240" w:lineRule="auto"/>
              <w:jc w:val="center"/>
              <w:rPr>
                <w:rFonts w:ascii="Calibri" w:hAnsi="Calibri" w:cs="Calibri"/>
                <w:b/>
                <w:bCs/>
                <w:color w:val="000000"/>
                <w:lang w:val="en-US"/>
              </w:rPr>
            </w:pPr>
            <w:r>
              <w:rPr>
                <w:rFonts w:ascii="Calibri" w:hAnsi="Calibri" w:cs="Calibri"/>
                <w:b/>
                <w:bCs/>
                <w:color w:val="000000"/>
                <w:lang w:val="en-US"/>
              </w:rPr>
              <w:t>8:000 A.M. - 3:00 P.M.</w:t>
            </w:r>
          </w:p>
        </w:tc>
      </w:tr>
      <w:tr w:rsidR="00E12B68" w14:paraId="1EA83432" w14:textId="77777777" w:rsidTr="00E12B68">
        <w:tblPrEx>
          <w:tblCellMar>
            <w:top w:w="0" w:type="dxa"/>
            <w:bottom w:w="0" w:type="dxa"/>
          </w:tblCellMar>
        </w:tblPrEx>
        <w:trPr>
          <w:trHeight w:val="290"/>
        </w:trPr>
        <w:tc>
          <w:tcPr>
            <w:tcW w:w="2014" w:type="dxa"/>
            <w:tcBorders>
              <w:top w:val="single" w:sz="6" w:space="0" w:color="auto"/>
              <w:left w:val="single" w:sz="12" w:space="0" w:color="auto"/>
              <w:bottom w:val="single" w:sz="6" w:space="0" w:color="auto"/>
              <w:right w:val="single" w:sz="6" w:space="0" w:color="auto"/>
            </w:tcBorders>
          </w:tcPr>
          <w:p w14:paraId="7301D74C" w14:textId="77777777" w:rsidR="00E12B68" w:rsidRDefault="00E12B68" w:rsidP="00E12B68">
            <w:pPr>
              <w:autoSpaceDE w:val="0"/>
              <w:autoSpaceDN w:val="0"/>
              <w:adjustRightInd w:val="0"/>
              <w:spacing w:after="0" w:line="240" w:lineRule="auto"/>
              <w:rPr>
                <w:rFonts w:ascii="Calibri" w:hAnsi="Calibri" w:cs="Calibri"/>
                <w:b/>
                <w:bCs/>
                <w:color w:val="000000"/>
                <w:lang w:val="en-US"/>
              </w:rPr>
            </w:pPr>
            <w:r>
              <w:rPr>
                <w:rFonts w:ascii="Calibri" w:hAnsi="Calibri" w:cs="Calibri"/>
                <w:b/>
                <w:bCs/>
                <w:color w:val="000000"/>
                <w:lang w:val="en-US"/>
              </w:rPr>
              <w:t xml:space="preserve">PIZZA </w:t>
            </w:r>
            <w:proofErr w:type="spellStart"/>
            <w:r>
              <w:rPr>
                <w:rFonts w:ascii="Calibri" w:hAnsi="Calibri" w:cs="Calibri"/>
                <w:b/>
                <w:bCs/>
                <w:color w:val="000000"/>
                <w:lang w:val="en-US"/>
              </w:rPr>
              <w:t>PIZZA</w:t>
            </w:r>
            <w:proofErr w:type="spellEnd"/>
          </w:p>
        </w:tc>
        <w:tc>
          <w:tcPr>
            <w:tcW w:w="4720" w:type="dxa"/>
            <w:tcBorders>
              <w:top w:val="single" w:sz="6" w:space="0" w:color="auto"/>
              <w:left w:val="single" w:sz="6" w:space="0" w:color="auto"/>
              <w:bottom w:val="single" w:sz="6" w:space="0" w:color="auto"/>
              <w:right w:val="single" w:sz="6" w:space="0" w:color="auto"/>
            </w:tcBorders>
          </w:tcPr>
          <w:p w14:paraId="28AD627E" w14:textId="77777777" w:rsidR="00E12B68" w:rsidRDefault="00E12B68" w:rsidP="00E12B68">
            <w:pPr>
              <w:autoSpaceDE w:val="0"/>
              <w:autoSpaceDN w:val="0"/>
              <w:adjustRightInd w:val="0"/>
              <w:spacing w:after="0" w:line="240" w:lineRule="auto"/>
              <w:jc w:val="center"/>
              <w:rPr>
                <w:rFonts w:ascii="Calibri" w:hAnsi="Calibri" w:cs="Calibri"/>
                <w:b/>
                <w:bCs/>
                <w:color w:val="000000"/>
                <w:lang w:val="en-US"/>
              </w:rPr>
            </w:pPr>
            <w:r>
              <w:rPr>
                <w:rFonts w:ascii="Calibri" w:hAnsi="Calibri" w:cs="Calibri"/>
                <w:b/>
                <w:bCs/>
                <w:color w:val="000000"/>
                <w:lang w:val="en-US"/>
              </w:rPr>
              <w:t>10:30 A.M. - 3:00 P.M.</w:t>
            </w:r>
          </w:p>
        </w:tc>
      </w:tr>
      <w:tr w:rsidR="00E12B68" w14:paraId="1FCCD53C" w14:textId="77777777" w:rsidTr="00E12B68">
        <w:tblPrEx>
          <w:tblCellMar>
            <w:top w:w="0" w:type="dxa"/>
            <w:bottom w:w="0" w:type="dxa"/>
          </w:tblCellMar>
        </w:tblPrEx>
        <w:trPr>
          <w:trHeight w:val="290"/>
        </w:trPr>
        <w:tc>
          <w:tcPr>
            <w:tcW w:w="2014" w:type="dxa"/>
            <w:tcBorders>
              <w:top w:val="single" w:sz="6" w:space="0" w:color="auto"/>
              <w:left w:val="single" w:sz="12" w:space="0" w:color="auto"/>
              <w:bottom w:val="single" w:sz="6" w:space="0" w:color="auto"/>
              <w:right w:val="single" w:sz="6" w:space="0" w:color="auto"/>
            </w:tcBorders>
          </w:tcPr>
          <w:p w14:paraId="35E73363" w14:textId="77777777" w:rsidR="00E12B68" w:rsidRDefault="00E12B68" w:rsidP="00E12B68">
            <w:pPr>
              <w:autoSpaceDE w:val="0"/>
              <w:autoSpaceDN w:val="0"/>
              <w:adjustRightInd w:val="0"/>
              <w:spacing w:after="0" w:line="240" w:lineRule="auto"/>
              <w:rPr>
                <w:rFonts w:ascii="Calibri" w:hAnsi="Calibri" w:cs="Calibri"/>
                <w:b/>
                <w:bCs/>
                <w:color w:val="000000"/>
                <w:lang w:val="en-US"/>
              </w:rPr>
            </w:pPr>
            <w:r>
              <w:rPr>
                <w:rFonts w:ascii="Calibri" w:hAnsi="Calibri" w:cs="Calibri"/>
                <w:b/>
                <w:bCs/>
                <w:color w:val="000000"/>
                <w:lang w:val="en-US"/>
              </w:rPr>
              <w:t>GRILL &amp; CO.</w:t>
            </w:r>
          </w:p>
        </w:tc>
        <w:tc>
          <w:tcPr>
            <w:tcW w:w="4720" w:type="dxa"/>
            <w:tcBorders>
              <w:top w:val="single" w:sz="6" w:space="0" w:color="auto"/>
              <w:left w:val="single" w:sz="6" w:space="0" w:color="auto"/>
              <w:bottom w:val="single" w:sz="6" w:space="0" w:color="auto"/>
              <w:right w:val="single" w:sz="6" w:space="0" w:color="auto"/>
            </w:tcBorders>
          </w:tcPr>
          <w:p w14:paraId="01AB32E9" w14:textId="77777777" w:rsidR="00E12B68" w:rsidRDefault="00E12B68" w:rsidP="00E12B68">
            <w:pPr>
              <w:autoSpaceDE w:val="0"/>
              <w:autoSpaceDN w:val="0"/>
              <w:adjustRightInd w:val="0"/>
              <w:spacing w:after="0" w:line="240" w:lineRule="auto"/>
              <w:jc w:val="center"/>
              <w:rPr>
                <w:rFonts w:ascii="Calibri" w:hAnsi="Calibri" w:cs="Calibri"/>
                <w:b/>
                <w:bCs/>
                <w:color w:val="000000"/>
                <w:lang w:val="en-US"/>
              </w:rPr>
            </w:pPr>
            <w:r>
              <w:rPr>
                <w:rFonts w:ascii="Calibri" w:hAnsi="Calibri" w:cs="Calibri"/>
                <w:b/>
                <w:bCs/>
                <w:color w:val="000000"/>
                <w:lang w:val="en-US"/>
              </w:rPr>
              <w:t>10:30 A.M. - 3:00 P.M.</w:t>
            </w:r>
          </w:p>
        </w:tc>
      </w:tr>
      <w:tr w:rsidR="00E12B68" w14:paraId="1BAFA7FD" w14:textId="77777777" w:rsidTr="00E12B68">
        <w:tblPrEx>
          <w:tblCellMar>
            <w:top w:w="0" w:type="dxa"/>
            <w:bottom w:w="0" w:type="dxa"/>
          </w:tblCellMar>
        </w:tblPrEx>
        <w:trPr>
          <w:trHeight w:val="290"/>
        </w:trPr>
        <w:tc>
          <w:tcPr>
            <w:tcW w:w="2014" w:type="dxa"/>
            <w:tcBorders>
              <w:top w:val="single" w:sz="6" w:space="0" w:color="auto"/>
              <w:left w:val="single" w:sz="12" w:space="0" w:color="auto"/>
              <w:bottom w:val="single" w:sz="6" w:space="0" w:color="auto"/>
              <w:right w:val="single" w:sz="6" w:space="0" w:color="auto"/>
            </w:tcBorders>
          </w:tcPr>
          <w:p w14:paraId="101D284F" w14:textId="77777777" w:rsidR="00E12B68" w:rsidRDefault="00E12B68" w:rsidP="00E12B68">
            <w:pPr>
              <w:autoSpaceDE w:val="0"/>
              <w:autoSpaceDN w:val="0"/>
              <w:adjustRightInd w:val="0"/>
              <w:spacing w:after="0" w:line="240" w:lineRule="auto"/>
              <w:jc w:val="right"/>
              <w:rPr>
                <w:rFonts w:ascii="Calibri" w:hAnsi="Calibri" w:cs="Calibri"/>
                <w:b/>
                <w:bCs/>
                <w:color w:val="000000"/>
                <w:lang w:val="en-US"/>
              </w:rPr>
            </w:pPr>
          </w:p>
        </w:tc>
        <w:tc>
          <w:tcPr>
            <w:tcW w:w="4720" w:type="dxa"/>
            <w:tcBorders>
              <w:top w:val="single" w:sz="6" w:space="0" w:color="auto"/>
              <w:left w:val="single" w:sz="6" w:space="0" w:color="auto"/>
              <w:bottom w:val="single" w:sz="6" w:space="0" w:color="auto"/>
              <w:right w:val="single" w:sz="6" w:space="0" w:color="auto"/>
            </w:tcBorders>
          </w:tcPr>
          <w:p w14:paraId="49A00A15" w14:textId="77777777" w:rsidR="00E12B68" w:rsidRDefault="00E12B68" w:rsidP="00E12B68">
            <w:pPr>
              <w:autoSpaceDE w:val="0"/>
              <w:autoSpaceDN w:val="0"/>
              <w:adjustRightInd w:val="0"/>
              <w:spacing w:after="0" w:line="240" w:lineRule="auto"/>
              <w:jc w:val="center"/>
              <w:rPr>
                <w:rFonts w:ascii="Calibri" w:hAnsi="Calibri" w:cs="Calibri"/>
                <w:b/>
                <w:bCs/>
                <w:color w:val="000000"/>
                <w:lang w:val="en-US"/>
              </w:rPr>
            </w:pPr>
          </w:p>
        </w:tc>
      </w:tr>
    </w:tbl>
    <w:p w14:paraId="3A7193DA" w14:textId="040175DB" w:rsidR="00F61353" w:rsidRDefault="00F61353" w:rsidP="00F61353">
      <w:pPr>
        <w:spacing w:after="0" w:line="240" w:lineRule="auto"/>
        <w:jc w:val="center"/>
        <w:rPr>
          <w:sz w:val="24"/>
          <w:szCs w:val="24"/>
          <w:u w:val="single"/>
        </w:rPr>
      </w:pPr>
    </w:p>
    <w:p w14:paraId="7CD72B7A" w14:textId="609E9EFD" w:rsidR="00F77F3C" w:rsidRDefault="00F77F3C" w:rsidP="00F77F3C">
      <w:pPr>
        <w:spacing w:after="0" w:line="240" w:lineRule="auto"/>
        <w:jc w:val="center"/>
        <w:rPr>
          <w:sz w:val="24"/>
          <w:szCs w:val="24"/>
          <w:u w:val="single"/>
        </w:rPr>
      </w:pPr>
    </w:p>
    <w:p w14:paraId="65ABE07A" w14:textId="77777777" w:rsidR="00F77F3C" w:rsidRDefault="00F77F3C" w:rsidP="00F77F3C">
      <w:pPr>
        <w:spacing w:after="0" w:line="240" w:lineRule="auto"/>
        <w:jc w:val="center"/>
        <w:rPr>
          <w:sz w:val="24"/>
          <w:szCs w:val="24"/>
          <w:u w:val="single"/>
        </w:rPr>
      </w:pPr>
    </w:p>
    <w:p w14:paraId="761171D7" w14:textId="0A1975AA" w:rsidR="004D08FB" w:rsidRDefault="004D08FB" w:rsidP="004D08FB">
      <w:pPr>
        <w:spacing w:after="0" w:line="240" w:lineRule="auto"/>
        <w:jc w:val="center"/>
        <w:rPr>
          <w:sz w:val="24"/>
          <w:szCs w:val="24"/>
          <w:u w:val="single"/>
        </w:rPr>
      </w:pPr>
      <w:bookmarkStart w:id="1" w:name="_Hlk120605549"/>
    </w:p>
    <w:p w14:paraId="39902FF5" w14:textId="77777777" w:rsidR="004D08FB" w:rsidRDefault="004D08FB" w:rsidP="004D08FB">
      <w:pPr>
        <w:spacing w:after="0" w:line="240" w:lineRule="auto"/>
        <w:jc w:val="center"/>
        <w:rPr>
          <w:sz w:val="24"/>
          <w:szCs w:val="24"/>
          <w:u w:val="single"/>
        </w:rPr>
      </w:pPr>
    </w:p>
    <w:p w14:paraId="6B8C8C50" w14:textId="77777777" w:rsidR="004D08FB" w:rsidRDefault="004D08FB" w:rsidP="004D08FB">
      <w:pPr>
        <w:spacing w:after="0" w:line="240" w:lineRule="auto"/>
        <w:jc w:val="center"/>
        <w:rPr>
          <w:sz w:val="24"/>
          <w:szCs w:val="24"/>
          <w:u w:val="single"/>
        </w:rPr>
      </w:pPr>
    </w:p>
    <w:p w14:paraId="0A295AD7" w14:textId="77777777" w:rsidR="00755CD5" w:rsidRDefault="00755CD5">
      <w:pPr>
        <w:rPr>
          <w:sz w:val="24"/>
          <w:szCs w:val="24"/>
        </w:rPr>
        <w:sectPr w:rsidR="00755CD5" w:rsidSect="00F61353">
          <w:pgSz w:w="15840" w:h="12240" w:orient="landscape"/>
          <w:pgMar w:top="1440" w:right="1440" w:bottom="1440" w:left="1440" w:header="720" w:footer="720" w:gutter="0"/>
          <w:cols w:space="720"/>
          <w:docGrid w:linePitch="360"/>
        </w:sectPr>
      </w:pPr>
      <w:bookmarkStart w:id="2" w:name="_Hlk115778855"/>
      <w:bookmarkStart w:id="3" w:name="_Hlk120622514"/>
      <w:bookmarkStart w:id="4" w:name="_Hlk125450736"/>
      <w:bookmarkEnd w:id="1"/>
    </w:p>
    <w:p w14:paraId="6F8EA4D9" w14:textId="77777777" w:rsidR="00755CD5" w:rsidRPr="00FB0615" w:rsidRDefault="00755CD5" w:rsidP="00755CD5">
      <w:pPr>
        <w:spacing w:after="0" w:line="240" w:lineRule="auto"/>
        <w:jc w:val="center"/>
        <w:rPr>
          <w:sz w:val="24"/>
          <w:szCs w:val="24"/>
        </w:rPr>
      </w:pPr>
      <w:r w:rsidRPr="00FB0615">
        <w:rPr>
          <w:noProof/>
          <w:sz w:val="24"/>
          <w:szCs w:val="24"/>
          <w:lang w:val="en-US"/>
        </w:rPr>
        <w:lastRenderedPageBreak/>
        <w:drawing>
          <wp:inline distT="0" distB="0" distL="0" distR="0" wp14:anchorId="7DABEA0A" wp14:editId="473E83EF">
            <wp:extent cx="2036445" cy="853440"/>
            <wp:effectExtent l="0" t="0" r="1905" b="3810"/>
            <wp:docPr id="9"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36445" cy="853440"/>
                    </a:xfrm>
                    <a:prstGeom prst="rect">
                      <a:avLst/>
                    </a:prstGeom>
                    <a:noFill/>
                  </pic:spPr>
                </pic:pic>
              </a:graphicData>
            </a:graphic>
          </wp:inline>
        </w:drawing>
      </w:r>
    </w:p>
    <w:p w14:paraId="4E570241" w14:textId="77777777" w:rsidR="00755CD5" w:rsidRDefault="00755CD5" w:rsidP="00755CD5">
      <w:pPr>
        <w:spacing w:after="0" w:line="240" w:lineRule="auto"/>
        <w:jc w:val="center"/>
        <w:rPr>
          <w:sz w:val="24"/>
          <w:szCs w:val="24"/>
          <w:u w:val="single"/>
        </w:rPr>
      </w:pPr>
    </w:p>
    <w:p w14:paraId="7AFE6754" w14:textId="77777777" w:rsidR="00755CD5" w:rsidRDefault="00755CD5" w:rsidP="00755CD5">
      <w:pPr>
        <w:spacing w:after="0" w:line="240" w:lineRule="auto"/>
        <w:jc w:val="center"/>
        <w:rPr>
          <w:sz w:val="24"/>
          <w:szCs w:val="24"/>
          <w:u w:val="single"/>
        </w:rPr>
      </w:pPr>
    </w:p>
    <w:p w14:paraId="0CCEFB0E" w14:textId="77777777" w:rsidR="00755CD5" w:rsidRDefault="00755CD5" w:rsidP="00755CD5">
      <w:pPr>
        <w:spacing w:after="0" w:line="240" w:lineRule="auto"/>
        <w:jc w:val="center"/>
        <w:rPr>
          <w:sz w:val="36"/>
          <w:szCs w:val="36"/>
        </w:rPr>
      </w:pPr>
      <w:r w:rsidRPr="005A3D8E">
        <w:rPr>
          <w:sz w:val="36"/>
          <w:szCs w:val="36"/>
        </w:rPr>
        <w:t>Foodservice Advisory Committee</w:t>
      </w:r>
    </w:p>
    <w:p w14:paraId="7B81ED2C" w14:textId="77777777" w:rsidR="00755CD5" w:rsidRDefault="00755CD5" w:rsidP="00755CD5">
      <w:pPr>
        <w:spacing w:after="0" w:line="240" w:lineRule="auto"/>
        <w:jc w:val="center"/>
        <w:rPr>
          <w:sz w:val="36"/>
          <w:szCs w:val="36"/>
        </w:rPr>
      </w:pPr>
      <w:r>
        <w:rPr>
          <w:sz w:val="36"/>
          <w:szCs w:val="36"/>
        </w:rPr>
        <w:t>Sustainability and Fair-Trade Working Group</w:t>
      </w:r>
    </w:p>
    <w:p w14:paraId="4274ADD1" w14:textId="77777777" w:rsidR="00755CD5" w:rsidRDefault="00755CD5" w:rsidP="00755CD5">
      <w:pPr>
        <w:spacing w:after="0" w:line="240" w:lineRule="auto"/>
        <w:jc w:val="center"/>
        <w:rPr>
          <w:rFonts w:ascii="Segoe UI" w:hAnsi="Segoe UI" w:cs="Segoe UI"/>
          <w:color w:val="252424"/>
          <w:lang w:val="en-US"/>
        </w:rPr>
      </w:pPr>
      <w:r>
        <w:rPr>
          <w:sz w:val="36"/>
          <w:szCs w:val="36"/>
        </w:rPr>
        <w:t>Tuesday March 28, 2023</w:t>
      </w:r>
      <w:r>
        <w:rPr>
          <w:rFonts w:ascii="Segoe UI" w:hAnsi="Segoe UI" w:cs="Segoe UI"/>
          <w:color w:val="252424"/>
          <w:sz w:val="24"/>
          <w:szCs w:val="24"/>
        </w:rPr>
        <w:t xml:space="preserve"> </w:t>
      </w:r>
    </w:p>
    <w:p w14:paraId="113CF615" w14:textId="77777777" w:rsidR="00755CD5" w:rsidRDefault="00755CD5" w:rsidP="00755CD5">
      <w:pPr>
        <w:spacing w:after="0" w:line="240" w:lineRule="auto"/>
        <w:jc w:val="center"/>
        <w:rPr>
          <w:sz w:val="36"/>
          <w:szCs w:val="36"/>
        </w:rPr>
      </w:pPr>
    </w:p>
    <w:p w14:paraId="6AB93E38" w14:textId="77777777" w:rsidR="00755CD5" w:rsidRDefault="00755CD5" w:rsidP="00755CD5">
      <w:pPr>
        <w:spacing w:after="0" w:line="240" w:lineRule="auto"/>
        <w:jc w:val="center"/>
        <w:rPr>
          <w:sz w:val="36"/>
          <w:szCs w:val="36"/>
        </w:rPr>
      </w:pPr>
      <w:r>
        <w:rPr>
          <w:sz w:val="36"/>
          <w:szCs w:val="36"/>
        </w:rPr>
        <w:t>MEETING NOTES</w:t>
      </w:r>
    </w:p>
    <w:p w14:paraId="5F94EC31" w14:textId="77777777" w:rsidR="00755CD5" w:rsidRDefault="00755CD5" w:rsidP="00755CD5">
      <w:pPr>
        <w:spacing w:after="0" w:line="240" w:lineRule="auto"/>
        <w:jc w:val="center"/>
        <w:rPr>
          <w:sz w:val="36"/>
          <w:szCs w:val="36"/>
        </w:rPr>
      </w:pPr>
    </w:p>
    <w:p w14:paraId="6F360BAF" w14:textId="6A129FD8" w:rsidR="00755CD5" w:rsidRPr="002A2BEA" w:rsidRDefault="00755CD5" w:rsidP="00755CD5">
      <w:pPr>
        <w:spacing w:after="0" w:line="240" w:lineRule="auto"/>
        <w:rPr>
          <w:sz w:val="24"/>
          <w:szCs w:val="24"/>
        </w:rPr>
      </w:pPr>
      <w:r>
        <w:rPr>
          <w:sz w:val="24"/>
          <w:szCs w:val="24"/>
        </w:rPr>
        <w:t>A</w:t>
      </w:r>
      <w:r w:rsidRPr="002A2BEA">
        <w:rPr>
          <w:sz w:val="24"/>
          <w:szCs w:val="24"/>
        </w:rPr>
        <w:t>ttendance</w:t>
      </w:r>
      <w:r>
        <w:rPr>
          <w:sz w:val="24"/>
          <w:szCs w:val="24"/>
        </w:rPr>
        <w:t xml:space="preserve">:  Mark Murdoch, Food Services; Jessica Brooks, Chartwells; Noah Edwards, </w:t>
      </w:r>
      <w:r w:rsidR="00E249B0">
        <w:rPr>
          <w:sz w:val="24"/>
          <w:szCs w:val="24"/>
        </w:rPr>
        <w:t>Lady Eaton College</w:t>
      </w:r>
      <w:r>
        <w:rPr>
          <w:sz w:val="24"/>
          <w:szCs w:val="24"/>
        </w:rPr>
        <w:t xml:space="preserve">; Heather Klyn-Hesselink, TGSA </w:t>
      </w:r>
    </w:p>
    <w:p w14:paraId="076B2A65" w14:textId="77777777" w:rsidR="00755CD5" w:rsidRDefault="00755CD5" w:rsidP="00755CD5">
      <w:pPr>
        <w:pStyle w:val="ListParagraph"/>
        <w:numPr>
          <w:ilvl w:val="0"/>
          <w:numId w:val="9"/>
        </w:numPr>
        <w:spacing w:after="0" w:line="240" w:lineRule="auto"/>
        <w:rPr>
          <w:sz w:val="24"/>
          <w:szCs w:val="24"/>
        </w:rPr>
      </w:pPr>
      <w:r>
        <w:rPr>
          <w:sz w:val="24"/>
          <w:szCs w:val="24"/>
        </w:rPr>
        <w:t>Review of Meeting Notes of February 28:</w:t>
      </w:r>
    </w:p>
    <w:p w14:paraId="354614DF" w14:textId="77777777" w:rsidR="00755CD5" w:rsidRDefault="00755CD5" w:rsidP="00755CD5">
      <w:pPr>
        <w:pStyle w:val="ListParagraph"/>
        <w:numPr>
          <w:ilvl w:val="1"/>
          <w:numId w:val="9"/>
        </w:numPr>
        <w:spacing w:after="0" w:line="240" w:lineRule="auto"/>
        <w:rPr>
          <w:sz w:val="24"/>
          <w:szCs w:val="24"/>
        </w:rPr>
      </w:pPr>
      <w:r>
        <w:rPr>
          <w:sz w:val="24"/>
          <w:szCs w:val="24"/>
        </w:rPr>
        <w:t>Free coffee pop-ups – completed.  Coupons will continue to be accepted through April 30</w:t>
      </w:r>
    </w:p>
    <w:p w14:paraId="5C9B80FB" w14:textId="77777777" w:rsidR="00755CD5" w:rsidRPr="00BF3920" w:rsidRDefault="00755CD5" w:rsidP="00755CD5">
      <w:pPr>
        <w:pStyle w:val="ListParagraph"/>
        <w:numPr>
          <w:ilvl w:val="1"/>
          <w:numId w:val="9"/>
        </w:numPr>
        <w:spacing w:after="0" w:line="240" w:lineRule="auto"/>
        <w:rPr>
          <w:sz w:val="24"/>
          <w:szCs w:val="24"/>
        </w:rPr>
      </w:pPr>
      <w:r w:rsidRPr="00BF3920">
        <w:rPr>
          <w:sz w:val="24"/>
          <w:szCs w:val="24"/>
        </w:rPr>
        <w:t>Eco-tray use results</w:t>
      </w:r>
      <w:r>
        <w:rPr>
          <w:sz w:val="24"/>
          <w:szCs w:val="24"/>
        </w:rPr>
        <w:t xml:space="preserve"> – see notes below.</w:t>
      </w:r>
    </w:p>
    <w:p w14:paraId="54B01272" w14:textId="77777777" w:rsidR="00755CD5" w:rsidRDefault="00755CD5" w:rsidP="00755CD5">
      <w:pPr>
        <w:pStyle w:val="ListParagraph"/>
        <w:numPr>
          <w:ilvl w:val="1"/>
          <w:numId w:val="9"/>
        </w:numPr>
        <w:spacing w:after="0" w:line="240" w:lineRule="auto"/>
        <w:rPr>
          <w:sz w:val="24"/>
          <w:szCs w:val="24"/>
        </w:rPr>
      </w:pPr>
      <w:r w:rsidRPr="00BF3920">
        <w:rPr>
          <w:sz w:val="24"/>
          <w:szCs w:val="24"/>
        </w:rPr>
        <w:t>Travel mug use results</w:t>
      </w:r>
      <w:r>
        <w:rPr>
          <w:sz w:val="24"/>
          <w:szCs w:val="24"/>
        </w:rPr>
        <w:t xml:space="preserve"> – see notes below.</w:t>
      </w:r>
    </w:p>
    <w:p w14:paraId="01C08386" w14:textId="77777777" w:rsidR="00755CD5" w:rsidRDefault="00755CD5" w:rsidP="00755CD5">
      <w:pPr>
        <w:pStyle w:val="ListParagraph"/>
        <w:numPr>
          <w:ilvl w:val="0"/>
          <w:numId w:val="9"/>
        </w:numPr>
        <w:spacing w:after="0" w:line="240" w:lineRule="auto"/>
        <w:rPr>
          <w:sz w:val="24"/>
          <w:szCs w:val="24"/>
        </w:rPr>
      </w:pPr>
      <w:r>
        <w:rPr>
          <w:sz w:val="24"/>
          <w:szCs w:val="24"/>
        </w:rPr>
        <w:t>“Food Guide Friendly Certification” – a work in progress with Health Canada.  Nest meeting April 13.</w:t>
      </w:r>
    </w:p>
    <w:p w14:paraId="51825291" w14:textId="77777777" w:rsidR="00755CD5" w:rsidRDefault="00755CD5" w:rsidP="00755CD5">
      <w:pPr>
        <w:pStyle w:val="ListParagraph"/>
        <w:numPr>
          <w:ilvl w:val="0"/>
          <w:numId w:val="9"/>
        </w:numPr>
        <w:spacing w:after="0" w:line="240" w:lineRule="auto"/>
        <w:rPr>
          <w:sz w:val="24"/>
          <w:szCs w:val="24"/>
        </w:rPr>
      </w:pPr>
      <w:r>
        <w:rPr>
          <w:sz w:val="24"/>
          <w:szCs w:val="24"/>
        </w:rPr>
        <w:t>Durham Green Restaurant Certification update – all data submitted.  Pending review of submission and video walk through.  We are confident we will receive a three-star rating immediately.</w:t>
      </w:r>
    </w:p>
    <w:p w14:paraId="0FA668EF" w14:textId="77777777" w:rsidR="00755CD5" w:rsidRPr="00FB0615" w:rsidRDefault="00755CD5" w:rsidP="00755CD5">
      <w:pPr>
        <w:pStyle w:val="ListParagraph"/>
        <w:numPr>
          <w:ilvl w:val="0"/>
          <w:numId w:val="9"/>
        </w:numPr>
        <w:spacing w:after="0" w:line="240" w:lineRule="auto"/>
        <w:rPr>
          <w:sz w:val="24"/>
          <w:szCs w:val="24"/>
        </w:rPr>
      </w:pPr>
      <w:r w:rsidRPr="00FB0615">
        <w:rPr>
          <w:sz w:val="24"/>
          <w:szCs w:val="24"/>
        </w:rPr>
        <w:t>General discussion and Q and A</w:t>
      </w:r>
    </w:p>
    <w:p w14:paraId="7E1464A6" w14:textId="77777777" w:rsidR="00755CD5" w:rsidRPr="00FB0615" w:rsidRDefault="00755CD5" w:rsidP="00755CD5">
      <w:pPr>
        <w:pStyle w:val="ListParagraph"/>
        <w:numPr>
          <w:ilvl w:val="0"/>
          <w:numId w:val="9"/>
        </w:numPr>
        <w:spacing w:after="0" w:line="240" w:lineRule="auto"/>
        <w:rPr>
          <w:sz w:val="24"/>
          <w:szCs w:val="24"/>
        </w:rPr>
      </w:pPr>
      <w:r w:rsidRPr="00FB0615">
        <w:rPr>
          <w:sz w:val="24"/>
          <w:szCs w:val="24"/>
        </w:rPr>
        <w:t>Next meeting</w:t>
      </w:r>
      <w:r>
        <w:rPr>
          <w:sz w:val="24"/>
          <w:szCs w:val="24"/>
        </w:rPr>
        <w:t xml:space="preserve"> – June TBD</w:t>
      </w:r>
    </w:p>
    <w:p w14:paraId="6F662D9C" w14:textId="77777777" w:rsidR="00755CD5" w:rsidRDefault="00755CD5" w:rsidP="00755CD5">
      <w:pPr>
        <w:rPr>
          <w:sz w:val="24"/>
          <w:szCs w:val="24"/>
        </w:rPr>
      </w:pPr>
      <w:r>
        <w:rPr>
          <w:sz w:val="24"/>
          <w:szCs w:val="24"/>
        </w:rPr>
        <w:br w:type="page"/>
      </w:r>
    </w:p>
    <w:p w14:paraId="3DF0BCDF" w14:textId="77777777" w:rsidR="00755CD5" w:rsidRDefault="00755CD5" w:rsidP="00755CD5">
      <w:pPr>
        <w:spacing w:after="0" w:line="240" w:lineRule="auto"/>
        <w:jc w:val="center"/>
        <w:rPr>
          <w:sz w:val="24"/>
          <w:szCs w:val="24"/>
        </w:rPr>
      </w:pPr>
    </w:p>
    <w:p w14:paraId="578A92F3" w14:textId="77777777" w:rsidR="00755CD5" w:rsidRDefault="00755CD5" w:rsidP="00755CD5">
      <w:pPr>
        <w:spacing w:after="0" w:line="240" w:lineRule="auto"/>
        <w:jc w:val="center"/>
        <w:rPr>
          <w:sz w:val="24"/>
          <w:szCs w:val="24"/>
        </w:rPr>
      </w:pPr>
    </w:p>
    <w:p w14:paraId="7A34493E" w14:textId="77777777" w:rsidR="00755CD5" w:rsidRDefault="00755CD5" w:rsidP="00755CD5">
      <w:pPr>
        <w:spacing w:after="0" w:line="240" w:lineRule="auto"/>
        <w:jc w:val="center"/>
        <w:rPr>
          <w:sz w:val="24"/>
          <w:szCs w:val="24"/>
        </w:rPr>
      </w:pPr>
    </w:p>
    <w:p w14:paraId="42EACEFA" w14:textId="77777777" w:rsidR="00755CD5" w:rsidRDefault="00755CD5" w:rsidP="00755CD5">
      <w:pPr>
        <w:spacing w:after="0" w:line="240" w:lineRule="auto"/>
        <w:jc w:val="center"/>
        <w:rPr>
          <w:sz w:val="24"/>
          <w:szCs w:val="24"/>
        </w:rPr>
      </w:pPr>
      <w:r w:rsidRPr="00E73AD7">
        <w:rPr>
          <w:noProof/>
        </w:rPr>
        <w:drawing>
          <wp:inline distT="0" distB="0" distL="0" distR="0" wp14:anchorId="44583CDE" wp14:editId="0823F0B6">
            <wp:extent cx="5943600" cy="39719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971925"/>
                    </a:xfrm>
                    <a:prstGeom prst="rect">
                      <a:avLst/>
                    </a:prstGeom>
                    <a:noFill/>
                    <a:ln>
                      <a:noFill/>
                    </a:ln>
                  </pic:spPr>
                </pic:pic>
              </a:graphicData>
            </a:graphic>
          </wp:inline>
        </w:drawing>
      </w:r>
    </w:p>
    <w:p w14:paraId="4513259C" w14:textId="77777777" w:rsidR="00755CD5" w:rsidRDefault="00755CD5" w:rsidP="00755CD5">
      <w:pPr>
        <w:spacing w:after="0" w:line="240" w:lineRule="auto"/>
        <w:rPr>
          <w:sz w:val="24"/>
          <w:szCs w:val="24"/>
        </w:rPr>
      </w:pPr>
      <w:r w:rsidRPr="00FF12D7">
        <w:rPr>
          <w:sz w:val="24"/>
          <w:szCs w:val="24"/>
          <w:highlight w:val="cyan"/>
        </w:rPr>
        <w:t>Average</w:t>
      </w:r>
      <w:r w:rsidRPr="00FF12D7">
        <w:rPr>
          <w:sz w:val="24"/>
          <w:szCs w:val="24"/>
          <w:highlight w:val="cyan"/>
        </w:rPr>
        <w:tab/>
      </w:r>
      <w:r w:rsidRPr="00FF12D7">
        <w:rPr>
          <w:sz w:val="24"/>
          <w:szCs w:val="24"/>
          <w:highlight w:val="cyan"/>
        </w:rPr>
        <w:tab/>
      </w:r>
      <w:r w:rsidRPr="00FF12D7">
        <w:rPr>
          <w:sz w:val="24"/>
          <w:szCs w:val="24"/>
          <w:highlight w:val="cyan"/>
        </w:rPr>
        <w:tab/>
        <w:t>180</w:t>
      </w:r>
      <w:r w:rsidRPr="00FF12D7">
        <w:rPr>
          <w:sz w:val="24"/>
          <w:szCs w:val="24"/>
          <w:highlight w:val="cyan"/>
        </w:rPr>
        <w:tab/>
      </w:r>
      <w:r w:rsidRPr="00FF12D7">
        <w:rPr>
          <w:sz w:val="24"/>
          <w:szCs w:val="24"/>
          <w:highlight w:val="cyan"/>
        </w:rPr>
        <w:tab/>
      </w:r>
      <w:r w:rsidRPr="00FF12D7">
        <w:rPr>
          <w:sz w:val="24"/>
          <w:szCs w:val="24"/>
          <w:highlight w:val="cyan"/>
        </w:rPr>
        <w:tab/>
        <w:t>90</w:t>
      </w:r>
      <w:r w:rsidRPr="00FF12D7">
        <w:rPr>
          <w:sz w:val="24"/>
          <w:szCs w:val="24"/>
          <w:highlight w:val="cyan"/>
        </w:rPr>
        <w:tab/>
      </w:r>
      <w:r w:rsidRPr="00FF12D7">
        <w:rPr>
          <w:sz w:val="24"/>
          <w:szCs w:val="24"/>
          <w:highlight w:val="cyan"/>
        </w:rPr>
        <w:tab/>
      </w:r>
      <w:r w:rsidRPr="00FF12D7">
        <w:rPr>
          <w:sz w:val="24"/>
          <w:szCs w:val="24"/>
          <w:highlight w:val="cyan"/>
        </w:rPr>
        <w:tab/>
        <w:t xml:space="preserve">   173</w:t>
      </w:r>
    </w:p>
    <w:p w14:paraId="0A96B4E1" w14:textId="77777777" w:rsidR="00755CD5" w:rsidRDefault="00755CD5" w:rsidP="00755CD5">
      <w:pPr>
        <w:spacing w:after="0" w:line="240" w:lineRule="auto"/>
        <w:rPr>
          <w:sz w:val="24"/>
          <w:szCs w:val="24"/>
        </w:rPr>
      </w:pPr>
    </w:p>
    <w:p w14:paraId="52A5E218" w14:textId="77777777" w:rsidR="00755CD5" w:rsidRDefault="00755CD5" w:rsidP="00755CD5">
      <w:pPr>
        <w:spacing w:after="0" w:line="240" w:lineRule="auto"/>
        <w:rPr>
          <w:sz w:val="24"/>
          <w:szCs w:val="24"/>
        </w:rPr>
      </w:pPr>
      <w:r>
        <w:rPr>
          <w:sz w:val="24"/>
          <w:szCs w:val="24"/>
        </w:rPr>
        <w:t>It appears that the ratio of travel mugs for the period Jan 19 to Feb 26 is over reported.  This is likely due to an under-reporting of the number of paper cups used in this period.  If we compare the number of cups of hot beverages consumed per day, it was highly unlikely that the consumption of hot beverages actually declined in the second period.  If the average count is adjusted for that period, and all of those additional cups of hot beverages are attributed to paper cups, the counts changes to:</w:t>
      </w:r>
    </w:p>
    <w:p w14:paraId="40DFA210" w14:textId="77777777" w:rsidR="00755CD5" w:rsidRDefault="00755CD5" w:rsidP="00755CD5">
      <w:pPr>
        <w:spacing w:after="0" w:line="240" w:lineRule="auto"/>
        <w:rPr>
          <w:sz w:val="24"/>
          <w:szCs w:val="24"/>
        </w:rPr>
      </w:pPr>
    </w:p>
    <w:tbl>
      <w:tblPr>
        <w:tblStyle w:val="TableGrid"/>
        <w:tblW w:w="0" w:type="auto"/>
        <w:tblLook w:val="04A0" w:firstRow="1" w:lastRow="0" w:firstColumn="1" w:lastColumn="0" w:noHBand="0" w:noVBand="1"/>
      </w:tblPr>
      <w:tblGrid>
        <w:gridCol w:w="1705"/>
        <w:gridCol w:w="1530"/>
        <w:gridCol w:w="1350"/>
      </w:tblGrid>
      <w:tr w:rsidR="00755CD5" w14:paraId="38150B59" w14:textId="77777777" w:rsidTr="00F97FBC">
        <w:tc>
          <w:tcPr>
            <w:tcW w:w="1705" w:type="dxa"/>
          </w:tcPr>
          <w:p w14:paraId="5E591681" w14:textId="77777777" w:rsidR="00755CD5" w:rsidRDefault="00755CD5" w:rsidP="00F97FBC">
            <w:pPr>
              <w:rPr>
                <w:sz w:val="24"/>
                <w:szCs w:val="24"/>
              </w:rPr>
            </w:pPr>
            <w:r>
              <w:rPr>
                <w:sz w:val="24"/>
                <w:szCs w:val="24"/>
              </w:rPr>
              <w:t>Paper Cups</w:t>
            </w:r>
          </w:p>
        </w:tc>
        <w:tc>
          <w:tcPr>
            <w:tcW w:w="1530" w:type="dxa"/>
          </w:tcPr>
          <w:p w14:paraId="1AC132C6" w14:textId="77777777" w:rsidR="00755CD5" w:rsidRDefault="00755CD5" w:rsidP="00F97FBC">
            <w:pPr>
              <w:jc w:val="center"/>
              <w:rPr>
                <w:sz w:val="24"/>
                <w:szCs w:val="24"/>
              </w:rPr>
            </w:pPr>
            <w:r>
              <w:rPr>
                <w:sz w:val="24"/>
                <w:szCs w:val="24"/>
              </w:rPr>
              <w:t>4,447</w:t>
            </w:r>
          </w:p>
        </w:tc>
        <w:tc>
          <w:tcPr>
            <w:tcW w:w="1350" w:type="dxa"/>
          </w:tcPr>
          <w:p w14:paraId="00C59C97" w14:textId="77777777" w:rsidR="00755CD5" w:rsidRDefault="00755CD5" w:rsidP="00F97FBC">
            <w:pPr>
              <w:jc w:val="center"/>
              <w:rPr>
                <w:sz w:val="24"/>
                <w:szCs w:val="24"/>
              </w:rPr>
            </w:pPr>
            <w:r>
              <w:rPr>
                <w:sz w:val="24"/>
                <w:szCs w:val="24"/>
              </w:rPr>
              <w:t>80%</w:t>
            </w:r>
          </w:p>
        </w:tc>
      </w:tr>
      <w:tr w:rsidR="00755CD5" w14:paraId="402CBB9B" w14:textId="77777777" w:rsidTr="00F97FBC">
        <w:tc>
          <w:tcPr>
            <w:tcW w:w="1705" w:type="dxa"/>
          </w:tcPr>
          <w:p w14:paraId="1A611B8B" w14:textId="77777777" w:rsidR="00755CD5" w:rsidRDefault="00755CD5" w:rsidP="00F97FBC">
            <w:pPr>
              <w:rPr>
                <w:sz w:val="24"/>
                <w:szCs w:val="24"/>
              </w:rPr>
            </w:pPr>
            <w:r>
              <w:rPr>
                <w:sz w:val="24"/>
                <w:szCs w:val="24"/>
              </w:rPr>
              <w:t>China Mugs</w:t>
            </w:r>
          </w:p>
        </w:tc>
        <w:tc>
          <w:tcPr>
            <w:tcW w:w="1530" w:type="dxa"/>
          </w:tcPr>
          <w:p w14:paraId="1A6A6A02" w14:textId="77777777" w:rsidR="00755CD5" w:rsidRDefault="00755CD5" w:rsidP="00F97FBC">
            <w:pPr>
              <w:jc w:val="center"/>
              <w:rPr>
                <w:sz w:val="24"/>
                <w:szCs w:val="24"/>
              </w:rPr>
            </w:pPr>
            <w:r>
              <w:rPr>
                <w:sz w:val="24"/>
                <w:szCs w:val="24"/>
              </w:rPr>
              <w:t>33</w:t>
            </w:r>
          </w:p>
        </w:tc>
        <w:tc>
          <w:tcPr>
            <w:tcW w:w="1350" w:type="dxa"/>
          </w:tcPr>
          <w:p w14:paraId="7F717F47" w14:textId="77777777" w:rsidR="00755CD5" w:rsidRDefault="00755CD5" w:rsidP="00F97FBC">
            <w:pPr>
              <w:jc w:val="center"/>
              <w:rPr>
                <w:sz w:val="24"/>
                <w:szCs w:val="24"/>
              </w:rPr>
            </w:pPr>
            <w:r>
              <w:rPr>
                <w:sz w:val="24"/>
                <w:szCs w:val="24"/>
              </w:rPr>
              <w:t>1%</w:t>
            </w:r>
          </w:p>
        </w:tc>
      </w:tr>
      <w:tr w:rsidR="00755CD5" w14:paraId="641FCDFF" w14:textId="77777777" w:rsidTr="00F97FBC">
        <w:tc>
          <w:tcPr>
            <w:tcW w:w="1705" w:type="dxa"/>
          </w:tcPr>
          <w:p w14:paraId="0F260A0B" w14:textId="77777777" w:rsidR="00755CD5" w:rsidRDefault="00755CD5" w:rsidP="00F97FBC">
            <w:pPr>
              <w:rPr>
                <w:sz w:val="24"/>
                <w:szCs w:val="24"/>
              </w:rPr>
            </w:pPr>
            <w:r>
              <w:rPr>
                <w:sz w:val="24"/>
                <w:szCs w:val="24"/>
              </w:rPr>
              <w:t>Travel Mugs</w:t>
            </w:r>
          </w:p>
        </w:tc>
        <w:tc>
          <w:tcPr>
            <w:tcW w:w="1530" w:type="dxa"/>
          </w:tcPr>
          <w:p w14:paraId="415C0E94" w14:textId="77777777" w:rsidR="00755CD5" w:rsidRDefault="00755CD5" w:rsidP="00F97FBC">
            <w:pPr>
              <w:jc w:val="center"/>
              <w:rPr>
                <w:sz w:val="24"/>
                <w:szCs w:val="24"/>
              </w:rPr>
            </w:pPr>
            <w:r>
              <w:rPr>
                <w:sz w:val="24"/>
                <w:szCs w:val="24"/>
              </w:rPr>
              <w:t>1,100</w:t>
            </w:r>
          </w:p>
        </w:tc>
        <w:tc>
          <w:tcPr>
            <w:tcW w:w="1350" w:type="dxa"/>
          </w:tcPr>
          <w:p w14:paraId="03A821A8" w14:textId="77777777" w:rsidR="00755CD5" w:rsidRDefault="00755CD5" w:rsidP="00F97FBC">
            <w:pPr>
              <w:jc w:val="center"/>
              <w:rPr>
                <w:sz w:val="24"/>
                <w:szCs w:val="24"/>
              </w:rPr>
            </w:pPr>
            <w:r>
              <w:rPr>
                <w:sz w:val="24"/>
                <w:szCs w:val="24"/>
              </w:rPr>
              <w:t>19%</w:t>
            </w:r>
          </w:p>
        </w:tc>
      </w:tr>
      <w:tr w:rsidR="00755CD5" w14:paraId="75A94E72" w14:textId="77777777" w:rsidTr="00F97FBC">
        <w:tc>
          <w:tcPr>
            <w:tcW w:w="1705" w:type="dxa"/>
          </w:tcPr>
          <w:p w14:paraId="332E90AC" w14:textId="77777777" w:rsidR="00755CD5" w:rsidRDefault="00755CD5" w:rsidP="00F97FBC">
            <w:pPr>
              <w:rPr>
                <w:sz w:val="24"/>
                <w:szCs w:val="24"/>
              </w:rPr>
            </w:pPr>
            <w:r>
              <w:rPr>
                <w:sz w:val="24"/>
                <w:szCs w:val="24"/>
              </w:rPr>
              <w:t>Total</w:t>
            </w:r>
          </w:p>
        </w:tc>
        <w:tc>
          <w:tcPr>
            <w:tcW w:w="1530" w:type="dxa"/>
          </w:tcPr>
          <w:p w14:paraId="1C70D294" w14:textId="77777777" w:rsidR="00755CD5" w:rsidRDefault="00755CD5" w:rsidP="00F97FBC">
            <w:pPr>
              <w:jc w:val="center"/>
              <w:rPr>
                <w:sz w:val="24"/>
                <w:szCs w:val="24"/>
              </w:rPr>
            </w:pPr>
            <w:r>
              <w:rPr>
                <w:sz w:val="24"/>
                <w:szCs w:val="24"/>
              </w:rPr>
              <w:t>5,580</w:t>
            </w:r>
          </w:p>
        </w:tc>
        <w:tc>
          <w:tcPr>
            <w:tcW w:w="1350" w:type="dxa"/>
          </w:tcPr>
          <w:p w14:paraId="2F4B452B" w14:textId="77777777" w:rsidR="00755CD5" w:rsidRDefault="00755CD5" w:rsidP="00F97FBC">
            <w:pPr>
              <w:rPr>
                <w:sz w:val="24"/>
                <w:szCs w:val="24"/>
              </w:rPr>
            </w:pPr>
          </w:p>
        </w:tc>
      </w:tr>
    </w:tbl>
    <w:p w14:paraId="7B3364B8" w14:textId="77777777" w:rsidR="00755CD5" w:rsidRDefault="00755CD5" w:rsidP="00755CD5">
      <w:pPr>
        <w:spacing w:after="0" w:line="240" w:lineRule="auto"/>
        <w:rPr>
          <w:sz w:val="24"/>
          <w:szCs w:val="24"/>
        </w:rPr>
      </w:pPr>
    </w:p>
    <w:p w14:paraId="5B6BFE8A" w14:textId="59A6FE88" w:rsidR="00BE0614" w:rsidRDefault="00BE0614">
      <w:pPr>
        <w:rPr>
          <w:sz w:val="24"/>
          <w:szCs w:val="24"/>
        </w:rPr>
      </w:pPr>
    </w:p>
    <w:bookmarkEnd w:id="2"/>
    <w:bookmarkEnd w:id="3"/>
    <w:bookmarkEnd w:id="4"/>
    <w:p w14:paraId="6B134760" w14:textId="77777777" w:rsidR="0010747F" w:rsidRDefault="0010747F" w:rsidP="0010747F">
      <w:pPr>
        <w:spacing w:after="0" w:line="240" w:lineRule="auto"/>
        <w:jc w:val="center"/>
        <w:rPr>
          <w:sz w:val="24"/>
          <w:szCs w:val="24"/>
          <w:u w:val="single"/>
        </w:rPr>
      </w:pPr>
    </w:p>
    <w:sectPr w:rsidR="0010747F" w:rsidSect="00755C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5F4F5" w14:textId="77777777" w:rsidR="00F22B0E" w:rsidRDefault="00F22B0E" w:rsidP="00BC6A02">
      <w:pPr>
        <w:spacing w:after="0" w:line="240" w:lineRule="auto"/>
      </w:pPr>
      <w:r>
        <w:separator/>
      </w:r>
    </w:p>
  </w:endnote>
  <w:endnote w:type="continuationSeparator" w:id="0">
    <w:p w14:paraId="66C0BF30" w14:textId="77777777" w:rsidR="00F22B0E" w:rsidRDefault="00F22B0E" w:rsidP="00BC6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2D19D" w14:textId="77777777" w:rsidR="00F22B0E" w:rsidRDefault="00F22B0E" w:rsidP="00BC6A02">
      <w:pPr>
        <w:spacing w:after="0" w:line="240" w:lineRule="auto"/>
      </w:pPr>
      <w:r>
        <w:separator/>
      </w:r>
    </w:p>
  </w:footnote>
  <w:footnote w:type="continuationSeparator" w:id="0">
    <w:p w14:paraId="6CB83AF0" w14:textId="77777777" w:rsidR="00F22B0E" w:rsidRDefault="00F22B0E" w:rsidP="00BC6A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6524"/>
    <w:multiLevelType w:val="hybridMultilevel"/>
    <w:tmpl w:val="07A81C58"/>
    <w:lvl w:ilvl="0" w:tplc="47E68FD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2040DD"/>
    <w:multiLevelType w:val="hybridMultilevel"/>
    <w:tmpl w:val="83A61A6C"/>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A72709F"/>
    <w:multiLevelType w:val="hybridMultilevel"/>
    <w:tmpl w:val="E6AAAEBC"/>
    <w:lvl w:ilvl="0" w:tplc="6CBE24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D91341"/>
    <w:multiLevelType w:val="hybridMultilevel"/>
    <w:tmpl w:val="C2441D96"/>
    <w:lvl w:ilvl="0" w:tplc="FCB2E1D8">
      <w:start w:val="2"/>
      <w:numFmt w:val="decimal"/>
      <w:lvlText w:val="%1"/>
      <w:lvlJc w:val="left"/>
      <w:pPr>
        <w:ind w:left="720" w:hanging="360"/>
      </w:pPr>
      <w:rPr>
        <w:rFonts w:ascii="Calibri" w:eastAsia="Times New Roman" w:hAnsi="Calibri" w:cs="Segoe UI" w:hint="default"/>
        <w:color w:val="212121"/>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C4402"/>
    <w:multiLevelType w:val="hybridMultilevel"/>
    <w:tmpl w:val="4BB6F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B66D9A"/>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794FF8"/>
    <w:multiLevelType w:val="hybridMultilevel"/>
    <w:tmpl w:val="1A9AC5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6D0FC4"/>
    <w:multiLevelType w:val="hybridMultilevel"/>
    <w:tmpl w:val="3A74E07A"/>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45765E"/>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702EDF"/>
    <w:multiLevelType w:val="hybridMultilevel"/>
    <w:tmpl w:val="0332F1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745BE5"/>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7E34562"/>
    <w:multiLevelType w:val="hybridMultilevel"/>
    <w:tmpl w:val="9F1433EE"/>
    <w:lvl w:ilvl="0" w:tplc="10090019">
      <w:start w:val="1"/>
      <w:numFmt w:val="lowerLetter"/>
      <w:lvlText w:val="%1."/>
      <w:lvlJc w:val="left"/>
      <w:pPr>
        <w:ind w:left="1080" w:hanging="360"/>
      </w:pPr>
      <w:rPr>
        <w:color w:val="212121"/>
        <w:sz w:val="22"/>
        <w:u w:val="none"/>
      </w:rPr>
    </w:lvl>
    <w:lvl w:ilvl="1" w:tplc="04090013">
      <w:start w:val="1"/>
      <w:numFmt w:val="upperRoman"/>
      <w:lvlText w:val="%2."/>
      <w:lvlJc w:val="right"/>
      <w:pPr>
        <w:ind w:left="1800" w:hanging="360"/>
      </w:pPr>
    </w:lvl>
    <w:lvl w:ilvl="2" w:tplc="04090017">
      <w:start w:val="1"/>
      <w:numFmt w:val="lowerLetter"/>
      <w:lvlText w:val="%3)"/>
      <w:lvlJc w:val="left"/>
      <w:pPr>
        <w:ind w:left="2430" w:hanging="36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C6358FF"/>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1D1A2D"/>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F862A9B"/>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0E30C44"/>
    <w:multiLevelType w:val="hybridMultilevel"/>
    <w:tmpl w:val="69346AE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C73ECC"/>
    <w:multiLevelType w:val="hybridMultilevel"/>
    <w:tmpl w:val="2A788474"/>
    <w:lvl w:ilvl="0" w:tplc="0D3873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367AC0"/>
    <w:multiLevelType w:val="hybridMultilevel"/>
    <w:tmpl w:val="BAC469D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0655BF"/>
    <w:multiLevelType w:val="hybridMultilevel"/>
    <w:tmpl w:val="3A74E07A"/>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A310131"/>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B536DFF"/>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BC04C5A"/>
    <w:multiLevelType w:val="multilevel"/>
    <w:tmpl w:val="AF7CBA8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2" w15:restartNumberingAfterBreak="0">
    <w:nsid w:val="4EDE6531"/>
    <w:multiLevelType w:val="multilevel"/>
    <w:tmpl w:val="ADAAD8E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3" w15:restartNumberingAfterBreak="0">
    <w:nsid w:val="523325AD"/>
    <w:multiLevelType w:val="hybridMultilevel"/>
    <w:tmpl w:val="2F9A6BDA"/>
    <w:lvl w:ilvl="0" w:tplc="293C3E92">
      <w:start w:val="1"/>
      <w:numFmt w:val="lowerLetter"/>
      <w:lvlText w:val="%1)"/>
      <w:lvlJc w:val="left"/>
      <w:pPr>
        <w:ind w:left="1080" w:hanging="360"/>
      </w:pPr>
      <w:rPr>
        <w:rFonts w:ascii="Calibri" w:eastAsia="Times New Roman" w:hAnsi="Calibri" w:cs="Segoe UI"/>
        <w:color w:val="212121"/>
        <w:sz w:val="22"/>
        <w:u w:val="none"/>
      </w:rPr>
    </w:lvl>
    <w:lvl w:ilvl="1" w:tplc="04090013">
      <w:start w:val="1"/>
      <w:numFmt w:val="upp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2F25603"/>
    <w:multiLevelType w:val="hybridMultilevel"/>
    <w:tmpl w:val="1B92FAC8"/>
    <w:lvl w:ilvl="0" w:tplc="C6345B0A">
      <w:start w:val="2"/>
      <w:numFmt w:val="lowerLetter"/>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54493F7E"/>
    <w:multiLevelType w:val="multilevel"/>
    <w:tmpl w:val="01465D5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6" w15:restartNumberingAfterBreak="0">
    <w:nsid w:val="56792359"/>
    <w:multiLevelType w:val="hybridMultilevel"/>
    <w:tmpl w:val="9FA611C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8C255C4"/>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A802C8A"/>
    <w:multiLevelType w:val="hybridMultilevel"/>
    <w:tmpl w:val="AD10A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9744C5"/>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0247D57"/>
    <w:multiLevelType w:val="hybridMultilevel"/>
    <w:tmpl w:val="3A74E07A"/>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3056F8C"/>
    <w:multiLevelType w:val="hybridMultilevel"/>
    <w:tmpl w:val="5914C4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2" w15:restartNumberingAfterBreak="0">
    <w:nsid w:val="651F17E9"/>
    <w:multiLevelType w:val="hybridMultilevel"/>
    <w:tmpl w:val="3A74E07A"/>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6B44C7D"/>
    <w:multiLevelType w:val="multilevel"/>
    <w:tmpl w:val="421A51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7340063"/>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BF31C72"/>
    <w:multiLevelType w:val="multilevel"/>
    <w:tmpl w:val="EFF661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2B96496"/>
    <w:multiLevelType w:val="multilevel"/>
    <w:tmpl w:val="2A20789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7" w15:restartNumberingAfterBreak="0">
    <w:nsid w:val="76FF53FB"/>
    <w:multiLevelType w:val="hybridMultilevel"/>
    <w:tmpl w:val="1A161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CB5039"/>
    <w:multiLevelType w:val="multilevel"/>
    <w:tmpl w:val="E1E838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ED03A2C"/>
    <w:multiLevelType w:val="hybridMultilevel"/>
    <w:tmpl w:val="C2BC5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9529833">
    <w:abstractNumId w:val="1"/>
  </w:num>
  <w:num w:numId="2" w16cid:durableId="1844513920">
    <w:abstractNumId w:val="11"/>
  </w:num>
  <w:num w:numId="3" w16cid:durableId="203299948">
    <w:abstractNumId w:val="6"/>
  </w:num>
  <w:num w:numId="4" w16cid:durableId="1106119359">
    <w:abstractNumId w:val="3"/>
  </w:num>
  <w:num w:numId="5" w16cid:durableId="1797599806">
    <w:abstractNumId w:val="23"/>
  </w:num>
  <w:num w:numId="6" w16cid:durableId="741148601">
    <w:abstractNumId w:val="31"/>
  </w:num>
  <w:num w:numId="7" w16cid:durableId="910845635">
    <w:abstractNumId w:val="39"/>
  </w:num>
  <w:num w:numId="8" w16cid:durableId="1065110463">
    <w:abstractNumId w:val="9"/>
  </w:num>
  <w:num w:numId="9" w16cid:durableId="576939140">
    <w:abstractNumId w:val="17"/>
  </w:num>
  <w:num w:numId="10" w16cid:durableId="1639409382">
    <w:abstractNumId w:val="15"/>
  </w:num>
  <w:num w:numId="11" w16cid:durableId="234164647">
    <w:abstractNumId w:val="26"/>
  </w:num>
  <w:num w:numId="12" w16cid:durableId="435901793">
    <w:abstractNumId w:val="0"/>
  </w:num>
  <w:num w:numId="13" w16cid:durableId="381951880">
    <w:abstractNumId w:val="30"/>
  </w:num>
  <w:num w:numId="14" w16cid:durableId="674460065">
    <w:abstractNumId w:val="18"/>
  </w:num>
  <w:num w:numId="15" w16cid:durableId="403144435">
    <w:abstractNumId w:val="7"/>
  </w:num>
  <w:num w:numId="16" w16cid:durableId="1823735890">
    <w:abstractNumId w:val="5"/>
  </w:num>
  <w:num w:numId="17" w16cid:durableId="2040353652">
    <w:abstractNumId w:val="36"/>
  </w:num>
  <w:num w:numId="18" w16cid:durableId="1337269686">
    <w:abstractNumId w:val="21"/>
  </w:num>
  <w:num w:numId="19" w16cid:durableId="193419800">
    <w:abstractNumId w:val="25"/>
  </w:num>
  <w:num w:numId="20" w16cid:durableId="292177749">
    <w:abstractNumId w:val="22"/>
  </w:num>
  <w:num w:numId="21" w16cid:durableId="1241524800">
    <w:abstractNumId w:val="32"/>
  </w:num>
  <w:num w:numId="22" w16cid:durableId="326061667">
    <w:abstractNumId w:val="24"/>
  </w:num>
  <w:num w:numId="23" w16cid:durableId="1860662899">
    <w:abstractNumId w:val="16"/>
  </w:num>
  <w:num w:numId="24" w16cid:durableId="1764491288">
    <w:abstractNumId w:val="13"/>
  </w:num>
  <w:num w:numId="25" w16cid:durableId="802037365">
    <w:abstractNumId w:val="20"/>
  </w:num>
  <w:num w:numId="26" w16cid:durableId="8812073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53125960">
    <w:abstractNumId w:val="2"/>
  </w:num>
  <w:num w:numId="28" w16cid:durableId="547962463">
    <w:abstractNumId w:val="28"/>
  </w:num>
  <w:num w:numId="29" w16cid:durableId="1940094094">
    <w:abstractNumId w:val="34"/>
  </w:num>
  <w:num w:numId="30" w16cid:durableId="1175992538">
    <w:abstractNumId w:val="14"/>
  </w:num>
  <w:num w:numId="31" w16cid:durableId="2106801905">
    <w:abstractNumId w:val="27"/>
  </w:num>
  <w:num w:numId="32" w16cid:durableId="1871139715">
    <w:abstractNumId w:val="12"/>
  </w:num>
  <w:num w:numId="33" w16cid:durableId="269707070">
    <w:abstractNumId w:val="35"/>
  </w:num>
  <w:num w:numId="34" w16cid:durableId="366419592">
    <w:abstractNumId w:val="33"/>
  </w:num>
  <w:num w:numId="35" w16cid:durableId="297421239">
    <w:abstractNumId w:val="38"/>
  </w:num>
  <w:num w:numId="36" w16cid:durableId="916405185">
    <w:abstractNumId w:val="8"/>
  </w:num>
  <w:num w:numId="37" w16cid:durableId="1760322111">
    <w:abstractNumId w:val="4"/>
  </w:num>
  <w:num w:numId="38" w16cid:durableId="1192184763">
    <w:abstractNumId w:val="37"/>
  </w:num>
  <w:num w:numId="39" w16cid:durableId="2027176533">
    <w:abstractNumId w:val="29"/>
  </w:num>
  <w:num w:numId="40" w16cid:durableId="1447263575">
    <w:abstractNumId w:val="19"/>
  </w:num>
  <w:num w:numId="41" w16cid:durableId="4025329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D8E"/>
    <w:rsid w:val="00011FE5"/>
    <w:rsid w:val="000128B1"/>
    <w:rsid w:val="000639A9"/>
    <w:rsid w:val="0010747F"/>
    <w:rsid w:val="001339C5"/>
    <w:rsid w:val="00166214"/>
    <w:rsid w:val="001804D8"/>
    <w:rsid w:val="001E504C"/>
    <w:rsid w:val="001F0C4E"/>
    <w:rsid w:val="00214B1A"/>
    <w:rsid w:val="00215ACC"/>
    <w:rsid w:val="0026082D"/>
    <w:rsid w:val="002630C5"/>
    <w:rsid w:val="00273235"/>
    <w:rsid w:val="00281995"/>
    <w:rsid w:val="002C240E"/>
    <w:rsid w:val="002F0575"/>
    <w:rsid w:val="0035102F"/>
    <w:rsid w:val="00396F65"/>
    <w:rsid w:val="003A2804"/>
    <w:rsid w:val="003B2D29"/>
    <w:rsid w:val="003E0BF2"/>
    <w:rsid w:val="00405437"/>
    <w:rsid w:val="00415D4D"/>
    <w:rsid w:val="00474151"/>
    <w:rsid w:val="0049328E"/>
    <w:rsid w:val="004947AA"/>
    <w:rsid w:val="004D0261"/>
    <w:rsid w:val="004D08FB"/>
    <w:rsid w:val="0053006D"/>
    <w:rsid w:val="005312E9"/>
    <w:rsid w:val="005722B6"/>
    <w:rsid w:val="00577FCA"/>
    <w:rsid w:val="0058751C"/>
    <w:rsid w:val="005A3D8E"/>
    <w:rsid w:val="005C4A20"/>
    <w:rsid w:val="005F49FC"/>
    <w:rsid w:val="006300E0"/>
    <w:rsid w:val="0063094C"/>
    <w:rsid w:val="006655CE"/>
    <w:rsid w:val="00682CA0"/>
    <w:rsid w:val="00684095"/>
    <w:rsid w:val="00686028"/>
    <w:rsid w:val="0069740C"/>
    <w:rsid w:val="006E2C04"/>
    <w:rsid w:val="00734457"/>
    <w:rsid w:val="00753357"/>
    <w:rsid w:val="00755CD5"/>
    <w:rsid w:val="007B2C88"/>
    <w:rsid w:val="007C73E2"/>
    <w:rsid w:val="007F55F1"/>
    <w:rsid w:val="008328CB"/>
    <w:rsid w:val="00842CF3"/>
    <w:rsid w:val="00873D3B"/>
    <w:rsid w:val="008B558B"/>
    <w:rsid w:val="008D2A0C"/>
    <w:rsid w:val="009419C9"/>
    <w:rsid w:val="00957D97"/>
    <w:rsid w:val="00967FB0"/>
    <w:rsid w:val="00985975"/>
    <w:rsid w:val="009F12D9"/>
    <w:rsid w:val="009F5534"/>
    <w:rsid w:val="009F62A0"/>
    <w:rsid w:val="00A335B2"/>
    <w:rsid w:val="00A955D0"/>
    <w:rsid w:val="00AF6CB1"/>
    <w:rsid w:val="00B54079"/>
    <w:rsid w:val="00B83592"/>
    <w:rsid w:val="00B950B0"/>
    <w:rsid w:val="00BA1A3A"/>
    <w:rsid w:val="00BB1FA0"/>
    <w:rsid w:val="00BC6A02"/>
    <w:rsid w:val="00BE042F"/>
    <w:rsid w:val="00BE0614"/>
    <w:rsid w:val="00C13BAB"/>
    <w:rsid w:val="00C30745"/>
    <w:rsid w:val="00C53218"/>
    <w:rsid w:val="00C657F7"/>
    <w:rsid w:val="00C82602"/>
    <w:rsid w:val="00CA213F"/>
    <w:rsid w:val="00CC20E1"/>
    <w:rsid w:val="00CC51B0"/>
    <w:rsid w:val="00CF1B87"/>
    <w:rsid w:val="00D24017"/>
    <w:rsid w:val="00D4754E"/>
    <w:rsid w:val="00D64D1A"/>
    <w:rsid w:val="00D71FF8"/>
    <w:rsid w:val="00DC7FEF"/>
    <w:rsid w:val="00DD4C1F"/>
    <w:rsid w:val="00DD4E88"/>
    <w:rsid w:val="00E12B68"/>
    <w:rsid w:val="00E249B0"/>
    <w:rsid w:val="00E37956"/>
    <w:rsid w:val="00E4415F"/>
    <w:rsid w:val="00E46B84"/>
    <w:rsid w:val="00E62358"/>
    <w:rsid w:val="00E93BBA"/>
    <w:rsid w:val="00E96D7A"/>
    <w:rsid w:val="00EA2C56"/>
    <w:rsid w:val="00EC5305"/>
    <w:rsid w:val="00ED3839"/>
    <w:rsid w:val="00F15D36"/>
    <w:rsid w:val="00F22B0E"/>
    <w:rsid w:val="00F433B5"/>
    <w:rsid w:val="00F47F30"/>
    <w:rsid w:val="00F61353"/>
    <w:rsid w:val="00F61A52"/>
    <w:rsid w:val="00F76B79"/>
    <w:rsid w:val="00F7742C"/>
    <w:rsid w:val="00F77F3C"/>
    <w:rsid w:val="00F848E2"/>
    <w:rsid w:val="00F857E9"/>
    <w:rsid w:val="00F951F5"/>
    <w:rsid w:val="00FA2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63025"/>
  <w15:chartTrackingRefBased/>
  <w15:docId w15:val="{BAF492D7-8B7A-4786-B537-2C1B32EF2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D8E"/>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D8E"/>
    <w:pPr>
      <w:ind w:left="720"/>
      <w:contextualSpacing/>
    </w:pPr>
  </w:style>
  <w:style w:type="paragraph" w:customStyle="1" w:styleId="Default">
    <w:name w:val="Default"/>
    <w:basedOn w:val="Normal"/>
    <w:rsid w:val="00F61A52"/>
    <w:pPr>
      <w:autoSpaceDE w:val="0"/>
      <w:autoSpaceDN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84095"/>
    <w:rPr>
      <w:color w:val="0563C1" w:themeColor="hyperlink"/>
      <w:u w:val="single"/>
    </w:rPr>
  </w:style>
  <w:style w:type="paragraph" w:styleId="BalloonText">
    <w:name w:val="Balloon Text"/>
    <w:basedOn w:val="Normal"/>
    <w:link w:val="BalloonTextChar"/>
    <w:uiPriority w:val="99"/>
    <w:semiHidden/>
    <w:unhideWhenUsed/>
    <w:rsid w:val="00415D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D4D"/>
    <w:rPr>
      <w:rFonts w:ascii="Segoe UI" w:hAnsi="Segoe UI" w:cs="Segoe UI"/>
      <w:sz w:val="18"/>
      <w:szCs w:val="18"/>
      <w:lang w:val="en-CA"/>
    </w:rPr>
  </w:style>
  <w:style w:type="paragraph" w:styleId="Header">
    <w:name w:val="header"/>
    <w:basedOn w:val="Normal"/>
    <w:link w:val="HeaderChar"/>
    <w:uiPriority w:val="99"/>
    <w:unhideWhenUsed/>
    <w:rsid w:val="00BC6A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A02"/>
    <w:rPr>
      <w:lang w:val="en-CA"/>
    </w:rPr>
  </w:style>
  <w:style w:type="paragraph" w:styleId="Footer">
    <w:name w:val="footer"/>
    <w:basedOn w:val="Normal"/>
    <w:link w:val="FooterChar"/>
    <w:uiPriority w:val="99"/>
    <w:unhideWhenUsed/>
    <w:rsid w:val="00BC6A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A02"/>
    <w:rPr>
      <w:lang w:val="en-CA"/>
    </w:rPr>
  </w:style>
  <w:style w:type="table" w:styleId="TableGrid">
    <w:name w:val="Table Grid"/>
    <w:basedOn w:val="TableNormal"/>
    <w:uiPriority w:val="39"/>
    <w:rsid w:val="00F77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E62358"/>
    <w:pPr>
      <w:spacing w:after="0" w:line="240" w:lineRule="auto"/>
    </w:pPr>
    <w:rPr>
      <w:rFonts w:ascii="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7773">
      <w:bodyDiv w:val="1"/>
      <w:marLeft w:val="0"/>
      <w:marRight w:val="0"/>
      <w:marTop w:val="0"/>
      <w:marBottom w:val="0"/>
      <w:divBdr>
        <w:top w:val="none" w:sz="0" w:space="0" w:color="auto"/>
        <w:left w:val="none" w:sz="0" w:space="0" w:color="auto"/>
        <w:bottom w:val="none" w:sz="0" w:space="0" w:color="auto"/>
        <w:right w:val="none" w:sz="0" w:space="0" w:color="auto"/>
      </w:divBdr>
    </w:div>
    <w:div w:id="387411939">
      <w:bodyDiv w:val="1"/>
      <w:marLeft w:val="0"/>
      <w:marRight w:val="0"/>
      <w:marTop w:val="0"/>
      <w:marBottom w:val="0"/>
      <w:divBdr>
        <w:top w:val="none" w:sz="0" w:space="0" w:color="auto"/>
        <w:left w:val="none" w:sz="0" w:space="0" w:color="auto"/>
        <w:bottom w:val="none" w:sz="0" w:space="0" w:color="auto"/>
        <w:right w:val="none" w:sz="0" w:space="0" w:color="auto"/>
      </w:divBdr>
    </w:div>
    <w:div w:id="746877005">
      <w:bodyDiv w:val="1"/>
      <w:marLeft w:val="0"/>
      <w:marRight w:val="0"/>
      <w:marTop w:val="0"/>
      <w:marBottom w:val="0"/>
      <w:divBdr>
        <w:top w:val="none" w:sz="0" w:space="0" w:color="auto"/>
        <w:left w:val="none" w:sz="0" w:space="0" w:color="auto"/>
        <w:bottom w:val="none" w:sz="0" w:space="0" w:color="auto"/>
        <w:right w:val="none" w:sz="0" w:space="0" w:color="auto"/>
      </w:divBdr>
    </w:div>
    <w:div w:id="755631735">
      <w:bodyDiv w:val="1"/>
      <w:marLeft w:val="0"/>
      <w:marRight w:val="0"/>
      <w:marTop w:val="0"/>
      <w:marBottom w:val="0"/>
      <w:divBdr>
        <w:top w:val="none" w:sz="0" w:space="0" w:color="auto"/>
        <w:left w:val="none" w:sz="0" w:space="0" w:color="auto"/>
        <w:bottom w:val="none" w:sz="0" w:space="0" w:color="auto"/>
        <w:right w:val="none" w:sz="0" w:space="0" w:color="auto"/>
      </w:divBdr>
    </w:div>
    <w:div w:id="1106537024">
      <w:bodyDiv w:val="1"/>
      <w:marLeft w:val="0"/>
      <w:marRight w:val="0"/>
      <w:marTop w:val="0"/>
      <w:marBottom w:val="0"/>
      <w:divBdr>
        <w:top w:val="none" w:sz="0" w:space="0" w:color="auto"/>
        <w:left w:val="none" w:sz="0" w:space="0" w:color="auto"/>
        <w:bottom w:val="none" w:sz="0" w:space="0" w:color="auto"/>
        <w:right w:val="none" w:sz="0" w:space="0" w:color="auto"/>
      </w:divBdr>
    </w:div>
    <w:div w:id="1178930443">
      <w:bodyDiv w:val="1"/>
      <w:marLeft w:val="0"/>
      <w:marRight w:val="0"/>
      <w:marTop w:val="0"/>
      <w:marBottom w:val="0"/>
      <w:divBdr>
        <w:top w:val="none" w:sz="0" w:space="0" w:color="auto"/>
        <w:left w:val="none" w:sz="0" w:space="0" w:color="auto"/>
        <w:bottom w:val="none" w:sz="0" w:space="0" w:color="auto"/>
        <w:right w:val="none" w:sz="0" w:space="0" w:color="auto"/>
      </w:divBdr>
    </w:div>
    <w:div w:id="1541673049">
      <w:bodyDiv w:val="1"/>
      <w:marLeft w:val="0"/>
      <w:marRight w:val="0"/>
      <w:marTop w:val="0"/>
      <w:marBottom w:val="0"/>
      <w:divBdr>
        <w:top w:val="none" w:sz="0" w:space="0" w:color="auto"/>
        <w:left w:val="none" w:sz="0" w:space="0" w:color="auto"/>
        <w:bottom w:val="none" w:sz="0" w:space="0" w:color="auto"/>
        <w:right w:val="none" w:sz="0" w:space="0" w:color="auto"/>
      </w:divBdr>
    </w:div>
    <w:div w:id="164122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Murdoch</dc:creator>
  <cp:keywords/>
  <dc:description/>
  <cp:lastModifiedBy>Mark Murdoch</cp:lastModifiedBy>
  <cp:revision>8</cp:revision>
  <cp:lastPrinted>2023-03-30T12:42:00Z</cp:lastPrinted>
  <dcterms:created xsi:type="dcterms:W3CDTF">2023-03-30T12:56:00Z</dcterms:created>
  <dcterms:modified xsi:type="dcterms:W3CDTF">2023-03-30T13:56:00Z</dcterms:modified>
</cp:coreProperties>
</file>