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260DF" w14:textId="77777777" w:rsidR="003D489F" w:rsidRDefault="003D489F" w:rsidP="003D489F">
      <w:pPr>
        <w:spacing w:after="0" w:line="240" w:lineRule="auto"/>
        <w:jc w:val="center"/>
        <w:rPr>
          <w:sz w:val="24"/>
          <w:szCs w:val="24"/>
          <w:u w:val="single"/>
        </w:rPr>
      </w:pPr>
      <w:bookmarkStart w:id="0" w:name="_GoBack"/>
      <w:bookmarkEnd w:id="0"/>
      <w:r>
        <w:rPr>
          <w:b/>
          <w:bCs/>
          <w:noProof/>
          <w:lang w:val="en-US"/>
        </w:rPr>
        <w:drawing>
          <wp:inline distT="0" distB="0" distL="0" distR="0" wp14:anchorId="37F89DD3" wp14:editId="57CB7713">
            <wp:extent cx="2038350" cy="854133"/>
            <wp:effectExtent l="0" t="0" r="0" b="3175"/>
            <wp:docPr id="3" name="Picture 3"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045B33C4" w14:textId="77777777" w:rsidR="003D489F" w:rsidRDefault="003D489F" w:rsidP="003D489F">
      <w:pPr>
        <w:spacing w:after="0" w:line="240" w:lineRule="auto"/>
        <w:jc w:val="center"/>
        <w:rPr>
          <w:sz w:val="24"/>
          <w:szCs w:val="24"/>
          <w:u w:val="single"/>
        </w:rPr>
      </w:pPr>
    </w:p>
    <w:p w14:paraId="39DD9722" w14:textId="77777777" w:rsidR="003D489F" w:rsidRPr="005A3D8E" w:rsidRDefault="003D489F" w:rsidP="003D489F">
      <w:pPr>
        <w:spacing w:after="0" w:line="240" w:lineRule="auto"/>
        <w:jc w:val="center"/>
        <w:rPr>
          <w:sz w:val="36"/>
          <w:szCs w:val="36"/>
        </w:rPr>
      </w:pPr>
      <w:r w:rsidRPr="005A3D8E">
        <w:rPr>
          <w:sz w:val="36"/>
          <w:szCs w:val="36"/>
        </w:rPr>
        <w:t>Foodservice Advisory Committee</w:t>
      </w:r>
    </w:p>
    <w:p w14:paraId="04FBBE49" w14:textId="66AFC08C" w:rsidR="003D489F" w:rsidRDefault="003D489F" w:rsidP="003D489F">
      <w:pPr>
        <w:spacing w:after="0" w:line="240" w:lineRule="auto"/>
        <w:jc w:val="center"/>
        <w:rPr>
          <w:sz w:val="36"/>
          <w:szCs w:val="36"/>
        </w:rPr>
      </w:pPr>
      <w:r>
        <w:rPr>
          <w:sz w:val="36"/>
          <w:szCs w:val="36"/>
        </w:rPr>
        <w:t>February 10, 2022</w:t>
      </w:r>
    </w:p>
    <w:p w14:paraId="02772D36" w14:textId="77777777" w:rsidR="003D489F" w:rsidRDefault="003D489F" w:rsidP="003D489F">
      <w:pPr>
        <w:spacing w:after="0" w:line="240" w:lineRule="auto"/>
        <w:jc w:val="center"/>
        <w:rPr>
          <w:sz w:val="36"/>
          <w:szCs w:val="36"/>
        </w:rPr>
      </w:pPr>
    </w:p>
    <w:p w14:paraId="310E2059" w14:textId="1D46C229" w:rsidR="003D489F" w:rsidRPr="005A3D8E" w:rsidRDefault="00ED3CB5" w:rsidP="003D489F">
      <w:pPr>
        <w:spacing w:after="0" w:line="240" w:lineRule="auto"/>
        <w:jc w:val="center"/>
        <w:rPr>
          <w:sz w:val="36"/>
          <w:szCs w:val="36"/>
        </w:rPr>
      </w:pPr>
      <w:r>
        <w:rPr>
          <w:sz w:val="36"/>
          <w:szCs w:val="36"/>
        </w:rPr>
        <w:t>MEETING NOTES</w:t>
      </w:r>
    </w:p>
    <w:p w14:paraId="05FBC4DD" w14:textId="77777777" w:rsidR="003D489F" w:rsidRPr="00AF6CB1" w:rsidRDefault="003D489F" w:rsidP="003D489F">
      <w:pPr>
        <w:spacing w:after="0" w:line="240" w:lineRule="auto"/>
        <w:rPr>
          <w:rFonts w:ascii="Arial" w:eastAsia="Times New Roman" w:hAnsi="Arial" w:cs="Arial"/>
          <w:color w:val="212121"/>
          <w:sz w:val="24"/>
          <w:szCs w:val="24"/>
          <w:lang w:eastAsia="en-CA"/>
        </w:rPr>
      </w:pPr>
    </w:p>
    <w:p w14:paraId="26BC0430" w14:textId="4121AD57" w:rsidR="003D489F" w:rsidRDefault="003D489F" w:rsidP="00ED3CB5">
      <w:pPr>
        <w:spacing w:after="0" w:line="240" w:lineRule="auto"/>
        <w:rPr>
          <w:rFonts w:ascii="Arial" w:eastAsia="Times New Roman" w:hAnsi="Arial" w:cs="Arial"/>
          <w:color w:val="212121"/>
          <w:sz w:val="24"/>
          <w:szCs w:val="24"/>
          <w:lang w:eastAsia="en-CA"/>
        </w:rPr>
      </w:pPr>
      <w:r w:rsidRPr="00ED3CB5">
        <w:rPr>
          <w:rFonts w:ascii="Arial" w:eastAsia="Times New Roman" w:hAnsi="Arial" w:cs="Arial"/>
          <w:color w:val="212121"/>
          <w:sz w:val="24"/>
          <w:szCs w:val="24"/>
          <w:lang w:eastAsia="en-CA"/>
        </w:rPr>
        <w:t>Attendance</w:t>
      </w:r>
      <w:r w:rsidR="00ED3CB5">
        <w:rPr>
          <w:rFonts w:ascii="Arial" w:eastAsia="Times New Roman" w:hAnsi="Arial" w:cs="Arial"/>
          <w:color w:val="212121"/>
          <w:sz w:val="24"/>
          <w:szCs w:val="24"/>
          <w:lang w:eastAsia="en-CA"/>
        </w:rPr>
        <w:t xml:space="preserve">: Mark Murdoch, Food Services; Jessica Brooks, Neil Dolman, </w:t>
      </w:r>
      <w:r w:rsidR="007B63D4">
        <w:rPr>
          <w:rFonts w:ascii="Arial" w:eastAsia="Times New Roman" w:hAnsi="Arial" w:cs="Arial"/>
          <w:color w:val="212121"/>
          <w:sz w:val="24"/>
          <w:szCs w:val="24"/>
          <w:lang w:eastAsia="en-CA"/>
        </w:rPr>
        <w:t>Michael Wood</w:t>
      </w:r>
      <w:r w:rsidR="00ED3CB5">
        <w:rPr>
          <w:rFonts w:ascii="Arial" w:eastAsia="Times New Roman" w:hAnsi="Arial" w:cs="Arial"/>
          <w:color w:val="212121"/>
          <w:sz w:val="24"/>
          <w:szCs w:val="24"/>
          <w:lang w:eastAsia="en-CA"/>
        </w:rPr>
        <w:t xml:space="preserve">, </w:t>
      </w:r>
      <w:proofErr w:type="spellStart"/>
      <w:r w:rsidR="00ED3CB5">
        <w:rPr>
          <w:rFonts w:ascii="Arial" w:eastAsia="Times New Roman" w:hAnsi="Arial" w:cs="Arial"/>
          <w:color w:val="212121"/>
          <w:sz w:val="24"/>
          <w:szCs w:val="24"/>
          <w:lang w:eastAsia="en-CA"/>
        </w:rPr>
        <w:t>Chartwells</w:t>
      </w:r>
      <w:proofErr w:type="spellEnd"/>
      <w:r w:rsidR="00ED3CB5">
        <w:rPr>
          <w:rFonts w:ascii="Arial" w:eastAsia="Times New Roman" w:hAnsi="Arial" w:cs="Arial"/>
          <w:color w:val="212121"/>
          <w:sz w:val="24"/>
          <w:szCs w:val="24"/>
          <w:lang w:eastAsia="en-CA"/>
        </w:rPr>
        <w:t xml:space="preserve">; Aimee Blyth, Seasoned Spoon; Sebastian Johnston Lindsay, TGSA; Lori Johnston, Conferences, Ceilie, Starbucks; Shelley Strain, Sustainability Office; Stephanie Muehlethaler, Colleges; </w:t>
      </w:r>
      <w:proofErr w:type="spellStart"/>
      <w:r w:rsidR="007B63D4">
        <w:rPr>
          <w:rFonts w:ascii="Arial" w:eastAsia="Times New Roman" w:hAnsi="Arial" w:cs="Arial"/>
          <w:color w:val="212121"/>
          <w:sz w:val="24"/>
          <w:szCs w:val="24"/>
          <w:lang w:eastAsia="en-CA"/>
        </w:rPr>
        <w:t>Corine</w:t>
      </w:r>
      <w:proofErr w:type="spellEnd"/>
      <w:r w:rsidR="007B63D4">
        <w:rPr>
          <w:rFonts w:ascii="Arial" w:eastAsia="Times New Roman" w:hAnsi="Arial" w:cs="Arial"/>
          <w:color w:val="212121"/>
          <w:sz w:val="24"/>
          <w:szCs w:val="24"/>
          <w:lang w:eastAsia="en-CA"/>
        </w:rPr>
        <w:t xml:space="preserve"> Bolton, CUPE 3205; Megan MacPherson, </w:t>
      </w:r>
      <w:proofErr w:type="spellStart"/>
      <w:r w:rsidR="007B63D4">
        <w:rPr>
          <w:rFonts w:ascii="Arial" w:eastAsia="Times New Roman" w:hAnsi="Arial" w:cs="Arial"/>
          <w:color w:val="212121"/>
          <w:sz w:val="24"/>
          <w:szCs w:val="24"/>
          <w:lang w:eastAsia="en-CA"/>
        </w:rPr>
        <w:t>Gzowski</w:t>
      </w:r>
      <w:proofErr w:type="spellEnd"/>
      <w:r w:rsidR="007B63D4">
        <w:rPr>
          <w:rFonts w:ascii="Arial" w:eastAsia="Times New Roman" w:hAnsi="Arial" w:cs="Arial"/>
          <w:color w:val="212121"/>
          <w:sz w:val="24"/>
          <w:szCs w:val="24"/>
          <w:lang w:eastAsia="en-CA"/>
        </w:rPr>
        <w:t>; Riley Ambrose, TDSA</w:t>
      </w:r>
      <w:r w:rsidR="00ED3CB5">
        <w:rPr>
          <w:rFonts w:ascii="Arial" w:eastAsia="Times New Roman" w:hAnsi="Arial" w:cs="Arial"/>
          <w:color w:val="212121"/>
          <w:sz w:val="24"/>
          <w:szCs w:val="24"/>
          <w:lang w:eastAsia="en-CA"/>
        </w:rPr>
        <w:t>;</w:t>
      </w:r>
      <w:r w:rsidR="007B63D4">
        <w:rPr>
          <w:rFonts w:ascii="Arial" w:eastAsia="Times New Roman" w:hAnsi="Arial" w:cs="Arial"/>
          <w:color w:val="212121"/>
          <w:sz w:val="24"/>
          <w:szCs w:val="24"/>
          <w:lang w:eastAsia="en-CA"/>
        </w:rPr>
        <w:t xml:space="preserve"> Zoe </w:t>
      </w:r>
      <w:proofErr w:type="spellStart"/>
      <w:r w:rsidR="007B63D4">
        <w:rPr>
          <w:rFonts w:ascii="Arial" w:eastAsia="Times New Roman" w:hAnsi="Arial" w:cs="Arial"/>
          <w:color w:val="212121"/>
          <w:sz w:val="24"/>
          <w:szCs w:val="24"/>
          <w:lang w:eastAsia="en-CA"/>
        </w:rPr>
        <w:t>Litow</w:t>
      </w:r>
      <w:proofErr w:type="spellEnd"/>
      <w:r w:rsidR="007B63D4">
        <w:rPr>
          <w:rFonts w:ascii="Arial" w:eastAsia="Times New Roman" w:hAnsi="Arial" w:cs="Arial"/>
          <w:color w:val="212121"/>
          <w:sz w:val="24"/>
          <w:szCs w:val="24"/>
          <w:lang w:eastAsia="en-CA"/>
        </w:rPr>
        <w:t>-Daye, TCSA.</w:t>
      </w:r>
      <w:r w:rsidR="00ED3CB5">
        <w:rPr>
          <w:rFonts w:ascii="Arial" w:eastAsia="Times New Roman" w:hAnsi="Arial" w:cs="Arial"/>
          <w:color w:val="212121"/>
          <w:sz w:val="24"/>
          <w:szCs w:val="24"/>
          <w:lang w:eastAsia="en-CA"/>
        </w:rPr>
        <w:t xml:space="preserve"> </w:t>
      </w:r>
    </w:p>
    <w:p w14:paraId="2497811D" w14:textId="77777777" w:rsidR="00F85154" w:rsidRPr="00ED3CB5" w:rsidRDefault="00F85154" w:rsidP="00ED3CB5">
      <w:pPr>
        <w:spacing w:after="0" w:line="240" w:lineRule="auto"/>
        <w:rPr>
          <w:rFonts w:ascii="Arial" w:hAnsi="Arial" w:cs="Arial"/>
          <w:sz w:val="24"/>
          <w:szCs w:val="24"/>
          <w:u w:val="single"/>
        </w:rPr>
      </w:pPr>
    </w:p>
    <w:p w14:paraId="15F97E3B" w14:textId="02BF28D2" w:rsidR="003D489F" w:rsidRDefault="003D489F" w:rsidP="003D489F">
      <w:pPr>
        <w:pStyle w:val="ListParagraph"/>
        <w:numPr>
          <w:ilvl w:val="0"/>
          <w:numId w:val="1"/>
        </w:numPr>
        <w:spacing w:after="0" w:line="240" w:lineRule="auto"/>
        <w:rPr>
          <w:rFonts w:ascii="Arial" w:hAnsi="Arial" w:cs="Arial"/>
          <w:sz w:val="24"/>
          <w:szCs w:val="24"/>
        </w:rPr>
      </w:pPr>
      <w:r w:rsidRPr="008328CB">
        <w:rPr>
          <w:rFonts w:ascii="Arial" w:hAnsi="Arial" w:cs="Arial"/>
          <w:sz w:val="24"/>
          <w:szCs w:val="24"/>
        </w:rPr>
        <w:t xml:space="preserve">Review of Meeting Notes of </w:t>
      </w:r>
      <w:r>
        <w:rPr>
          <w:rFonts w:ascii="Arial" w:hAnsi="Arial" w:cs="Arial"/>
          <w:sz w:val="24"/>
          <w:szCs w:val="24"/>
        </w:rPr>
        <w:t>January 13</w:t>
      </w:r>
    </w:p>
    <w:p w14:paraId="1F6C5A47" w14:textId="75ACB091" w:rsidR="003D489F" w:rsidRPr="008328CB" w:rsidRDefault="007B63D4" w:rsidP="003D489F">
      <w:pPr>
        <w:pStyle w:val="ListParagraph"/>
        <w:numPr>
          <w:ilvl w:val="1"/>
          <w:numId w:val="1"/>
        </w:numPr>
        <w:spacing w:after="0" w:line="240" w:lineRule="auto"/>
        <w:rPr>
          <w:rFonts w:ascii="Arial" w:hAnsi="Arial" w:cs="Arial"/>
          <w:sz w:val="24"/>
          <w:szCs w:val="24"/>
        </w:rPr>
      </w:pPr>
      <w:r>
        <w:rPr>
          <w:rFonts w:ascii="Arial" w:hAnsi="Arial" w:cs="Arial"/>
          <w:sz w:val="24"/>
          <w:szCs w:val="24"/>
        </w:rPr>
        <w:t>No items for follow up</w:t>
      </w:r>
    </w:p>
    <w:p w14:paraId="1AD01C27" w14:textId="77777777" w:rsidR="003D489F" w:rsidRPr="008328CB" w:rsidRDefault="003D489F" w:rsidP="003D489F">
      <w:pPr>
        <w:pStyle w:val="ListParagraph"/>
        <w:numPr>
          <w:ilvl w:val="0"/>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Sub-committee reports</w:t>
      </w:r>
    </w:p>
    <w:p w14:paraId="3CD4CD26" w14:textId="77777777" w:rsidR="003D489F" w:rsidRPr="00011FE5" w:rsidRDefault="003D489F" w:rsidP="003D489F">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14:paraId="4ACF017F" w14:textId="03F10DEA" w:rsidR="003D489F" w:rsidRPr="008328CB" w:rsidRDefault="003D489F" w:rsidP="003D489F">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Pr>
          <w:rFonts w:ascii="Arial" w:hAnsi="Arial" w:cs="Arial"/>
          <w:sz w:val="24"/>
          <w:szCs w:val="24"/>
        </w:rPr>
        <w:t>February 8</w:t>
      </w:r>
    </w:p>
    <w:p w14:paraId="0279450D" w14:textId="77777777" w:rsidR="003D489F" w:rsidRPr="00AF6CB1" w:rsidRDefault="003D489F" w:rsidP="003D489F">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015AA405" w14:textId="3371EEE1" w:rsidR="003D489F" w:rsidRDefault="003D489F" w:rsidP="003D489F">
      <w:pPr>
        <w:pStyle w:val="ListParagraph"/>
        <w:numPr>
          <w:ilvl w:val="1"/>
          <w:numId w:val="2"/>
        </w:numPr>
        <w:spacing w:after="0" w:line="240" w:lineRule="auto"/>
        <w:rPr>
          <w:rFonts w:ascii="Arial" w:hAnsi="Arial" w:cs="Arial"/>
          <w:sz w:val="24"/>
          <w:szCs w:val="24"/>
        </w:rPr>
      </w:pPr>
      <w:r>
        <w:rPr>
          <w:rFonts w:ascii="Arial" w:hAnsi="Arial" w:cs="Arial"/>
          <w:sz w:val="24"/>
          <w:szCs w:val="24"/>
        </w:rPr>
        <w:t>See Meeting Notes of February 8</w:t>
      </w:r>
    </w:p>
    <w:p w14:paraId="34E5EF87" w14:textId="4960E501" w:rsidR="003D489F" w:rsidRDefault="003D489F" w:rsidP="003D489F">
      <w:pPr>
        <w:pStyle w:val="ListParagraph"/>
        <w:numPr>
          <w:ilvl w:val="2"/>
          <w:numId w:val="2"/>
        </w:numPr>
        <w:spacing w:after="0" w:line="240" w:lineRule="auto"/>
        <w:rPr>
          <w:rFonts w:ascii="Arial" w:hAnsi="Arial" w:cs="Arial"/>
          <w:sz w:val="24"/>
          <w:szCs w:val="24"/>
        </w:rPr>
      </w:pPr>
      <w:r>
        <w:rPr>
          <w:rFonts w:ascii="Arial" w:hAnsi="Arial" w:cs="Arial"/>
          <w:sz w:val="24"/>
          <w:szCs w:val="24"/>
        </w:rPr>
        <w:t>Return to china after reading week</w:t>
      </w:r>
    </w:p>
    <w:p w14:paraId="0D531250" w14:textId="77777777" w:rsidR="003D489F" w:rsidRPr="00AF6CB1" w:rsidRDefault="003D489F" w:rsidP="003D489F">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Budget</w:t>
      </w:r>
    </w:p>
    <w:p w14:paraId="46F23DE7" w14:textId="77777777" w:rsidR="003D489F" w:rsidRPr="006604EA" w:rsidRDefault="003D489F" w:rsidP="003D489F">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 xml:space="preserve"> </w:t>
      </w:r>
      <w:r>
        <w:rPr>
          <w:rFonts w:ascii="Arial" w:hAnsi="Arial" w:cs="Arial"/>
          <w:sz w:val="24"/>
          <w:szCs w:val="24"/>
        </w:rPr>
        <w:t>No report</w:t>
      </w:r>
    </w:p>
    <w:p w14:paraId="563DB27F" w14:textId="77777777" w:rsidR="003D489F" w:rsidRPr="00AF6CB1" w:rsidRDefault="003D489F" w:rsidP="003D489F">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Catering</w:t>
      </w:r>
    </w:p>
    <w:p w14:paraId="17F58D8D" w14:textId="77777777" w:rsidR="003D489F" w:rsidRPr="001E504C" w:rsidRDefault="003D489F" w:rsidP="003D489F">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14:paraId="424424C7" w14:textId="77777777" w:rsidR="003D489F" w:rsidRPr="001E504C" w:rsidRDefault="003D489F" w:rsidP="003D489F">
      <w:pPr>
        <w:pStyle w:val="ListParagraph"/>
        <w:numPr>
          <w:ilvl w:val="0"/>
          <w:numId w:val="1"/>
        </w:numPr>
        <w:spacing w:after="0" w:line="240" w:lineRule="auto"/>
        <w:rPr>
          <w:rFonts w:ascii="Arial" w:hAnsi="Arial" w:cs="Arial"/>
          <w:sz w:val="24"/>
          <w:szCs w:val="24"/>
        </w:rPr>
      </w:pPr>
      <w:r w:rsidRPr="001E504C">
        <w:rPr>
          <w:rFonts w:ascii="Arial" w:hAnsi="Arial" w:cs="Arial"/>
          <w:sz w:val="24"/>
          <w:szCs w:val="24"/>
        </w:rPr>
        <w:t>Additional Working Group Reports</w:t>
      </w:r>
    </w:p>
    <w:p w14:paraId="4B43B5DE" w14:textId="77777777" w:rsidR="003D489F" w:rsidRDefault="003D489F" w:rsidP="003D489F">
      <w:pPr>
        <w:pStyle w:val="ListParagraph"/>
        <w:numPr>
          <w:ilvl w:val="1"/>
          <w:numId w:val="1"/>
        </w:numPr>
        <w:spacing w:after="0" w:line="240" w:lineRule="auto"/>
        <w:rPr>
          <w:rFonts w:ascii="Arial" w:hAnsi="Arial" w:cs="Arial"/>
          <w:sz w:val="24"/>
          <w:szCs w:val="24"/>
        </w:rPr>
      </w:pPr>
      <w:r>
        <w:rPr>
          <w:rFonts w:ascii="Arial" w:hAnsi="Arial" w:cs="Arial"/>
          <w:sz w:val="24"/>
          <w:szCs w:val="24"/>
        </w:rPr>
        <w:t>Dining room redevelopment group – no report</w:t>
      </w:r>
    </w:p>
    <w:p w14:paraId="7FA4DBBD" w14:textId="77777777" w:rsidR="003D489F" w:rsidRDefault="003D489F" w:rsidP="003D489F">
      <w:pPr>
        <w:pStyle w:val="ListParagraph"/>
        <w:numPr>
          <w:ilvl w:val="0"/>
          <w:numId w:val="1"/>
        </w:numPr>
        <w:spacing w:after="0" w:line="240" w:lineRule="auto"/>
        <w:rPr>
          <w:rFonts w:ascii="Arial" w:hAnsi="Arial" w:cs="Arial"/>
          <w:sz w:val="24"/>
          <w:szCs w:val="24"/>
        </w:rPr>
      </w:pPr>
      <w:r w:rsidRPr="00F47331">
        <w:rPr>
          <w:rFonts w:ascii="Arial" w:hAnsi="Arial" w:cs="Arial"/>
          <w:sz w:val="24"/>
          <w:szCs w:val="24"/>
        </w:rPr>
        <w:t>New Business</w:t>
      </w:r>
    </w:p>
    <w:p w14:paraId="728ED68C" w14:textId="01F81A05" w:rsidR="003D489F" w:rsidRDefault="003D489F" w:rsidP="003D489F">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Update on </w:t>
      </w:r>
      <w:proofErr w:type="spellStart"/>
      <w:r>
        <w:rPr>
          <w:rFonts w:ascii="Arial" w:hAnsi="Arial" w:cs="Arial"/>
          <w:sz w:val="24"/>
          <w:szCs w:val="24"/>
        </w:rPr>
        <w:t>Otonabee</w:t>
      </w:r>
      <w:proofErr w:type="spellEnd"/>
      <w:r>
        <w:rPr>
          <w:rFonts w:ascii="Arial" w:hAnsi="Arial" w:cs="Arial"/>
          <w:sz w:val="24"/>
          <w:szCs w:val="24"/>
        </w:rPr>
        <w:t xml:space="preserve"> Annex fees:</w:t>
      </w:r>
    </w:p>
    <w:p w14:paraId="260AE465" w14:textId="77777777" w:rsidR="003D489F" w:rsidRDefault="003D489F" w:rsidP="003D489F">
      <w:pPr>
        <w:pStyle w:val="ListParagraph"/>
        <w:spacing w:after="0" w:line="240" w:lineRule="auto"/>
        <w:ind w:left="1260"/>
        <w:rPr>
          <w:rFonts w:ascii="Arial" w:hAnsi="Arial" w:cs="Arial"/>
          <w:sz w:val="24"/>
          <w:szCs w:val="24"/>
        </w:rPr>
      </w:pPr>
    </w:p>
    <w:tbl>
      <w:tblPr>
        <w:tblW w:w="0" w:type="auto"/>
        <w:tblInd w:w="1260" w:type="dxa"/>
        <w:tblCellMar>
          <w:left w:w="0" w:type="dxa"/>
          <w:right w:w="0" w:type="dxa"/>
        </w:tblCellMar>
        <w:tblLook w:val="04A0" w:firstRow="1" w:lastRow="0" w:firstColumn="1" w:lastColumn="0" w:noHBand="0" w:noVBand="1"/>
      </w:tblPr>
      <w:tblGrid>
        <w:gridCol w:w="2716"/>
        <w:gridCol w:w="2717"/>
      </w:tblGrid>
      <w:tr w:rsidR="003D489F" w:rsidRPr="00F75AF2" w14:paraId="3CBBBC9E" w14:textId="77777777" w:rsidTr="00C26505">
        <w:tc>
          <w:tcPr>
            <w:tcW w:w="2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B1322F" w14:textId="77777777" w:rsidR="003D489F" w:rsidRPr="00F75AF2" w:rsidRDefault="003D489F" w:rsidP="00C26505">
            <w:pPr>
              <w:pStyle w:val="ListParagraph"/>
              <w:spacing w:after="0" w:line="240" w:lineRule="auto"/>
              <w:ind w:left="0"/>
              <w:rPr>
                <w:rFonts w:ascii="Arial" w:hAnsi="Arial" w:cs="Arial"/>
                <w:sz w:val="24"/>
                <w:szCs w:val="24"/>
              </w:rPr>
            </w:pPr>
            <w:r w:rsidRPr="00F75AF2">
              <w:rPr>
                <w:rFonts w:ascii="Arial" w:hAnsi="Arial" w:cs="Arial"/>
                <w:sz w:val="24"/>
                <w:szCs w:val="24"/>
              </w:rPr>
              <w:t>Plan:</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F1F2C" w14:textId="66FC8E9D" w:rsidR="003D489F" w:rsidRPr="00F75AF2" w:rsidRDefault="003D489F" w:rsidP="00C26505">
            <w:pPr>
              <w:pStyle w:val="ListParagraph"/>
              <w:spacing w:after="0" w:line="240" w:lineRule="auto"/>
              <w:ind w:left="0"/>
              <w:jc w:val="center"/>
              <w:rPr>
                <w:rFonts w:ascii="Arial" w:hAnsi="Arial" w:cs="Arial"/>
                <w:sz w:val="24"/>
                <w:szCs w:val="24"/>
              </w:rPr>
            </w:pPr>
            <w:proofErr w:type="spellStart"/>
            <w:r>
              <w:rPr>
                <w:rFonts w:ascii="Arial" w:hAnsi="Arial" w:cs="Arial"/>
                <w:sz w:val="24"/>
                <w:szCs w:val="24"/>
              </w:rPr>
              <w:t>Otonabee</w:t>
            </w:r>
            <w:proofErr w:type="spellEnd"/>
            <w:r>
              <w:rPr>
                <w:rFonts w:ascii="Arial" w:hAnsi="Arial" w:cs="Arial"/>
                <w:sz w:val="24"/>
                <w:szCs w:val="24"/>
              </w:rPr>
              <w:t xml:space="preserve"> Annex</w:t>
            </w:r>
          </w:p>
        </w:tc>
      </w:tr>
      <w:tr w:rsidR="003D489F" w:rsidRPr="00F75AF2" w14:paraId="700630CE" w14:textId="77777777" w:rsidTr="00C2650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FC6E1" w14:textId="77777777" w:rsidR="003D489F" w:rsidRPr="00F75AF2" w:rsidRDefault="003D489F" w:rsidP="00C26505">
            <w:pPr>
              <w:pStyle w:val="ListParagraph"/>
              <w:spacing w:after="0" w:line="240" w:lineRule="auto"/>
              <w:ind w:left="0"/>
              <w:rPr>
                <w:rFonts w:ascii="Arial" w:hAnsi="Arial" w:cs="Arial"/>
                <w:sz w:val="24"/>
                <w:szCs w:val="24"/>
              </w:rPr>
            </w:pPr>
            <w:r w:rsidRPr="00F75AF2">
              <w:rPr>
                <w:rFonts w:ascii="Arial" w:hAnsi="Arial" w:cs="Arial"/>
                <w:sz w:val="24"/>
                <w:szCs w:val="24"/>
              </w:rPr>
              <w:t>Cost</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6EBD522B" w14:textId="77777777" w:rsidR="003D489F" w:rsidRPr="00F75AF2" w:rsidRDefault="003D489F" w:rsidP="00C26505">
            <w:pPr>
              <w:pStyle w:val="ListParagraph"/>
              <w:spacing w:after="0" w:line="240" w:lineRule="auto"/>
              <w:ind w:left="0"/>
              <w:jc w:val="right"/>
              <w:rPr>
                <w:rFonts w:ascii="Arial" w:hAnsi="Arial" w:cs="Arial"/>
                <w:sz w:val="24"/>
                <w:szCs w:val="24"/>
              </w:rPr>
            </w:pPr>
            <w:r w:rsidRPr="00F75AF2">
              <w:rPr>
                <w:rFonts w:ascii="Arial" w:hAnsi="Arial" w:cs="Arial"/>
                <w:sz w:val="24"/>
                <w:szCs w:val="24"/>
              </w:rPr>
              <w:t>$4,</w:t>
            </w:r>
            <w:r>
              <w:rPr>
                <w:rFonts w:ascii="Arial" w:hAnsi="Arial" w:cs="Arial"/>
                <w:sz w:val="24"/>
                <w:szCs w:val="24"/>
              </w:rPr>
              <w:t>850</w:t>
            </w:r>
          </w:p>
        </w:tc>
      </w:tr>
      <w:tr w:rsidR="003D489F" w:rsidRPr="00F75AF2" w14:paraId="332310C9" w14:textId="77777777" w:rsidTr="00C2650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B5256" w14:textId="77777777" w:rsidR="003D489F" w:rsidRPr="00F75AF2" w:rsidRDefault="003D489F" w:rsidP="00C26505">
            <w:pPr>
              <w:pStyle w:val="ListParagraph"/>
              <w:spacing w:after="0" w:line="240" w:lineRule="auto"/>
              <w:ind w:left="0"/>
              <w:rPr>
                <w:rFonts w:ascii="Arial" w:hAnsi="Arial" w:cs="Arial"/>
                <w:sz w:val="24"/>
                <w:szCs w:val="24"/>
              </w:rPr>
            </w:pPr>
            <w:r w:rsidRPr="00F75AF2">
              <w:rPr>
                <w:rFonts w:ascii="Arial" w:hAnsi="Arial" w:cs="Arial"/>
                <w:sz w:val="24"/>
                <w:szCs w:val="24"/>
              </w:rPr>
              <w:t>Overhead</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53E27EB0" w14:textId="77777777" w:rsidR="003D489F" w:rsidRPr="00F75AF2" w:rsidRDefault="003D489F" w:rsidP="00C26505">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710</w:t>
            </w:r>
          </w:p>
        </w:tc>
      </w:tr>
      <w:tr w:rsidR="003D489F" w:rsidRPr="00F75AF2" w14:paraId="3F5FD084" w14:textId="77777777" w:rsidTr="00C2650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7C99B" w14:textId="77777777" w:rsidR="003D489F" w:rsidRPr="00F75AF2" w:rsidRDefault="003D489F" w:rsidP="00C26505">
            <w:pPr>
              <w:pStyle w:val="ListParagraph"/>
              <w:spacing w:after="0" w:line="240" w:lineRule="auto"/>
              <w:ind w:left="0"/>
              <w:rPr>
                <w:rFonts w:ascii="Arial" w:hAnsi="Arial" w:cs="Arial"/>
                <w:sz w:val="24"/>
                <w:szCs w:val="24"/>
              </w:rPr>
            </w:pPr>
            <w:r w:rsidRPr="00F75AF2">
              <w:rPr>
                <w:rFonts w:ascii="Arial" w:hAnsi="Arial" w:cs="Arial"/>
                <w:sz w:val="24"/>
                <w:szCs w:val="24"/>
              </w:rPr>
              <w:t>O-Week Meals</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540E304D" w14:textId="77777777" w:rsidR="003D489F" w:rsidRPr="00F75AF2" w:rsidRDefault="003D489F" w:rsidP="00C26505">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200</w:t>
            </w:r>
          </w:p>
        </w:tc>
      </w:tr>
      <w:tr w:rsidR="003D489F" w:rsidRPr="00F75AF2" w14:paraId="33D915BE" w14:textId="77777777" w:rsidTr="00C2650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F29EC" w14:textId="77777777" w:rsidR="003D489F" w:rsidRPr="00F75AF2" w:rsidRDefault="003D489F" w:rsidP="00C26505">
            <w:pPr>
              <w:pStyle w:val="ListParagraph"/>
              <w:spacing w:after="0" w:line="240" w:lineRule="auto"/>
              <w:ind w:left="0"/>
              <w:rPr>
                <w:rFonts w:ascii="Arial" w:hAnsi="Arial" w:cs="Arial"/>
                <w:sz w:val="24"/>
                <w:szCs w:val="24"/>
              </w:rPr>
            </w:pPr>
            <w:r w:rsidRPr="00F75AF2">
              <w:rPr>
                <w:rFonts w:ascii="Arial" w:hAnsi="Arial" w:cs="Arial"/>
                <w:sz w:val="24"/>
                <w:szCs w:val="24"/>
              </w:rPr>
              <w:t>Value (see above)</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7B8837FE" w14:textId="77777777" w:rsidR="003D489F" w:rsidRPr="00F75AF2" w:rsidRDefault="003D489F" w:rsidP="00C26505">
            <w:pPr>
              <w:pStyle w:val="ListParagraph"/>
              <w:spacing w:after="0" w:line="240" w:lineRule="auto"/>
              <w:ind w:left="0"/>
              <w:jc w:val="right"/>
              <w:rPr>
                <w:rFonts w:ascii="Arial" w:hAnsi="Arial" w:cs="Arial"/>
                <w:sz w:val="24"/>
                <w:szCs w:val="24"/>
              </w:rPr>
            </w:pPr>
            <w:r w:rsidRPr="00F75AF2">
              <w:rPr>
                <w:rFonts w:ascii="Arial" w:hAnsi="Arial" w:cs="Arial"/>
                <w:sz w:val="24"/>
                <w:szCs w:val="24"/>
              </w:rPr>
              <w:t>$3,</w:t>
            </w:r>
            <w:r>
              <w:rPr>
                <w:rFonts w:ascii="Arial" w:hAnsi="Arial" w:cs="Arial"/>
                <w:sz w:val="24"/>
                <w:szCs w:val="24"/>
              </w:rPr>
              <w:t>940</w:t>
            </w:r>
          </w:p>
        </w:tc>
      </w:tr>
      <w:tr w:rsidR="003D489F" w:rsidRPr="00F75AF2" w14:paraId="5BC6B0C3" w14:textId="77777777" w:rsidTr="00C2650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3E747" w14:textId="7AB7F175" w:rsidR="003D489F" w:rsidRPr="00F75AF2" w:rsidRDefault="003D489F" w:rsidP="00C26505">
            <w:pPr>
              <w:pStyle w:val="ListParagraph"/>
              <w:spacing w:after="0" w:line="240" w:lineRule="auto"/>
              <w:ind w:left="0"/>
              <w:rPr>
                <w:rFonts w:ascii="Arial" w:hAnsi="Arial" w:cs="Arial"/>
                <w:sz w:val="24"/>
                <w:szCs w:val="24"/>
              </w:rPr>
            </w:pPr>
            <w:r>
              <w:rPr>
                <w:rFonts w:ascii="Arial" w:hAnsi="Arial" w:cs="Arial"/>
                <w:sz w:val="24"/>
                <w:szCs w:val="24"/>
              </w:rPr>
              <w:t>AYCTE 3 per week</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3E6C4CAF" w14:textId="72162E42" w:rsidR="003D489F" w:rsidRPr="00F75AF2" w:rsidRDefault="003D489F" w:rsidP="00C26505">
            <w:pPr>
              <w:pStyle w:val="ListParagraph"/>
              <w:spacing w:after="0" w:line="240" w:lineRule="auto"/>
              <w:ind w:left="0"/>
              <w:jc w:val="right"/>
              <w:rPr>
                <w:rFonts w:ascii="Arial" w:hAnsi="Arial" w:cs="Arial"/>
                <w:sz w:val="24"/>
                <w:szCs w:val="24"/>
              </w:rPr>
            </w:pPr>
            <w:r>
              <w:rPr>
                <w:rFonts w:ascii="Arial" w:hAnsi="Arial" w:cs="Arial"/>
                <w:sz w:val="24"/>
                <w:szCs w:val="24"/>
              </w:rPr>
              <w:t>$1,260</w:t>
            </w:r>
          </w:p>
        </w:tc>
      </w:tr>
      <w:tr w:rsidR="003D489F" w:rsidRPr="00F75AF2" w14:paraId="21D51C66" w14:textId="77777777" w:rsidTr="00C2650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804D9" w14:textId="77777777" w:rsidR="003D489F" w:rsidRPr="00F75AF2" w:rsidRDefault="003D489F" w:rsidP="00C26505">
            <w:pPr>
              <w:pStyle w:val="ListParagraph"/>
              <w:spacing w:after="0" w:line="240" w:lineRule="auto"/>
              <w:ind w:left="0"/>
              <w:rPr>
                <w:rFonts w:ascii="Arial" w:hAnsi="Arial" w:cs="Arial"/>
                <w:sz w:val="24"/>
                <w:szCs w:val="24"/>
              </w:rPr>
            </w:pPr>
            <w:r w:rsidRPr="00F75AF2">
              <w:rPr>
                <w:rFonts w:ascii="Arial" w:hAnsi="Arial" w:cs="Arial"/>
                <w:sz w:val="24"/>
                <w:szCs w:val="24"/>
              </w:rPr>
              <w:t>Declining Balance</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14:paraId="475EFB22" w14:textId="593E8C76" w:rsidR="003D489F" w:rsidRPr="00F75AF2" w:rsidRDefault="003D489F" w:rsidP="00C26505">
            <w:pPr>
              <w:pStyle w:val="ListParagraph"/>
              <w:spacing w:after="0" w:line="240" w:lineRule="auto"/>
              <w:ind w:left="0"/>
              <w:jc w:val="right"/>
              <w:rPr>
                <w:rFonts w:ascii="Arial" w:hAnsi="Arial" w:cs="Arial"/>
                <w:sz w:val="24"/>
                <w:szCs w:val="24"/>
              </w:rPr>
            </w:pPr>
            <w:r w:rsidRPr="00F75AF2">
              <w:rPr>
                <w:rFonts w:ascii="Arial" w:hAnsi="Arial" w:cs="Arial"/>
                <w:sz w:val="24"/>
                <w:szCs w:val="24"/>
              </w:rPr>
              <w:t>$2,</w:t>
            </w:r>
            <w:r>
              <w:rPr>
                <w:rFonts w:ascii="Arial" w:hAnsi="Arial" w:cs="Arial"/>
                <w:sz w:val="24"/>
                <w:szCs w:val="24"/>
              </w:rPr>
              <w:t>680</w:t>
            </w:r>
          </w:p>
        </w:tc>
      </w:tr>
    </w:tbl>
    <w:p w14:paraId="462A4E91" w14:textId="77777777" w:rsidR="003D489F" w:rsidRPr="003D489F" w:rsidRDefault="003D489F" w:rsidP="003D489F">
      <w:pPr>
        <w:spacing w:after="0" w:line="240" w:lineRule="auto"/>
        <w:rPr>
          <w:rFonts w:ascii="Arial" w:hAnsi="Arial" w:cs="Arial"/>
          <w:sz w:val="24"/>
          <w:szCs w:val="24"/>
        </w:rPr>
      </w:pPr>
    </w:p>
    <w:p w14:paraId="6CC9A07C" w14:textId="2730AF01" w:rsidR="003D489F" w:rsidRDefault="003D489F" w:rsidP="003D489F">
      <w:pPr>
        <w:pStyle w:val="ListParagraph"/>
        <w:numPr>
          <w:ilvl w:val="1"/>
          <w:numId w:val="1"/>
        </w:numPr>
        <w:spacing w:after="0" w:line="240" w:lineRule="auto"/>
        <w:rPr>
          <w:rFonts w:ascii="Arial" w:hAnsi="Arial" w:cs="Arial"/>
          <w:sz w:val="24"/>
          <w:szCs w:val="24"/>
        </w:rPr>
      </w:pPr>
      <w:r>
        <w:rPr>
          <w:rFonts w:ascii="Arial" w:hAnsi="Arial" w:cs="Arial"/>
          <w:sz w:val="24"/>
          <w:szCs w:val="24"/>
        </w:rPr>
        <w:t>Update on vaccination checking</w:t>
      </w:r>
    </w:p>
    <w:p w14:paraId="11B68F29" w14:textId="032C3A16" w:rsidR="003D489F" w:rsidRDefault="003D489F" w:rsidP="003D489F">
      <w:pPr>
        <w:pStyle w:val="ListParagraph"/>
        <w:numPr>
          <w:ilvl w:val="1"/>
          <w:numId w:val="1"/>
        </w:numPr>
        <w:spacing w:after="0" w:line="240" w:lineRule="auto"/>
        <w:rPr>
          <w:rFonts w:ascii="Arial" w:hAnsi="Arial" w:cs="Arial"/>
          <w:sz w:val="24"/>
          <w:szCs w:val="24"/>
        </w:rPr>
      </w:pPr>
      <w:r>
        <w:rPr>
          <w:rFonts w:ascii="Arial" w:hAnsi="Arial" w:cs="Arial"/>
          <w:sz w:val="24"/>
          <w:szCs w:val="24"/>
        </w:rPr>
        <w:t>Modified isolation process</w:t>
      </w:r>
    </w:p>
    <w:p w14:paraId="52BD10CB" w14:textId="5869782E" w:rsidR="003D489F" w:rsidRPr="00F47331" w:rsidRDefault="003D489F" w:rsidP="003D489F">
      <w:pPr>
        <w:pStyle w:val="ListParagraph"/>
        <w:numPr>
          <w:ilvl w:val="1"/>
          <w:numId w:val="1"/>
        </w:numPr>
        <w:spacing w:after="0" w:line="240" w:lineRule="auto"/>
        <w:rPr>
          <w:rFonts w:ascii="Arial" w:hAnsi="Arial" w:cs="Arial"/>
          <w:sz w:val="24"/>
          <w:szCs w:val="24"/>
        </w:rPr>
      </w:pPr>
      <w:r>
        <w:rPr>
          <w:rFonts w:ascii="Arial" w:hAnsi="Arial" w:cs="Arial"/>
          <w:sz w:val="24"/>
          <w:szCs w:val="24"/>
        </w:rPr>
        <w:lastRenderedPageBreak/>
        <w:t>RFP to consider options for The Planet North, Bata Bean and The Trend</w:t>
      </w:r>
    </w:p>
    <w:p w14:paraId="0E1E96FB" w14:textId="2F4219BC" w:rsidR="003D489F" w:rsidRPr="007B63D4" w:rsidRDefault="003D489F" w:rsidP="003D489F">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15E20569" w14:textId="5F9DA842" w:rsidR="007B63D4" w:rsidRPr="007B63D4" w:rsidRDefault="007B63D4" w:rsidP="007B63D4">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With the closure of The Planet and the delayed opening of The Seasoned Spoon, where is the best place to get a vegan or vegetarian meal on campus?</w:t>
      </w:r>
    </w:p>
    <w:p w14:paraId="3E4CD135" w14:textId="523E25F6" w:rsidR="007B63D4" w:rsidRPr="007B63D4" w:rsidRDefault="007B63D4" w:rsidP="007B63D4">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LEC </w:t>
      </w:r>
      <w:proofErr w:type="gramStart"/>
      <w:r>
        <w:rPr>
          <w:rFonts w:ascii="Arial" w:eastAsia="Times New Roman" w:hAnsi="Arial" w:cs="Arial"/>
          <w:color w:val="212121"/>
          <w:sz w:val="24"/>
          <w:szCs w:val="24"/>
          <w:lang w:eastAsia="en-CA"/>
        </w:rPr>
        <w:t>Offers</w:t>
      </w:r>
      <w:proofErr w:type="gramEnd"/>
      <w:r>
        <w:rPr>
          <w:rFonts w:ascii="Arial" w:eastAsia="Times New Roman" w:hAnsi="Arial" w:cs="Arial"/>
          <w:color w:val="212121"/>
          <w:sz w:val="24"/>
          <w:szCs w:val="24"/>
          <w:lang w:eastAsia="en-CA"/>
        </w:rPr>
        <w:t xml:space="preserve"> a vegan </w:t>
      </w:r>
      <w:proofErr w:type="spellStart"/>
      <w:r>
        <w:rPr>
          <w:rFonts w:ascii="Arial" w:eastAsia="Times New Roman" w:hAnsi="Arial" w:cs="Arial"/>
          <w:color w:val="212121"/>
          <w:sz w:val="24"/>
          <w:szCs w:val="24"/>
          <w:lang w:eastAsia="en-CA"/>
        </w:rPr>
        <w:t>homestyle</w:t>
      </w:r>
      <w:proofErr w:type="spellEnd"/>
      <w:r>
        <w:rPr>
          <w:rFonts w:ascii="Arial" w:eastAsia="Times New Roman" w:hAnsi="Arial" w:cs="Arial"/>
          <w:color w:val="212121"/>
          <w:sz w:val="24"/>
          <w:szCs w:val="24"/>
          <w:lang w:eastAsia="en-CA"/>
        </w:rPr>
        <w:t xml:space="preserve"> meal every day.  Menu attached below.  There is also a vegan, dairy free, gluten free soup offered across campus daily.</w:t>
      </w:r>
    </w:p>
    <w:p w14:paraId="35432D01" w14:textId="18B79640" w:rsidR="007B63D4" w:rsidRPr="009F62A0" w:rsidRDefault="007B63D4" w:rsidP="007B63D4">
      <w:pPr>
        <w:pStyle w:val="ListParagraph"/>
        <w:numPr>
          <w:ilvl w:val="2"/>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By making choices a vegan meal is always available at all locations, during all meal periods.  For example, at Champlain, a </w:t>
      </w:r>
      <w:proofErr w:type="spellStart"/>
      <w:r>
        <w:rPr>
          <w:rFonts w:ascii="Arial" w:eastAsia="Times New Roman" w:hAnsi="Arial" w:cs="Arial"/>
          <w:color w:val="212121"/>
          <w:sz w:val="24"/>
          <w:szCs w:val="24"/>
          <w:lang w:eastAsia="en-CA"/>
        </w:rPr>
        <w:t>BYOBowl</w:t>
      </w:r>
      <w:proofErr w:type="spellEnd"/>
      <w:r>
        <w:rPr>
          <w:rFonts w:ascii="Arial" w:eastAsia="Times New Roman" w:hAnsi="Arial" w:cs="Arial"/>
          <w:color w:val="212121"/>
          <w:sz w:val="24"/>
          <w:szCs w:val="24"/>
          <w:lang w:eastAsia="en-CA"/>
        </w:rPr>
        <w:t xml:space="preserve"> or burrito can be made vegan by removing </w:t>
      </w:r>
      <w:r w:rsidR="008437C2">
        <w:rPr>
          <w:rFonts w:ascii="Arial" w:eastAsia="Times New Roman" w:hAnsi="Arial" w:cs="Arial"/>
          <w:color w:val="212121"/>
          <w:sz w:val="24"/>
          <w:szCs w:val="24"/>
          <w:lang w:eastAsia="en-CA"/>
        </w:rPr>
        <w:t>animal-based</w:t>
      </w:r>
      <w:r>
        <w:rPr>
          <w:rFonts w:ascii="Arial" w:eastAsia="Times New Roman" w:hAnsi="Arial" w:cs="Arial"/>
          <w:color w:val="212121"/>
          <w:sz w:val="24"/>
          <w:szCs w:val="24"/>
          <w:lang w:eastAsia="en-CA"/>
        </w:rPr>
        <w:t xml:space="preserve"> proteins and substituting tofu. </w:t>
      </w:r>
    </w:p>
    <w:p w14:paraId="4692DE3F" w14:textId="47D13051" w:rsidR="00EA79DE" w:rsidRDefault="003D489F" w:rsidP="003D489F">
      <w:pPr>
        <w:pStyle w:val="ListParagraph"/>
        <w:numPr>
          <w:ilvl w:val="0"/>
          <w:numId w:val="1"/>
        </w:numPr>
        <w:spacing w:after="0" w:line="240" w:lineRule="auto"/>
        <w:rPr>
          <w:rFonts w:ascii="Arial" w:eastAsia="Times New Roman" w:hAnsi="Arial" w:cs="Arial"/>
          <w:color w:val="212121"/>
          <w:sz w:val="24"/>
          <w:szCs w:val="24"/>
          <w:lang w:eastAsia="en-CA"/>
        </w:rPr>
      </w:pPr>
      <w:r w:rsidRPr="009F62A0">
        <w:rPr>
          <w:rFonts w:ascii="Arial" w:eastAsia="Times New Roman" w:hAnsi="Arial" w:cs="Arial"/>
          <w:color w:val="212121"/>
          <w:sz w:val="24"/>
          <w:szCs w:val="24"/>
          <w:lang w:eastAsia="en-CA"/>
        </w:rPr>
        <w:t xml:space="preserve">Next meeting – </w:t>
      </w:r>
      <w:r>
        <w:rPr>
          <w:rFonts w:ascii="Arial" w:eastAsia="Times New Roman" w:hAnsi="Arial" w:cs="Arial"/>
          <w:color w:val="212121"/>
          <w:sz w:val="24"/>
          <w:szCs w:val="24"/>
          <w:lang w:eastAsia="en-CA"/>
        </w:rPr>
        <w:t xml:space="preserve">March 17, 9:00 – 10:30, location </w:t>
      </w:r>
      <w:r w:rsidRPr="009F62A0">
        <w:rPr>
          <w:rFonts w:ascii="Arial" w:eastAsia="Times New Roman" w:hAnsi="Arial" w:cs="Arial"/>
          <w:color w:val="212121"/>
          <w:sz w:val="24"/>
          <w:szCs w:val="24"/>
          <w:lang w:eastAsia="en-CA"/>
        </w:rPr>
        <w:t>TBD</w:t>
      </w:r>
    </w:p>
    <w:p w14:paraId="726FD87D" w14:textId="77777777" w:rsidR="003D489F" w:rsidRPr="00EA79DE" w:rsidRDefault="003D489F" w:rsidP="00EA79DE">
      <w:pPr>
        <w:spacing w:after="0" w:line="240" w:lineRule="auto"/>
        <w:rPr>
          <w:rFonts w:ascii="Arial" w:hAnsi="Arial" w:cs="Arial"/>
          <w:sz w:val="24"/>
          <w:szCs w:val="24"/>
          <w:u w:val="single"/>
        </w:rPr>
      </w:pPr>
    </w:p>
    <w:p w14:paraId="0B64E02C" w14:textId="77777777" w:rsidR="003D489F" w:rsidRDefault="003D489F" w:rsidP="003D489F">
      <w:pPr>
        <w:spacing w:after="0" w:line="240" w:lineRule="auto"/>
        <w:rPr>
          <w:rFonts w:ascii="Arial" w:hAnsi="Arial" w:cs="Arial"/>
          <w:sz w:val="24"/>
          <w:szCs w:val="24"/>
          <w:u w:val="single"/>
        </w:rPr>
      </w:pPr>
    </w:p>
    <w:p w14:paraId="743F1EA5" w14:textId="4403BC72" w:rsidR="002F571C" w:rsidRDefault="002F571C" w:rsidP="002F571C">
      <w:pPr>
        <w:spacing w:after="0" w:line="240" w:lineRule="auto"/>
        <w:jc w:val="center"/>
        <w:rPr>
          <w:sz w:val="24"/>
          <w:szCs w:val="24"/>
          <w:u w:val="single"/>
        </w:rPr>
      </w:pPr>
    </w:p>
    <w:p w14:paraId="34879A4D" w14:textId="77777777" w:rsidR="002F571C" w:rsidRDefault="002F571C" w:rsidP="002F571C">
      <w:pPr>
        <w:spacing w:after="0" w:line="240" w:lineRule="auto"/>
        <w:jc w:val="center"/>
        <w:rPr>
          <w:sz w:val="24"/>
          <w:szCs w:val="24"/>
          <w:u w:val="single"/>
        </w:rPr>
      </w:pPr>
    </w:p>
    <w:p w14:paraId="3474518B" w14:textId="77777777" w:rsidR="002F571C" w:rsidRDefault="002F571C" w:rsidP="002F571C">
      <w:pPr>
        <w:spacing w:after="0" w:line="240" w:lineRule="auto"/>
        <w:rPr>
          <w:rFonts w:ascii="Arial" w:hAnsi="Arial" w:cs="Arial"/>
          <w:sz w:val="24"/>
          <w:szCs w:val="24"/>
          <w:u w:val="single"/>
        </w:rPr>
      </w:pPr>
    </w:p>
    <w:p w14:paraId="6D691D35" w14:textId="77777777" w:rsidR="002F571C" w:rsidRDefault="002F571C" w:rsidP="002F571C">
      <w:pPr>
        <w:spacing w:after="0" w:line="240" w:lineRule="auto"/>
        <w:rPr>
          <w:rFonts w:ascii="Arial" w:hAnsi="Arial" w:cs="Arial"/>
          <w:sz w:val="24"/>
          <w:szCs w:val="24"/>
          <w:u w:val="single"/>
        </w:rPr>
      </w:pPr>
    </w:p>
    <w:p w14:paraId="3545F5CC" w14:textId="4BA08691" w:rsidR="00EA79DE" w:rsidRDefault="00EA79DE">
      <w:pPr>
        <w:rPr>
          <w:rFonts w:ascii="Arial" w:hAnsi="Arial" w:cs="Arial"/>
          <w:sz w:val="24"/>
          <w:szCs w:val="24"/>
          <w:u w:val="single"/>
        </w:rPr>
      </w:pPr>
      <w:r>
        <w:rPr>
          <w:rFonts w:ascii="Arial" w:hAnsi="Arial" w:cs="Arial"/>
          <w:sz w:val="24"/>
          <w:szCs w:val="24"/>
          <w:u w:val="single"/>
        </w:rPr>
        <w:br w:type="page"/>
      </w:r>
    </w:p>
    <w:p w14:paraId="4A132016" w14:textId="77777777" w:rsidR="00ED3CB5" w:rsidRDefault="00ED3CB5" w:rsidP="00ED3CB5">
      <w:pPr>
        <w:spacing w:after="0" w:line="240" w:lineRule="auto"/>
        <w:jc w:val="center"/>
        <w:rPr>
          <w:sz w:val="24"/>
          <w:szCs w:val="24"/>
          <w:u w:val="single"/>
        </w:rPr>
      </w:pPr>
      <w:r>
        <w:rPr>
          <w:b/>
          <w:bCs/>
          <w:noProof/>
          <w:lang w:val="en-US"/>
        </w:rPr>
        <w:lastRenderedPageBreak/>
        <w:drawing>
          <wp:inline distT="0" distB="0" distL="0" distR="0" wp14:anchorId="3D1A730E" wp14:editId="3ABCC025">
            <wp:extent cx="2038350" cy="854133"/>
            <wp:effectExtent l="0" t="0" r="0" b="3175"/>
            <wp:docPr id="1" name="Picture 1"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350" cy="854133"/>
                    </a:xfrm>
                    <a:prstGeom prst="rect">
                      <a:avLst/>
                    </a:prstGeom>
                    <a:noFill/>
                  </pic:spPr>
                </pic:pic>
              </a:graphicData>
            </a:graphic>
          </wp:inline>
        </w:drawing>
      </w:r>
    </w:p>
    <w:p w14:paraId="5AC2BDAA" w14:textId="77777777" w:rsidR="00ED3CB5" w:rsidRDefault="00ED3CB5" w:rsidP="00ED3CB5">
      <w:pPr>
        <w:spacing w:after="0" w:line="240" w:lineRule="auto"/>
        <w:jc w:val="center"/>
        <w:rPr>
          <w:sz w:val="24"/>
          <w:szCs w:val="24"/>
          <w:u w:val="single"/>
        </w:rPr>
      </w:pPr>
    </w:p>
    <w:p w14:paraId="7BF2FC25" w14:textId="77777777" w:rsidR="00ED3CB5" w:rsidRPr="005729FE" w:rsidRDefault="00ED3CB5" w:rsidP="00ED3CB5">
      <w:pPr>
        <w:spacing w:after="0" w:line="240" w:lineRule="auto"/>
        <w:jc w:val="center"/>
        <w:rPr>
          <w:sz w:val="36"/>
          <w:szCs w:val="36"/>
        </w:rPr>
      </w:pPr>
      <w:r w:rsidRPr="005729FE">
        <w:rPr>
          <w:sz w:val="36"/>
          <w:szCs w:val="36"/>
        </w:rPr>
        <w:t>Trent University Foodservices</w:t>
      </w:r>
    </w:p>
    <w:p w14:paraId="33C00C08" w14:textId="77777777" w:rsidR="00ED3CB5" w:rsidRPr="005729FE" w:rsidRDefault="00ED3CB5" w:rsidP="00ED3CB5">
      <w:pPr>
        <w:spacing w:after="0" w:line="240" w:lineRule="auto"/>
        <w:jc w:val="center"/>
        <w:rPr>
          <w:sz w:val="36"/>
          <w:szCs w:val="36"/>
        </w:rPr>
      </w:pPr>
      <w:r w:rsidRPr="005729FE">
        <w:rPr>
          <w:sz w:val="36"/>
          <w:szCs w:val="36"/>
        </w:rPr>
        <w:t>Food Services Advisory Committee</w:t>
      </w:r>
    </w:p>
    <w:p w14:paraId="699A5AA8" w14:textId="77777777" w:rsidR="00ED3CB5" w:rsidRDefault="00ED3CB5" w:rsidP="00ED3CB5">
      <w:pPr>
        <w:spacing w:after="0" w:line="240" w:lineRule="auto"/>
        <w:jc w:val="center"/>
        <w:rPr>
          <w:sz w:val="36"/>
          <w:szCs w:val="36"/>
        </w:rPr>
      </w:pPr>
      <w:r w:rsidRPr="005729FE">
        <w:rPr>
          <w:sz w:val="36"/>
          <w:szCs w:val="36"/>
        </w:rPr>
        <w:t>Operations and Marketing Working Group</w:t>
      </w:r>
    </w:p>
    <w:p w14:paraId="6194D15F" w14:textId="77777777" w:rsidR="00ED3CB5" w:rsidRDefault="00ED3CB5" w:rsidP="00ED3CB5">
      <w:pPr>
        <w:spacing w:after="0" w:line="240" w:lineRule="auto"/>
        <w:jc w:val="center"/>
        <w:rPr>
          <w:sz w:val="36"/>
          <w:szCs w:val="36"/>
        </w:rPr>
      </w:pPr>
      <w:r>
        <w:rPr>
          <w:sz w:val="36"/>
          <w:szCs w:val="36"/>
        </w:rPr>
        <w:t>February 8, 2022</w:t>
      </w:r>
    </w:p>
    <w:p w14:paraId="25310A65" w14:textId="77777777" w:rsidR="00ED3CB5" w:rsidRDefault="00ED3CB5" w:rsidP="00ED3CB5">
      <w:pPr>
        <w:spacing w:after="0" w:line="240" w:lineRule="auto"/>
        <w:jc w:val="center"/>
        <w:rPr>
          <w:sz w:val="36"/>
          <w:szCs w:val="36"/>
        </w:rPr>
      </w:pPr>
    </w:p>
    <w:p w14:paraId="65689935" w14:textId="77777777" w:rsidR="00ED3CB5" w:rsidRDefault="00ED3CB5" w:rsidP="00ED3CB5">
      <w:pPr>
        <w:spacing w:after="0" w:line="240" w:lineRule="auto"/>
        <w:jc w:val="center"/>
        <w:rPr>
          <w:sz w:val="36"/>
          <w:szCs w:val="36"/>
        </w:rPr>
      </w:pPr>
      <w:r>
        <w:rPr>
          <w:sz w:val="36"/>
          <w:szCs w:val="36"/>
        </w:rPr>
        <w:t>MEETING NOTES</w:t>
      </w:r>
    </w:p>
    <w:p w14:paraId="78CA8242" w14:textId="77777777" w:rsidR="00ED3CB5" w:rsidRDefault="00ED3CB5" w:rsidP="00ED3CB5">
      <w:pPr>
        <w:spacing w:after="0" w:line="240" w:lineRule="auto"/>
        <w:jc w:val="center"/>
        <w:rPr>
          <w:sz w:val="36"/>
          <w:szCs w:val="36"/>
        </w:rPr>
      </w:pPr>
    </w:p>
    <w:p w14:paraId="0BF40F6C" w14:textId="77777777" w:rsidR="00ED3CB5" w:rsidRDefault="00ED3CB5" w:rsidP="00ED3CB5">
      <w:pPr>
        <w:spacing w:after="0" w:line="240" w:lineRule="auto"/>
        <w:rPr>
          <w:rFonts w:ascii="Arial" w:eastAsia="Times New Roman" w:hAnsi="Arial" w:cs="Arial"/>
          <w:color w:val="212121"/>
          <w:sz w:val="24"/>
          <w:szCs w:val="24"/>
          <w:lang w:eastAsia="en-CA"/>
        </w:rPr>
      </w:pPr>
      <w:r w:rsidRPr="002B66B3">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xml:space="preserve">: Mark Murdoch, Food Services; </w:t>
      </w:r>
      <w:proofErr w:type="spellStart"/>
      <w:r>
        <w:rPr>
          <w:rFonts w:ascii="Arial" w:eastAsia="Times New Roman" w:hAnsi="Arial" w:cs="Arial"/>
          <w:color w:val="212121"/>
          <w:sz w:val="24"/>
          <w:szCs w:val="24"/>
          <w:lang w:eastAsia="en-CA"/>
        </w:rPr>
        <w:t>Corine</w:t>
      </w:r>
      <w:proofErr w:type="spellEnd"/>
      <w:r>
        <w:rPr>
          <w:rFonts w:ascii="Arial" w:eastAsia="Times New Roman" w:hAnsi="Arial" w:cs="Arial"/>
          <w:color w:val="212121"/>
          <w:sz w:val="24"/>
          <w:szCs w:val="24"/>
          <w:lang w:eastAsia="en-CA"/>
        </w:rPr>
        <w:t xml:space="preserve"> Bolton, CUPE 3205; Jessica Brooks, Neil Dolman, Jody Marshall, </w:t>
      </w:r>
      <w:proofErr w:type="spellStart"/>
      <w:r>
        <w:rPr>
          <w:rFonts w:ascii="Arial" w:eastAsia="Times New Roman" w:hAnsi="Arial" w:cs="Arial"/>
          <w:color w:val="212121"/>
          <w:sz w:val="24"/>
          <w:szCs w:val="24"/>
          <w:lang w:eastAsia="en-CA"/>
        </w:rPr>
        <w:t>Chartwells</w:t>
      </w:r>
      <w:proofErr w:type="spellEnd"/>
      <w:r>
        <w:rPr>
          <w:rFonts w:ascii="Arial" w:eastAsia="Times New Roman" w:hAnsi="Arial" w:cs="Arial"/>
          <w:color w:val="212121"/>
          <w:sz w:val="24"/>
          <w:szCs w:val="24"/>
          <w:lang w:eastAsia="en-CA"/>
        </w:rPr>
        <w:t>; Aimee Blyth, Seasoned Spoon; Abby Mason, Champlain.</w:t>
      </w:r>
    </w:p>
    <w:p w14:paraId="2D005603" w14:textId="77777777" w:rsidR="00ED3CB5" w:rsidRPr="002B66B3" w:rsidRDefault="00ED3CB5" w:rsidP="00ED3CB5">
      <w:pPr>
        <w:spacing w:after="0" w:line="240" w:lineRule="auto"/>
        <w:rPr>
          <w:rFonts w:ascii="Arial" w:hAnsi="Arial" w:cs="Arial"/>
          <w:sz w:val="24"/>
          <w:szCs w:val="24"/>
          <w:u w:val="single"/>
        </w:rPr>
      </w:pPr>
    </w:p>
    <w:p w14:paraId="00F07847" w14:textId="77777777" w:rsidR="00ED3CB5" w:rsidRPr="00725EB9" w:rsidRDefault="00ED3CB5" w:rsidP="00ED3CB5">
      <w:pPr>
        <w:pStyle w:val="ListParagraph"/>
        <w:numPr>
          <w:ilvl w:val="0"/>
          <w:numId w:val="31"/>
        </w:numPr>
        <w:spacing w:after="0" w:line="240" w:lineRule="auto"/>
        <w:rPr>
          <w:rFonts w:ascii="Arial" w:hAnsi="Arial" w:cs="Arial"/>
          <w:sz w:val="24"/>
          <w:szCs w:val="24"/>
          <w:u w:val="single"/>
        </w:rPr>
      </w:pPr>
      <w:r w:rsidRPr="0085194B">
        <w:rPr>
          <w:rFonts w:ascii="Arial" w:eastAsia="Times New Roman" w:hAnsi="Arial" w:cs="Arial"/>
          <w:color w:val="212121"/>
          <w:sz w:val="24"/>
          <w:szCs w:val="24"/>
          <w:lang w:eastAsia="en-CA"/>
        </w:rPr>
        <w:t xml:space="preserve">Review meeting notes from </w:t>
      </w:r>
      <w:r>
        <w:rPr>
          <w:rFonts w:ascii="Arial" w:eastAsia="Times New Roman" w:hAnsi="Arial" w:cs="Arial"/>
          <w:color w:val="212121"/>
          <w:sz w:val="24"/>
          <w:szCs w:val="24"/>
          <w:lang w:eastAsia="en-CA"/>
        </w:rPr>
        <w:t>January 11, 2022</w:t>
      </w:r>
    </w:p>
    <w:p w14:paraId="2442DE56" w14:textId="77777777" w:rsidR="00ED3CB5" w:rsidRPr="00BD700A" w:rsidRDefault="00ED3CB5" w:rsidP="00ED3CB5">
      <w:pPr>
        <w:pStyle w:val="ListParagraph"/>
        <w:numPr>
          <w:ilvl w:val="1"/>
          <w:numId w:val="31"/>
        </w:numPr>
        <w:spacing w:after="0" w:line="240" w:lineRule="auto"/>
        <w:rPr>
          <w:rFonts w:ascii="Arial" w:hAnsi="Arial" w:cs="Arial"/>
          <w:sz w:val="24"/>
          <w:szCs w:val="24"/>
        </w:rPr>
      </w:pPr>
      <w:r>
        <w:rPr>
          <w:rFonts w:ascii="Arial" w:hAnsi="Arial" w:cs="Arial"/>
          <w:sz w:val="24"/>
          <w:szCs w:val="24"/>
        </w:rPr>
        <w:t>Vaccination checking update – there were a few challenges the first day but this were quickly resolved and the number of issued declined over the following days as everyone became aware of the new rules.  International students can visit the Athletics Centre today or tomorrow to have their vaccination info enter into the COVAX data base and get a QR code.</w:t>
      </w:r>
    </w:p>
    <w:p w14:paraId="345858F8" w14:textId="77777777" w:rsidR="00ED3CB5" w:rsidRDefault="00ED3CB5" w:rsidP="00ED3CB5">
      <w:pPr>
        <w:pStyle w:val="ListParagraph"/>
        <w:numPr>
          <w:ilvl w:val="0"/>
          <w:numId w:val="31"/>
        </w:numPr>
        <w:rPr>
          <w:rFonts w:ascii="Arial" w:hAnsi="Arial" w:cs="Arial"/>
          <w:sz w:val="24"/>
          <w:szCs w:val="24"/>
        </w:rPr>
      </w:pPr>
      <w:r>
        <w:rPr>
          <w:rFonts w:ascii="Arial" w:hAnsi="Arial" w:cs="Arial"/>
          <w:sz w:val="24"/>
          <w:szCs w:val="24"/>
        </w:rPr>
        <w:t>Changes to regulations</w:t>
      </w:r>
    </w:p>
    <w:p w14:paraId="3C59EB43" w14:textId="77777777" w:rsidR="00ED3CB5" w:rsidRDefault="00ED3CB5" w:rsidP="00ED3CB5">
      <w:pPr>
        <w:pStyle w:val="ListParagraph"/>
        <w:numPr>
          <w:ilvl w:val="1"/>
          <w:numId w:val="31"/>
        </w:numPr>
        <w:rPr>
          <w:rFonts w:ascii="Arial" w:hAnsi="Arial" w:cs="Arial"/>
          <w:sz w:val="24"/>
          <w:szCs w:val="24"/>
        </w:rPr>
      </w:pPr>
      <w:r>
        <w:rPr>
          <w:rFonts w:ascii="Arial" w:hAnsi="Arial" w:cs="Arial"/>
          <w:sz w:val="24"/>
          <w:szCs w:val="24"/>
        </w:rPr>
        <w:t>February 21</w:t>
      </w:r>
    </w:p>
    <w:p w14:paraId="60A33E45" w14:textId="77777777" w:rsidR="00ED3CB5" w:rsidRDefault="00ED3CB5" w:rsidP="00ED3CB5">
      <w:pPr>
        <w:pStyle w:val="ListParagraph"/>
        <w:numPr>
          <w:ilvl w:val="2"/>
          <w:numId w:val="31"/>
        </w:numPr>
        <w:rPr>
          <w:rFonts w:ascii="Arial" w:hAnsi="Arial" w:cs="Arial"/>
          <w:sz w:val="24"/>
          <w:szCs w:val="24"/>
        </w:rPr>
      </w:pPr>
      <w:r>
        <w:rPr>
          <w:rFonts w:ascii="Arial" w:hAnsi="Arial" w:cs="Arial"/>
          <w:sz w:val="24"/>
          <w:szCs w:val="24"/>
        </w:rPr>
        <w:t xml:space="preserve">This e-mail was sent to all residents: </w:t>
      </w:r>
    </w:p>
    <w:p w14:paraId="7198C5D0" w14:textId="77777777" w:rsidR="00ED3CB5" w:rsidRDefault="00ED3CB5" w:rsidP="00ED3CB5">
      <w:pPr>
        <w:rPr>
          <w:lang w:val="en-US"/>
        </w:rPr>
      </w:pPr>
      <w:r>
        <w:t>On February 21, 2022 the Province of Ontario will continue to relax COVID-19 restrictions.  This will provide some opportunities for dining on campus to return to normal following Reading Week.</w:t>
      </w:r>
    </w:p>
    <w:p w14:paraId="0CE9BA38" w14:textId="77777777" w:rsidR="00ED3CB5" w:rsidRDefault="00ED3CB5" w:rsidP="00ED3CB5">
      <w:pPr>
        <w:rPr>
          <w:b/>
          <w:bCs/>
        </w:rPr>
      </w:pPr>
      <w:r>
        <w:rPr>
          <w:b/>
          <w:bCs/>
        </w:rPr>
        <w:t>All Food Service Locations:</w:t>
      </w:r>
    </w:p>
    <w:p w14:paraId="7D99C158" w14:textId="77777777" w:rsidR="00ED3CB5" w:rsidRDefault="00ED3CB5" w:rsidP="00ED3CB5">
      <w:pPr>
        <w:pStyle w:val="ListParagraph"/>
        <w:numPr>
          <w:ilvl w:val="0"/>
          <w:numId w:val="29"/>
        </w:numPr>
        <w:spacing w:after="0" w:line="240" w:lineRule="auto"/>
        <w:contextualSpacing w:val="0"/>
        <w:rPr>
          <w:rFonts w:eastAsia="Times New Roman"/>
        </w:rPr>
      </w:pPr>
      <w:r>
        <w:rPr>
          <w:rFonts w:eastAsia="Times New Roman"/>
        </w:rPr>
        <w:t xml:space="preserve">Capacity limits will be lifted.  </w:t>
      </w:r>
    </w:p>
    <w:p w14:paraId="0E9B465B" w14:textId="77777777" w:rsidR="00ED3CB5" w:rsidRDefault="00ED3CB5" w:rsidP="00ED3CB5">
      <w:pPr>
        <w:pStyle w:val="ListParagraph"/>
        <w:numPr>
          <w:ilvl w:val="0"/>
          <w:numId w:val="29"/>
        </w:numPr>
        <w:spacing w:after="0" w:line="240" w:lineRule="auto"/>
        <w:contextualSpacing w:val="0"/>
        <w:rPr>
          <w:rFonts w:eastAsia="Times New Roman"/>
        </w:rPr>
      </w:pPr>
      <w:proofErr w:type="spellStart"/>
      <w:r>
        <w:rPr>
          <w:rFonts w:eastAsia="Times New Roman"/>
        </w:rPr>
        <w:t>Plexiglass</w:t>
      </w:r>
      <w:proofErr w:type="spellEnd"/>
      <w:r>
        <w:rPr>
          <w:rFonts w:eastAsia="Times New Roman"/>
        </w:rPr>
        <w:t xml:space="preserve"> will be removed from the dining rooms.  </w:t>
      </w:r>
    </w:p>
    <w:p w14:paraId="75E6CE6C" w14:textId="77777777" w:rsidR="00ED3CB5" w:rsidRDefault="00ED3CB5" w:rsidP="00ED3CB5">
      <w:pPr>
        <w:pStyle w:val="ListParagraph"/>
        <w:numPr>
          <w:ilvl w:val="0"/>
          <w:numId w:val="29"/>
        </w:numPr>
        <w:spacing w:after="0" w:line="240" w:lineRule="auto"/>
        <w:contextualSpacing w:val="0"/>
        <w:rPr>
          <w:rFonts w:eastAsia="Times New Roman"/>
        </w:rPr>
      </w:pPr>
      <w:r>
        <w:rPr>
          <w:rFonts w:eastAsia="Times New Roman"/>
        </w:rPr>
        <w:t>The requirement to check Enhanced Vaccination Receipts (QR Codes) and government issued photo ID remains in place.</w:t>
      </w:r>
    </w:p>
    <w:p w14:paraId="3289FC5F" w14:textId="77777777" w:rsidR="00ED3CB5" w:rsidRDefault="00ED3CB5" w:rsidP="00ED3CB5">
      <w:pPr>
        <w:pStyle w:val="ListParagraph"/>
        <w:numPr>
          <w:ilvl w:val="0"/>
          <w:numId w:val="29"/>
        </w:numPr>
        <w:spacing w:after="0" w:line="240" w:lineRule="auto"/>
        <w:contextualSpacing w:val="0"/>
        <w:rPr>
          <w:rFonts w:eastAsia="Times New Roman"/>
        </w:rPr>
      </w:pPr>
      <w:r>
        <w:rPr>
          <w:rFonts w:eastAsia="Times New Roman"/>
        </w:rPr>
        <w:t>Reusable dishes and cutlery will be available</w:t>
      </w:r>
    </w:p>
    <w:p w14:paraId="72A39B28" w14:textId="77777777" w:rsidR="00ED3CB5" w:rsidRDefault="00ED3CB5" w:rsidP="00ED3CB5">
      <w:pPr>
        <w:pStyle w:val="ListParagraph"/>
        <w:numPr>
          <w:ilvl w:val="0"/>
          <w:numId w:val="29"/>
        </w:numPr>
        <w:spacing w:after="0" w:line="240" w:lineRule="auto"/>
        <w:contextualSpacing w:val="0"/>
        <w:rPr>
          <w:rFonts w:eastAsia="Times New Roman"/>
        </w:rPr>
      </w:pPr>
      <w:r>
        <w:rPr>
          <w:rFonts w:eastAsia="Times New Roman"/>
        </w:rPr>
        <w:t>We will reintroduce the use of “Red Bins” for the collection of dishes and cutlery across campus</w:t>
      </w:r>
    </w:p>
    <w:p w14:paraId="098434C9" w14:textId="77777777" w:rsidR="00ED3CB5" w:rsidRDefault="00ED3CB5" w:rsidP="00ED3CB5"/>
    <w:p w14:paraId="2FE9C22F" w14:textId="77777777" w:rsidR="00ED3CB5" w:rsidRDefault="00ED3CB5" w:rsidP="00ED3CB5">
      <w:pPr>
        <w:rPr>
          <w:b/>
          <w:bCs/>
        </w:rPr>
      </w:pPr>
      <w:r>
        <w:rPr>
          <w:b/>
          <w:bCs/>
        </w:rPr>
        <w:t xml:space="preserve">Additionally, at Durham and </w:t>
      </w:r>
      <w:proofErr w:type="spellStart"/>
      <w:r>
        <w:rPr>
          <w:b/>
          <w:bCs/>
        </w:rPr>
        <w:t>Traill</w:t>
      </w:r>
      <w:proofErr w:type="spellEnd"/>
      <w:r>
        <w:rPr>
          <w:b/>
          <w:bCs/>
        </w:rPr>
        <w:t>:</w:t>
      </w:r>
    </w:p>
    <w:p w14:paraId="35CB63A2" w14:textId="77777777" w:rsidR="00ED3CB5" w:rsidRDefault="00ED3CB5" w:rsidP="00ED3CB5">
      <w:pPr>
        <w:pStyle w:val="ListParagraph"/>
        <w:numPr>
          <w:ilvl w:val="0"/>
          <w:numId w:val="30"/>
        </w:numPr>
        <w:spacing w:after="0" w:line="240" w:lineRule="auto"/>
        <w:contextualSpacing w:val="0"/>
        <w:rPr>
          <w:rFonts w:eastAsia="Times New Roman"/>
          <w:b/>
          <w:bCs/>
        </w:rPr>
      </w:pPr>
      <w:r>
        <w:rPr>
          <w:rFonts w:eastAsia="Times New Roman"/>
        </w:rPr>
        <w:t xml:space="preserve">At Durham GTA and </w:t>
      </w:r>
      <w:proofErr w:type="spellStart"/>
      <w:r>
        <w:rPr>
          <w:rFonts w:eastAsia="Times New Roman"/>
        </w:rPr>
        <w:t>Traill</w:t>
      </w:r>
      <w:proofErr w:type="spellEnd"/>
      <w:r>
        <w:rPr>
          <w:rFonts w:eastAsia="Times New Roman"/>
        </w:rPr>
        <w:t xml:space="preserve"> College ONLY reusable dishes and cutlery and eco-trays will be available.  These campuses will become disposable free.</w:t>
      </w:r>
    </w:p>
    <w:p w14:paraId="56BA2088" w14:textId="77777777" w:rsidR="00ED3CB5" w:rsidRDefault="00ED3CB5" w:rsidP="00ED3CB5">
      <w:pPr>
        <w:rPr>
          <w:b/>
          <w:bCs/>
        </w:rPr>
      </w:pPr>
    </w:p>
    <w:p w14:paraId="3D7EE3B6" w14:textId="77777777" w:rsidR="00ED3CB5" w:rsidRDefault="00ED3CB5" w:rsidP="00ED3CB5">
      <w:pPr>
        <w:rPr>
          <w:b/>
          <w:bCs/>
        </w:rPr>
      </w:pPr>
      <w:r>
        <w:rPr>
          <w:b/>
          <w:bCs/>
        </w:rPr>
        <w:t>Additionally at the Symons Campus:</w:t>
      </w:r>
    </w:p>
    <w:p w14:paraId="47F2A2F2" w14:textId="77777777" w:rsidR="00ED3CB5" w:rsidRDefault="00ED3CB5" w:rsidP="00ED3CB5">
      <w:pPr>
        <w:pStyle w:val="ListParagraph"/>
        <w:numPr>
          <w:ilvl w:val="0"/>
          <w:numId w:val="30"/>
        </w:numPr>
        <w:spacing w:after="0" w:line="240" w:lineRule="auto"/>
        <w:contextualSpacing w:val="0"/>
        <w:rPr>
          <w:rFonts w:eastAsia="Times New Roman"/>
          <w:b/>
          <w:bCs/>
        </w:rPr>
      </w:pPr>
      <w:r>
        <w:rPr>
          <w:rFonts w:eastAsia="Times New Roman"/>
        </w:rPr>
        <w:t>Disposable take out items will remain available, with a $1 fee per item.  Using reusable china or an eco-tray remains the best and lowest cost option.</w:t>
      </w:r>
    </w:p>
    <w:p w14:paraId="4261F1FC" w14:textId="77777777" w:rsidR="00ED3CB5" w:rsidRDefault="00ED3CB5" w:rsidP="00ED3CB5">
      <w:pPr>
        <w:rPr>
          <w:b/>
          <w:bCs/>
        </w:rPr>
      </w:pPr>
    </w:p>
    <w:p w14:paraId="428D22BE" w14:textId="77777777" w:rsidR="00ED3CB5" w:rsidRDefault="00ED3CB5" w:rsidP="00ED3CB5">
      <w:pPr>
        <w:rPr>
          <w:b/>
          <w:bCs/>
        </w:rPr>
      </w:pPr>
      <w:r>
        <w:rPr>
          <w:b/>
          <w:bCs/>
        </w:rPr>
        <w:t xml:space="preserve">Additionally, at </w:t>
      </w:r>
      <w:proofErr w:type="spellStart"/>
      <w:r>
        <w:rPr>
          <w:b/>
          <w:bCs/>
        </w:rPr>
        <w:t>Otonabee</w:t>
      </w:r>
      <w:proofErr w:type="spellEnd"/>
      <w:r>
        <w:rPr>
          <w:b/>
          <w:bCs/>
        </w:rPr>
        <w:t xml:space="preserve"> College Annex:</w:t>
      </w:r>
    </w:p>
    <w:p w14:paraId="3B7AB6D4" w14:textId="77777777" w:rsidR="00ED3CB5" w:rsidRDefault="00ED3CB5" w:rsidP="00ED3CB5">
      <w:pPr>
        <w:pStyle w:val="ListParagraph"/>
        <w:numPr>
          <w:ilvl w:val="0"/>
          <w:numId w:val="30"/>
        </w:numPr>
        <w:spacing w:after="0" w:line="240" w:lineRule="auto"/>
        <w:contextualSpacing w:val="0"/>
        <w:rPr>
          <w:rFonts w:eastAsia="Times New Roman"/>
        </w:rPr>
      </w:pPr>
      <w:r>
        <w:rPr>
          <w:rFonts w:eastAsia="Times New Roman"/>
        </w:rPr>
        <w:t xml:space="preserve">The use of eco-trays will be expanded.  </w:t>
      </w:r>
    </w:p>
    <w:p w14:paraId="6DC4BAC1" w14:textId="77777777" w:rsidR="00ED3CB5" w:rsidRDefault="00ED3CB5" w:rsidP="00ED3CB5">
      <w:pPr>
        <w:pStyle w:val="ListParagraph"/>
        <w:numPr>
          <w:ilvl w:val="0"/>
          <w:numId w:val="30"/>
        </w:numPr>
        <w:spacing w:after="0" w:line="240" w:lineRule="auto"/>
        <w:contextualSpacing w:val="0"/>
        <w:rPr>
          <w:rFonts w:eastAsia="Times New Roman"/>
        </w:rPr>
      </w:pPr>
      <w:r>
        <w:rPr>
          <w:rFonts w:eastAsia="Times New Roman"/>
        </w:rPr>
        <w:t>Take out will remain available.</w:t>
      </w:r>
    </w:p>
    <w:p w14:paraId="2F3D72DA" w14:textId="77777777" w:rsidR="00ED3CB5" w:rsidRDefault="00ED3CB5" w:rsidP="00ED3CB5">
      <w:pPr>
        <w:pStyle w:val="ListParagraph"/>
        <w:numPr>
          <w:ilvl w:val="0"/>
          <w:numId w:val="30"/>
        </w:numPr>
        <w:spacing w:after="0" w:line="240" w:lineRule="auto"/>
        <w:contextualSpacing w:val="0"/>
        <w:rPr>
          <w:rFonts w:eastAsia="Times New Roman"/>
        </w:rPr>
      </w:pPr>
      <w:r>
        <w:rPr>
          <w:rFonts w:eastAsia="Times New Roman"/>
        </w:rPr>
        <w:t>The dining room is scheduled to open for in-person dining.</w:t>
      </w:r>
    </w:p>
    <w:p w14:paraId="636BEF08" w14:textId="77777777" w:rsidR="00ED3CB5" w:rsidRDefault="00ED3CB5" w:rsidP="00ED3CB5"/>
    <w:p w14:paraId="3EBDFDF1" w14:textId="77777777" w:rsidR="00ED3CB5" w:rsidRDefault="00ED3CB5" w:rsidP="00ED3CB5">
      <w:pPr>
        <w:pStyle w:val="ListParagraph"/>
        <w:numPr>
          <w:ilvl w:val="1"/>
          <w:numId w:val="31"/>
        </w:numPr>
        <w:rPr>
          <w:rFonts w:ascii="Arial" w:hAnsi="Arial" w:cs="Arial"/>
          <w:sz w:val="24"/>
          <w:szCs w:val="24"/>
        </w:rPr>
      </w:pPr>
      <w:r>
        <w:rPr>
          <w:rFonts w:ascii="Arial" w:hAnsi="Arial" w:cs="Arial"/>
          <w:sz w:val="24"/>
          <w:szCs w:val="24"/>
        </w:rPr>
        <w:t>March 14 – no additional changes planned (yet).</w:t>
      </w:r>
    </w:p>
    <w:p w14:paraId="19C3DFF1" w14:textId="77777777" w:rsidR="00ED3CB5" w:rsidRPr="00EA79DE" w:rsidRDefault="00ED3CB5" w:rsidP="00ED3CB5">
      <w:pPr>
        <w:pStyle w:val="ListParagraph"/>
        <w:numPr>
          <w:ilvl w:val="0"/>
          <w:numId w:val="31"/>
        </w:numPr>
        <w:rPr>
          <w:rFonts w:ascii="Arial" w:hAnsi="Arial" w:cs="Arial"/>
          <w:sz w:val="24"/>
          <w:szCs w:val="24"/>
        </w:rPr>
      </w:pPr>
      <w:r w:rsidRPr="00EA79DE">
        <w:rPr>
          <w:rFonts w:ascii="Arial" w:hAnsi="Arial" w:cs="Arial"/>
          <w:sz w:val="24"/>
          <w:szCs w:val="24"/>
        </w:rPr>
        <w:t>Update from Sustainability Group</w:t>
      </w:r>
    </w:p>
    <w:p w14:paraId="0A72EEC8" w14:textId="77777777" w:rsidR="00ED3CB5" w:rsidRPr="007A3A41" w:rsidRDefault="00ED3CB5" w:rsidP="00ED3CB5">
      <w:pPr>
        <w:pStyle w:val="ListParagraph"/>
        <w:numPr>
          <w:ilvl w:val="1"/>
          <w:numId w:val="31"/>
        </w:numPr>
        <w:rPr>
          <w:rFonts w:ascii="Arial" w:hAnsi="Arial" w:cs="Arial"/>
          <w:sz w:val="24"/>
          <w:szCs w:val="24"/>
        </w:rPr>
      </w:pPr>
      <w:r>
        <w:rPr>
          <w:rFonts w:ascii="Arial" w:hAnsi="Arial" w:cs="Arial"/>
          <w:sz w:val="24"/>
          <w:szCs w:val="24"/>
        </w:rPr>
        <w:t>Return to china and reusable cutlery after Reading Week.</w:t>
      </w:r>
    </w:p>
    <w:p w14:paraId="763F140B" w14:textId="77777777" w:rsidR="00ED3CB5" w:rsidRDefault="00ED3CB5" w:rsidP="00ED3CB5">
      <w:pPr>
        <w:pStyle w:val="ListParagraph"/>
        <w:numPr>
          <w:ilvl w:val="0"/>
          <w:numId w:val="31"/>
        </w:numPr>
        <w:rPr>
          <w:rFonts w:ascii="Arial" w:hAnsi="Arial" w:cs="Arial"/>
          <w:sz w:val="24"/>
          <w:szCs w:val="24"/>
        </w:rPr>
      </w:pPr>
      <w:r>
        <w:rPr>
          <w:rFonts w:ascii="Arial" w:hAnsi="Arial" w:cs="Arial"/>
          <w:sz w:val="24"/>
          <w:szCs w:val="24"/>
        </w:rPr>
        <w:t>Isolation in place</w:t>
      </w:r>
    </w:p>
    <w:p w14:paraId="6CF0DC56" w14:textId="77777777" w:rsidR="00ED3CB5" w:rsidRDefault="00ED3CB5" w:rsidP="00ED3CB5">
      <w:pPr>
        <w:pStyle w:val="ListParagraph"/>
        <w:numPr>
          <w:ilvl w:val="1"/>
          <w:numId w:val="31"/>
        </w:numPr>
        <w:rPr>
          <w:rFonts w:ascii="Arial" w:hAnsi="Arial" w:cs="Arial"/>
          <w:sz w:val="24"/>
          <w:szCs w:val="24"/>
        </w:rPr>
      </w:pPr>
      <w:r>
        <w:rPr>
          <w:rFonts w:ascii="Arial" w:hAnsi="Arial" w:cs="Arial"/>
          <w:sz w:val="24"/>
          <w:szCs w:val="24"/>
        </w:rPr>
        <w:t xml:space="preserve">Delivering meals three times per day to residents on the Symons Campus.  Residents from </w:t>
      </w:r>
      <w:proofErr w:type="spellStart"/>
      <w:r>
        <w:rPr>
          <w:rFonts w:ascii="Arial" w:hAnsi="Arial" w:cs="Arial"/>
          <w:sz w:val="24"/>
          <w:szCs w:val="24"/>
        </w:rPr>
        <w:t>Otonabee</w:t>
      </w:r>
      <w:proofErr w:type="spellEnd"/>
      <w:r>
        <w:rPr>
          <w:rFonts w:ascii="Arial" w:hAnsi="Arial" w:cs="Arial"/>
          <w:sz w:val="24"/>
          <w:szCs w:val="24"/>
        </w:rPr>
        <w:t xml:space="preserve"> Annex and </w:t>
      </w:r>
      <w:proofErr w:type="spellStart"/>
      <w:r>
        <w:rPr>
          <w:rFonts w:ascii="Arial" w:hAnsi="Arial" w:cs="Arial"/>
          <w:sz w:val="24"/>
          <w:szCs w:val="24"/>
        </w:rPr>
        <w:t>Traill</w:t>
      </w:r>
      <w:proofErr w:type="spellEnd"/>
      <w:r>
        <w:rPr>
          <w:rFonts w:ascii="Arial" w:hAnsi="Arial" w:cs="Arial"/>
          <w:sz w:val="24"/>
          <w:szCs w:val="24"/>
        </w:rPr>
        <w:t xml:space="preserve"> are being moved to K/L Tower.</w:t>
      </w:r>
    </w:p>
    <w:p w14:paraId="6F41B046" w14:textId="77777777" w:rsidR="00ED3CB5" w:rsidRDefault="00ED3CB5" w:rsidP="00ED3CB5">
      <w:pPr>
        <w:pStyle w:val="ListParagraph"/>
        <w:numPr>
          <w:ilvl w:val="1"/>
          <w:numId w:val="31"/>
        </w:numPr>
        <w:rPr>
          <w:rFonts w:ascii="Arial" w:hAnsi="Arial" w:cs="Arial"/>
          <w:sz w:val="24"/>
          <w:szCs w:val="24"/>
        </w:rPr>
      </w:pPr>
      <w:r>
        <w:rPr>
          <w:rFonts w:ascii="Arial" w:hAnsi="Arial" w:cs="Arial"/>
          <w:sz w:val="24"/>
          <w:szCs w:val="24"/>
        </w:rPr>
        <w:t xml:space="preserve">When we believe our number of resident sin isolation will </w:t>
      </w:r>
      <w:proofErr w:type="spellStart"/>
      <w:r>
        <w:rPr>
          <w:rFonts w:ascii="Arial" w:hAnsi="Arial" w:cs="Arial"/>
          <w:sz w:val="24"/>
          <w:szCs w:val="24"/>
        </w:rPr>
        <w:t>dop</w:t>
      </w:r>
      <w:proofErr w:type="spellEnd"/>
      <w:r>
        <w:rPr>
          <w:rFonts w:ascii="Arial" w:hAnsi="Arial" w:cs="Arial"/>
          <w:sz w:val="24"/>
          <w:szCs w:val="24"/>
        </w:rPr>
        <w:t xml:space="preserve"> below about 30 people we will return to isolation in K/L tower for most buildings.</w:t>
      </w:r>
    </w:p>
    <w:p w14:paraId="46144FF6" w14:textId="77777777" w:rsidR="00ED3CB5" w:rsidRDefault="00ED3CB5" w:rsidP="00ED3CB5">
      <w:pPr>
        <w:pStyle w:val="ListParagraph"/>
        <w:numPr>
          <w:ilvl w:val="0"/>
          <w:numId w:val="31"/>
        </w:numPr>
        <w:rPr>
          <w:rFonts w:ascii="Arial" w:hAnsi="Arial" w:cs="Arial"/>
          <w:sz w:val="24"/>
          <w:szCs w:val="24"/>
        </w:rPr>
      </w:pPr>
      <w:r>
        <w:rPr>
          <w:rFonts w:ascii="Arial" w:hAnsi="Arial" w:cs="Arial"/>
          <w:sz w:val="24"/>
          <w:szCs w:val="24"/>
        </w:rPr>
        <w:t>RFP for operations:</w:t>
      </w:r>
    </w:p>
    <w:p w14:paraId="144C64D0" w14:textId="77777777" w:rsidR="00ED3CB5" w:rsidRDefault="00ED3CB5" w:rsidP="00ED3CB5">
      <w:pPr>
        <w:pStyle w:val="ListParagraph"/>
        <w:numPr>
          <w:ilvl w:val="1"/>
          <w:numId w:val="31"/>
        </w:numPr>
        <w:rPr>
          <w:rFonts w:ascii="Arial" w:hAnsi="Arial" w:cs="Arial"/>
          <w:sz w:val="24"/>
          <w:szCs w:val="24"/>
        </w:rPr>
      </w:pPr>
      <w:r>
        <w:rPr>
          <w:rFonts w:ascii="Arial" w:hAnsi="Arial" w:cs="Arial"/>
          <w:sz w:val="24"/>
          <w:szCs w:val="24"/>
        </w:rPr>
        <w:t>Bata Bean</w:t>
      </w:r>
    </w:p>
    <w:p w14:paraId="51C44E3D" w14:textId="77777777" w:rsidR="00ED3CB5" w:rsidRDefault="00ED3CB5" w:rsidP="00ED3CB5">
      <w:pPr>
        <w:pStyle w:val="ListParagraph"/>
        <w:numPr>
          <w:ilvl w:val="1"/>
          <w:numId w:val="31"/>
        </w:numPr>
        <w:rPr>
          <w:rFonts w:ascii="Arial" w:hAnsi="Arial" w:cs="Arial"/>
          <w:sz w:val="24"/>
          <w:szCs w:val="24"/>
        </w:rPr>
      </w:pPr>
      <w:r>
        <w:rPr>
          <w:rFonts w:ascii="Arial" w:hAnsi="Arial" w:cs="Arial"/>
          <w:sz w:val="24"/>
          <w:szCs w:val="24"/>
        </w:rPr>
        <w:t>The Planet North</w:t>
      </w:r>
    </w:p>
    <w:p w14:paraId="72FA495B" w14:textId="77777777" w:rsidR="00ED3CB5" w:rsidRDefault="00ED3CB5" w:rsidP="00ED3CB5">
      <w:pPr>
        <w:pStyle w:val="ListParagraph"/>
        <w:numPr>
          <w:ilvl w:val="1"/>
          <w:numId w:val="31"/>
        </w:numPr>
        <w:rPr>
          <w:rFonts w:ascii="Arial" w:hAnsi="Arial" w:cs="Arial"/>
          <w:sz w:val="24"/>
          <w:szCs w:val="24"/>
        </w:rPr>
      </w:pPr>
      <w:r>
        <w:rPr>
          <w:rFonts w:ascii="Arial" w:hAnsi="Arial" w:cs="Arial"/>
          <w:sz w:val="24"/>
          <w:szCs w:val="24"/>
        </w:rPr>
        <w:t>The Trend</w:t>
      </w:r>
    </w:p>
    <w:p w14:paraId="06DD280A" w14:textId="77777777" w:rsidR="00ED3CB5" w:rsidRDefault="00ED3CB5" w:rsidP="00ED3CB5">
      <w:pPr>
        <w:pStyle w:val="ListParagraph"/>
        <w:numPr>
          <w:ilvl w:val="0"/>
          <w:numId w:val="31"/>
        </w:numPr>
        <w:rPr>
          <w:rFonts w:ascii="Arial" w:hAnsi="Arial" w:cs="Arial"/>
          <w:sz w:val="24"/>
          <w:szCs w:val="24"/>
        </w:rPr>
      </w:pPr>
      <w:r>
        <w:rPr>
          <w:rFonts w:ascii="Arial" w:hAnsi="Arial" w:cs="Arial"/>
          <w:sz w:val="24"/>
          <w:szCs w:val="24"/>
        </w:rPr>
        <w:t>Q and A</w:t>
      </w:r>
    </w:p>
    <w:p w14:paraId="6D55C466" w14:textId="77777777" w:rsidR="00ED3CB5" w:rsidRDefault="00ED3CB5" w:rsidP="00ED3CB5">
      <w:pPr>
        <w:pStyle w:val="ListParagraph"/>
        <w:numPr>
          <w:ilvl w:val="1"/>
          <w:numId w:val="31"/>
        </w:numPr>
        <w:rPr>
          <w:rFonts w:ascii="Arial" w:hAnsi="Arial" w:cs="Arial"/>
          <w:sz w:val="24"/>
          <w:szCs w:val="24"/>
        </w:rPr>
      </w:pPr>
      <w:r>
        <w:rPr>
          <w:rFonts w:ascii="Arial" w:hAnsi="Arial" w:cs="Arial"/>
          <w:sz w:val="24"/>
          <w:szCs w:val="24"/>
        </w:rPr>
        <w:t>Can we get weekly updates on cases/trends on campus?  Yes.  After each weekly meeting of the Case Management Working Group.</w:t>
      </w:r>
    </w:p>
    <w:p w14:paraId="0E5C62D0" w14:textId="77777777" w:rsidR="00ED3CB5" w:rsidRDefault="00ED3CB5" w:rsidP="00ED3CB5">
      <w:pPr>
        <w:pStyle w:val="ListParagraph"/>
        <w:numPr>
          <w:ilvl w:val="1"/>
          <w:numId w:val="31"/>
        </w:numPr>
        <w:rPr>
          <w:rFonts w:ascii="Arial" w:hAnsi="Arial" w:cs="Arial"/>
          <w:sz w:val="24"/>
          <w:szCs w:val="24"/>
        </w:rPr>
      </w:pPr>
      <w:r>
        <w:rPr>
          <w:rFonts w:ascii="Arial" w:hAnsi="Arial" w:cs="Arial"/>
          <w:sz w:val="24"/>
          <w:szCs w:val="24"/>
        </w:rPr>
        <w:t>Can we get info about who to contact provided at the tills?  Yes.  Jessica will prepare a sign for distribution to all locations.</w:t>
      </w:r>
    </w:p>
    <w:p w14:paraId="09476C74" w14:textId="77777777" w:rsidR="00ED3CB5" w:rsidRPr="00706586" w:rsidRDefault="00ED3CB5" w:rsidP="00ED3CB5">
      <w:pPr>
        <w:pStyle w:val="ListParagraph"/>
        <w:numPr>
          <w:ilvl w:val="0"/>
          <w:numId w:val="31"/>
        </w:numPr>
        <w:rPr>
          <w:rFonts w:ascii="Arial" w:hAnsi="Arial" w:cs="Arial"/>
          <w:sz w:val="24"/>
          <w:szCs w:val="24"/>
        </w:rPr>
      </w:pPr>
      <w:r w:rsidRPr="00706586">
        <w:rPr>
          <w:rFonts w:ascii="Arial" w:hAnsi="Arial" w:cs="Arial"/>
          <w:sz w:val="24"/>
          <w:szCs w:val="24"/>
        </w:rPr>
        <w:t xml:space="preserve">Next meeting </w:t>
      </w:r>
      <w:r>
        <w:rPr>
          <w:rFonts w:ascii="Arial" w:hAnsi="Arial" w:cs="Arial"/>
          <w:sz w:val="24"/>
          <w:szCs w:val="24"/>
        </w:rPr>
        <w:t>March 15</w:t>
      </w:r>
      <w:r w:rsidRPr="00706586">
        <w:rPr>
          <w:rFonts w:ascii="Arial" w:hAnsi="Arial" w:cs="Arial"/>
          <w:sz w:val="24"/>
          <w:szCs w:val="24"/>
        </w:rPr>
        <w:t>, 9:00 – 10:30</w:t>
      </w:r>
    </w:p>
    <w:p w14:paraId="14185C09" w14:textId="77777777" w:rsidR="00ED3CB5" w:rsidRPr="00A2235D" w:rsidRDefault="00ED3CB5" w:rsidP="00ED3CB5">
      <w:pPr>
        <w:rPr>
          <w:sz w:val="24"/>
          <w:szCs w:val="24"/>
          <w:u w:val="single"/>
        </w:rPr>
      </w:pPr>
    </w:p>
    <w:p w14:paraId="058F7A19" w14:textId="77777777" w:rsidR="00ED3CB5" w:rsidRDefault="00ED3CB5" w:rsidP="00ED3CB5">
      <w:pPr>
        <w:spacing w:after="0" w:line="240" w:lineRule="auto"/>
        <w:jc w:val="center"/>
        <w:rPr>
          <w:sz w:val="24"/>
          <w:szCs w:val="24"/>
          <w:u w:val="single"/>
        </w:rPr>
      </w:pPr>
    </w:p>
    <w:p w14:paraId="6C4BC6BA" w14:textId="77777777" w:rsidR="00ED3CB5" w:rsidRPr="00C13BAB" w:rsidRDefault="00ED3CB5" w:rsidP="00ED3CB5">
      <w:pPr>
        <w:rPr>
          <w:sz w:val="36"/>
          <w:szCs w:val="36"/>
        </w:rPr>
      </w:pPr>
    </w:p>
    <w:p w14:paraId="3213CFDF" w14:textId="77777777" w:rsidR="00ED3CB5" w:rsidRDefault="00ED3CB5" w:rsidP="00ED3CB5">
      <w:pPr>
        <w:rPr>
          <w:sz w:val="24"/>
          <w:szCs w:val="24"/>
          <w:u w:val="single"/>
        </w:rPr>
      </w:pPr>
      <w:r>
        <w:rPr>
          <w:sz w:val="24"/>
          <w:szCs w:val="24"/>
          <w:u w:val="single"/>
        </w:rPr>
        <w:br w:type="page"/>
      </w:r>
    </w:p>
    <w:p w14:paraId="2E770D69" w14:textId="3CFF9D65" w:rsidR="003D489F" w:rsidRDefault="003D489F" w:rsidP="003D489F">
      <w:pPr>
        <w:spacing w:after="0" w:line="240" w:lineRule="auto"/>
        <w:jc w:val="center"/>
        <w:rPr>
          <w:sz w:val="24"/>
          <w:szCs w:val="24"/>
        </w:rPr>
      </w:pPr>
      <w:r>
        <w:rPr>
          <w:noProof/>
          <w:sz w:val="24"/>
          <w:szCs w:val="24"/>
          <w:lang w:val="en-US"/>
        </w:rPr>
        <w:lastRenderedPageBreak/>
        <w:drawing>
          <wp:inline distT="0" distB="0" distL="0" distR="0" wp14:anchorId="62D2B96E" wp14:editId="49209990">
            <wp:extent cx="2035810" cy="854710"/>
            <wp:effectExtent l="0" t="0" r="2540" b="254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5810" cy="854710"/>
                    </a:xfrm>
                    <a:prstGeom prst="rect">
                      <a:avLst/>
                    </a:prstGeom>
                    <a:noFill/>
                    <a:ln>
                      <a:noFill/>
                    </a:ln>
                  </pic:spPr>
                </pic:pic>
              </a:graphicData>
            </a:graphic>
          </wp:inline>
        </w:drawing>
      </w:r>
    </w:p>
    <w:p w14:paraId="284A31B0" w14:textId="77777777" w:rsidR="003D489F" w:rsidRDefault="003D489F" w:rsidP="003D489F">
      <w:pPr>
        <w:spacing w:after="0" w:line="240" w:lineRule="auto"/>
        <w:jc w:val="center"/>
        <w:rPr>
          <w:sz w:val="24"/>
          <w:szCs w:val="24"/>
          <w:u w:val="single"/>
        </w:rPr>
      </w:pPr>
    </w:p>
    <w:p w14:paraId="4160FDC9" w14:textId="77777777" w:rsidR="003D489F" w:rsidRDefault="003D489F" w:rsidP="003D489F">
      <w:pPr>
        <w:spacing w:after="0" w:line="240" w:lineRule="auto"/>
        <w:jc w:val="center"/>
        <w:rPr>
          <w:sz w:val="24"/>
          <w:szCs w:val="24"/>
          <w:u w:val="single"/>
        </w:rPr>
      </w:pPr>
    </w:p>
    <w:p w14:paraId="40F4E17C" w14:textId="77777777" w:rsidR="003D489F" w:rsidRDefault="003D489F" w:rsidP="003D489F">
      <w:pPr>
        <w:spacing w:after="0" w:line="240" w:lineRule="auto"/>
        <w:jc w:val="center"/>
        <w:rPr>
          <w:sz w:val="36"/>
          <w:szCs w:val="36"/>
        </w:rPr>
      </w:pPr>
      <w:r>
        <w:rPr>
          <w:sz w:val="36"/>
          <w:szCs w:val="36"/>
        </w:rPr>
        <w:t>Foodservice Advisory Committee</w:t>
      </w:r>
    </w:p>
    <w:p w14:paraId="0D7B273E" w14:textId="77777777" w:rsidR="003D489F" w:rsidRDefault="003D489F" w:rsidP="003D489F">
      <w:pPr>
        <w:spacing w:after="0" w:line="240" w:lineRule="auto"/>
        <w:jc w:val="center"/>
        <w:rPr>
          <w:sz w:val="36"/>
          <w:szCs w:val="36"/>
        </w:rPr>
      </w:pPr>
      <w:r>
        <w:rPr>
          <w:sz w:val="36"/>
          <w:szCs w:val="36"/>
        </w:rPr>
        <w:t>Sustainability and Fair Trade Working Group</w:t>
      </w:r>
    </w:p>
    <w:p w14:paraId="489D3D28" w14:textId="77777777" w:rsidR="003D489F" w:rsidRDefault="003D489F" w:rsidP="003D489F">
      <w:pPr>
        <w:spacing w:after="0" w:line="240" w:lineRule="auto"/>
        <w:jc w:val="center"/>
        <w:rPr>
          <w:sz w:val="36"/>
          <w:szCs w:val="36"/>
        </w:rPr>
      </w:pPr>
      <w:r>
        <w:rPr>
          <w:sz w:val="36"/>
          <w:szCs w:val="36"/>
        </w:rPr>
        <w:t>Tuesday February 7, 2022</w:t>
      </w:r>
    </w:p>
    <w:p w14:paraId="533FF3E2" w14:textId="77777777" w:rsidR="003D489F" w:rsidRDefault="003D489F" w:rsidP="003D489F">
      <w:pPr>
        <w:spacing w:after="0" w:line="240" w:lineRule="auto"/>
        <w:jc w:val="center"/>
        <w:rPr>
          <w:sz w:val="36"/>
          <w:szCs w:val="36"/>
        </w:rPr>
      </w:pPr>
    </w:p>
    <w:p w14:paraId="577C0276" w14:textId="77777777" w:rsidR="003D489F" w:rsidRDefault="003D489F" w:rsidP="003D489F">
      <w:pPr>
        <w:spacing w:after="0" w:line="240" w:lineRule="auto"/>
        <w:jc w:val="center"/>
        <w:rPr>
          <w:sz w:val="36"/>
          <w:szCs w:val="36"/>
        </w:rPr>
      </w:pPr>
      <w:r>
        <w:rPr>
          <w:sz w:val="36"/>
          <w:szCs w:val="36"/>
        </w:rPr>
        <w:t>Meeting cancelled</w:t>
      </w:r>
    </w:p>
    <w:p w14:paraId="4B774F25" w14:textId="77777777" w:rsidR="003D489F" w:rsidRDefault="003D489F" w:rsidP="003D489F">
      <w:pPr>
        <w:spacing w:after="0" w:line="240" w:lineRule="auto"/>
        <w:jc w:val="center"/>
        <w:rPr>
          <w:sz w:val="36"/>
          <w:szCs w:val="36"/>
        </w:rPr>
      </w:pPr>
    </w:p>
    <w:p w14:paraId="3B2415F5" w14:textId="77777777" w:rsidR="003D489F" w:rsidRDefault="003D489F" w:rsidP="003D489F">
      <w:pPr>
        <w:spacing w:after="0" w:line="240" w:lineRule="auto"/>
        <w:jc w:val="center"/>
        <w:rPr>
          <w:sz w:val="36"/>
          <w:szCs w:val="36"/>
        </w:rPr>
      </w:pPr>
      <w:r>
        <w:rPr>
          <w:sz w:val="36"/>
          <w:szCs w:val="36"/>
        </w:rPr>
        <w:t>MEETING NOTES</w:t>
      </w:r>
    </w:p>
    <w:p w14:paraId="726B37D6" w14:textId="77777777" w:rsidR="003D489F" w:rsidRPr="00C069DC" w:rsidRDefault="003D489F" w:rsidP="003D489F">
      <w:pPr>
        <w:spacing w:after="0" w:line="240" w:lineRule="auto"/>
        <w:rPr>
          <w:sz w:val="24"/>
          <w:szCs w:val="24"/>
        </w:rPr>
      </w:pPr>
    </w:p>
    <w:p w14:paraId="1649F2CC" w14:textId="77777777" w:rsidR="003D489F" w:rsidRDefault="003D489F" w:rsidP="003D489F">
      <w:pPr>
        <w:pStyle w:val="ListParagraph"/>
        <w:numPr>
          <w:ilvl w:val="0"/>
          <w:numId w:val="24"/>
        </w:numPr>
        <w:spacing w:after="0" w:line="240" w:lineRule="auto"/>
        <w:rPr>
          <w:sz w:val="24"/>
          <w:szCs w:val="24"/>
        </w:rPr>
      </w:pPr>
      <w:r>
        <w:rPr>
          <w:sz w:val="24"/>
          <w:szCs w:val="24"/>
        </w:rPr>
        <w:t>As there were no items of significance to discuss or explore the meting was cancelled.</w:t>
      </w:r>
    </w:p>
    <w:p w14:paraId="2DF43EDF" w14:textId="77777777" w:rsidR="003D489F" w:rsidRDefault="003D489F" w:rsidP="003D489F">
      <w:pPr>
        <w:pStyle w:val="ListParagraph"/>
        <w:spacing w:after="0" w:line="240" w:lineRule="auto"/>
        <w:rPr>
          <w:sz w:val="24"/>
          <w:szCs w:val="24"/>
        </w:rPr>
      </w:pPr>
    </w:p>
    <w:p w14:paraId="0E1CC4C9" w14:textId="77777777" w:rsidR="003D489F" w:rsidRDefault="003D489F" w:rsidP="003D489F">
      <w:pPr>
        <w:pStyle w:val="ListParagraph"/>
        <w:numPr>
          <w:ilvl w:val="0"/>
          <w:numId w:val="24"/>
        </w:numPr>
        <w:spacing w:after="0" w:line="240" w:lineRule="auto"/>
        <w:rPr>
          <w:sz w:val="24"/>
          <w:szCs w:val="24"/>
        </w:rPr>
      </w:pPr>
      <w:r>
        <w:rPr>
          <w:sz w:val="24"/>
          <w:szCs w:val="24"/>
        </w:rPr>
        <w:t xml:space="preserve">It is our intention to reintroduce china and useable cutlery following reading at all Symons Campus dining halls.  </w:t>
      </w:r>
      <w:proofErr w:type="spellStart"/>
      <w:r>
        <w:rPr>
          <w:sz w:val="24"/>
          <w:szCs w:val="24"/>
        </w:rPr>
        <w:t>Traill</w:t>
      </w:r>
      <w:proofErr w:type="spellEnd"/>
      <w:r>
        <w:rPr>
          <w:sz w:val="24"/>
          <w:szCs w:val="24"/>
        </w:rPr>
        <w:t xml:space="preserve"> and Durham will be “disposable free.’ All pending continued improvement in COVID case counts and loosening provincial restrictions.</w:t>
      </w:r>
    </w:p>
    <w:p w14:paraId="00B60959" w14:textId="77777777" w:rsidR="003D489F" w:rsidRPr="00C069DC" w:rsidRDefault="003D489F" w:rsidP="003D489F">
      <w:pPr>
        <w:pStyle w:val="ListParagraph"/>
        <w:rPr>
          <w:sz w:val="24"/>
          <w:szCs w:val="24"/>
        </w:rPr>
      </w:pPr>
    </w:p>
    <w:p w14:paraId="629142E4" w14:textId="77777777" w:rsidR="003D489F" w:rsidRDefault="003D489F" w:rsidP="003D489F">
      <w:pPr>
        <w:pStyle w:val="ListParagraph"/>
        <w:numPr>
          <w:ilvl w:val="0"/>
          <w:numId w:val="24"/>
        </w:numPr>
        <w:spacing w:after="0" w:line="240" w:lineRule="auto"/>
        <w:rPr>
          <w:sz w:val="24"/>
          <w:szCs w:val="24"/>
        </w:rPr>
      </w:pPr>
      <w:r w:rsidRPr="00C069DC">
        <w:rPr>
          <w:sz w:val="24"/>
          <w:szCs w:val="24"/>
        </w:rPr>
        <w:t xml:space="preserve">We have started the recertification process for the </w:t>
      </w:r>
      <w:proofErr w:type="spellStart"/>
      <w:r w:rsidRPr="00C069DC">
        <w:rPr>
          <w:sz w:val="24"/>
          <w:szCs w:val="24"/>
        </w:rPr>
        <w:t>Gzowski</w:t>
      </w:r>
      <w:proofErr w:type="spellEnd"/>
      <w:r w:rsidRPr="00C069DC">
        <w:rPr>
          <w:sz w:val="24"/>
          <w:szCs w:val="24"/>
        </w:rPr>
        <w:t xml:space="preserve"> Dining Hall as a 3-star Green Restaurant.</w:t>
      </w:r>
    </w:p>
    <w:p w14:paraId="79C0216F" w14:textId="77777777" w:rsidR="003D489F" w:rsidRPr="00C069DC" w:rsidRDefault="003D489F" w:rsidP="003D489F">
      <w:pPr>
        <w:pStyle w:val="ListParagraph"/>
        <w:rPr>
          <w:sz w:val="24"/>
          <w:szCs w:val="24"/>
        </w:rPr>
      </w:pPr>
    </w:p>
    <w:p w14:paraId="5ACF8740" w14:textId="77777777" w:rsidR="003D489F" w:rsidRPr="00C069DC" w:rsidRDefault="003D489F" w:rsidP="003D489F">
      <w:pPr>
        <w:pStyle w:val="ListParagraph"/>
        <w:numPr>
          <w:ilvl w:val="0"/>
          <w:numId w:val="24"/>
        </w:numPr>
        <w:spacing w:after="0" w:line="240" w:lineRule="auto"/>
        <w:rPr>
          <w:sz w:val="24"/>
          <w:szCs w:val="24"/>
        </w:rPr>
      </w:pPr>
      <w:r w:rsidRPr="00C069DC">
        <w:rPr>
          <w:sz w:val="24"/>
          <w:szCs w:val="24"/>
        </w:rPr>
        <w:t>Next meetings– March 15, 2022. 10:30 – 12:00 location TBD</w:t>
      </w:r>
    </w:p>
    <w:p w14:paraId="668479B0" w14:textId="77777777" w:rsidR="003D489F" w:rsidRDefault="003D489F" w:rsidP="003D489F">
      <w:pPr>
        <w:rPr>
          <w:sz w:val="24"/>
          <w:szCs w:val="24"/>
          <w:u w:val="single"/>
        </w:rPr>
      </w:pPr>
    </w:p>
    <w:p w14:paraId="1D095A47" w14:textId="77777777" w:rsidR="008437C2" w:rsidRDefault="008437C2" w:rsidP="002F571C">
      <w:pPr>
        <w:rPr>
          <w:rFonts w:ascii="Arial" w:hAnsi="Arial" w:cs="Arial"/>
          <w:sz w:val="24"/>
          <w:szCs w:val="24"/>
          <w:u w:val="single"/>
        </w:rPr>
        <w:sectPr w:rsidR="008437C2" w:rsidSect="00CA00D0">
          <w:pgSz w:w="12240" w:h="15840"/>
          <w:pgMar w:top="1440" w:right="1440" w:bottom="1440" w:left="1440" w:header="720" w:footer="720" w:gutter="0"/>
          <w:cols w:space="720"/>
          <w:docGrid w:linePitch="360"/>
        </w:sectPr>
      </w:pPr>
    </w:p>
    <w:p w14:paraId="749260AE" w14:textId="5406CCAB" w:rsidR="002F571C" w:rsidRDefault="008437C2" w:rsidP="002F571C">
      <w:pPr>
        <w:rPr>
          <w:rFonts w:ascii="Arial" w:hAnsi="Arial" w:cs="Arial"/>
          <w:sz w:val="24"/>
          <w:szCs w:val="24"/>
          <w:u w:val="single"/>
        </w:rPr>
      </w:pPr>
      <w:r>
        <w:rPr>
          <w:rFonts w:ascii="Arial" w:hAnsi="Arial" w:cs="Arial"/>
          <w:sz w:val="24"/>
          <w:szCs w:val="24"/>
          <w:u w:val="single"/>
        </w:rPr>
        <w:lastRenderedPageBreak/>
        <w:t>Lady Eaton Vegan Menu Winter 2022</w:t>
      </w:r>
    </w:p>
    <w:p w14:paraId="4824F59C" w14:textId="4CEF4999" w:rsidR="008437C2" w:rsidRDefault="008437C2" w:rsidP="002F571C">
      <w:pPr>
        <w:rPr>
          <w:rFonts w:ascii="Arial" w:hAnsi="Arial" w:cs="Arial"/>
          <w:sz w:val="24"/>
          <w:szCs w:val="24"/>
          <w:u w:val="single"/>
        </w:rPr>
      </w:pPr>
    </w:p>
    <w:p w14:paraId="12E749F4" w14:textId="23E6A8C5" w:rsidR="008437C2" w:rsidRDefault="008437C2" w:rsidP="002F571C">
      <w:pPr>
        <w:rPr>
          <w:rFonts w:ascii="Arial" w:hAnsi="Arial" w:cs="Arial"/>
          <w:sz w:val="24"/>
          <w:szCs w:val="24"/>
          <w:u w:val="single"/>
        </w:rPr>
      </w:pPr>
      <w:r w:rsidRPr="008437C2">
        <w:rPr>
          <w:noProof/>
          <w:lang w:val="en-US"/>
        </w:rPr>
        <w:drawing>
          <wp:inline distT="0" distB="0" distL="0" distR="0" wp14:anchorId="5E0F4AD4" wp14:editId="63546AF4">
            <wp:extent cx="8229600" cy="4751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4751070"/>
                    </a:xfrm>
                    <a:prstGeom prst="rect">
                      <a:avLst/>
                    </a:prstGeom>
                    <a:noFill/>
                    <a:ln>
                      <a:noFill/>
                    </a:ln>
                  </pic:spPr>
                </pic:pic>
              </a:graphicData>
            </a:graphic>
          </wp:inline>
        </w:drawing>
      </w:r>
    </w:p>
    <w:p w14:paraId="62E54F94" w14:textId="4F6D0B43" w:rsidR="008437C2" w:rsidRDefault="008437C2" w:rsidP="002F571C">
      <w:pPr>
        <w:rPr>
          <w:rFonts w:ascii="Arial" w:hAnsi="Arial" w:cs="Arial"/>
          <w:sz w:val="24"/>
          <w:szCs w:val="24"/>
          <w:u w:val="single"/>
        </w:rPr>
      </w:pPr>
    </w:p>
    <w:p w14:paraId="2555F41D" w14:textId="6D82D027" w:rsidR="008437C2" w:rsidRDefault="008437C2" w:rsidP="002F571C">
      <w:pPr>
        <w:rPr>
          <w:rFonts w:ascii="Arial" w:hAnsi="Arial" w:cs="Arial"/>
          <w:sz w:val="24"/>
          <w:szCs w:val="24"/>
          <w:u w:val="single"/>
        </w:rPr>
      </w:pPr>
    </w:p>
    <w:p w14:paraId="4E785D48" w14:textId="6C42096A" w:rsidR="008437C2" w:rsidRDefault="008437C2" w:rsidP="002F571C">
      <w:pPr>
        <w:rPr>
          <w:rFonts w:ascii="Arial" w:hAnsi="Arial" w:cs="Arial"/>
          <w:sz w:val="24"/>
          <w:szCs w:val="24"/>
          <w:u w:val="single"/>
        </w:rPr>
      </w:pPr>
      <w:r>
        <w:rPr>
          <w:rFonts w:ascii="Arial" w:hAnsi="Arial" w:cs="Arial"/>
          <w:sz w:val="24"/>
          <w:szCs w:val="24"/>
          <w:u w:val="single"/>
        </w:rPr>
        <w:lastRenderedPageBreak/>
        <w:t>Campus Winter Semester Soup Menu</w:t>
      </w:r>
    </w:p>
    <w:p w14:paraId="3C7028FC" w14:textId="35E12097" w:rsidR="008437C2" w:rsidRDefault="008437C2" w:rsidP="002F571C">
      <w:pPr>
        <w:rPr>
          <w:rFonts w:ascii="Arial" w:hAnsi="Arial" w:cs="Arial"/>
          <w:sz w:val="24"/>
          <w:szCs w:val="24"/>
          <w:u w:val="single"/>
        </w:rPr>
      </w:pPr>
    </w:p>
    <w:p w14:paraId="18AC20EB" w14:textId="57CA450D" w:rsidR="008437C2" w:rsidRDefault="008437C2" w:rsidP="002F571C">
      <w:pPr>
        <w:rPr>
          <w:rFonts w:ascii="Arial" w:hAnsi="Arial" w:cs="Arial"/>
          <w:sz w:val="24"/>
          <w:szCs w:val="24"/>
          <w:u w:val="single"/>
        </w:rPr>
      </w:pPr>
      <w:r w:rsidRPr="008437C2">
        <w:rPr>
          <w:noProof/>
          <w:lang w:val="en-US"/>
        </w:rPr>
        <w:drawing>
          <wp:inline distT="0" distB="0" distL="0" distR="0" wp14:anchorId="576A590C" wp14:editId="439A3F1D">
            <wp:extent cx="8229600" cy="2617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2617470"/>
                    </a:xfrm>
                    <a:prstGeom prst="rect">
                      <a:avLst/>
                    </a:prstGeom>
                    <a:noFill/>
                    <a:ln>
                      <a:noFill/>
                    </a:ln>
                  </pic:spPr>
                </pic:pic>
              </a:graphicData>
            </a:graphic>
          </wp:inline>
        </w:drawing>
      </w:r>
    </w:p>
    <w:sectPr w:rsidR="008437C2" w:rsidSect="008437C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40DD"/>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18FB"/>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2B359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807D3"/>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750950"/>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53FA7"/>
    <w:multiLevelType w:val="hybridMultilevel"/>
    <w:tmpl w:val="69AA1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625B5"/>
    <w:multiLevelType w:val="hybridMultilevel"/>
    <w:tmpl w:val="3E62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E34562"/>
    <w:multiLevelType w:val="hybridMultilevel"/>
    <w:tmpl w:val="01C075C6"/>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677E9C"/>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8CE7D82"/>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A7B49D6"/>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A200455"/>
    <w:multiLevelType w:val="hybridMultilevel"/>
    <w:tmpl w:val="A4CEFA82"/>
    <w:lvl w:ilvl="0" w:tplc="B70CE054">
      <w:start w:val="1"/>
      <w:numFmt w:val="decimal"/>
      <w:lvlText w:val="%1)"/>
      <w:lvlJc w:val="left"/>
      <w:pPr>
        <w:ind w:left="720" w:hanging="360"/>
      </w:pPr>
      <w:rPr>
        <w:rFonts w:eastAsia="Times New Roman" w:hint="default"/>
        <w:color w:val="2121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06B20"/>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B1D12EC"/>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BB66D03"/>
    <w:multiLevelType w:val="hybridMultilevel"/>
    <w:tmpl w:val="7340C0D2"/>
    <w:lvl w:ilvl="0" w:tplc="228EF3E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6A26A84"/>
    <w:multiLevelType w:val="hybridMultilevel"/>
    <w:tmpl w:val="545810D4"/>
    <w:lvl w:ilvl="0" w:tplc="B6F68A40">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C383C"/>
    <w:multiLevelType w:val="hybridMultilevel"/>
    <w:tmpl w:val="038AF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2"/>
  </w:num>
  <w:num w:numId="5">
    <w:abstractNumId w:val="20"/>
  </w:num>
  <w:num w:numId="6">
    <w:abstractNumId w:val="24"/>
  </w:num>
  <w:num w:numId="7">
    <w:abstractNumId w:val="29"/>
  </w:num>
  <w:num w:numId="8">
    <w:abstractNumId w:val="8"/>
  </w:num>
  <w:num w:numId="9">
    <w:abstractNumId w:val="16"/>
  </w:num>
  <w:num w:numId="10">
    <w:abstractNumId w:val="15"/>
  </w:num>
  <w:num w:numId="11">
    <w:abstractNumId w:val="22"/>
  </w:num>
  <w:num w:numId="12">
    <w:abstractNumId w:val="0"/>
  </w:num>
  <w:num w:numId="13">
    <w:abstractNumId w:val="23"/>
  </w:num>
  <w:num w:numId="14">
    <w:abstractNumId w:val="17"/>
  </w:num>
  <w:num w:numId="15">
    <w:abstractNumId w:val="7"/>
  </w:num>
  <w:num w:numId="16">
    <w:abstractNumId w:val="9"/>
  </w:num>
  <w:num w:numId="17">
    <w:abstractNumId w:val="25"/>
  </w:num>
  <w:num w:numId="18">
    <w:abstractNumId w:val="21"/>
  </w:num>
  <w:num w:numId="19">
    <w:abstractNumId w:val="3"/>
  </w:num>
  <w:num w:numId="20">
    <w:abstractNumId w:val="4"/>
  </w:num>
  <w:num w:numId="21">
    <w:abstractNumId w:val="27"/>
  </w:num>
  <w:num w:numId="22">
    <w:abstractNumId w:val="18"/>
  </w:num>
  <w:num w:numId="23">
    <w:abstractNumId w:val="1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3"/>
  </w:num>
  <w:num w:numId="27">
    <w:abstractNumId w:val="6"/>
  </w:num>
  <w:num w:numId="28">
    <w:abstractNumId w:val="14"/>
  </w:num>
  <w:num w:numId="29">
    <w:abstractNumId w:val="30"/>
  </w:num>
  <w:num w:numId="30">
    <w:abstractNumId w:val="10"/>
  </w:num>
  <w:num w:numId="31">
    <w:abstractNumId w:val="1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8E"/>
    <w:rsid w:val="0000231E"/>
    <w:rsid w:val="00011FE5"/>
    <w:rsid w:val="000128B1"/>
    <w:rsid w:val="0004332B"/>
    <w:rsid w:val="00134E76"/>
    <w:rsid w:val="001E504C"/>
    <w:rsid w:val="00202F45"/>
    <w:rsid w:val="002C240E"/>
    <w:rsid w:val="002F571C"/>
    <w:rsid w:val="00314C5A"/>
    <w:rsid w:val="00326E06"/>
    <w:rsid w:val="0035102F"/>
    <w:rsid w:val="003D489F"/>
    <w:rsid w:val="00415D4D"/>
    <w:rsid w:val="00455799"/>
    <w:rsid w:val="004612B7"/>
    <w:rsid w:val="00474151"/>
    <w:rsid w:val="004878D3"/>
    <w:rsid w:val="0049328E"/>
    <w:rsid w:val="004947AA"/>
    <w:rsid w:val="00521FB3"/>
    <w:rsid w:val="005722B6"/>
    <w:rsid w:val="005A3D8E"/>
    <w:rsid w:val="005B0FC7"/>
    <w:rsid w:val="005E5FFE"/>
    <w:rsid w:val="005F49FC"/>
    <w:rsid w:val="006056E3"/>
    <w:rsid w:val="006300E0"/>
    <w:rsid w:val="006604EA"/>
    <w:rsid w:val="006655CE"/>
    <w:rsid w:val="00682CA0"/>
    <w:rsid w:val="00684095"/>
    <w:rsid w:val="006D4A2C"/>
    <w:rsid w:val="00753357"/>
    <w:rsid w:val="007B2C88"/>
    <w:rsid w:val="007B63D4"/>
    <w:rsid w:val="007C73E2"/>
    <w:rsid w:val="007F55F1"/>
    <w:rsid w:val="008328CB"/>
    <w:rsid w:val="008437C2"/>
    <w:rsid w:val="008B558B"/>
    <w:rsid w:val="008C7591"/>
    <w:rsid w:val="008D2A0C"/>
    <w:rsid w:val="009F5534"/>
    <w:rsid w:val="009F62A0"/>
    <w:rsid w:val="00A1233C"/>
    <w:rsid w:val="00A955D0"/>
    <w:rsid w:val="00AF6CB1"/>
    <w:rsid w:val="00B37953"/>
    <w:rsid w:val="00B950B0"/>
    <w:rsid w:val="00BA1A3A"/>
    <w:rsid w:val="00BB1FA0"/>
    <w:rsid w:val="00C13BAB"/>
    <w:rsid w:val="00C30745"/>
    <w:rsid w:val="00C53218"/>
    <w:rsid w:val="00CA00D0"/>
    <w:rsid w:val="00CC20E1"/>
    <w:rsid w:val="00CC51B0"/>
    <w:rsid w:val="00D64D1A"/>
    <w:rsid w:val="00DA60F9"/>
    <w:rsid w:val="00DD47C0"/>
    <w:rsid w:val="00E2017A"/>
    <w:rsid w:val="00E654A2"/>
    <w:rsid w:val="00E93BBA"/>
    <w:rsid w:val="00EA79DE"/>
    <w:rsid w:val="00ED3CB5"/>
    <w:rsid w:val="00F2523C"/>
    <w:rsid w:val="00F433B5"/>
    <w:rsid w:val="00F47331"/>
    <w:rsid w:val="00F61A52"/>
    <w:rsid w:val="00F72B05"/>
    <w:rsid w:val="00F76B79"/>
    <w:rsid w:val="00F848E2"/>
    <w:rsid w:val="00F8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95EF"/>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D8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table" w:styleId="TableGrid">
    <w:name w:val="Table Grid"/>
    <w:basedOn w:val="TableNormal"/>
    <w:uiPriority w:val="39"/>
    <w:rsid w:val="00002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437752141">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768</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Patti Kidd</cp:lastModifiedBy>
  <cp:revision>2</cp:revision>
  <cp:lastPrinted>2022-02-10T13:53:00Z</cp:lastPrinted>
  <dcterms:created xsi:type="dcterms:W3CDTF">2022-02-10T15:59:00Z</dcterms:created>
  <dcterms:modified xsi:type="dcterms:W3CDTF">2022-02-10T15:59:00Z</dcterms:modified>
</cp:coreProperties>
</file>