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223AAE" w14:textId="77777777" w:rsidR="005A3D8E" w:rsidRDefault="00C13BAB" w:rsidP="005A3D8E">
      <w:pPr>
        <w:spacing w:after="0" w:line="240" w:lineRule="auto"/>
        <w:jc w:val="center"/>
        <w:rPr>
          <w:sz w:val="24"/>
          <w:szCs w:val="24"/>
          <w:u w:val="single"/>
        </w:rPr>
      </w:pPr>
      <w:bookmarkStart w:id="0" w:name="_Hlk115777065"/>
      <w:bookmarkEnd w:id="0"/>
      <w:r>
        <w:rPr>
          <w:b/>
          <w:bCs/>
          <w:noProof/>
          <w:lang w:val="en-US"/>
        </w:rPr>
        <w:drawing>
          <wp:inline distT="0" distB="0" distL="0" distR="0" wp14:anchorId="0C59FED8" wp14:editId="73926581">
            <wp:extent cx="2038350" cy="854133"/>
            <wp:effectExtent l="0" t="0" r="0" b="3175"/>
            <wp:docPr id="6" name="Picture 6" title="Trent University Food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87619" cy="874778"/>
                    </a:xfrm>
                    <a:prstGeom prst="rect">
                      <a:avLst/>
                    </a:prstGeom>
                    <a:noFill/>
                  </pic:spPr>
                </pic:pic>
              </a:graphicData>
            </a:graphic>
          </wp:inline>
        </w:drawing>
      </w:r>
    </w:p>
    <w:p w14:paraId="3E322650" w14:textId="77777777" w:rsidR="005A3D8E" w:rsidRDefault="005A3D8E" w:rsidP="005A3D8E">
      <w:pPr>
        <w:spacing w:after="0" w:line="240" w:lineRule="auto"/>
        <w:jc w:val="center"/>
        <w:rPr>
          <w:sz w:val="24"/>
          <w:szCs w:val="24"/>
          <w:u w:val="single"/>
        </w:rPr>
      </w:pPr>
    </w:p>
    <w:p w14:paraId="24F4A3A1" w14:textId="77777777" w:rsidR="005A3D8E" w:rsidRPr="005A3D8E" w:rsidRDefault="005A3D8E" w:rsidP="005A3D8E">
      <w:pPr>
        <w:spacing w:after="0" w:line="240" w:lineRule="auto"/>
        <w:jc w:val="center"/>
        <w:rPr>
          <w:sz w:val="36"/>
          <w:szCs w:val="36"/>
        </w:rPr>
      </w:pPr>
      <w:r w:rsidRPr="005A3D8E">
        <w:rPr>
          <w:sz w:val="36"/>
          <w:szCs w:val="36"/>
        </w:rPr>
        <w:t>Foodservice Advisory Committee</w:t>
      </w:r>
    </w:p>
    <w:p w14:paraId="5E5B6A43" w14:textId="57436D53" w:rsidR="000E229A" w:rsidRDefault="00636679" w:rsidP="00436393">
      <w:pPr>
        <w:spacing w:after="0" w:line="240" w:lineRule="auto"/>
        <w:jc w:val="center"/>
        <w:rPr>
          <w:sz w:val="36"/>
          <w:szCs w:val="36"/>
        </w:rPr>
      </w:pPr>
      <w:r>
        <w:rPr>
          <w:sz w:val="36"/>
          <w:szCs w:val="36"/>
        </w:rPr>
        <w:t>October 3, 2024</w:t>
      </w:r>
    </w:p>
    <w:p w14:paraId="02D908EE" w14:textId="77777777" w:rsidR="009930D9" w:rsidRDefault="009930D9" w:rsidP="000E229A">
      <w:pPr>
        <w:spacing w:after="0" w:line="240" w:lineRule="auto"/>
        <w:jc w:val="center"/>
        <w:rPr>
          <w:rFonts w:ascii="Arial" w:hAnsi="Arial" w:cs="Arial"/>
          <w:sz w:val="36"/>
          <w:szCs w:val="36"/>
        </w:rPr>
      </w:pPr>
    </w:p>
    <w:p w14:paraId="6A5E3EE1" w14:textId="77777777" w:rsidR="00436393" w:rsidRDefault="00436393" w:rsidP="00436393">
      <w:pPr>
        <w:spacing w:after="0" w:line="240" w:lineRule="auto"/>
        <w:jc w:val="center"/>
        <w:rPr>
          <w:rFonts w:ascii="Arial" w:hAnsi="Arial" w:cs="Arial"/>
          <w:sz w:val="36"/>
          <w:szCs w:val="36"/>
        </w:rPr>
      </w:pPr>
      <w:r>
        <w:rPr>
          <w:rFonts w:ascii="Arial" w:hAnsi="Arial" w:cs="Arial"/>
          <w:sz w:val="36"/>
          <w:szCs w:val="36"/>
        </w:rPr>
        <w:t>Meeting Notes</w:t>
      </w:r>
    </w:p>
    <w:p w14:paraId="40EA9CD2" w14:textId="77777777" w:rsidR="00436393" w:rsidRDefault="00436393" w:rsidP="00436393">
      <w:pPr>
        <w:spacing w:after="0" w:line="240" w:lineRule="auto"/>
        <w:jc w:val="center"/>
        <w:rPr>
          <w:rFonts w:ascii="Arial" w:hAnsi="Arial" w:cs="Arial"/>
          <w:sz w:val="36"/>
          <w:szCs w:val="36"/>
        </w:rPr>
      </w:pPr>
    </w:p>
    <w:p w14:paraId="575A98AA" w14:textId="02AE7DCD" w:rsidR="005A3D8E" w:rsidRDefault="00F433B5" w:rsidP="00436393">
      <w:pPr>
        <w:spacing w:after="0" w:line="240" w:lineRule="auto"/>
        <w:rPr>
          <w:rFonts w:ascii="Arial" w:eastAsia="Times New Roman" w:hAnsi="Arial" w:cs="Arial"/>
          <w:color w:val="212121"/>
          <w:sz w:val="24"/>
          <w:szCs w:val="24"/>
          <w:lang w:eastAsia="en-CA"/>
        </w:rPr>
      </w:pPr>
      <w:r w:rsidRPr="00436393">
        <w:rPr>
          <w:rFonts w:ascii="Arial" w:eastAsia="Times New Roman" w:hAnsi="Arial" w:cs="Arial"/>
          <w:color w:val="212121"/>
          <w:sz w:val="24"/>
          <w:szCs w:val="24"/>
          <w:lang w:eastAsia="en-CA"/>
        </w:rPr>
        <w:t>Attendance</w:t>
      </w:r>
      <w:r w:rsidR="006B7122">
        <w:rPr>
          <w:rFonts w:ascii="Arial" w:eastAsia="Times New Roman" w:hAnsi="Arial" w:cs="Arial"/>
          <w:color w:val="212121"/>
          <w:sz w:val="24"/>
          <w:szCs w:val="24"/>
          <w:lang w:eastAsia="en-CA"/>
        </w:rPr>
        <w:t>:</w:t>
      </w:r>
      <w:r w:rsidR="00685FE4">
        <w:rPr>
          <w:rFonts w:ascii="Arial" w:eastAsia="Times New Roman" w:hAnsi="Arial" w:cs="Arial"/>
          <w:color w:val="212121"/>
          <w:sz w:val="24"/>
          <w:szCs w:val="24"/>
          <w:lang w:eastAsia="en-CA"/>
        </w:rPr>
        <w:t xml:space="preserve"> </w:t>
      </w:r>
      <w:r w:rsidR="005944C8">
        <w:rPr>
          <w:rFonts w:ascii="Arial" w:eastAsia="Times New Roman" w:hAnsi="Arial" w:cs="Arial"/>
          <w:color w:val="212121"/>
          <w:sz w:val="24"/>
          <w:szCs w:val="24"/>
          <w:lang w:eastAsia="en-CA"/>
        </w:rPr>
        <w:t xml:space="preserve">Mark Murdoch, Food Services; Jocelyn Williams, TUFA; </w:t>
      </w:r>
      <w:r w:rsidR="00685FE4">
        <w:rPr>
          <w:rFonts w:ascii="Arial" w:eastAsia="Times New Roman" w:hAnsi="Arial" w:cs="Arial"/>
          <w:color w:val="212121"/>
          <w:sz w:val="24"/>
          <w:szCs w:val="24"/>
          <w:lang w:eastAsia="en-CA"/>
        </w:rPr>
        <w:t xml:space="preserve">Jillienne Simone-Burns, Student Housing; Michael Eamon, Traill College; </w:t>
      </w:r>
      <w:r w:rsidR="00456286">
        <w:rPr>
          <w:rFonts w:ascii="Arial" w:eastAsia="Times New Roman" w:hAnsi="Arial" w:cs="Arial"/>
          <w:color w:val="212121"/>
          <w:sz w:val="24"/>
          <w:szCs w:val="24"/>
          <w:lang w:eastAsia="en-CA"/>
        </w:rPr>
        <w:t xml:space="preserve">James Onusko, Champlain College; </w:t>
      </w:r>
      <w:r w:rsidR="009441DD">
        <w:rPr>
          <w:rFonts w:ascii="Arial" w:eastAsia="Times New Roman" w:hAnsi="Arial" w:cs="Arial"/>
          <w:color w:val="212121"/>
          <w:sz w:val="24"/>
          <w:szCs w:val="24"/>
          <w:lang w:eastAsia="en-CA"/>
        </w:rPr>
        <w:t xml:space="preserve">Kim Stevens, CUPE3205; Jessica Brooks, Chef Joseph, Chritine Thomas, Chartwells; </w:t>
      </w:r>
      <w:r w:rsidR="00BA7CE7">
        <w:rPr>
          <w:rFonts w:ascii="Arial" w:eastAsia="Times New Roman" w:hAnsi="Arial" w:cs="Arial"/>
          <w:color w:val="212121"/>
          <w:sz w:val="24"/>
          <w:szCs w:val="24"/>
          <w:lang w:eastAsia="en-CA"/>
        </w:rPr>
        <w:t>Vickie Albrecht, Durham GTA; Aimee Blyth, Seasoned Spoon</w:t>
      </w:r>
      <w:r w:rsidR="0069038E">
        <w:rPr>
          <w:rFonts w:ascii="Arial" w:eastAsia="Times New Roman" w:hAnsi="Arial" w:cs="Arial"/>
          <w:color w:val="212121"/>
          <w:sz w:val="24"/>
          <w:szCs w:val="24"/>
          <w:lang w:eastAsia="en-CA"/>
        </w:rPr>
        <w:t>.</w:t>
      </w:r>
    </w:p>
    <w:p w14:paraId="1C479E46" w14:textId="77777777" w:rsidR="0069038E" w:rsidRPr="00436393" w:rsidRDefault="0069038E" w:rsidP="00436393">
      <w:pPr>
        <w:spacing w:after="0" w:line="240" w:lineRule="auto"/>
        <w:rPr>
          <w:rFonts w:ascii="Arial" w:hAnsi="Arial" w:cs="Arial"/>
          <w:sz w:val="36"/>
          <w:szCs w:val="36"/>
        </w:rPr>
      </w:pPr>
    </w:p>
    <w:p w14:paraId="499F976F" w14:textId="77777777" w:rsidR="00C13BAB" w:rsidRPr="00C13BAB" w:rsidRDefault="00F433B5" w:rsidP="005A3D8E">
      <w:pPr>
        <w:pStyle w:val="ListParagraph"/>
        <w:numPr>
          <w:ilvl w:val="0"/>
          <w:numId w:val="1"/>
        </w:numPr>
        <w:spacing w:after="0" w:line="240" w:lineRule="auto"/>
        <w:rPr>
          <w:rFonts w:ascii="Arial" w:hAnsi="Arial" w:cs="Arial"/>
          <w:sz w:val="24"/>
          <w:szCs w:val="24"/>
          <w:u w:val="single"/>
        </w:rPr>
      </w:pPr>
      <w:r w:rsidRPr="00AF6CB1">
        <w:rPr>
          <w:rFonts w:ascii="Arial" w:eastAsia="Times New Roman" w:hAnsi="Arial" w:cs="Arial"/>
          <w:color w:val="212121"/>
          <w:sz w:val="24"/>
          <w:szCs w:val="24"/>
          <w:lang w:eastAsia="en-CA"/>
        </w:rPr>
        <w:t>Terms of Reference</w:t>
      </w:r>
      <w:r w:rsidR="00C13BAB">
        <w:rPr>
          <w:rFonts w:ascii="Arial" w:eastAsia="Times New Roman" w:hAnsi="Arial" w:cs="Arial"/>
          <w:color w:val="212121"/>
          <w:sz w:val="24"/>
          <w:szCs w:val="24"/>
          <w:lang w:eastAsia="en-CA"/>
        </w:rPr>
        <w:t xml:space="preserve"> </w:t>
      </w:r>
    </w:p>
    <w:p w14:paraId="0A8169D3" w14:textId="146931D4" w:rsidR="00F433B5" w:rsidRPr="00C13BAB" w:rsidRDefault="00C13BAB" w:rsidP="00C13BAB">
      <w:pPr>
        <w:pStyle w:val="ListParagraph"/>
        <w:numPr>
          <w:ilvl w:val="1"/>
          <w:numId w:val="1"/>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Review and edits</w:t>
      </w:r>
      <w:r w:rsidR="0069038E">
        <w:rPr>
          <w:rFonts w:ascii="Arial" w:eastAsia="Times New Roman" w:hAnsi="Arial" w:cs="Arial"/>
          <w:color w:val="212121"/>
          <w:sz w:val="24"/>
          <w:szCs w:val="24"/>
          <w:lang w:eastAsia="en-CA"/>
        </w:rPr>
        <w:t xml:space="preserve"> – revisions attached </w:t>
      </w:r>
      <w:r w:rsidR="00F905E4">
        <w:rPr>
          <w:rFonts w:ascii="Arial" w:eastAsia="Times New Roman" w:hAnsi="Arial" w:cs="Arial"/>
          <w:color w:val="212121"/>
          <w:sz w:val="24"/>
          <w:szCs w:val="24"/>
          <w:lang w:eastAsia="en-CA"/>
        </w:rPr>
        <w:t>with one item waiting for confirmation from TDSA, will send to C</w:t>
      </w:r>
      <w:r w:rsidR="0069038E">
        <w:rPr>
          <w:rFonts w:ascii="Arial" w:eastAsia="Times New Roman" w:hAnsi="Arial" w:cs="Arial"/>
          <w:color w:val="212121"/>
          <w:sz w:val="24"/>
          <w:szCs w:val="24"/>
          <w:lang w:eastAsia="en-CA"/>
        </w:rPr>
        <w:t>ASSC</w:t>
      </w:r>
      <w:r w:rsidR="00F905E4">
        <w:rPr>
          <w:rFonts w:ascii="Arial" w:eastAsia="Times New Roman" w:hAnsi="Arial" w:cs="Arial"/>
          <w:color w:val="212121"/>
          <w:sz w:val="24"/>
          <w:szCs w:val="24"/>
          <w:lang w:eastAsia="en-CA"/>
        </w:rPr>
        <w:t xml:space="preserve"> when completed</w:t>
      </w:r>
    </w:p>
    <w:p w14:paraId="21C577BB" w14:textId="2E177570" w:rsidR="00F433B5" w:rsidRPr="00AF6CB1" w:rsidRDefault="00F433B5" w:rsidP="00C13BAB">
      <w:pPr>
        <w:pStyle w:val="ListParagraph"/>
        <w:numPr>
          <w:ilvl w:val="1"/>
          <w:numId w:val="1"/>
        </w:numPr>
        <w:spacing w:after="0" w:line="240" w:lineRule="auto"/>
        <w:rPr>
          <w:rFonts w:ascii="Arial" w:hAnsi="Arial" w:cs="Arial"/>
          <w:sz w:val="24"/>
          <w:szCs w:val="24"/>
          <w:u w:val="single"/>
        </w:rPr>
      </w:pPr>
      <w:r w:rsidRPr="00AF6CB1">
        <w:rPr>
          <w:rFonts w:ascii="Arial" w:eastAsia="Times New Roman" w:hAnsi="Arial" w:cs="Arial"/>
          <w:color w:val="212121"/>
          <w:sz w:val="24"/>
          <w:szCs w:val="24"/>
          <w:lang w:eastAsia="en-CA"/>
        </w:rPr>
        <w:t>Role of the Committee and Participants</w:t>
      </w:r>
      <w:r w:rsidR="0069038E">
        <w:rPr>
          <w:rFonts w:ascii="Arial" w:eastAsia="Times New Roman" w:hAnsi="Arial" w:cs="Arial"/>
          <w:color w:val="212121"/>
          <w:sz w:val="24"/>
          <w:szCs w:val="24"/>
          <w:lang w:eastAsia="en-CA"/>
        </w:rPr>
        <w:t xml:space="preserve"> – see attached</w:t>
      </w:r>
    </w:p>
    <w:p w14:paraId="2F8EFDA0" w14:textId="77777777" w:rsidR="00F433B5" w:rsidRPr="00684095" w:rsidRDefault="00F433B5" w:rsidP="005A3D8E">
      <w:pPr>
        <w:pStyle w:val="ListParagraph"/>
        <w:numPr>
          <w:ilvl w:val="0"/>
          <w:numId w:val="1"/>
        </w:numPr>
        <w:spacing w:after="0" w:line="240" w:lineRule="auto"/>
        <w:rPr>
          <w:rFonts w:ascii="Arial" w:hAnsi="Arial" w:cs="Arial"/>
          <w:sz w:val="24"/>
          <w:szCs w:val="24"/>
          <w:u w:val="single"/>
        </w:rPr>
      </w:pPr>
      <w:r w:rsidRPr="00AF6CB1">
        <w:rPr>
          <w:rFonts w:ascii="Arial" w:eastAsia="Times New Roman" w:hAnsi="Arial" w:cs="Arial"/>
          <w:color w:val="212121"/>
          <w:sz w:val="24"/>
          <w:szCs w:val="24"/>
          <w:lang w:eastAsia="en-CA"/>
        </w:rPr>
        <w:t xml:space="preserve">Role of Sub-Committees </w:t>
      </w:r>
    </w:p>
    <w:p w14:paraId="1BA4C1E9" w14:textId="77777777" w:rsidR="00684095" w:rsidRPr="008328CB" w:rsidRDefault="00684095" w:rsidP="00684095">
      <w:pPr>
        <w:pStyle w:val="ListParagraph"/>
        <w:numPr>
          <w:ilvl w:val="1"/>
          <w:numId w:val="1"/>
        </w:numPr>
        <w:spacing w:after="0" w:line="240" w:lineRule="auto"/>
        <w:rPr>
          <w:rFonts w:ascii="Arial" w:hAnsi="Arial" w:cs="Arial"/>
          <w:sz w:val="24"/>
          <w:szCs w:val="24"/>
          <w:u w:val="single"/>
        </w:rPr>
      </w:pPr>
      <w:r w:rsidRPr="008328CB">
        <w:rPr>
          <w:rFonts w:ascii="Arial" w:eastAsia="Times New Roman" w:hAnsi="Arial" w:cs="Arial"/>
          <w:color w:val="212121"/>
          <w:sz w:val="24"/>
          <w:szCs w:val="24"/>
          <w:lang w:eastAsia="en-CA"/>
        </w:rPr>
        <w:t>Membership</w:t>
      </w:r>
    </w:p>
    <w:p w14:paraId="1AAFD8DF" w14:textId="77777777" w:rsidR="00C13BAB" w:rsidRPr="008328CB" w:rsidRDefault="00C13BAB" w:rsidP="00684095">
      <w:pPr>
        <w:pStyle w:val="ListParagraph"/>
        <w:numPr>
          <w:ilvl w:val="1"/>
          <w:numId w:val="1"/>
        </w:numPr>
        <w:spacing w:after="0" w:line="240" w:lineRule="auto"/>
        <w:rPr>
          <w:rFonts w:ascii="Arial" w:hAnsi="Arial" w:cs="Arial"/>
          <w:sz w:val="24"/>
          <w:szCs w:val="24"/>
          <w:u w:val="single"/>
        </w:rPr>
      </w:pPr>
      <w:r w:rsidRPr="008328CB">
        <w:rPr>
          <w:rFonts w:ascii="Arial" w:eastAsia="Times New Roman" w:hAnsi="Arial" w:cs="Arial"/>
          <w:color w:val="212121"/>
          <w:sz w:val="24"/>
          <w:szCs w:val="24"/>
          <w:lang w:eastAsia="en-CA"/>
        </w:rPr>
        <w:t>Meetings</w:t>
      </w:r>
    </w:p>
    <w:p w14:paraId="671F9297" w14:textId="6257E206" w:rsidR="008B558B" w:rsidRPr="00510EA2" w:rsidRDefault="008B558B" w:rsidP="005A3D8E">
      <w:pPr>
        <w:pStyle w:val="ListParagraph"/>
        <w:numPr>
          <w:ilvl w:val="0"/>
          <w:numId w:val="1"/>
        </w:numPr>
        <w:spacing w:after="0" w:line="240" w:lineRule="auto"/>
        <w:rPr>
          <w:rFonts w:ascii="Arial" w:hAnsi="Arial" w:cs="Arial"/>
          <w:sz w:val="24"/>
          <w:szCs w:val="24"/>
        </w:rPr>
      </w:pPr>
      <w:r w:rsidRPr="00405437">
        <w:rPr>
          <w:rFonts w:ascii="Arial" w:hAnsi="Arial" w:cs="Arial"/>
          <w:sz w:val="24"/>
          <w:szCs w:val="24"/>
        </w:rPr>
        <w:t xml:space="preserve">Review of Meeting Notes </w:t>
      </w:r>
      <w:r w:rsidRPr="00510EA2">
        <w:rPr>
          <w:rFonts w:ascii="Arial" w:hAnsi="Arial" w:cs="Arial"/>
          <w:sz w:val="24"/>
          <w:szCs w:val="24"/>
        </w:rPr>
        <w:t xml:space="preserve">of </w:t>
      </w:r>
      <w:r w:rsidR="0012550C">
        <w:rPr>
          <w:rFonts w:ascii="Arial" w:hAnsi="Arial" w:cs="Arial"/>
          <w:sz w:val="24"/>
          <w:szCs w:val="24"/>
        </w:rPr>
        <w:t>July 25</w:t>
      </w:r>
    </w:p>
    <w:p w14:paraId="340CA7FF" w14:textId="495682B7" w:rsidR="005312E9" w:rsidRPr="00510EA2" w:rsidRDefault="00422D54" w:rsidP="005312E9">
      <w:pPr>
        <w:pStyle w:val="ListParagraph"/>
        <w:numPr>
          <w:ilvl w:val="1"/>
          <w:numId w:val="1"/>
        </w:numPr>
        <w:spacing w:after="0" w:line="240" w:lineRule="auto"/>
        <w:rPr>
          <w:rFonts w:ascii="Arial" w:hAnsi="Arial" w:cs="Arial"/>
          <w:sz w:val="24"/>
          <w:szCs w:val="24"/>
        </w:rPr>
      </w:pPr>
      <w:r>
        <w:rPr>
          <w:rFonts w:ascii="Arial" w:hAnsi="Arial" w:cs="Arial"/>
          <w:sz w:val="24"/>
          <w:szCs w:val="24"/>
        </w:rPr>
        <w:t>No items to follow up</w:t>
      </w:r>
    </w:p>
    <w:p w14:paraId="414791CF" w14:textId="77777777" w:rsidR="005A3D8E" w:rsidRPr="00510EA2" w:rsidRDefault="005A3D8E" w:rsidP="005A3D8E">
      <w:pPr>
        <w:pStyle w:val="ListParagraph"/>
        <w:numPr>
          <w:ilvl w:val="0"/>
          <w:numId w:val="1"/>
        </w:numPr>
        <w:spacing w:after="0" w:line="240" w:lineRule="auto"/>
        <w:rPr>
          <w:rFonts w:ascii="Arial" w:hAnsi="Arial" w:cs="Arial"/>
          <w:sz w:val="24"/>
          <w:szCs w:val="24"/>
          <w:u w:val="single"/>
        </w:rPr>
      </w:pPr>
      <w:r w:rsidRPr="00510EA2">
        <w:rPr>
          <w:rFonts w:ascii="Arial" w:eastAsia="Times New Roman" w:hAnsi="Arial" w:cs="Arial"/>
          <w:color w:val="212121"/>
          <w:sz w:val="24"/>
          <w:szCs w:val="24"/>
          <w:lang w:eastAsia="en-CA"/>
        </w:rPr>
        <w:t>Sub-committee reports</w:t>
      </w:r>
    </w:p>
    <w:p w14:paraId="71B17BB3" w14:textId="77777777" w:rsidR="0035102F" w:rsidRPr="00011FE5" w:rsidRDefault="005A3D8E" w:rsidP="0035102F">
      <w:pPr>
        <w:pStyle w:val="ListParagraph"/>
        <w:numPr>
          <w:ilvl w:val="0"/>
          <w:numId w:val="2"/>
        </w:numPr>
        <w:spacing w:after="0" w:line="240" w:lineRule="auto"/>
        <w:rPr>
          <w:rFonts w:ascii="Arial" w:hAnsi="Arial" w:cs="Arial"/>
          <w:sz w:val="24"/>
          <w:szCs w:val="24"/>
          <w:u w:val="single"/>
        </w:rPr>
      </w:pPr>
      <w:r w:rsidRPr="008328CB">
        <w:rPr>
          <w:rFonts w:ascii="Arial" w:eastAsia="Times New Roman" w:hAnsi="Arial" w:cs="Arial"/>
          <w:color w:val="212121"/>
          <w:sz w:val="24"/>
          <w:szCs w:val="24"/>
          <w:lang w:eastAsia="en-CA"/>
        </w:rPr>
        <w:t>Opera</w:t>
      </w:r>
      <w:r w:rsidRPr="00AF6CB1">
        <w:rPr>
          <w:rFonts w:ascii="Arial" w:eastAsia="Times New Roman" w:hAnsi="Arial" w:cs="Arial"/>
          <w:color w:val="212121"/>
          <w:sz w:val="24"/>
          <w:szCs w:val="24"/>
          <w:lang w:eastAsia="en-CA"/>
        </w:rPr>
        <w:t>tions and Marketing</w:t>
      </w:r>
      <w:r w:rsidR="00E93BBA" w:rsidRPr="00AF6CB1">
        <w:rPr>
          <w:rFonts w:ascii="Arial" w:eastAsia="Times New Roman" w:hAnsi="Arial" w:cs="Arial"/>
          <w:color w:val="212121"/>
          <w:sz w:val="24"/>
          <w:szCs w:val="24"/>
          <w:lang w:eastAsia="en-CA"/>
        </w:rPr>
        <w:t xml:space="preserve"> </w:t>
      </w:r>
    </w:p>
    <w:p w14:paraId="40E3897F" w14:textId="12B5605D" w:rsidR="008B558B" w:rsidRPr="008328CB" w:rsidRDefault="008B558B" w:rsidP="0035102F">
      <w:pPr>
        <w:pStyle w:val="ListParagraph"/>
        <w:numPr>
          <w:ilvl w:val="1"/>
          <w:numId w:val="2"/>
        </w:numPr>
        <w:spacing w:after="0" w:line="240" w:lineRule="auto"/>
        <w:rPr>
          <w:rFonts w:ascii="Arial" w:hAnsi="Arial" w:cs="Arial"/>
          <w:sz w:val="24"/>
          <w:szCs w:val="24"/>
        </w:rPr>
      </w:pPr>
      <w:r w:rsidRPr="008328CB">
        <w:rPr>
          <w:rFonts w:ascii="Arial" w:hAnsi="Arial" w:cs="Arial"/>
          <w:sz w:val="24"/>
          <w:szCs w:val="24"/>
        </w:rPr>
        <w:t xml:space="preserve">See Meeting Notes of </w:t>
      </w:r>
      <w:r w:rsidR="00D33B19">
        <w:rPr>
          <w:rFonts w:ascii="Arial" w:hAnsi="Arial" w:cs="Arial"/>
          <w:sz w:val="24"/>
          <w:szCs w:val="24"/>
        </w:rPr>
        <w:t>September 2</w:t>
      </w:r>
      <w:r w:rsidR="00636679">
        <w:rPr>
          <w:rFonts w:ascii="Arial" w:hAnsi="Arial" w:cs="Arial"/>
          <w:sz w:val="24"/>
          <w:szCs w:val="24"/>
        </w:rPr>
        <w:t>4</w:t>
      </w:r>
    </w:p>
    <w:p w14:paraId="741EB68F" w14:textId="7C40ECD2" w:rsidR="0035102F" w:rsidRPr="00B1712E" w:rsidRDefault="00F433B5" w:rsidP="005312E9">
      <w:pPr>
        <w:pStyle w:val="ListParagraph"/>
        <w:numPr>
          <w:ilvl w:val="2"/>
          <w:numId w:val="2"/>
        </w:numPr>
        <w:spacing w:after="0" w:line="240" w:lineRule="auto"/>
        <w:rPr>
          <w:rFonts w:ascii="Arial" w:hAnsi="Arial" w:cs="Arial"/>
          <w:sz w:val="24"/>
          <w:szCs w:val="24"/>
          <w:u w:val="single"/>
        </w:rPr>
      </w:pPr>
      <w:r w:rsidRPr="00AF6CB1">
        <w:rPr>
          <w:rFonts w:ascii="Arial" w:eastAsia="Times New Roman" w:hAnsi="Arial" w:cs="Arial"/>
          <w:color w:val="212121"/>
          <w:sz w:val="24"/>
          <w:szCs w:val="24"/>
          <w:lang w:eastAsia="en-CA"/>
        </w:rPr>
        <w:t>Proposed hours for Thanksgiving and Reading Week</w:t>
      </w:r>
      <w:r w:rsidR="00422D54">
        <w:rPr>
          <w:rFonts w:ascii="Arial" w:eastAsia="Times New Roman" w:hAnsi="Arial" w:cs="Arial"/>
          <w:color w:val="212121"/>
          <w:sz w:val="24"/>
          <w:szCs w:val="24"/>
          <w:lang w:eastAsia="en-CA"/>
        </w:rPr>
        <w:t xml:space="preserve"> - attached</w:t>
      </w:r>
    </w:p>
    <w:p w14:paraId="09567DD1" w14:textId="34124D77" w:rsidR="00B1712E" w:rsidRPr="00422D54" w:rsidRDefault="00DE2926" w:rsidP="005312E9">
      <w:pPr>
        <w:pStyle w:val="ListParagraph"/>
        <w:numPr>
          <w:ilvl w:val="2"/>
          <w:numId w:val="2"/>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 xml:space="preserve">Harvest Lunch – Oct 9, Pay </w:t>
      </w:r>
      <w:r w:rsidRPr="00422D54">
        <w:rPr>
          <w:rFonts w:ascii="Arial" w:eastAsia="Times New Roman" w:hAnsi="Arial" w:cs="Arial"/>
          <w:color w:val="212121"/>
          <w:sz w:val="24"/>
          <w:szCs w:val="24"/>
          <w:lang w:eastAsia="en-CA"/>
        </w:rPr>
        <w:t>what you can</w:t>
      </w:r>
      <w:r w:rsidR="00422D54" w:rsidRPr="00422D54">
        <w:rPr>
          <w:rFonts w:ascii="Arial" w:eastAsia="Times New Roman" w:hAnsi="Arial" w:cs="Arial"/>
          <w:color w:val="212121"/>
          <w:sz w:val="24"/>
          <w:szCs w:val="24"/>
          <w:lang w:eastAsia="en-CA"/>
        </w:rPr>
        <w:t xml:space="preserve"> – see attached</w:t>
      </w:r>
    </w:p>
    <w:p w14:paraId="594E7B97" w14:textId="77777777" w:rsidR="005A3D8E" w:rsidRPr="00422D54" w:rsidRDefault="005A3D8E" w:rsidP="005A3D8E">
      <w:pPr>
        <w:pStyle w:val="ListParagraph"/>
        <w:numPr>
          <w:ilvl w:val="0"/>
          <w:numId w:val="2"/>
        </w:numPr>
        <w:spacing w:after="0" w:line="240" w:lineRule="auto"/>
        <w:rPr>
          <w:rFonts w:ascii="Arial" w:hAnsi="Arial" w:cs="Arial"/>
          <w:sz w:val="24"/>
          <w:szCs w:val="24"/>
          <w:u w:val="single"/>
        </w:rPr>
      </w:pPr>
      <w:r w:rsidRPr="00422D54">
        <w:rPr>
          <w:rFonts w:ascii="Arial" w:eastAsia="Times New Roman" w:hAnsi="Arial" w:cs="Arial"/>
          <w:color w:val="212121"/>
          <w:sz w:val="24"/>
          <w:szCs w:val="24"/>
          <w:lang w:eastAsia="en-CA"/>
        </w:rPr>
        <w:t>Sustainability and Fair Trade</w:t>
      </w:r>
    </w:p>
    <w:p w14:paraId="134EB867" w14:textId="20C86CCE" w:rsidR="00753357" w:rsidRDefault="00753357" w:rsidP="00011FE5">
      <w:pPr>
        <w:pStyle w:val="ListParagraph"/>
        <w:numPr>
          <w:ilvl w:val="1"/>
          <w:numId w:val="2"/>
        </w:numPr>
        <w:spacing w:after="0" w:line="240" w:lineRule="auto"/>
        <w:rPr>
          <w:rFonts w:ascii="Arial" w:hAnsi="Arial" w:cs="Arial"/>
          <w:sz w:val="24"/>
          <w:szCs w:val="24"/>
        </w:rPr>
      </w:pPr>
      <w:r>
        <w:rPr>
          <w:rFonts w:ascii="Arial" w:hAnsi="Arial" w:cs="Arial"/>
          <w:sz w:val="24"/>
          <w:szCs w:val="24"/>
        </w:rPr>
        <w:t xml:space="preserve">See meeting notes of </w:t>
      </w:r>
      <w:r w:rsidR="00D33B19">
        <w:rPr>
          <w:rFonts w:ascii="Arial" w:hAnsi="Arial" w:cs="Arial"/>
          <w:sz w:val="24"/>
          <w:szCs w:val="24"/>
        </w:rPr>
        <w:t>September 2</w:t>
      </w:r>
      <w:r w:rsidR="00636679">
        <w:rPr>
          <w:rFonts w:ascii="Arial" w:hAnsi="Arial" w:cs="Arial"/>
          <w:sz w:val="24"/>
          <w:szCs w:val="24"/>
        </w:rPr>
        <w:t>4</w:t>
      </w:r>
    </w:p>
    <w:p w14:paraId="3F6CD5E5" w14:textId="35F31BB0" w:rsidR="008B2362" w:rsidRDefault="008B2362" w:rsidP="008B2362">
      <w:pPr>
        <w:pStyle w:val="ListParagraph"/>
        <w:numPr>
          <w:ilvl w:val="2"/>
          <w:numId w:val="2"/>
        </w:numPr>
        <w:spacing w:after="0" w:line="240" w:lineRule="auto"/>
        <w:rPr>
          <w:rFonts w:ascii="Arial" w:hAnsi="Arial" w:cs="Arial"/>
          <w:sz w:val="24"/>
          <w:szCs w:val="24"/>
        </w:rPr>
      </w:pPr>
      <w:r>
        <w:rPr>
          <w:rFonts w:ascii="Arial" w:hAnsi="Arial" w:cs="Arial"/>
          <w:sz w:val="24"/>
          <w:szCs w:val="24"/>
        </w:rPr>
        <w:t xml:space="preserve">There was a question about adding information about eating well </w:t>
      </w:r>
      <w:r w:rsidR="00452252">
        <w:rPr>
          <w:rFonts w:ascii="Arial" w:hAnsi="Arial" w:cs="Arial"/>
          <w:sz w:val="24"/>
          <w:szCs w:val="24"/>
        </w:rPr>
        <w:t>to the O-week program.  Mark will investigate.</w:t>
      </w:r>
    </w:p>
    <w:p w14:paraId="4E050755" w14:textId="77777777" w:rsidR="005A3D8E" w:rsidRPr="00AF6CB1" w:rsidRDefault="005A3D8E" w:rsidP="005A3D8E">
      <w:pPr>
        <w:pStyle w:val="ListParagraph"/>
        <w:numPr>
          <w:ilvl w:val="0"/>
          <w:numId w:val="2"/>
        </w:numPr>
        <w:spacing w:after="0" w:line="240" w:lineRule="auto"/>
        <w:rPr>
          <w:rFonts w:ascii="Arial" w:hAnsi="Arial" w:cs="Arial"/>
          <w:sz w:val="24"/>
          <w:szCs w:val="24"/>
          <w:u w:val="single"/>
        </w:rPr>
      </w:pPr>
      <w:r w:rsidRPr="00AF6CB1">
        <w:rPr>
          <w:rFonts w:ascii="Arial" w:eastAsia="Times New Roman" w:hAnsi="Arial" w:cs="Arial"/>
          <w:color w:val="212121"/>
          <w:sz w:val="24"/>
          <w:szCs w:val="24"/>
          <w:lang w:eastAsia="en-CA"/>
        </w:rPr>
        <w:t>Budget</w:t>
      </w:r>
    </w:p>
    <w:p w14:paraId="31F71F65" w14:textId="3F7A2DA4" w:rsidR="00B950B0" w:rsidRPr="00840EEF" w:rsidRDefault="00684095" w:rsidP="00B950B0">
      <w:pPr>
        <w:pStyle w:val="ListParagraph"/>
        <w:numPr>
          <w:ilvl w:val="1"/>
          <w:numId w:val="2"/>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 xml:space="preserve"> </w:t>
      </w:r>
      <w:r w:rsidR="005312E9">
        <w:rPr>
          <w:rFonts w:ascii="Arial" w:eastAsia="Times New Roman" w:hAnsi="Arial" w:cs="Arial"/>
          <w:color w:val="212121"/>
          <w:sz w:val="24"/>
          <w:szCs w:val="24"/>
          <w:lang w:eastAsia="en-CA"/>
        </w:rPr>
        <w:t xml:space="preserve">See meeting notes of </w:t>
      </w:r>
      <w:r w:rsidR="00D33B19">
        <w:rPr>
          <w:rFonts w:ascii="Arial" w:eastAsia="Times New Roman" w:hAnsi="Arial" w:cs="Arial"/>
          <w:color w:val="212121"/>
          <w:sz w:val="24"/>
          <w:szCs w:val="24"/>
          <w:lang w:eastAsia="en-CA"/>
        </w:rPr>
        <w:t>September 2</w:t>
      </w:r>
      <w:r w:rsidR="00636679">
        <w:rPr>
          <w:rFonts w:ascii="Arial" w:eastAsia="Times New Roman" w:hAnsi="Arial" w:cs="Arial"/>
          <w:color w:val="212121"/>
          <w:sz w:val="24"/>
          <w:szCs w:val="24"/>
          <w:lang w:eastAsia="en-CA"/>
        </w:rPr>
        <w:t>4</w:t>
      </w:r>
    </w:p>
    <w:p w14:paraId="7C3075D0" w14:textId="1369AD47" w:rsidR="00840EEF" w:rsidRPr="00AF6CB1" w:rsidRDefault="00840EEF" w:rsidP="00840EEF">
      <w:pPr>
        <w:pStyle w:val="ListParagraph"/>
        <w:numPr>
          <w:ilvl w:val="2"/>
          <w:numId w:val="2"/>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 xml:space="preserve">There was an question about why there is no advertising budget at the Durham GTA </w:t>
      </w:r>
      <w:r w:rsidR="00B64106">
        <w:rPr>
          <w:rFonts w:ascii="Arial" w:eastAsia="Times New Roman" w:hAnsi="Arial" w:cs="Arial"/>
          <w:color w:val="212121"/>
          <w:sz w:val="24"/>
          <w:szCs w:val="24"/>
          <w:lang w:eastAsia="en-CA"/>
        </w:rPr>
        <w:t>campus. Items like this are all just rol</w:t>
      </w:r>
      <w:r w:rsidR="001C10B2">
        <w:rPr>
          <w:rFonts w:ascii="Arial" w:eastAsia="Times New Roman" w:hAnsi="Arial" w:cs="Arial"/>
          <w:color w:val="212121"/>
          <w:sz w:val="24"/>
          <w:szCs w:val="24"/>
          <w:lang w:eastAsia="en-CA"/>
        </w:rPr>
        <w:t>l</w:t>
      </w:r>
      <w:r w:rsidR="00B64106">
        <w:rPr>
          <w:rFonts w:ascii="Arial" w:eastAsia="Times New Roman" w:hAnsi="Arial" w:cs="Arial"/>
          <w:color w:val="212121"/>
          <w:sz w:val="24"/>
          <w:szCs w:val="24"/>
          <w:lang w:eastAsia="en-CA"/>
        </w:rPr>
        <w:t>ed into the Symons Camus budget</w:t>
      </w:r>
      <w:r w:rsidR="001C10B2">
        <w:rPr>
          <w:rFonts w:ascii="Arial" w:eastAsia="Times New Roman" w:hAnsi="Arial" w:cs="Arial"/>
          <w:color w:val="212121"/>
          <w:sz w:val="24"/>
          <w:szCs w:val="24"/>
          <w:lang w:eastAsia="en-CA"/>
        </w:rPr>
        <w:t xml:space="preserve"> as this is where the work takes place and most of the expenses relate to printing done in Peterborough</w:t>
      </w:r>
      <w:r w:rsidR="008B2362">
        <w:rPr>
          <w:rFonts w:ascii="Arial" w:eastAsia="Times New Roman" w:hAnsi="Arial" w:cs="Arial"/>
          <w:color w:val="212121"/>
          <w:sz w:val="24"/>
          <w:szCs w:val="24"/>
          <w:lang w:eastAsia="en-CA"/>
        </w:rPr>
        <w:t>.</w:t>
      </w:r>
      <w:r w:rsidR="00B64106">
        <w:rPr>
          <w:rFonts w:ascii="Arial" w:eastAsia="Times New Roman" w:hAnsi="Arial" w:cs="Arial"/>
          <w:color w:val="212121"/>
          <w:sz w:val="24"/>
          <w:szCs w:val="24"/>
          <w:lang w:eastAsia="en-CA"/>
        </w:rPr>
        <w:t xml:space="preserve">  </w:t>
      </w:r>
    </w:p>
    <w:p w14:paraId="707C4586" w14:textId="1574808E" w:rsidR="00F76B79" w:rsidRPr="00B96542" w:rsidRDefault="00F76B79" w:rsidP="00F90AC0">
      <w:pPr>
        <w:pStyle w:val="ListParagraph"/>
        <w:numPr>
          <w:ilvl w:val="0"/>
          <w:numId w:val="2"/>
        </w:numPr>
        <w:spacing w:after="0" w:line="240" w:lineRule="auto"/>
        <w:rPr>
          <w:rFonts w:ascii="Arial" w:hAnsi="Arial" w:cs="Arial"/>
          <w:sz w:val="24"/>
          <w:szCs w:val="24"/>
          <w:u w:val="single"/>
        </w:rPr>
      </w:pPr>
      <w:r w:rsidRPr="00AF6CB1">
        <w:rPr>
          <w:rFonts w:ascii="Arial" w:eastAsia="Times New Roman" w:hAnsi="Arial" w:cs="Arial"/>
          <w:color w:val="212121"/>
          <w:sz w:val="24"/>
          <w:szCs w:val="24"/>
          <w:lang w:eastAsia="en-CA"/>
        </w:rPr>
        <w:t>C</w:t>
      </w:r>
      <w:r w:rsidR="005A3D8E" w:rsidRPr="00AF6CB1">
        <w:rPr>
          <w:rFonts w:ascii="Arial" w:eastAsia="Times New Roman" w:hAnsi="Arial" w:cs="Arial"/>
          <w:color w:val="212121"/>
          <w:sz w:val="24"/>
          <w:szCs w:val="24"/>
          <w:lang w:eastAsia="en-CA"/>
        </w:rPr>
        <w:t>atering</w:t>
      </w:r>
      <w:r w:rsidR="00452252">
        <w:rPr>
          <w:rFonts w:ascii="Arial" w:eastAsia="Times New Roman" w:hAnsi="Arial" w:cs="Arial"/>
          <w:color w:val="212121"/>
          <w:sz w:val="24"/>
          <w:szCs w:val="24"/>
          <w:lang w:eastAsia="en-CA"/>
        </w:rPr>
        <w:t xml:space="preserve"> – no meeting yet</w:t>
      </w:r>
    </w:p>
    <w:p w14:paraId="4997600E" w14:textId="07072B86" w:rsidR="00B96542" w:rsidRPr="008E2DA6" w:rsidRDefault="00B96542" w:rsidP="00F90AC0">
      <w:pPr>
        <w:pStyle w:val="ListParagraph"/>
        <w:numPr>
          <w:ilvl w:val="0"/>
          <w:numId w:val="2"/>
        </w:numPr>
        <w:spacing w:after="0" w:line="240" w:lineRule="auto"/>
        <w:rPr>
          <w:rFonts w:ascii="Arial" w:hAnsi="Arial" w:cs="Arial"/>
          <w:sz w:val="24"/>
          <w:szCs w:val="24"/>
          <w:u w:val="single"/>
        </w:rPr>
      </w:pPr>
      <w:r w:rsidRPr="008E2DA6">
        <w:rPr>
          <w:rFonts w:ascii="Arial" w:eastAsia="Times New Roman" w:hAnsi="Arial" w:cs="Arial"/>
          <w:color w:val="212121"/>
          <w:sz w:val="24"/>
          <w:szCs w:val="24"/>
          <w:lang w:eastAsia="en-CA"/>
        </w:rPr>
        <w:t>A</w:t>
      </w:r>
      <w:r w:rsidR="00D671A0" w:rsidRPr="008E2DA6">
        <w:rPr>
          <w:rFonts w:ascii="Arial" w:eastAsia="Times New Roman" w:hAnsi="Arial" w:cs="Arial"/>
          <w:color w:val="212121"/>
          <w:sz w:val="24"/>
          <w:szCs w:val="24"/>
          <w:lang w:eastAsia="en-CA"/>
        </w:rPr>
        <w:t>ll-You-Care-To-Eat Dining Plan Work</w:t>
      </w:r>
      <w:r w:rsidR="00443E5F" w:rsidRPr="008E2DA6">
        <w:rPr>
          <w:rFonts w:ascii="Arial" w:eastAsia="Times New Roman" w:hAnsi="Arial" w:cs="Arial"/>
          <w:color w:val="212121"/>
          <w:sz w:val="24"/>
          <w:szCs w:val="24"/>
          <w:lang w:eastAsia="en-CA"/>
        </w:rPr>
        <w:t>ing</w:t>
      </w:r>
      <w:r w:rsidR="00D671A0" w:rsidRPr="008E2DA6">
        <w:rPr>
          <w:rFonts w:ascii="Arial" w:eastAsia="Times New Roman" w:hAnsi="Arial" w:cs="Arial"/>
          <w:color w:val="212121"/>
          <w:sz w:val="24"/>
          <w:szCs w:val="24"/>
          <w:lang w:eastAsia="en-CA"/>
        </w:rPr>
        <w:t xml:space="preserve"> Group </w:t>
      </w:r>
    </w:p>
    <w:p w14:paraId="6420F20A" w14:textId="0BBFC02F" w:rsidR="007F78DB" w:rsidRPr="008E2DA6" w:rsidRDefault="007F78DB" w:rsidP="007F78DB">
      <w:pPr>
        <w:pStyle w:val="ListParagraph"/>
        <w:numPr>
          <w:ilvl w:val="1"/>
          <w:numId w:val="2"/>
        </w:numPr>
        <w:spacing w:after="0" w:line="240" w:lineRule="auto"/>
        <w:rPr>
          <w:rFonts w:ascii="Arial" w:hAnsi="Arial" w:cs="Arial"/>
          <w:sz w:val="24"/>
          <w:szCs w:val="24"/>
          <w:u w:val="single"/>
        </w:rPr>
      </w:pPr>
      <w:r w:rsidRPr="008E2DA6">
        <w:rPr>
          <w:rFonts w:ascii="Arial" w:eastAsia="Times New Roman" w:hAnsi="Arial" w:cs="Arial"/>
          <w:color w:val="212121"/>
          <w:sz w:val="24"/>
          <w:szCs w:val="24"/>
          <w:lang w:eastAsia="en-CA"/>
        </w:rPr>
        <w:lastRenderedPageBreak/>
        <w:t>S</w:t>
      </w:r>
      <w:r w:rsidR="008E2DA6" w:rsidRPr="008E2DA6">
        <w:rPr>
          <w:rFonts w:ascii="Arial" w:eastAsia="Times New Roman" w:hAnsi="Arial" w:cs="Arial"/>
          <w:color w:val="212121"/>
          <w:sz w:val="24"/>
          <w:szCs w:val="24"/>
          <w:lang w:eastAsia="en-CA"/>
        </w:rPr>
        <w:t>ee Meeting Notes of September 24</w:t>
      </w:r>
    </w:p>
    <w:p w14:paraId="66C2EE0E" w14:textId="3A327647" w:rsidR="001E504C" w:rsidRPr="00B96542" w:rsidRDefault="001E504C" w:rsidP="00780C8D">
      <w:pPr>
        <w:pStyle w:val="ListParagraph"/>
        <w:numPr>
          <w:ilvl w:val="0"/>
          <w:numId w:val="1"/>
        </w:numPr>
        <w:spacing w:after="0" w:line="240" w:lineRule="auto"/>
        <w:rPr>
          <w:rFonts w:ascii="Arial" w:hAnsi="Arial" w:cs="Arial"/>
          <w:sz w:val="24"/>
          <w:szCs w:val="24"/>
        </w:rPr>
      </w:pPr>
      <w:r w:rsidRPr="00B96542">
        <w:rPr>
          <w:rFonts w:ascii="Arial" w:hAnsi="Arial" w:cs="Arial"/>
          <w:sz w:val="24"/>
          <w:szCs w:val="24"/>
        </w:rPr>
        <w:t>Additional Working Group Reports</w:t>
      </w:r>
    </w:p>
    <w:p w14:paraId="5F338938" w14:textId="1E897E9F" w:rsidR="001E504C" w:rsidRPr="00EC1740" w:rsidRDefault="001E504C" w:rsidP="001E504C">
      <w:pPr>
        <w:pStyle w:val="ListParagraph"/>
        <w:numPr>
          <w:ilvl w:val="1"/>
          <w:numId w:val="1"/>
        </w:numPr>
        <w:spacing w:after="0" w:line="240" w:lineRule="auto"/>
        <w:rPr>
          <w:rFonts w:ascii="Arial" w:hAnsi="Arial" w:cs="Arial"/>
          <w:sz w:val="24"/>
          <w:szCs w:val="24"/>
        </w:rPr>
      </w:pPr>
      <w:r>
        <w:rPr>
          <w:rFonts w:ascii="Arial" w:hAnsi="Arial" w:cs="Arial"/>
          <w:sz w:val="24"/>
          <w:szCs w:val="24"/>
        </w:rPr>
        <w:t>Dining room redevelopment group</w:t>
      </w:r>
      <w:r w:rsidR="00D33B19">
        <w:rPr>
          <w:rFonts w:ascii="Arial" w:hAnsi="Arial" w:cs="Arial"/>
          <w:sz w:val="24"/>
          <w:szCs w:val="24"/>
        </w:rPr>
        <w:t xml:space="preserve"> </w:t>
      </w:r>
      <w:r w:rsidR="00D33B19" w:rsidRPr="00EC1740">
        <w:rPr>
          <w:rFonts w:ascii="Arial" w:hAnsi="Arial" w:cs="Arial"/>
          <w:sz w:val="24"/>
          <w:szCs w:val="24"/>
        </w:rPr>
        <w:t xml:space="preserve">– </w:t>
      </w:r>
      <w:r w:rsidR="00EC1740" w:rsidRPr="00EC1740">
        <w:rPr>
          <w:rFonts w:ascii="Arial" w:hAnsi="Arial" w:cs="Arial"/>
          <w:sz w:val="24"/>
          <w:szCs w:val="24"/>
        </w:rPr>
        <w:t>meeting notes of August 27 attached.</w:t>
      </w:r>
    </w:p>
    <w:p w14:paraId="1C082ED6" w14:textId="77777777" w:rsidR="005A3D8E" w:rsidRPr="009F62A0" w:rsidRDefault="005A3D8E" w:rsidP="005A3D8E">
      <w:pPr>
        <w:pStyle w:val="ListParagraph"/>
        <w:numPr>
          <w:ilvl w:val="0"/>
          <w:numId w:val="1"/>
        </w:numPr>
        <w:spacing w:after="0" w:line="240" w:lineRule="auto"/>
        <w:rPr>
          <w:rFonts w:ascii="Arial" w:hAnsi="Arial" w:cs="Arial"/>
          <w:sz w:val="24"/>
          <w:szCs w:val="24"/>
          <w:u w:val="single"/>
        </w:rPr>
      </w:pPr>
      <w:r w:rsidRPr="009F62A0">
        <w:rPr>
          <w:rFonts w:ascii="Arial" w:eastAsia="Times New Roman" w:hAnsi="Arial" w:cs="Arial"/>
          <w:color w:val="212121"/>
          <w:sz w:val="24"/>
          <w:szCs w:val="24"/>
          <w:lang w:eastAsia="en-CA"/>
        </w:rPr>
        <w:t>General Discussion and Q &amp; A</w:t>
      </w:r>
    </w:p>
    <w:p w14:paraId="7D6EEB38" w14:textId="232ED444" w:rsidR="00BE6779" w:rsidRPr="00510EA2" w:rsidRDefault="005A3D8E" w:rsidP="001528E1">
      <w:pPr>
        <w:pStyle w:val="ListParagraph"/>
        <w:numPr>
          <w:ilvl w:val="0"/>
          <w:numId w:val="1"/>
        </w:numPr>
        <w:spacing w:after="0" w:line="240" w:lineRule="auto"/>
        <w:rPr>
          <w:rFonts w:ascii="Arial" w:hAnsi="Arial" w:cs="Arial"/>
          <w:sz w:val="24"/>
          <w:szCs w:val="24"/>
          <w:u w:val="single"/>
        </w:rPr>
      </w:pPr>
      <w:r w:rsidRPr="00510EA2">
        <w:rPr>
          <w:rFonts w:ascii="Arial" w:eastAsia="Times New Roman" w:hAnsi="Arial" w:cs="Arial"/>
          <w:color w:val="212121"/>
          <w:sz w:val="24"/>
          <w:szCs w:val="24"/>
          <w:lang w:eastAsia="en-CA"/>
        </w:rPr>
        <w:t>Next meeting</w:t>
      </w:r>
      <w:r w:rsidR="00682CA0" w:rsidRPr="00510EA2">
        <w:rPr>
          <w:rFonts w:ascii="Arial" w:eastAsia="Times New Roman" w:hAnsi="Arial" w:cs="Arial"/>
          <w:color w:val="212121"/>
          <w:sz w:val="24"/>
          <w:szCs w:val="24"/>
          <w:lang w:eastAsia="en-CA"/>
        </w:rPr>
        <w:t xml:space="preserve"> – </w:t>
      </w:r>
      <w:r w:rsidR="00510EA2" w:rsidRPr="00510EA2">
        <w:rPr>
          <w:rFonts w:ascii="Arial" w:eastAsia="Times New Roman" w:hAnsi="Arial" w:cs="Arial"/>
          <w:color w:val="212121"/>
          <w:sz w:val="24"/>
          <w:szCs w:val="24"/>
          <w:lang w:eastAsia="en-CA"/>
        </w:rPr>
        <w:t xml:space="preserve">November </w:t>
      </w:r>
      <w:r w:rsidR="00636679">
        <w:rPr>
          <w:rFonts w:ascii="Arial" w:eastAsia="Times New Roman" w:hAnsi="Arial" w:cs="Arial"/>
          <w:color w:val="212121"/>
          <w:sz w:val="24"/>
          <w:szCs w:val="24"/>
          <w:lang w:eastAsia="en-CA"/>
        </w:rPr>
        <w:t>7</w:t>
      </w:r>
      <w:r w:rsidR="00510EA2" w:rsidRPr="00510EA2">
        <w:rPr>
          <w:rFonts w:ascii="Arial" w:eastAsia="Times New Roman" w:hAnsi="Arial" w:cs="Arial"/>
          <w:color w:val="212121"/>
          <w:sz w:val="24"/>
          <w:szCs w:val="24"/>
          <w:lang w:eastAsia="en-CA"/>
        </w:rPr>
        <w:t xml:space="preserve"> and </w:t>
      </w:r>
      <w:r w:rsidR="00636679">
        <w:rPr>
          <w:rFonts w:ascii="Arial" w:eastAsia="Times New Roman" w:hAnsi="Arial" w:cs="Arial"/>
          <w:color w:val="212121"/>
          <w:sz w:val="24"/>
          <w:szCs w:val="24"/>
          <w:lang w:eastAsia="en-CA"/>
        </w:rPr>
        <w:t>28</w:t>
      </w:r>
      <w:r w:rsidR="00510EA2" w:rsidRPr="00510EA2">
        <w:rPr>
          <w:rFonts w:ascii="Arial" w:eastAsia="Times New Roman" w:hAnsi="Arial" w:cs="Arial"/>
          <w:color w:val="212121"/>
          <w:sz w:val="24"/>
          <w:szCs w:val="24"/>
          <w:lang w:eastAsia="en-CA"/>
        </w:rPr>
        <w:t>, 9:00 – 10:30, by TEAMS</w:t>
      </w:r>
      <w:r w:rsidR="00BE6779" w:rsidRPr="00510EA2">
        <w:rPr>
          <w:rFonts w:ascii="Arial" w:hAnsi="Arial" w:cs="Arial"/>
          <w:sz w:val="24"/>
          <w:szCs w:val="24"/>
          <w:u w:val="single"/>
        </w:rPr>
        <w:br w:type="page"/>
      </w:r>
    </w:p>
    <w:p w14:paraId="058787CB" w14:textId="77777777" w:rsidR="00636679" w:rsidRDefault="00636679" w:rsidP="00636679">
      <w:pPr>
        <w:pStyle w:val="Default"/>
        <w:jc w:val="center"/>
        <w:rPr>
          <w:b/>
          <w:bCs/>
          <w:color w:val="auto"/>
          <w:sz w:val="22"/>
          <w:szCs w:val="22"/>
        </w:rPr>
      </w:pPr>
      <w:r>
        <w:rPr>
          <w:b/>
          <w:bCs/>
          <w:noProof/>
          <w:color w:val="auto"/>
          <w:sz w:val="22"/>
          <w:szCs w:val="22"/>
          <w:lang w:val="en-US"/>
        </w:rPr>
        <w:lastRenderedPageBreak/>
        <w:drawing>
          <wp:inline distT="0" distB="0" distL="0" distR="0" wp14:anchorId="137F1DAF" wp14:editId="0EA27694">
            <wp:extent cx="1886585" cy="733389"/>
            <wp:effectExtent l="0" t="0" r="0" b="0"/>
            <wp:docPr id="5" name="Picture 5" title="Trent University Food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75164" cy="767823"/>
                    </a:xfrm>
                    <a:prstGeom prst="rect">
                      <a:avLst/>
                    </a:prstGeom>
                    <a:noFill/>
                  </pic:spPr>
                </pic:pic>
              </a:graphicData>
            </a:graphic>
          </wp:inline>
        </w:drawing>
      </w:r>
    </w:p>
    <w:p w14:paraId="3B712521" w14:textId="77777777" w:rsidR="00636679" w:rsidRDefault="00636679" w:rsidP="00636679">
      <w:pPr>
        <w:pStyle w:val="Default"/>
        <w:jc w:val="center"/>
        <w:rPr>
          <w:b/>
          <w:bCs/>
          <w:color w:val="auto"/>
          <w:sz w:val="22"/>
          <w:szCs w:val="22"/>
        </w:rPr>
      </w:pPr>
    </w:p>
    <w:p w14:paraId="7EAA272B" w14:textId="77777777" w:rsidR="00636679" w:rsidRPr="005B1DAA" w:rsidRDefault="00636679" w:rsidP="00636679">
      <w:pPr>
        <w:pStyle w:val="Default"/>
        <w:jc w:val="center"/>
        <w:rPr>
          <w:b/>
          <w:bCs/>
          <w:color w:val="auto"/>
          <w:sz w:val="22"/>
          <w:szCs w:val="22"/>
        </w:rPr>
      </w:pPr>
      <w:r w:rsidRPr="005B1DAA">
        <w:rPr>
          <w:b/>
          <w:bCs/>
          <w:color w:val="auto"/>
          <w:sz w:val="22"/>
          <w:szCs w:val="22"/>
        </w:rPr>
        <w:t>Trent Food Services Advisory Committee</w:t>
      </w:r>
    </w:p>
    <w:p w14:paraId="60ADA810" w14:textId="77777777" w:rsidR="00636679" w:rsidRDefault="00636679" w:rsidP="00636679">
      <w:pPr>
        <w:pStyle w:val="Default"/>
        <w:jc w:val="center"/>
        <w:rPr>
          <w:b/>
          <w:bCs/>
          <w:color w:val="auto"/>
          <w:sz w:val="22"/>
          <w:szCs w:val="22"/>
        </w:rPr>
      </w:pPr>
      <w:r w:rsidRPr="005B1DAA">
        <w:rPr>
          <w:b/>
          <w:bCs/>
          <w:color w:val="auto"/>
          <w:sz w:val="22"/>
          <w:szCs w:val="22"/>
        </w:rPr>
        <w:t xml:space="preserve">Terms of Reference – </w:t>
      </w:r>
      <w:r>
        <w:rPr>
          <w:b/>
          <w:bCs/>
          <w:color w:val="auto"/>
          <w:sz w:val="22"/>
          <w:szCs w:val="22"/>
        </w:rPr>
        <w:t>September, 2024</w:t>
      </w:r>
    </w:p>
    <w:p w14:paraId="01154901" w14:textId="77777777" w:rsidR="00636679" w:rsidRPr="00992494" w:rsidRDefault="00636679" w:rsidP="00636679">
      <w:pPr>
        <w:pStyle w:val="Default"/>
        <w:jc w:val="center"/>
        <w:rPr>
          <w:b/>
          <w:bCs/>
          <w:color w:val="FF0000"/>
          <w:sz w:val="22"/>
          <w:szCs w:val="22"/>
        </w:rPr>
      </w:pPr>
    </w:p>
    <w:p w14:paraId="289E6104" w14:textId="1E29CE58" w:rsidR="00636679" w:rsidRPr="0015398C" w:rsidRDefault="00636679" w:rsidP="00636679">
      <w:pPr>
        <w:pStyle w:val="Default"/>
        <w:rPr>
          <w:b/>
          <w:bCs/>
          <w:i/>
          <w:iCs/>
          <w:color w:val="auto"/>
          <w:sz w:val="22"/>
          <w:szCs w:val="22"/>
        </w:rPr>
      </w:pPr>
      <w:r w:rsidRPr="0015398C">
        <w:rPr>
          <w:b/>
          <w:bCs/>
          <w:i/>
          <w:iCs/>
          <w:color w:val="auto"/>
          <w:sz w:val="22"/>
          <w:szCs w:val="22"/>
        </w:rPr>
        <w:t>Membership:</w:t>
      </w:r>
    </w:p>
    <w:p w14:paraId="5EFC8C07" w14:textId="77777777" w:rsidR="00636679" w:rsidRPr="0015398C" w:rsidRDefault="00636679" w:rsidP="00636679">
      <w:pPr>
        <w:pStyle w:val="Default"/>
        <w:rPr>
          <w:color w:val="auto"/>
          <w:sz w:val="22"/>
          <w:szCs w:val="22"/>
        </w:rPr>
      </w:pPr>
      <w:r w:rsidRPr="0015398C">
        <w:rPr>
          <w:color w:val="auto"/>
          <w:sz w:val="22"/>
          <w:szCs w:val="22"/>
        </w:rPr>
        <w:t>Executive Director, Food, Conferences and Campus Payment Services (Chair)</w:t>
      </w:r>
    </w:p>
    <w:p w14:paraId="1994C904" w14:textId="77777777" w:rsidR="00636679" w:rsidRPr="0015398C" w:rsidRDefault="00636679" w:rsidP="00636679">
      <w:pPr>
        <w:pStyle w:val="Default"/>
        <w:rPr>
          <w:color w:val="auto"/>
          <w:sz w:val="22"/>
          <w:szCs w:val="22"/>
        </w:rPr>
      </w:pPr>
      <w:r w:rsidRPr="0015398C">
        <w:rPr>
          <w:color w:val="auto"/>
          <w:sz w:val="22"/>
          <w:szCs w:val="22"/>
        </w:rPr>
        <w:t>A designate of: TCSA, TDSA, TGSA, TUFA</w:t>
      </w:r>
    </w:p>
    <w:p w14:paraId="7BF05FCA" w14:textId="77777777" w:rsidR="00636679" w:rsidRPr="0015398C" w:rsidRDefault="00636679" w:rsidP="00636679">
      <w:pPr>
        <w:pStyle w:val="Default"/>
        <w:rPr>
          <w:color w:val="auto"/>
          <w:sz w:val="22"/>
          <w:szCs w:val="22"/>
        </w:rPr>
      </w:pPr>
      <w:r w:rsidRPr="0015398C">
        <w:rPr>
          <w:color w:val="auto"/>
          <w:sz w:val="22"/>
          <w:szCs w:val="22"/>
        </w:rPr>
        <w:t xml:space="preserve">Student Representative from each College Cabinet (5 total) </w:t>
      </w:r>
    </w:p>
    <w:p w14:paraId="4F97B135" w14:textId="77777777" w:rsidR="00636679" w:rsidRPr="0015398C" w:rsidRDefault="00636679" w:rsidP="00636679">
      <w:pPr>
        <w:pStyle w:val="Default"/>
        <w:rPr>
          <w:color w:val="auto"/>
          <w:sz w:val="22"/>
          <w:szCs w:val="22"/>
        </w:rPr>
      </w:pPr>
      <w:r w:rsidRPr="0015398C">
        <w:rPr>
          <w:color w:val="auto"/>
          <w:sz w:val="22"/>
          <w:szCs w:val="22"/>
        </w:rPr>
        <w:t>Student Representative from Durham GTA College Residence Council</w:t>
      </w:r>
    </w:p>
    <w:p w14:paraId="09761C98" w14:textId="77777777" w:rsidR="00636679" w:rsidRPr="0015398C" w:rsidRDefault="00636679" w:rsidP="00636679">
      <w:pPr>
        <w:pStyle w:val="Default"/>
        <w:rPr>
          <w:color w:val="auto"/>
          <w:sz w:val="22"/>
          <w:szCs w:val="22"/>
        </w:rPr>
      </w:pPr>
      <w:r w:rsidRPr="0015398C">
        <w:rPr>
          <w:color w:val="auto"/>
          <w:sz w:val="22"/>
          <w:szCs w:val="22"/>
        </w:rPr>
        <w:t>Student Representative from Trent International</w:t>
      </w:r>
    </w:p>
    <w:p w14:paraId="13339AA2" w14:textId="77777777" w:rsidR="00636679" w:rsidRPr="0015398C" w:rsidRDefault="00636679" w:rsidP="00636679">
      <w:pPr>
        <w:pStyle w:val="Default"/>
        <w:rPr>
          <w:color w:val="auto"/>
          <w:sz w:val="22"/>
          <w:szCs w:val="22"/>
        </w:rPr>
      </w:pPr>
      <w:r w:rsidRPr="0015398C">
        <w:rPr>
          <w:color w:val="auto"/>
          <w:sz w:val="22"/>
          <w:szCs w:val="22"/>
        </w:rPr>
        <w:t>Trent Market Garden</w:t>
      </w:r>
    </w:p>
    <w:p w14:paraId="3DC00128" w14:textId="77777777" w:rsidR="00636679" w:rsidRPr="0015398C" w:rsidRDefault="00636679" w:rsidP="00636679">
      <w:pPr>
        <w:pStyle w:val="Default"/>
        <w:rPr>
          <w:color w:val="auto"/>
          <w:sz w:val="22"/>
          <w:szCs w:val="22"/>
        </w:rPr>
      </w:pPr>
      <w:r w:rsidRPr="0015398C">
        <w:rPr>
          <w:color w:val="auto"/>
          <w:sz w:val="22"/>
          <w:szCs w:val="22"/>
        </w:rPr>
        <w:t>Trent Vegetable Garden</w:t>
      </w:r>
    </w:p>
    <w:p w14:paraId="09F9403D" w14:textId="77777777" w:rsidR="00636679" w:rsidRPr="0015398C" w:rsidRDefault="00636679" w:rsidP="00636679">
      <w:pPr>
        <w:pStyle w:val="Default"/>
        <w:rPr>
          <w:color w:val="FF0000"/>
          <w:sz w:val="22"/>
          <w:szCs w:val="22"/>
        </w:rPr>
      </w:pPr>
      <w:r w:rsidRPr="0015398C">
        <w:rPr>
          <w:color w:val="auto"/>
          <w:sz w:val="22"/>
          <w:szCs w:val="22"/>
        </w:rPr>
        <w:t xml:space="preserve">Trent International Staff member </w:t>
      </w:r>
    </w:p>
    <w:p w14:paraId="3A221C6F" w14:textId="77777777" w:rsidR="00636679" w:rsidRPr="0015398C" w:rsidRDefault="00636679" w:rsidP="00636679">
      <w:pPr>
        <w:pStyle w:val="Default"/>
        <w:rPr>
          <w:color w:val="auto"/>
          <w:sz w:val="22"/>
          <w:szCs w:val="22"/>
        </w:rPr>
      </w:pPr>
      <w:r w:rsidRPr="0015398C">
        <w:rPr>
          <w:color w:val="auto"/>
          <w:sz w:val="22"/>
          <w:szCs w:val="22"/>
        </w:rPr>
        <w:t>First People House of Learning representative</w:t>
      </w:r>
    </w:p>
    <w:p w14:paraId="49A9919C" w14:textId="77777777" w:rsidR="00636679" w:rsidRPr="0015398C" w:rsidRDefault="00636679" w:rsidP="00636679">
      <w:pPr>
        <w:pStyle w:val="Default"/>
        <w:rPr>
          <w:color w:val="auto"/>
          <w:sz w:val="22"/>
          <w:szCs w:val="22"/>
        </w:rPr>
      </w:pPr>
      <w:r w:rsidRPr="0015398C">
        <w:rPr>
          <w:color w:val="auto"/>
          <w:sz w:val="22"/>
          <w:szCs w:val="22"/>
        </w:rPr>
        <w:t>Sustainability Committee representative</w:t>
      </w:r>
    </w:p>
    <w:p w14:paraId="0943EBDC" w14:textId="77777777" w:rsidR="00636679" w:rsidRPr="0015398C" w:rsidRDefault="00636679" w:rsidP="00636679">
      <w:pPr>
        <w:pStyle w:val="Default"/>
        <w:rPr>
          <w:color w:val="auto"/>
          <w:sz w:val="22"/>
          <w:szCs w:val="22"/>
        </w:rPr>
      </w:pPr>
      <w:r w:rsidRPr="0015398C">
        <w:rPr>
          <w:color w:val="auto"/>
          <w:sz w:val="22"/>
          <w:szCs w:val="22"/>
        </w:rPr>
        <w:t>Trent Director of Student Housing or Designate</w:t>
      </w:r>
    </w:p>
    <w:p w14:paraId="0DBC16C4" w14:textId="77777777" w:rsidR="00636679" w:rsidRPr="0015398C" w:rsidRDefault="00636679" w:rsidP="00636679">
      <w:pPr>
        <w:pStyle w:val="Default"/>
        <w:rPr>
          <w:color w:val="auto"/>
          <w:sz w:val="22"/>
          <w:szCs w:val="22"/>
        </w:rPr>
      </w:pPr>
      <w:r w:rsidRPr="0015398C">
        <w:rPr>
          <w:color w:val="auto"/>
          <w:sz w:val="22"/>
          <w:szCs w:val="22"/>
        </w:rPr>
        <w:t>Trent Director of Conference Services</w:t>
      </w:r>
    </w:p>
    <w:p w14:paraId="03C20764" w14:textId="77777777" w:rsidR="00636679" w:rsidRPr="0015398C" w:rsidRDefault="00636679" w:rsidP="00636679">
      <w:pPr>
        <w:pStyle w:val="Default"/>
        <w:rPr>
          <w:color w:val="auto"/>
          <w:sz w:val="22"/>
          <w:szCs w:val="22"/>
        </w:rPr>
      </w:pPr>
      <w:r w:rsidRPr="0015398C">
        <w:rPr>
          <w:color w:val="auto"/>
          <w:sz w:val="22"/>
          <w:szCs w:val="22"/>
        </w:rPr>
        <w:t>Chartwells General Manager</w:t>
      </w:r>
    </w:p>
    <w:p w14:paraId="45A244EB" w14:textId="77777777" w:rsidR="00636679" w:rsidRPr="0015398C" w:rsidRDefault="00636679" w:rsidP="00636679">
      <w:pPr>
        <w:pStyle w:val="Default"/>
        <w:rPr>
          <w:color w:val="auto"/>
          <w:sz w:val="22"/>
          <w:szCs w:val="22"/>
        </w:rPr>
      </w:pPr>
      <w:r w:rsidRPr="0015398C">
        <w:rPr>
          <w:color w:val="auto"/>
          <w:sz w:val="22"/>
          <w:szCs w:val="22"/>
        </w:rPr>
        <w:t>Chartwells CUPE staff member</w:t>
      </w:r>
    </w:p>
    <w:p w14:paraId="7D3AD10C" w14:textId="77777777" w:rsidR="00636679" w:rsidRPr="0015398C" w:rsidRDefault="00636679" w:rsidP="00636679">
      <w:pPr>
        <w:pStyle w:val="Default"/>
        <w:rPr>
          <w:color w:val="auto"/>
          <w:sz w:val="22"/>
          <w:szCs w:val="22"/>
        </w:rPr>
      </w:pPr>
      <w:r w:rsidRPr="0015398C">
        <w:rPr>
          <w:color w:val="auto"/>
          <w:sz w:val="22"/>
          <w:szCs w:val="22"/>
        </w:rPr>
        <w:t>Ceilie Pub Manager</w:t>
      </w:r>
    </w:p>
    <w:p w14:paraId="5472A5DB" w14:textId="77777777" w:rsidR="00636679" w:rsidRPr="0015398C" w:rsidRDefault="00636679" w:rsidP="00636679">
      <w:pPr>
        <w:pStyle w:val="Default"/>
        <w:rPr>
          <w:color w:val="auto"/>
          <w:sz w:val="22"/>
          <w:szCs w:val="22"/>
        </w:rPr>
      </w:pPr>
      <w:r w:rsidRPr="0015398C">
        <w:rPr>
          <w:color w:val="auto"/>
          <w:sz w:val="22"/>
          <w:szCs w:val="22"/>
        </w:rPr>
        <w:t>Seasoned Spoon Manager</w:t>
      </w:r>
    </w:p>
    <w:p w14:paraId="4F00C5B1" w14:textId="77777777" w:rsidR="00636679" w:rsidRPr="00F51EAE" w:rsidRDefault="00636679" w:rsidP="00636679">
      <w:pPr>
        <w:pStyle w:val="Default"/>
        <w:rPr>
          <w:color w:val="auto"/>
          <w:sz w:val="22"/>
          <w:szCs w:val="22"/>
        </w:rPr>
      </w:pPr>
      <w:r w:rsidRPr="00F51EAE">
        <w:rPr>
          <w:color w:val="auto"/>
          <w:sz w:val="22"/>
          <w:szCs w:val="22"/>
        </w:rPr>
        <w:t>Starbucks Manager</w:t>
      </w:r>
    </w:p>
    <w:p w14:paraId="6BACF615" w14:textId="77777777" w:rsidR="00636679" w:rsidRPr="00F51EAE" w:rsidRDefault="00636679" w:rsidP="00636679">
      <w:pPr>
        <w:pStyle w:val="Default"/>
        <w:rPr>
          <w:color w:val="auto"/>
          <w:sz w:val="22"/>
          <w:szCs w:val="22"/>
        </w:rPr>
      </w:pPr>
      <w:r w:rsidRPr="00F51EAE">
        <w:rPr>
          <w:color w:val="auto"/>
          <w:sz w:val="22"/>
          <w:szCs w:val="22"/>
        </w:rPr>
        <w:t>A College Principal</w:t>
      </w:r>
    </w:p>
    <w:p w14:paraId="65697B36" w14:textId="77777777" w:rsidR="00636679" w:rsidRPr="0015398C" w:rsidRDefault="00636679" w:rsidP="00636679">
      <w:pPr>
        <w:pStyle w:val="Default"/>
        <w:rPr>
          <w:color w:val="auto"/>
          <w:sz w:val="22"/>
          <w:szCs w:val="22"/>
        </w:rPr>
      </w:pPr>
      <w:r w:rsidRPr="00F51EAE">
        <w:rPr>
          <w:color w:val="auto"/>
          <w:sz w:val="22"/>
          <w:szCs w:val="22"/>
        </w:rPr>
        <w:t>A staff representative from Durham GTA</w:t>
      </w:r>
    </w:p>
    <w:p w14:paraId="1AA8C2ED" w14:textId="77777777" w:rsidR="00636679" w:rsidRPr="0015398C" w:rsidRDefault="00636679" w:rsidP="00636679">
      <w:pPr>
        <w:pStyle w:val="Default"/>
        <w:rPr>
          <w:color w:val="auto"/>
          <w:sz w:val="22"/>
          <w:szCs w:val="22"/>
        </w:rPr>
      </w:pPr>
    </w:p>
    <w:p w14:paraId="574ABEAF" w14:textId="77777777" w:rsidR="00636679" w:rsidRPr="0015398C" w:rsidRDefault="00636679" w:rsidP="00636679">
      <w:pPr>
        <w:pStyle w:val="Default"/>
        <w:rPr>
          <w:b/>
          <w:bCs/>
          <w:i/>
          <w:iCs/>
          <w:color w:val="auto"/>
          <w:sz w:val="22"/>
          <w:szCs w:val="22"/>
        </w:rPr>
      </w:pPr>
      <w:r w:rsidRPr="0015398C">
        <w:rPr>
          <w:b/>
          <w:bCs/>
          <w:i/>
          <w:iCs/>
          <w:color w:val="auto"/>
          <w:sz w:val="22"/>
          <w:szCs w:val="22"/>
        </w:rPr>
        <w:t>Meetings:</w:t>
      </w:r>
    </w:p>
    <w:p w14:paraId="69822F71" w14:textId="77777777" w:rsidR="00636679" w:rsidRPr="0015398C" w:rsidRDefault="00636679" w:rsidP="00636679">
      <w:pPr>
        <w:pStyle w:val="Default"/>
        <w:rPr>
          <w:color w:val="auto"/>
          <w:sz w:val="22"/>
          <w:szCs w:val="22"/>
        </w:rPr>
      </w:pPr>
      <w:r w:rsidRPr="0015398C">
        <w:rPr>
          <w:color w:val="auto"/>
          <w:sz w:val="22"/>
          <w:szCs w:val="22"/>
        </w:rPr>
        <w:t xml:space="preserve">Monthly during the fall and winter semesters, summer as required. Meetings are open to the entire community.  Minutes will be posted online. </w:t>
      </w:r>
    </w:p>
    <w:p w14:paraId="4262E328" w14:textId="77777777" w:rsidR="00636679" w:rsidRPr="0015398C" w:rsidRDefault="00636679" w:rsidP="00636679">
      <w:pPr>
        <w:pStyle w:val="Default"/>
        <w:rPr>
          <w:color w:val="auto"/>
          <w:sz w:val="22"/>
          <w:szCs w:val="22"/>
        </w:rPr>
      </w:pPr>
    </w:p>
    <w:p w14:paraId="66B15EF4" w14:textId="77777777" w:rsidR="00636679" w:rsidRPr="0015398C" w:rsidRDefault="00636679" w:rsidP="00636679">
      <w:pPr>
        <w:pStyle w:val="Default"/>
        <w:rPr>
          <w:b/>
          <w:bCs/>
          <w:i/>
          <w:iCs/>
          <w:color w:val="auto"/>
          <w:sz w:val="22"/>
          <w:szCs w:val="22"/>
        </w:rPr>
      </w:pPr>
      <w:r w:rsidRPr="0015398C">
        <w:rPr>
          <w:b/>
          <w:bCs/>
          <w:i/>
          <w:iCs/>
          <w:color w:val="auto"/>
          <w:sz w:val="22"/>
          <w:szCs w:val="22"/>
        </w:rPr>
        <w:t>Mandate:</w:t>
      </w:r>
    </w:p>
    <w:p w14:paraId="3D94A649" w14:textId="77777777" w:rsidR="00636679" w:rsidRPr="0015398C" w:rsidRDefault="00636679" w:rsidP="00636679">
      <w:pPr>
        <w:pStyle w:val="Default"/>
        <w:numPr>
          <w:ilvl w:val="0"/>
          <w:numId w:val="6"/>
        </w:numPr>
        <w:rPr>
          <w:color w:val="auto"/>
          <w:sz w:val="22"/>
          <w:szCs w:val="22"/>
        </w:rPr>
      </w:pPr>
      <w:r w:rsidRPr="0015398C">
        <w:rPr>
          <w:color w:val="auto"/>
          <w:sz w:val="22"/>
          <w:szCs w:val="22"/>
        </w:rPr>
        <w:t>To provide feedback and recommendations regarding the Trent Food Services operations</w:t>
      </w:r>
    </w:p>
    <w:p w14:paraId="0ABC0ABA" w14:textId="77777777" w:rsidR="00636679" w:rsidRPr="0015398C" w:rsidRDefault="00636679" w:rsidP="00636679">
      <w:pPr>
        <w:pStyle w:val="Default"/>
        <w:numPr>
          <w:ilvl w:val="0"/>
          <w:numId w:val="6"/>
        </w:numPr>
        <w:rPr>
          <w:color w:val="auto"/>
          <w:sz w:val="22"/>
          <w:szCs w:val="22"/>
        </w:rPr>
      </w:pPr>
      <w:r w:rsidRPr="0015398C">
        <w:rPr>
          <w:color w:val="auto"/>
          <w:sz w:val="22"/>
          <w:szCs w:val="22"/>
        </w:rPr>
        <w:t>To identify specific food needs of individuals and the community, and to ensure they are being met</w:t>
      </w:r>
    </w:p>
    <w:p w14:paraId="6AF42AA1" w14:textId="77777777" w:rsidR="00636679" w:rsidRPr="0015398C" w:rsidRDefault="00636679" w:rsidP="00636679">
      <w:pPr>
        <w:pStyle w:val="Default"/>
        <w:numPr>
          <w:ilvl w:val="0"/>
          <w:numId w:val="6"/>
        </w:numPr>
        <w:rPr>
          <w:color w:val="auto"/>
          <w:sz w:val="22"/>
          <w:szCs w:val="22"/>
        </w:rPr>
      </w:pPr>
      <w:r w:rsidRPr="0015398C">
        <w:rPr>
          <w:color w:val="auto"/>
          <w:sz w:val="22"/>
          <w:szCs w:val="22"/>
        </w:rPr>
        <w:t>To review financial, sustainability, wellness, education and community outreach key performance indicators</w:t>
      </w:r>
    </w:p>
    <w:p w14:paraId="34145102" w14:textId="77777777" w:rsidR="00636679" w:rsidRPr="0015398C" w:rsidRDefault="00636679" w:rsidP="00636679">
      <w:pPr>
        <w:pStyle w:val="Default"/>
        <w:numPr>
          <w:ilvl w:val="0"/>
          <w:numId w:val="6"/>
        </w:numPr>
        <w:rPr>
          <w:color w:val="auto"/>
          <w:sz w:val="22"/>
          <w:szCs w:val="22"/>
        </w:rPr>
      </w:pPr>
      <w:r w:rsidRPr="0015398C">
        <w:rPr>
          <w:color w:val="auto"/>
          <w:sz w:val="22"/>
          <w:szCs w:val="22"/>
        </w:rPr>
        <w:t xml:space="preserve">To review dining plan structures and cost for the following year </w:t>
      </w:r>
    </w:p>
    <w:p w14:paraId="0A749092" w14:textId="77777777" w:rsidR="00636679" w:rsidRPr="0015398C" w:rsidRDefault="00636679" w:rsidP="00636679">
      <w:pPr>
        <w:pStyle w:val="Default"/>
        <w:numPr>
          <w:ilvl w:val="0"/>
          <w:numId w:val="6"/>
        </w:numPr>
        <w:rPr>
          <w:color w:val="auto"/>
          <w:sz w:val="22"/>
          <w:szCs w:val="22"/>
        </w:rPr>
      </w:pPr>
      <w:r w:rsidRPr="0015398C">
        <w:rPr>
          <w:color w:val="auto"/>
          <w:sz w:val="22"/>
          <w:szCs w:val="22"/>
        </w:rPr>
        <w:t>To determine short-term and long-term food service goals and advise on planning and future directions</w:t>
      </w:r>
    </w:p>
    <w:p w14:paraId="34DAF886" w14:textId="77777777" w:rsidR="00636679" w:rsidRPr="0015398C" w:rsidRDefault="00636679" w:rsidP="00636679">
      <w:pPr>
        <w:pStyle w:val="Default"/>
        <w:numPr>
          <w:ilvl w:val="0"/>
          <w:numId w:val="6"/>
        </w:numPr>
        <w:rPr>
          <w:color w:val="auto"/>
          <w:sz w:val="22"/>
          <w:szCs w:val="22"/>
        </w:rPr>
      </w:pPr>
      <w:r w:rsidRPr="0015398C">
        <w:rPr>
          <w:color w:val="auto"/>
          <w:sz w:val="22"/>
          <w:szCs w:val="22"/>
        </w:rPr>
        <w:t>To communicate with the broader Trent community about food services issues and operations</w:t>
      </w:r>
    </w:p>
    <w:p w14:paraId="4F7CEB18" w14:textId="7CF0711A" w:rsidR="00636679" w:rsidRPr="0015398C" w:rsidRDefault="00636679" w:rsidP="00636679">
      <w:pPr>
        <w:pStyle w:val="Default"/>
        <w:numPr>
          <w:ilvl w:val="0"/>
          <w:numId w:val="6"/>
        </w:numPr>
        <w:rPr>
          <w:color w:val="auto"/>
          <w:sz w:val="22"/>
          <w:szCs w:val="22"/>
        </w:rPr>
      </w:pPr>
      <w:r w:rsidRPr="0015398C">
        <w:rPr>
          <w:color w:val="auto"/>
          <w:sz w:val="22"/>
          <w:szCs w:val="22"/>
        </w:rPr>
        <w:t>To identify partnerships and initiatives to educate and support the Trent</w:t>
      </w:r>
      <w:r w:rsidR="00184AAC">
        <w:rPr>
          <w:color w:val="auto"/>
          <w:sz w:val="22"/>
          <w:szCs w:val="22"/>
        </w:rPr>
        <w:t xml:space="preserve">, </w:t>
      </w:r>
      <w:r w:rsidRPr="0015398C">
        <w:rPr>
          <w:color w:val="auto"/>
          <w:sz w:val="22"/>
          <w:szCs w:val="22"/>
        </w:rPr>
        <w:t xml:space="preserve"> Kawartha </w:t>
      </w:r>
      <w:r w:rsidR="00184AAC">
        <w:rPr>
          <w:color w:val="auto"/>
          <w:sz w:val="22"/>
          <w:szCs w:val="22"/>
        </w:rPr>
        <w:t xml:space="preserve">and Durham </w:t>
      </w:r>
      <w:r w:rsidRPr="0015398C">
        <w:rPr>
          <w:color w:val="auto"/>
          <w:sz w:val="22"/>
          <w:szCs w:val="22"/>
        </w:rPr>
        <w:t>region communities, including educating students about food issues</w:t>
      </w:r>
    </w:p>
    <w:p w14:paraId="7FC079E2" w14:textId="77777777" w:rsidR="00A96D0B" w:rsidRDefault="00636679" w:rsidP="00636679">
      <w:pPr>
        <w:pStyle w:val="Default"/>
        <w:numPr>
          <w:ilvl w:val="0"/>
          <w:numId w:val="6"/>
        </w:numPr>
        <w:rPr>
          <w:color w:val="auto"/>
          <w:sz w:val="22"/>
          <w:szCs w:val="22"/>
        </w:rPr>
      </w:pPr>
      <w:r w:rsidRPr="0015398C">
        <w:rPr>
          <w:color w:val="auto"/>
          <w:sz w:val="22"/>
          <w:szCs w:val="22"/>
        </w:rPr>
        <w:t>To assist all campus foodservice providers in developing a top-tier food service operation that is a national model for quality and sustainability</w:t>
      </w:r>
    </w:p>
    <w:p w14:paraId="49EE08F9" w14:textId="77777777" w:rsidR="00491BED" w:rsidRDefault="00491BED" w:rsidP="00A96D0B">
      <w:pPr>
        <w:pStyle w:val="Default"/>
        <w:rPr>
          <w:b/>
          <w:i/>
        </w:rPr>
      </w:pPr>
    </w:p>
    <w:p w14:paraId="753A99FB" w14:textId="793D90EF" w:rsidR="00636679" w:rsidRPr="00A96D0B" w:rsidRDefault="00636679" w:rsidP="00A96D0B">
      <w:pPr>
        <w:pStyle w:val="Default"/>
        <w:rPr>
          <w:color w:val="auto"/>
          <w:sz w:val="22"/>
          <w:szCs w:val="22"/>
        </w:rPr>
      </w:pPr>
      <w:r w:rsidRPr="00A96D0B">
        <w:rPr>
          <w:b/>
          <w:i/>
        </w:rPr>
        <w:lastRenderedPageBreak/>
        <w:t>Decision Making</w:t>
      </w:r>
    </w:p>
    <w:p w14:paraId="64323B3A" w14:textId="2D289539" w:rsidR="00636679" w:rsidRPr="0015398C" w:rsidRDefault="00636679" w:rsidP="00636679">
      <w:pPr>
        <w:spacing w:after="0"/>
        <w:rPr>
          <w:rFonts w:ascii="Arial" w:hAnsi="Arial" w:cs="Arial"/>
        </w:rPr>
      </w:pPr>
      <w:r w:rsidRPr="0015398C">
        <w:rPr>
          <w:rFonts w:ascii="Arial" w:hAnsi="Arial" w:cs="Arial"/>
        </w:rPr>
        <w:t xml:space="preserve">The committee is advisory in nature and will normally make decisions on a consensus basis.  Typically, the only item that will be voted on will be the approval of the annual budget for Trent University Food Services and the related fees for Dining Plans for the following year.  </w:t>
      </w:r>
      <w:r w:rsidRPr="008607A3">
        <w:rPr>
          <w:rFonts w:ascii="Arial" w:hAnsi="Arial" w:cs="Arial"/>
        </w:rPr>
        <w:t xml:space="preserve">Only the representative from each of the College Cabinets and </w:t>
      </w:r>
      <w:r w:rsidRPr="008607A3">
        <w:rPr>
          <w:rFonts w:ascii="Arial" w:hAnsi="Arial" w:cs="Arial"/>
          <w:highlight w:val="red"/>
        </w:rPr>
        <w:t>Durham GTA Residence Council</w:t>
      </w:r>
      <w:r w:rsidRPr="008607A3">
        <w:rPr>
          <w:rFonts w:ascii="Arial" w:hAnsi="Arial" w:cs="Arial"/>
        </w:rPr>
        <w:t xml:space="preserve"> </w:t>
      </w:r>
      <w:r w:rsidR="00AE157C" w:rsidRPr="00F10FF3">
        <w:rPr>
          <w:rFonts w:ascii="Arial" w:hAnsi="Arial" w:cs="Arial"/>
          <w:highlight w:val="green"/>
        </w:rPr>
        <w:t>and a student elected or appointed to represent residents from the Durham GTA Campus</w:t>
      </w:r>
      <w:r w:rsidR="00AE157C" w:rsidRPr="00F10FF3">
        <w:rPr>
          <w:rFonts w:ascii="Arial" w:hAnsi="Arial" w:cs="Arial"/>
        </w:rPr>
        <w:t xml:space="preserve"> </w:t>
      </w:r>
      <w:r w:rsidRPr="008607A3">
        <w:rPr>
          <w:rFonts w:ascii="Arial" w:hAnsi="Arial" w:cs="Arial"/>
        </w:rPr>
        <w:t>will participate in this vote. If there is a tie, the representative from the TCSA will cast the deciding vote.</w:t>
      </w:r>
      <w:r w:rsidRPr="0015398C">
        <w:rPr>
          <w:rFonts w:ascii="Arial" w:hAnsi="Arial" w:cs="Arial"/>
        </w:rPr>
        <w:t xml:space="preserve"> </w:t>
      </w:r>
    </w:p>
    <w:p w14:paraId="76170273" w14:textId="77777777" w:rsidR="00636679" w:rsidRPr="0015398C" w:rsidRDefault="00636679" w:rsidP="00636679">
      <w:pPr>
        <w:spacing w:after="0"/>
        <w:rPr>
          <w:rFonts w:ascii="Arial" w:hAnsi="Arial" w:cs="Arial"/>
          <w:b/>
          <w:i/>
        </w:rPr>
      </w:pPr>
    </w:p>
    <w:p w14:paraId="76E4DC57" w14:textId="77777777" w:rsidR="00636679" w:rsidRPr="0015398C" w:rsidRDefault="00636679" w:rsidP="00636679">
      <w:pPr>
        <w:spacing w:after="0"/>
        <w:rPr>
          <w:rFonts w:ascii="Arial" w:hAnsi="Arial" w:cs="Arial"/>
          <w:b/>
          <w:i/>
        </w:rPr>
      </w:pPr>
      <w:r w:rsidRPr="0015398C">
        <w:rPr>
          <w:rFonts w:ascii="Arial" w:hAnsi="Arial" w:cs="Arial"/>
          <w:b/>
          <w:i/>
        </w:rPr>
        <w:t>Sub Committees</w:t>
      </w:r>
    </w:p>
    <w:p w14:paraId="44E5DCDB" w14:textId="77777777" w:rsidR="00636679" w:rsidRPr="0015398C" w:rsidRDefault="00636679" w:rsidP="00636679">
      <w:pPr>
        <w:spacing w:after="0"/>
        <w:rPr>
          <w:rFonts w:ascii="Arial" w:hAnsi="Arial" w:cs="Arial"/>
        </w:rPr>
      </w:pPr>
      <w:r w:rsidRPr="0015398C">
        <w:rPr>
          <w:rFonts w:ascii="Arial" w:hAnsi="Arial" w:cs="Arial"/>
        </w:rPr>
        <w:t xml:space="preserve">Sub committees and working groups, both regular and ad hoc may be established to address specific matters, for example: </w:t>
      </w:r>
    </w:p>
    <w:p w14:paraId="4156A316" w14:textId="77777777" w:rsidR="00636679" w:rsidRPr="0015398C" w:rsidRDefault="00636679" w:rsidP="00636679">
      <w:pPr>
        <w:pStyle w:val="ListParagraph"/>
        <w:numPr>
          <w:ilvl w:val="0"/>
          <w:numId w:val="7"/>
        </w:numPr>
        <w:spacing w:after="0"/>
        <w:rPr>
          <w:rFonts w:ascii="Arial" w:hAnsi="Arial" w:cs="Arial"/>
        </w:rPr>
      </w:pPr>
      <w:r w:rsidRPr="0015398C">
        <w:rPr>
          <w:rFonts w:ascii="Arial" w:hAnsi="Arial" w:cs="Arial"/>
        </w:rPr>
        <w:t>Operations and Marketing</w:t>
      </w:r>
    </w:p>
    <w:p w14:paraId="33BB618E" w14:textId="77777777" w:rsidR="00636679" w:rsidRPr="0015398C" w:rsidRDefault="00636679" w:rsidP="00636679">
      <w:pPr>
        <w:pStyle w:val="ListParagraph"/>
        <w:numPr>
          <w:ilvl w:val="0"/>
          <w:numId w:val="7"/>
        </w:numPr>
        <w:spacing w:after="0"/>
        <w:rPr>
          <w:rFonts w:ascii="Arial" w:hAnsi="Arial" w:cs="Arial"/>
        </w:rPr>
      </w:pPr>
      <w:r w:rsidRPr="0015398C">
        <w:rPr>
          <w:rFonts w:ascii="Arial" w:hAnsi="Arial" w:cs="Arial"/>
        </w:rPr>
        <w:t>Sustainability and Fair Trade</w:t>
      </w:r>
    </w:p>
    <w:p w14:paraId="369A40E7" w14:textId="77777777" w:rsidR="00636679" w:rsidRPr="0015398C" w:rsidRDefault="00636679" w:rsidP="00636679">
      <w:pPr>
        <w:pStyle w:val="ListParagraph"/>
        <w:numPr>
          <w:ilvl w:val="0"/>
          <w:numId w:val="7"/>
        </w:numPr>
        <w:spacing w:after="0"/>
        <w:rPr>
          <w:rFonts w:ascii="Arial" w:hAnsi="Arial" w:cs="Arial"/>
        </w:rPr>
      </w:pPr>
      <w:r w:rsidRPr="0015398C">
        <w:rPr>
          <w:rFonts w:ascii="Arial" w:hAnsi="Arial" w:cs="Arial"/>
        </w:rPr>
        <w:t>Budget</w:t>
      </w:r>
    </w:p>
    <w:p w14:paraId="56B8C039" w14:textId="77777777" w:rsidR="00636679" w:rsidRPr="0015398C" w:rsidRDefault="00636679" w:rsidP="00636679">
      <w:pPr>
        <w:pStyle w:val="ListParagraph"/>
        <w:numPr>
          <w:ilvl w:val="0"/>
          <w:numId w:val="7"/>
        </w:numPr>
        <w:spacing w:after="0"/>
        <w:rPr>
          <w:rFonts w:ascii="Arial" w:hAnsi="Arial" w:cs="Arial"/>
        </w:rPr>
      </w:pPr>
      <w:r w:rsidRPr="0015398C">
        <w:rPr>
          <w:rFonts w:ascii="Arial" w:hAnsi="Arial" w:cs="Arial"/>
        </w:rPr>
        <w:t>Catering</w:t>
      </w:r>
    </w:p>
    <w:p w14:paraId="08B3308A" w14:textId="77777777" w:rsidR="00636679" w:rsidRPr="0015398C" w:rsidRDefault="00636679" w:rsidP="00636679">
      <w:pPr>
        <w:pStyle w:val="ListParagraph"/>
        <w:numPr>
          <w:ilvl w:val="0"/>
          <w:numId w:val="7"/>
        </w:numPr>
        <w:spacing w:after="0"/>
        <w:rPr>
          <w:rFonts w:ascii="Arial" w:hAnsi="Arial" w:cs="Arial"/>
        </w:rPr>
      </w:pPr>
      <w:r w:rsidRPr="0015398C">
        <w:rPr>
          <w:rFonts w:ascii="Arial" w:hAnsi="Arial" w:cs="Arial"/>
        </w:rPr>
        <w:t>Ad hoc and Special Working Groups</w:t>
      </w:r>
    </w:p>
    <w:p w14:paraId="5D59CBD6" w14:textId="77777777" w:rsidR="00636679" w:rsidRPr="0015398C" w:rsidRDefault="00636679" w:rsidP="00636679">
      <w:pPr>
        <w:spacing w:after="0" w:line="240" w:lineRule="auto"/>
        <w:jc w:val="center"/>
        <w:rPr>
          <w:rFonts w:ascii="Arial" w:hAnsi="Arial" w:cs="Arial"/>
          <w:u w:val="single"/>
        </w:rPr>
      </w:pPr>
    </w:p>
    <w:p w14:paraId="58EDC94D" w14:textId="77777777" w:rsidR="00636679" w:rsidRPr="0015398C" w:rsidRDefault="00636679" w:rsidP="00636679">
      <w:pPr>
        <w:spacing w:after="0" w:line="240" w:lineRule="auto"/>
        <w:rPr>
          <w:rFonts w:ascii="Arial" w:hAnsi="Arial" w:cs="Arial"/>
          <w:b/>
          <w:i/>
        </w:rPr>
      </w:pPr>
      <w:r w:rsidRPr="0015398C">
        <w:rPr>
          <w:rFonts w:ascii="Arial" w:hAnsi="Arial" w:cs="Arial"/>
          <w:b/>
          <w:i/>
        </w:rPr>
        <w:t>Role of Sub Committees</w:t>
      </w:r>
    </w:p>
    <w:p w14:paraId="6A501408" w14:textId="437DAE3E" w:rsidR="00636679" w:rsidRPr="0015398C" w:rsidRDefault="00A96D0B" w:rsidP="00636679">
      <w:pPr>
        <w:spacing w:after="0" w:line="240" w:lineRule="auto"/>
        <w:rPr>
          <w:rFonts w:ascii="Arial" w:hAnsi="Arial" w:cs="Arial"/>
          <w:u w:val="single"/>
        </w:rPr>
      </w:pPr>
      <w:r>
        <w:rPr>
          <w:rFonts w:ascii="Arial" w:hAnsi="Arial" w:cs="Arial"/>
          <w:u w:val="single"/>
        </w:rPr>
        <w:t>O</w:t>
      </w:r>
      <w:r w:rsidR="00636679" w:rsidRPr="0015398C">
        <w:rPr>
          <w:rFonts w:ascii="Arial" w:hAnsi="Arial" w:cs="Arial"/>
          <w:u w:val="single"/>
        </w:rPr>
        <w:t>perations and Marketing</w:t>
      </w:r>
    </w:p>
    <w:p w14:paraId="0CB772A2" w14:textId="77777777" w:rsidR="00636679" w:rsidRPr="0015398C" w:rsidRDefault="00636679" w:rsidP="00636679">
      <w:pPr>
        <w:spacing w:after="0" w:line="240" w:lineRule="auto"/>
        <w:rPr>
          <w:rFonts w:ascii="Arial" w:hAnsi="Arial" w:cs="Arial"/>
          <w:u w:val="single"/>
        </w:rPr>
      </w:pPr>
      <w:r w:rsidRPr="0015398C">
        <w:rPr>
          <w:rFonts w:ascii="Arial" w:hAnsi="Arial" w:cs="Arial"/>
        </w:rPr>
        <w:t>The role of this sub-committee is to identify the operational elements of the foodservice program that can be changed or corrected in very short time frames to create an immediate impact for customers, with a specific focus on residents.  For example, the committee may recommend improvements to signage as an immediate item.  The renovation of a foodservice facility would not be considered by this sub-committee</w:t>
      </w:r>
    </w:p>
    <w:p w14:paraId="74B57495" w14:textId="77777777" w:rsidR="00636679" w:rsidRPr="0015398C" w:rsidRDefault="00636679" w:rsidP="00636679">
      <w:pPr>
        <w:spacing w:after="0" w:line="240" w:lineRule="auto"/>
        <w:rPr>
          <w:rFonts w:ascii="Arial" w:hAnsi="Arial" w:cs="Arial"/>
          <w:u w:val="single"/>
        </w:rPr>
      </w:pPr>
    </w:p>
    <w:p w14:paraId="7046801F" w14:textId="77777777" w:rsidR="00636679" w:rsidRPr="0015398C" w:rsidRDefault="00636679" w:rsidP="00636679">
      <w:pPr>
        <w:spacing w:after="0" w:line="240" w:lineRule="auto"/>
        <w:rPr>
          <w:rFonts w:ascii="Arial" w:hAnsi="Arial" w:cs="Arial"/>
          <w:u w:val="single"/>
        </w:rPr>
      </w:pPr>
      <w:r w:rsidRPr="0015398C">
        <w:rPr>
          <w:rFonts w:ascii="Arial" w:hAnsi="Arial" w:cs="Arial"/>
          <w:u w:val="single"/>
        </w:rPr>
        <w:t>Sustainability and Fair Trade</w:t>
      </w:r>
    </w:p>
    <w:p w14:paraId="4108AD30" w14:textId="22D59270" w:rsidR="00636679" w:rsidRPr="0015398C" w:rsidRDefault="00636679" w:rsidP="00636679">
      <w:pPr>
        <w:spacing w:after="0" w:line="240" w:lineRule="auto"/>
        <w:rPr>
          <w:rFonts w:ascii="Arial" w:hAnsi="Arial" w:cs="Arial"/>
          <w:lang w:val="en-US"/>
        </w:rPr>
      </w:pPr>
      <w:r w:rsidRPr="0015398C">
        <w:rPr>
          <w:rFonts w:ascii="Arial" w:hAnsi="Arial" w:cs="Arial"/>
          <w:lang w:val="en-US"/>
        </w:rPr>
        <w:t>The role of this group is to plan and execute small and targeted activities, in the two weeks to one month time frame, that create immediate changes in sustainable behavior, with a goal of establishing longer term habits in on-campus consumers.</w:t>
      </w:r>
    </w:p>
    <w:p w14:paraId="04E8DC1D" w14:textId="77777777" w:rsidR="00636679" w:rsidRPr="0015398C" w:rsidRDefault="00636679" w:rsidP="00636679">
      <w:pPr>
        <w:spacing w:after="0" w:line="240" w:lineRule="auto"/>
        <w:rPr>
          <w:rFonts w:ascii="Arial" w:hAnsi="Arial" w:cs="Arial"/>
          <w:u w:val="single"/>
        </w:rPr>
      </w:pPr>
    </w:p>
    <w:p w14:paraId="7450F78F" w14:textId="77777777" w:rsidR="00636679" w:rsidRPr="0015398C" w:rsidRDefault="00636679" w:rsidP="00636679">
      <w:pPr>
        <w:spacing w:after="0" w:line="240" w:lineRule="auto"/>
        <w:rPr>
          <w:rFonts w:ascii="Arial" w:hAnsi="Arial" w:cs="Arial"/>
          <w:u w:val="single"/>
        </w:rPr>
      </w:pPr>
      <w:r w:rsidRPr="0015398C">
        <w:rPr>
          <w:rFonts w:ascii="Arial" w:hAnsi="Arial" w:cs="Arial"/>
          <w:u w:val="single"/>
        </w:rPr>
        <w:t>Budget</w:t>
      </w:r>
    </w:p>
    <w:p w14:paraId="741802E2" w14:textId="77777777" w:rsidR="00636679" w:rsidRPr="0015398C" w:rsidRDefault="00636679" w:rsidP="00636679">
      <w:pPr>
        <w:spacing w:after="0"/>
        <w:rPr>
          <w:rFonts w:ascii="Arial" w:hAnsi="Arial" w:cs="Arial"/>
        </w:rPr>
      </w:pPr>
      <w:r w:rsidRPr="0015398C">
        <w:rPr>
          <w:rFonts w:ascii="Arial" w:hAnsi="Arial" w:cs="Arial"/>
        </w:rPr>
        <w:t xml:space="preserve">The committee will advise the Executive Director, Food, Conferences and Campus Payment Services in the development of the annual operating budget for the University department.  This budget is limited to Trent Foodservice and does not consider the budget of Chartwells or other on-campus foodservice providers.  The group will make a recommendation to the Food Services Advisory Committee regarding the </w:t>
      </w:r>
      <w:r w:rsidRPr="00603750">
        <w:rPr>
          <w:rFonts w:ascii="Arial" w:hAnsi="Arial" w:cs="Arial"/>
        </w:rPr>
        <w:t>budget and related dining plan fess for Trent University Foodservice for the next fiscal year (May – April).  The recommendation to FSAC, if approved, is forwarded to CASSC for information and then the Board of Governors for final approval.</w:t>
      </w:r>
    </w:p>
    <w:p w14:paraId="58338A71" w14:textId="77777777" w:rsidR="00636679" w:rsidRPr="0015398C" w:rsidRDefault="00636679" w:rsidP="00636679">
      <w:pPr>
        <w:spacing w:after="0" w:line="240" w:lineRule="auto"/>
        <w:rPr>
          <w:rFonts w:ascii="Arial" w:hAnsi="Arial" w:cs="Arial"/>
          <w:u w:val="single"/>
        </w:rPr>
      </w:pPr>
    </w:p>
    <w:p w14:paraId="4C52F215" w14:textId="77777777" w:rsidR="00636679" w:rsidRPr="0015398C" w:rsidRDefault="00636679" w:rsidP="00636679">
      <w:pPr>
        <w:spacing w:after="0" w:line="240" w:lineRule="auto"/>
        <w:rPr>
          <w:rFonts w:ascii="Arial" w:hAnsi="Arial" w:cs="Arial"/>
          <w:u w:val="single"/>
        </w:rPr>
      </w:pPr>
      <w:r w:rsidRPr="0015398C">
        <w:rPr>
          <w:rFonts w:ascii="Arial" w:hAnsi="Arial" w:cs="Arial"/>
          <w:u w:val="single"/>
        </w:rPr>
        <w:t>Catering</w:t>
      </w:r>
    </w:p>
    <w:p w14:paraId="08DD0366" w14:textId="77777777" w:rsidR="00636679" w:rsidRPr="0015398C" w:rsidRDefault="00636679" w:rsidP="00636679">
      <w:pPr>
        <w:spacing w:after="0"/>
        <w:rPr>
          <w:rFonts w:ascii="Arial" w:hAnsi="Arial" w:cs="Arial"/>
        </w:rPr>
      </w:pPr>
      <w:r w:rsidRPr="0015398C">
        <w:rPr>
          <w:rFonts w:ascii="Arial" w:hAnsi="Arial" w:cs="Arial"/>
        </w:rPr>
        <w:t>The Catering Working Group is a subcommittee of the Food Services Advisory Committee that meets to discuss items that are unique to the users of catering services.</w:t>
      </w:r>
    </w:p>
    <w:p w14:paraId="21D80585" w14:textId="77777777" w:rsidR="00636679" w:rsidRPr="0015398C" w:rsidRDefault="00636679" w:rsidP="00636679">
      <w:pPr>
        <w:spacing w:after="0"/>
        <w:rPr>
          <w:rFonts w:ascii="Arial" w:hAnsi="Arial" w:cs="Arial"/>
        </w:rPr>
      </w:pPr>
    </w:p>
    <w:p w14:paraId="77589242" w14:textId="77777777" w:rsidR="00636679" w:rsidRPr="0015398C" w:rsidRDefault="00636679" w:rsidP="00636679">
      <w:pPr>
        <w:spacing w:after="0"/>
        <w:rPr>
          <w:rFonts w:ascii="Arial" w:hAnsi="Arial" w:cs="Arial"/>
          <w:u w:val="single"/>
        </w:rPr>
      </w:pPr>
      <w:r w:rsidRPr="0015398C">
        <w:rPr>
          <w:rFonts w:ascii="Arial" w:hAnsi="Arial" w:cs="Arial"/>
          <w:u w:val="single"/>
        </w:rPr>
        <w:t>Ad hoc and Special Working Group</w:t>
      </w:r>
    </w:p>
    <w:p w14:paraId="5F01477D" w14:textId="77777777" w:rsidR="00636679" w:rsidRPr="0015398C" w:rsidRDefault="00636679" w:rsidP="00636679">
      <w:pPr>
        <w:spacing w:after="0"/>
        <w:rPr>
          <w:rFonts w:ascii="Arial" w:hAnsi="Arial" w:cs="Arial"/>
        </w:rPr>
      </w:pPr>
      <w:r w:rsidRPr="0015398C">
        <w:rPr>
          <w:rFonts w:ascii="Arial" w:hAnsi="Arial" w:cs="Arial"/>
        </w:rPr>
        <w:t>Ad hoc and special working groups may be established from time to time.</w:t>
      </w:r>
    </w:p>
    <w:p w14:paraId="4F206678" w14:textId="77777777" w:rsidR="00636679" w:rsidRPr="0015398C" w:rsidRDefault="00636679" w:rsidP="00636679">
      <w:pPr>
        <w:spacing w:after="0" w:line="240" w:lineRule="auto"/>
        <w:jc w:val="center"/>
        <w:rPr>
          <w:rFonts w:ascii="Arial" w:hAnsi="Arial" w:cs="Arial"/>
          <w:u w:val="single"/>
        </w:rPr>
      </w:pPr>
    </w:p>
    <w:p w14:paraId="2907DE31" w14:textId="77777777" w:rsidR="00636679" w:rsidRPr="0015398C" w:rsidRDefault="00636679" w:rsidP="00636679">
      <w:pPr>
        <w:rPr>
          <w:rFonts w:ascii="Arial" w:hAnsi="Arial" w:cs="Arial"/>
          <w:u w:val="single"/>
        </w:rPr>
      </w:pPr>
    </w:p>
    <w:p w14:paraId="23BDDFAE" w14:textId="77777777" w:rsidR="00DD7D56" w:rsidRDefault="00DD7D56" w:rsidP="00DD7D56">
      <w:pPr>
        <w:spacing w:after="0" w:line="240" w:lineRule="auto"/>
        <w:jc w:val="center"/>
        <w:rPr>
          <w:sz w:val="24"/>
          <w:szCs w:val="24"/>
          <w:u w:val="single"/>
        </w:rPr>
      </w:pPr>
      <w:r>
        <w:rPr>
          <w:b/>
          <w:bCs/>
          <w:noProof/>
          <w:lang w:val="en-US"/>
        </w:rPr>
        <w:lastRenderedPageBreak/>
        <w:drawing>
          <wp:inline distT="0" distB="0" distL="0" distR="0" wp14:anchorId="43C709B0" wp14:editId="45CB7E54">
            <wp:extent cx="2038350" cy="854133"/>
            <wp:effectExtent l="0" t="0" r="0" b="3175"/>
            <wp:docPr id="879982462" name="Picture 879982462" title="Trent University Food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87619" cy="874778"/>
                    </a:xfrm>
                    <a:prstGeom prst="rect">
                      <a:avLst/>
                    </a:prstGeom>
                    <a:noFill/>
                  </pic:spPr>
                </pic:pic>
              </a:graphicData>
            </a:graphic>
          </wp:inline>
        </w:drawing>
      </w:r>
    </w:p>
    <w:p w14:paraId="463AEA6E" w14:textId="77777777" w:rsidR="00DD7D56" w:rsidRDefault="00DD7D56" w:rsidP="00DD7D56">
      <w:pPr>
        <w:spacing w:after="0" w:line="240" w:lineRule="auto"/>
        <w:jc w:val="center"/>
        <w:rPr>
          <w:sz w:val="24"/>
          <w:szCs w:val="24"/>
          <w:u w:val="single"/>
        </w:rPr>
      </w:pPr>
    </w:p>
    <w:p w14:paraId="5D405E18" w14:textId="77777777" w:rsidR="00DD7D56" w:rsidRPr="005A3D8E" w:rsidRDefault="00DD7D56" w:rsidP="00DD7D56">
      <w:pPr>
        <w:spacing w:after="0" w:line="240" w:lineRule="auto"/>
        <w:jc w:val="center"/>
        <w:rPr>
          <w:sz w:val="36"/>
          <w:szCs w:val="36"/>
        </w:rPr>
      </w:pPr>
      <w:r w:rsidRPr="005A3D8E">
        <w:rPr>
          <w:sz w:val="36"/>
          <w:szCs w:val="36"/>
        </w:rPr>
        <w:t>Food</w:t>
      </w:r>
      <w:r>
        <w:rPr>
          <w:sz w:val="36"/>
          <w:szCs w:val="36"/>
        </w:rPr>
        <w:t xml:space="preserve"> S</w:t>
      </w:r>
      <w:r w:rsidRPr="005A3D8E">
        <w:rPr>
          <w:sz w:val="36"/>
          <w:szCs w:val="36"/>
        </w:rPr>
        <w:t>ervice Advisory Committee</w:t>
      </w:r>
    </w:p>
    <w:p w14:paraId="09669A49" w14:textId="7E27972F" w:rsidR="00DD7D56" w:rsidRDefault="00DD7D56" w:rsidP="00DD7D56">
      <w:pPr>
        <w:spacing w:after="0" w:line="240" w:lineRule="auto"/>
        <w:jc w:val="center"/>
        <w:rPr>
          <w:rFonts w:ascii="Segoe UI" w:eastAsia="Times New Roman" w:hAnsi="Segoe UI" w:cs="Segoe UI"/>
          <w:color w:val="242424"/>
        </w:rPr>
      </w:pPr>
      <w:r>
        <w:rPr>
          <w:sz w:val="36"/>
          <w:szCs w:val="36"/>
        </w:rPr>
        <w:t xml:space="preserve">Thursday July 25, </w:t>
      </w:r>
      <w:r w:rsidR="00EC4C0A">
        <w:rPr>
          <w:sz w:val="36"/>
          <w:szCs w:val="36"/>
        </w:rPr>
        <w:t>2024</w:t>
      </w:r>
    </w:p>
    <w:p w14:paraId="403994A6" w14:textId="77777777" w:rsidR="00DD7D56" w:rsidRPr="00FD13BB" w:rsidRDefault="00DD7D56" w:rsidP="00DD7D56">
      <w:pPr>
        <w:spacing w:after="0"/>
        <w:rPr>
          <w:rFonts w:ascii="Segoe UI" w:eastAsia="Times New Roman" w:hAnsi="Segoe UI" w:cs="Segoe UI"/>
        </w:rPr>
      </w:pPr>
      <w:r w:rsidRPr="00FD13BB">
        <w:rPr>
          <w:rFonts w:ascii="Segoe UI" w:eastAsia="Times New Roman" w:hAnsi="Segoe UI" w:cs="Segoe UI"/>
        </w:rPr>
        <w:t xml:space="preserve"> </w:t>
      </w:r>
    </w:p>
    <w:p w14:paraId="7C086BA2" w14:textId="77777777" w:rsidR="00DD7D56" w:rsidRPr="000E229A" w:rsidRDefault="00DD7D56" w:rsidP="00DD7D56">
      <w:pPr>
        <w:jc w:val="center"/>
        <w:rPr>
          <w:rFonts w:ascii="Arial" w:hAnsi="Arial" w:cs="Arial"/>
          <w:sz w:val="36"/>
          <w:szCs w:val="36"/>
        </w:rPr>
      </w:pPr>
      <w:r>
        <w:rPr>
          <w:rFonts w:ascii="Arial" w:hAnsi="Arial" w:cs="Arial"/>
          <w:sz w:val="36"/>
          <w:szCs w:val="36"/>
        </w:rPr>
        <w:t>MEETING NOTES</w:t>
      </w:r>
    </w:p>
    <w:p w14:paraId="6A16230E" w14:textId="77777777" w:rsidR="00DD7D56" w:rsidRPr="000E229A" w:rsidRDefault="00DD7D56" w:rsidP="00DD7D56">
      <w:pPr>
        <w:spacing w:after="0" w:line="240" w:lineRule="auto"/>
        <w:jc w:val="center"/>
        <w:rPr>
          <w:rFonts w:ascii="Arial" w:eastAsia="Times New Roman" w:hAnsi="Arial" w:cs="Arial"/>
          <w:color w:val="212121"/>
          <w:sz w:val="24"/>
          <w:szCs w:val="24"/>
          <w:lang w:eastAsia="en-CA"/>
        </w:rPr>
      </w:pPr>
    </w:p>
    <w:p w14:paraId="6E4BBE01" w14:textId="77777777" w:rsidR="00DD7D56" w:rsidRPr="006353AC" w:rsidRDefault="00DD7D56" w:rsidP="00DD7D56">
      <w:pPr>
        <w:spacing w:after="0" w:line="240" w:lineRule="auto"/>
        <w:rPr>
          <w:rFonts w:ascii="Arial" w:eastAsia="Times New Roman" w:hAnsi="Arial" w:cs="Arial"/>
          <w:color w:val="212121"/>
          <w:sz w:val="24"/>
          <w:szCs w:val="24"/>
          <w:lang w:eastAsia="en-CA"/>
        </w:rPr>
      </w:pPr>
      <w:r w:rsidRPr="00EC6D46">
        <w:rPr>
          <w:rFonts w:ascii="Arial" w:eastAsia="Times New Roman" w:hAnsi="Arial" w:cs="Arial"/>
          <w:color w:val="212121"/>
          <w:sz w:val="24"/>
          <w:szCs w:val="24"/>
          <w:lang w:eastAsia="en-CA"/>
        </w:rPr>
        <w:t>Attendance</w:t>
      </w:r>
      <w:r w:rsidRPr="006353AC">
        <w:rPr>
          <w:rFonts w:ascii="Arial" w:eastAsia="Times New Roman" w:hAnsi="Arial" w:cs="Arial"/>
          <w:color w:val="212121"/>
          <w:sz w:val="24"/>
          <w:szCs w:val="24"/>
          <w:lang w:eastAsia="en-CA"/>
        </w:rPr>
        <w:t>:  Mark Murdoch, Food Services; Chri</w:t>
      </w:r>
      <w:r>
        <w:rPr>
          <w:rFonts w:ascii="Arial" w:eastAsia="Times New Roman" w:hAnsi="Arial" w:cs="Arial"/>
          <w:color w:val="212121"/>
          <w:sz w:val="24"/>
          <w:szCs w:val="24"/>
          <w:lang w:eastAsia="en-CA"/>
        </w:rPr>
        <w:t>s</w:t>
      </w:r>
      <w:r w:rsidRPr="006353AC">
        <w:rPr>
          <w:rFonts w:ascii="Arial" w:eastAsia="Times New Roman" w:hAnsi="Arial" w:cs="Arial"/>
          <w:color w:val="212121"/>
          <w:sz w:val="24"/>
          <w:szCs w:val="24"/>
          <w:lang w:eastAsia="en-CA"/>
        </w:rPr>
        <w:t>tine Thomas, Chartwells; Kim Stevens, Corine Bolton, CUPE 3205; Michael Eamon, Traill College; Lori Johnston, Conferences; Shauna Carlow, Housing; Shelley Strain, Sustainability Office, Ainsley MacPherson, Jazmine Raine, TGSA</w:t>
      </w:r>
    </w:p>
    <w:p w14:paraId="6AC5181C" w14:textId="77777777" w:rsidR="00DD7D56" w:rsidRPr="006353AC" w:rsidRDefault="00DD7D56" w:rsidP="00DD7D56">
      <w:pPr>
        <w:spacing w:after="0" w:line="240" w:lineRule="auto"/>
        <w:rPr>
          <w:rFonts w:ascii="Arial" w:hAnsi="Arial" w:cs="Arial"/>
          <w:sz w:val="24"/>
          <w:szCs w:val="24"/>
          <w:u w:val="single"/>
        </w:rPr>
      </w:pPr>
    </w:p>
    <w:p w14:paraId="263ACBCE" w14:textId="77777777" w:rsidR="00DD7D56" w:rsidRPr="006353AC" w:rsidRDefault="00DD7D56" w:rsidP="00DD7D56">
      <w:pPr>
        <w:pStyle w:val="ListParagraph"/>
        <w:numPr>
          <w:ilvl w:val="0"/>
          <w:numId w:val="32"/>
        </w:numPr>
        <w:spacing w:after="0" w:line="240" w:lineRule="auto"/>
        <w:rPr>
          <w:rFonts w:ascii="Arial" w:hAnsi="Arial" w:cs="Arial"/>
          <w:sz w:val="24"/>
          <w:szCs w:val="24"/>
        </w:rPr>
      </w:pPr>
      <w:r w:rsidRPr="006353AC">
        <w:rPr>
          <w:rFonts w:ascii="Arial" w:hAnsi="Arial" w:cs="Arial"/>
          <w:sz w:val="24"/>
          <w:szCs w:val="24"/>
        </w:rPr>
        <w:t>Review of Meeting Notes of June 19</w:t>
      </w:r>
    </w:p>
    <w:p w14:paraId="38A96B63"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Fair trade recertification pending</w:t>
      </w:r>
    </w:p>
    <w:p w14:paraId="56898EBA"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Food Guide Friendly recognition completed for the Seasoned Spoon.  We will use the learning points to improve operations at all locations.</w:t>
      </w:r>
    </w:p>
    <w:p w14:paraId="763566A2"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 xml:space="preserve">Bata Bean Just Walk Out in progress for a fall opening </w:t>
      </w:r>
    </w:p>
    <w:p w14:paraId="79AF58B9" w14:textId="77777777" w:rsidR="00DD7D56" w:rsidRPr="00510EA2"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All-You-Care-To-Eat dining – financial model to convert four dining halls was not viable.  An ad hoc working group to explore a two dining hall solution will start in the fall</w:t>
      </w:r>
    </w:p>
    <w:p w14:paraId="56EBA56B" w14:textId="77777777" w:rsidR="00DD7D56" w:rsidRPr="00BC739C" w:rsidRDefault="00DD7D56" w:rsidP="00DD7D56">
      <w:pPr>
        <w:pStyle w:val="ListParagraph"/>
        <w:numPr>
          <w:ilvl w:val="0"/>
          <w:numId w:val="32"/>
        </w:numPr>
        <w:spacing w:after="0" w:line="240" w:lineRule="auto"/>
        <w:rPr>
          <w:rFonts w:ascii="Arial" w:hAnsi="Arial" w:cs="Arial"/>
          <w:sz w:val="24"/>
          <w:szCs w:val="24"/>
        </w:rPr>
      </w:pPr>
      <w:r w:rsidRPr="00BC739C">
        <w:rPr>
          <w:rFonts w:ascii="Arial" w:hAnsi="Arial" w:cs="Arial"/>
          <w:sz w:val="24"/>
          <w:szCs w:val="24"/>
        </w:rPr>
        <w:t xml:space="preserve">Dining Room Redevelopment Group </w:t>
      </w:r>
    </w:p>
    <w:p w14:paraId="2935EF96" w14:textId="77777777" w:rsidR="00DD7D56" w:rsidRPr="00BA1E9E" w:rsidRDefault="00DD7D56" w:rsidP="00DD7D56">
      <w:pPr>
        <w:pStyle w:val="ListParagraph"/>
        <w:numPr>
          <w:ilvl w:val="2"/>
          <w:numId w:val="32"/>
        </w:numPr>
        <w:spacing w:after="0" w:line="240" w:lineRule="auto"/>
        <w:rPr>
          <w:rFonts w:ascii="Arial" w:hAnsi="Arial" w:cs="Arial"/>
          <w:sz w:val="24"/>
          <w:szCs w:val="24"/>
        </w:rPr>
      </w:pPr>
      <w:r w:rsidRPr="00BA1E9E">
        <w:rPr>
          <w:rFonts w:ascii="Arial" w:hAnsi="Arial" w:cs="Arial"/>
          <w:sz w:val="24"/>
          <w:szCs w:val="24"/>
        </w:rPr>
        <w:t>No meeting</w:t>
      </w:r>
    </w:p>
    <w:p w14:paraId="15350EAF" w14:textId="77777777" w:rsidR="00DD7D56" w:rsidRDefault="00DD7D56" w:rsidP="00DD7D56">
      <w:pPr>
        <w:pStyle w:val="ListParagraph"/>
        <w:numPr>
          <w:ilvl w:val="0"/>
          <w:numId w:val="32"/>
        </w:numPr>
        <w:spacing w:after="0" w:line="240" w:lineRule="auto"/>
        <w:rPr>
          <w:rFonts w:ascii="Arial" w:hAnsi="Arial" w:cs="Arial"/>
          <w:sz w:val="24"/>
          <w:szCs w:val="24"/>
        </w:rPr>
      </w:pPr>
      <w:r>
        <w:rPr>
          <w:rFonts w:ascii="Arial" w:hAnsi="Arial" w:cs="Arial"/>
          <w:sz w:val="24"/>
          <w:szCs w:val="24"/>
        </w:rPr>
        <w:t>New Business:</w:t>
      </w:r>
    </w:p>
    <w:p w14:paraId="2F81041A"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 xml:space="preserve">Chartwells will be implementing a new AI based waste management system for back of house, Waste Not 2.0, that will help reduce pre-consumer waste.  </w:t>
      </w:r>
    </w:p>
    <w:p w14:paraId="03871997"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Trent is looking to be a zero-waste campus by 2028.  The alignment of several programs will support that initiative.</w:t>
      </w:r>
    </w:p>
    <w:p w14:paraId="70ED558C"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By 2028 will be reporting on our “Scope 3” emissions which will include food waste, packaging, compost, etc.</w:t>
      </w:r>
    </w:p>
    <w:p w14:paraId="5BF7D5B1"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O-week operating hours – attached (these are not the same as those included in the agenda)</w:t>
      </w:r>
    </w:p>
    <w:p w14:paraId="4DCDCEA0"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New wrist bands for O-week meals</w:t>
      </w:r>
    </w:p>
    <w:p w14:paraId="6B7CBC78" w14:textId="77777777" w:rsidR="00DD7D56" w:rsidRDefault="00DD7D56" w:rsidP="00DD7D56">
      <w:pPr>
        <w:pStyle w:val="ListParagraph"/>
        <w:numPr>
          <w:ilvl w:val="1"/>
          <w:numId w:val="32"/>
        </w:numPr>
        <w:spacing w:after="0" w:line="240" w:lineRule="auto"/>
        <w:rPr>
          <w:rFonts w:ascii="Arial" w:hAnsi="Arial" w:cs="Arial"/>
          <w:sz w:val="24"/>
          <w:szCs w:val="24"/>
        </w:rPr>
      </w:pPr>
      <w:r w:rsidRPr="00BA1E9E">
        <w:rPr>
          <w:rFonts w:ascii="Arial" w:hAnsi="Arial" w:cs="Arial"/>
          <w:sz w:val="24"/>
          <w:szCs w:val="24"/>
        </w:rPr>
        <w:t>Fall Operating Hours</w:t>
      </w:r>
    </w:p>
    <w:p w14:paraId="2B573A76" w14:textId="77777777" w:rsidR="00DD7D56" w:rsidRPr="001E575E" w:rsidRDefault="00DD7D56" w:rsidP="00DD7D56">
      <w:pPr>
        <w:pStyle w:val="ListParagraph"/>
        <w:numPr>
          <w:ilvl w:val="2"/>
          <w:numId w:val="32"/>
        </w:numPr>
        <w:spacing w:after="0" w:line="240" w:lineRule="auto"/>
        <w:rPr>
          <w:rFonts w:ascii="Arial" w:hAnsi="Arial" w:cs="Arial"/>
          <w:sz w:val="24"/>
          <w:szCs w:val="24"/>
        </w:rPr>
      </w:pPr>
      <w:r>
        <w:rPr>
          <w:rFonts w:ascii="Arial" w:hAnsi="Arial" w:cs="Arial"/>
          <w:sz w:val="24"/>
          <w:szCs w:val="24"/>
        </w:rPr>
        <w:t>The DNA Pod will reopen this fall, after a four-year closure.</w:t>
      </w:r>
    </w:p>
    <w:p w14:paraId="4C6A85E0"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3-Star Green Restaurant Certification received for LEC and Durham GTA</w:t>
      </w:r>
    </w:p>
    <w:p w14:paraId="2D9EC761" w14:textId="77777777" w:rsidR="00DD7D56" w:rsidRPr="00ED0958"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White Buffalo Coffee has been added to the Gzowski Dining Hall and the DNA Pod.</w:t>
      </w:r>
    </w:p>
    <w:p w14:paraId="3F53A862" w14:textId="77777777" w:rsidR="00DD7D56" w:rsidRDefault="00DD7D56" w:rsidP="00DD7D56">
      <w:pPr>
        <w:pStyle w:val="ListParagraph"/>
        <w:numPr>
          <w:ilvl w:val="0"/>
          <w:numId w:val="32"/>
        </w:numPr>
        <w:spacing w:after="0" w:line="240" w:lineRule="auto"/>
        <w:rPr>
          <w:rFonts w:ascii="Arial" w:hAnsi="Arial" w:cs="Arial"/>
          <w:sz w:val="24"/>
          <w:szCs w:val="24"/>
        </w:rPr>
      </w:pPr>
      <w:r>
        <w:rPr>
          <w:rFonts w:ascii="Arial" w:hAnsi="Arial" w:cs="Arial"/>
          <w:sz w:val="24"/>
          <w:szCs w:val="24"/>
        </w:rPr>
        <w:t>General Discussion and Q&amp;A</w:t>
      </w:r>
    </w:p>
    <w:p w14:paraId="076F90C5"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The Sustainability Office is developing a few “sustainability spotlights”, brief write ups of sustainability initiatives on campus</w:t>
      </w:r>
    </w:p>
    <w:p w14:paraId="5E118EE3" w14:textId="77777777" w:rsidR="00DD7D56"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lastRenderedPageBreak/>
        <w:t>Chartwells is working to develop a Level 2 Allergen Aware kitchen and service point at LEC, with a primary focus on gluten free items</w:t>
      </w:r>
    </w:p>
    <w:p w14:paraId="62A37294" w14:textId="77777777" w:rsidR="00DD7D56" w:rsidRPr="00B12ADF" w:rsidRDefault="00DD7D56" w:rsidP="00DD7D56">
      <w:pPr>
        <w:pStyle w:val="ListParagraph"/>
        <w:numPr>
          <w:ilvl w:val="1"/>
          <w:numId w:val="32"/>
        </w:numPr>
        <w:spacing w:after="0" w:line="240" w:lineRule="auto"/>
        <w:rPr>
          <w:rFonts w:ascii="Arial" w:hAnsi="Arial" w:cs="Arial"/>
          <w:sz w:val="24"/>
          <w:szCs w:val="24"/>
        </w:rPr>
      </w:pPr>
      <w:r>
        <w:rPr>
          <w:rFonts w:ascii="Arial" w:hAnsi="Arial" w:cs="Arial"/>
          <w:sz w:val="24"/>
          <w:szCs w:val="24"/>
        </w:rPr>
        <w:t>Chartwells will transition to made from scratch baking in the fall</w:t>
      </w:r>
    </w:p>
    <w:p w14:paraId="336F88FC" w14:textId="77777777" w:rsidR="00DD7D56" w:rsidRPr="0086593E" w:rsidRDefault="00DD7D56" w:rsidP="00DD7D56">
      <w:pPr>
        <w:pStyle w:val="ListParagraph"/>
        <w:numPr>
          <w:ilvl w:val="0"/>
          <w:numId w:val="32"/>
        </w:numPr>
        <w:spacing w:after="0" w:line="240" w:lineRule="auto"/>
        <w:rPr>
          <w:rFonts w:ascii="Arial" w:hAnsi="Arial" w:cs="Arial"/>
          <w:sz w:val="24"/>
          <w:szCs w:val="24"/>
        </w:rPr>
      </w:pPr>
      <w:r>
        <w:rPr>
          <w:rFonts w:ascii="Arial" w:hAnsi="Arial" w:cs="Arial"/>
          <w:sz w:val="24"/>
          <w:szCs w:val="24"/>
        </w:rPr>
        <w:t>Next meetings: Late September - TBD, by TEAMS</w:t>
      </w:r>
    </w:p>
    <w:p w14:paraId="58E6F0A1" w14:textId="77777777" w:rsidR="00DD7D56" w:rsidRDefault="00DD7D56" w:rsidP="00DD7D56">
      <w:pPr>
        <w:rPr>
          <w:sz w:val="24"/>
          <w:szCs w:val="24"/>
          <w:u w:val="single"/>
        </w:rPr>
        <w:sectPr w:rsidR="00DD7D56" w:rsidSect="00DD7D56">
          <w:pgSz w:w="12240" w:h="15840"/>
          <w:pgMar w:top="1440" w:right="1440" w:bottom="1440" w:left="1440" w:header="720" w:footer="720" w:gutter="0"/>
          <w:cols w:space="720"/>
          <w:docGrid w:linePitch="360"/>
        </w:sectPr>
      </w:pPr>
    </w:p>
    <w:p w14:paraId="4FDFD292" w14:textId="77777777" w:rsidR="00EC4C0A" w:rsidRDefault="00EC4C0A" w:rsidP="00EC4C0A">
      <w:pPr>
        <w:spacing w:after="0" w:line="240" w:lineRule="auto"/>
        <w:jc w:val="center"/>
        <w:rPr>
          <w:sz w:val="24"/>
          <w:szCs w:val="24"/>
          <w:u w:val="single"/>
        </w:rPr>
      </w:pPr>
      <w:bookmarkStart w:id="1" w:name="_Hlk115778855"/>
      <w:bookmarkStart w:id="2" w:name="_Hlk120622514"/>
      <w:bookmarkStart w:id="3" w:name="_Hlk125450736"/>
      <w:r>
        <w:rPr>
          <w:b/>
          <w:bCs/>
          <w:noProof/>
          <w:lang w:val="en-US"/>
        </w:rPr>
        <w:lastRenderedPageBreak/>
        <w:drawing>
          <wp:inline distT="0" distB="0" distL="0" distR="0" wp14:anchorId="4A985700" wp14:editId="514E80AD">
            <wp:extent cx="2038350" cy="854133"/>
            <wp:effectExtent l="0" t="0" r="0" b="3175"/>
            <wp:docPr id="13" name="Picture 13" descr="Trent University Food Service Logo " title="Trent Food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87619" cy="874778"/>
                    </a:xfrm>
                    <a:prstGeom prst="rect">
                      <a:avLst/>
                    </a:prstGeom>
                    <a:noFill/>
                  </pic:spPr>
                </pic:pic>
              </a:graphicData>
            </a:graphic>
          </wp:inline>
        </w:drawing>
      </w:r>
    </w:p>
    <w:p w14:paraId="589E057A" w14:textId="77777777" w:rsidR="00EC4C0A" w:rsidRDefault="00EC4C0A" w:rsidP="00EC4C0A">
      <w:pPr>
        <w:spacing w:after="0" w:line="240" w:lineRule="auto"/>
        <w:jc w:val="center"/>
        <w:rPr>
          <w:sz w:val="24"/>
          <w:szCs w:val="24"/>
          <w:u w:val="single"/>
        </w:rPr>
      </w:pPr>
    </w:p>
    <w:p w14:paraId="4144FC60" w14:textId="77777777" w:rsidR="00EC4C0A" w:rsidRPr="005729FE" w:rsidRDefault="00EC4C0A" w:rsidP="00EC4C0A">
      <w:pPr>
        <w:spacing w:after="0" w:line="240" w:lineRule="auto"/>
        <w:jc w:val="center"/>
        <w:rPr>
          <w:sz w:val="36"/>
          <w:szCs w:val="36"/>
        </w:rPr>
      </w:pPr>
      <w:r w:rsidRPr="005729FE">
        <w:rPr>
          <w:sz w:val="36"/>
          <w:szCs w:val="36"/>
        </w:rPr>
        <w:t>Trent University Foodservices</w:t>
      </w:r>
    </w:p>
    <w:p w14:paraId="0E92CDAA" w14:textId="77777777" w:rsidR="00EC4C0A" w:rsidRPr="005729FE" w:rsidRDefault="00EC4C0A" w:rsidP="00EC4C0A">
      <w:pPr>
        <w:spacing w:after="0" w:line="240" w:lineRule="auto"/>
        <w:jc w:val="center"/>
        <w:rPr>
          <w:sz w:val="36"/>
          <w:szCs w:val="36"/>
        </w:rPr>
      </w:pPr>
      <w:r w:rsidRPr="005729FE">
        <w:rPr>
          <w:sz w:val="36"/>
          <w:szCs w:val="36"/>
        </w:rPr>
        <w:t>Food Services Advisory Committee</w:t>
      </w:r>
    </w:p>
    <w:p w14:paraId="30E89D9E" w14:textId="77777777" w:rsidR="00EC4C0A" w:rsidRDefault="00EC4C0A" w:rsidP="00EC4C0A">
      <w:pPr>
        <w:spacing w:after="0" w:line="240" w:lineRule="auto"/>
        <w:jc w:val="center"/>
        <w:rPr>
          <w:sz w:val="36"/>
          <w:szCs w:val="36"/>
        </w:rPr>
      </w:pPr>
      <w:r w:rsidRPr="005729FE">
        <w:rPr>
          <w:sz w:val="36"/>
          <w:szCs w:val="36"/>
        </w:rPr>
        <w:t>Operations and Marketing Working Group</w:t>
      </w:r>
    </w:p>
    <w:p w14:paraId="66F38C57" w14:textId="288A3B50" w:rsidR="00EC4C0A" w:rsidRDefault="00EC4C0A" w:rsidP="00EC4C0A">
      <w:pPr>
        <w:spacing w:after="0" w:line="240" w:lineRule="auto"/>
        <w:jc w:val="center"/>
        <w:rPr>
          <w:sz w:val="36"/>
          <w:szCs w:val="36"/>
        </w:rPr>
      </w:pPr>
      <w:r>
        <w:rPr>
          <w:sz w:val="36"/>
          <w:szCs w:val="36"/>
        </w:rPr>
        <w:t xml:space="preserve">September 24, 2024 </w:t>
      </w:r>
    </w:p>
    <w:p w14:paraId="285BCC8F" w14:textId="77777777" w:rsidR="00EC4C0A" w:rsidRPr="00A10B4F" w:rsidRDefault="00EC4C0A" w:rsidP="00EC4C0A">
      <w:pPr>
        <w:spacing w:after="0" w:line="240" w:lineRule="auto"/>
        <w:jc w:val="center"/>
        <w:rPr>
          <w:sz w:val="24"/>
          <w:szCs w:val="24"/>
        </w:rPr>
      </w:pPr>
    </w:p>
    <w:p w14:paraId="64C35374" w14:textId="77777777" w:rsidR="00EC4C0A" w:rsidRDefault="00EC4C0A" w:rsidP="00EC4C0A">
      <w:pPr>
        <w:spacing w:after="0" w:line="240" w:lineRule="auto"/>
        <w:jc w:val="center"/>
        <w:rPr>
          <w:sz w:val="36"/>
          <w:szCs w:val="36"/>
        </w:rPr>
      </w:pPr>
      <w:r>
        <w:rPr>
          <w:sz w:val="36"/>
          <w:szCs w:val="36"/>
        </w:rPr>
        <w:t>MEETING NOTES</w:t>
      </w:r>
    </w:p>
    <w:p w14:paraId="34656A40" w14:textId="77777777" w:rsidR="00EC4C0A" w:rsidRDefault="00EC4C0A" w:rsidP="00EC4C0A">
      <w:pPr>
        <w:spacing w:after="0" w:line="240" w:lineRule="auto"/>
        <w:jc w:val="center"/>
        <w:rPr>
          <w:sz w:val="36"/>
          <w:szCs w:val="36"/>
        </w:rPr>
      </w:pPr>
    </w:p>
    <w:p w14:paraId="31A9DC50" w14:textId="77777777" w:rsidR="00EC4C0A" w:rsidRPr="00486A95" w:rsidRDefault="00EC4C0A" w:rsidP="00EC4C0A">
      <w:pPr>
        <w:spacing w:after="0" w:line="240" w:lineRule="auto"/>
        <w:rPr>
          <w:rFonts w:ascii="Arial" w:hAnsi="Arial" w:cs="Arial"/>
          <w:sz w:val="24"/>
          <w:szCs w:val="24"/>
          <w:u w:val="single"/>
        </w:rPr>
      </w:pPr>
      <w:r w:rsidRPr="00486A95">
        <w:rPr>
          <w:rFonts w:ascii="Arial" w:eastAsia="Times New Roman" w:hAnsi="Arial" w:cs="Arial"/>
          <w:color w:val="212121"/>
          <w:sz w:val="24"/>
          <w:szCs w:val="24"/>
          <w:lang w:eastAsia="en-CA"/>
        </w:rPr>
        <w:t>Attendance</w:t>
      </w:r>
      <w:r>
        <w:rPr>
          <w:rFonts w:ascii="Arial" w:eastAsia="Times New Roman" w:hAnsi="Arial" w:cs="Arial"/>
          <w:color w:val="212121"/>
          <w:sz w:val="24"/>
          <w:szCs w:val="24"/>
          <w:lang w:eastAsia="en-CA"/>
        </w:rPr>
        <w:t xml:space="preserve">: Mark Murdoch, Food Services; Aimee Blyth, Seasoned Spoon; Christine Thomas, Jessica Brooks, Chartwells; Shauna Carlow, Student Housing. </w:t>
      </w:r>
    </w:p>
    <w:p w14:paraId="5C75B257" w14:textId="77777777" w:rsidR="00EC4C0A" w:rsidRPr="0038399B" w:rsidRDefault="00EC4C0A" w:rsidP="00EC4C0A">
      <w:pPr>
        <w:spacing w:after="0" w:line="240" w:lineRule="auto"/>
        <w:rPr>
          <w:rFonts w:ascii="Arial" w:hAnsi="Arial" w:cs="Arial"/>
          <w:sz w:val="24"/>
          <w:szCs w:val="24"/>
          <w:u w:val="single"/>
        </w:rPr>
      </w:pPr>
    </w:p>
    <w:p w14:paraId="2A47A62C" w14:textId="77777777" w:rsidR="00EC4C0A" w:rsidRPr="006017DE" w:rsidRDefault="00EC4C0A" w:rsidP="00EC4C0A">
      <w:pPr>
        <w:pStyle w:val="ListParagraph"/>
        <w:numPr>
          <w:ilvl w:val="0"/>
          <w:numId w:val="36"/>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Role of the committee</w:t>
      </w:r>
    </w:p>
    <w:p w14:paraId="19BEB569" w14:textId="77777777" w:rsidR="00EC4C0A" w:rsidRDefault="00EC4C0A" w:rsidP="00EC4C0A">
      <w:pPr>
        <w:spacing w:after="0" w:line="240" w:lineRule="auto"/>
        <w:rPr>
          <w:rFonts w:ascii="Arial" w:hAnsi="Arial" w:cs="Arial"/>
          <w:sz w:val="24"/>
          <w:szCs w:val="24"/>
          <w:u w:val="single"/>
        </w:rPr>
      </w:pPr>
    </w:p>
    <w:p w14:paraId="4442454D" w14:textId="77777777" w:rsidR="00EC4C0A" w:rsidRPr="008D49D5" w:rsidRDefault="00EC4C0A" w:rsidP="00EC4C0A">
      <w:pPr>
        <w:spacing w:after="0" w:line="240" w:lineRule="auto"/>
        <w:ind w:firstLine="360"/>
        <w:rPr>
          <w:rFonts w:ascii="Arial" w:hAnsi="Arial" w:cs="Arial"/>
          <w:sz w:val="24"/>
          <w:szCs w:val="24"/>
          <w:u w:val="single"/>
        </w:rPr>
      </w:pPr>
      <w:r w:rsidRPr="008D49D5">
        <w:rPr>
          <w:rFonts w:ascii="Arial" w:hAnsi="Arial" w:cs="Arial"/>
          <w:sz w:val="24"/>
          <w:szCs w:val="24"/>
          <w:u w:val="single"/>
        </w:rPr>
        <w:t>Operations and Marketing</w:t>
      </w:r>
    </w:p>
    <w:p w14:paraId="3D6971BD" w14:textId="77777777" w:rsidR="00EC4C0A" w:rsidRPr="008D49D5" w:rsidRDefault="00EC4C0A" w:rsidP="00EC4C0A">
      <w:pPr>
        <w:spacing w:after="0" w:line="240" w:lineRule="auto"/>
        <w:rPr>
          <w:rFonts w:ascii="Arial" w:hAnsi="Arial" w:cs="Arial"/>
          <w:sz w:val="24"/>
          <w:szCs w:val="24"/>
          <w:u w:val="single"/>
        </w:rPr>
      </w:pPr>
    </w:p>
    <w:p w14:paraId="113D468A" w14:textId="77777777" w:rsidR="00EC4C0A" w:rsidRPr="008D49D5" w:rsidRDefault="00EC4C0A" w:rsidP="00EC4C0A">
      <w:pPr>
        <w:spacing w:after="0" w:line="240" w:lineRule="auto"/>
        <w:ind w:left="360"/>
        <w:rPr>
          <w:rFonts w:ascii="Arial" w:hAnsi="Arial" w:cs="Arial"/>
          <w:sz w:val="24"/>
          <w:szCs w:val="24"/>
          <w:u w:val="single"/>
        </w:rPr>
      </w:pPr>
      <w:r w:rsidRPr="008D49D5">
        <w:rPr>
          <w:rFonts w:ascii="Arial" w:hAnsi="Arial" w:cs="Arial"/>
          <w:sz w:val="24"/>
          <w:szCs w:val="24"/>
        </w:rPr>
        <w:t>The role of this sub-committee is to identify the operational elements of the foodservice program that can be changed or corrected in very short time frames to create an immediate impact for customers, with a specific focus on residents.  For example, the committee may recommend improvements to signage as an immediate item.  The renovation of a foodservice facility would not be considered by this sub-committee.</w:t>
      </w:r>
    </w:p>
    <w:p w14:paraId="76C7DEAB" w14:textId="77777777" w:rsidR="00EC4C0A" w:rsidRPr="008D49D5" w:rsidRDefault="00EC4C0A" w:rsidP="00EC4C0A">
      <w:pPr>
        <w:spacing w:after="0" w:line="240" w:lineRule="auto"/>
        <w:rPr>
          <w:rFonts w:ascii="Arial" w:hAnsi="Arial" w:cs="Arial"/>
          <w:sz w:val="24"/>
          <w:szCs w:val="24"/>
          <w:u w:val="single"/>
        </w:rPr>
      </w:pPr>
    </w:p>
    <w:p w14:paraId="6CB62B59" w14:textId="15527399" w:rsidR="00EC4C0A" w:rsidRPr="008D49D5" w:rsidRDefault="00EC4C0A" w:rsidP="00EC4C0A">
      <w:pPr>
        <w:pStyle w:val="ListParagraph"/>
        <w:numPr>
          <w:ilvl w:val="0"/>
          <w:numId w:val="36"/>
        </w:numPr>
        <w:spacing w:after="0" w:line="240" w:lineRule="auto"/>
        <w:rPr>
          <w:rFonts w:ascii="Arial" w:hAnsi="Arial" w:cs="Arial"/>
          <w:sz w:val="24"/>
          <w:szCs w:val="24"/>
          <w:u w:val="single"/>
        </w:rPr>
      </w:pPr>
      <w:r w:rsidRPr="0085194B">
        <w:rPr>
          <w:rFonts w:ascii="Arial" w:eastAsia="Times New Roman" w:hAnsi="Arial" w:cs="Arial"/>
          <w:color w:val="212121"/>
          <w:sz w:val="24"/>
          <w:szCs w:val="24"/>
          <w:lang w:eastAsia="en-CA"/>
        </w:rPr>
        <w:t xml:space="preserve">Review meeting notes from </w:t>
      </w:r>
      <w:r>
        <w:rPr>
          <w:rFonts w:ascii="Arial" w:eastAsia="Times New Roman" w:hAnsi="Arial" w:cs="Arial"/>
          <w:color w:val="212121"/>
          <w:sz w:val="24"/>
          <w:szCs w:val="24"/>
          <w:lang w:eastAsia="en-CA"/>
        </w:rPr>
        <w:t xml:space="preserve">FSAC </w:t>
      </w:r>
      <w:r w:rsidRPr="00962244">
        <w:rPr>
          <w:rFonts w:ascii="Arial" w:eastAsia="Times New Roman" w:hAnsi="Arial" w:cs="Arial"/>
          <w:color w:val="212121"/>
          <w:sz w:val="24"/>
          <w:szCs w:val="24"/>
          <w:lang w:eastAsia="en-CA"/>
        </w:rPr>
        <w:t>July 2</w:t>
      </w:r>
      <w:r>
        <w:rPr>
          <w:rFonts w:ascii="Arial" w:eastAsia="Times New Roman" w:hAnsi="Arial" w:cs="Arial"/>
          <w:color w:val="212121"/>
          <w:sz w:val="24"/>
          <w:szCs w:val="24"/>
          <w:lang w:eastAsia="en-CA"/>
        </w:rPr>
        <w:t>5</w:t>
      </w:r>
    </w:p>
    <w:p w14:paraId="23A9DE75" w14:textId="77777777" w:rsidR="00EC4C0A" w:rsidRPr="00962244" w:rsidRDefault="00EC4C0A" w:rsidP="00EC4C0A">
      <w:pPr>
        <w:pStyle w:val="ListParagraph"/>
        <w:numPr>
          <w:ilvl w:val="1"/>
          <w:numId w:val="36"/>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No items to follow up were identified</w:t>
      </w:r>
    </w:p>
    <w:p w14:paraId="46C80259" w14:textId="77777777" w:rsidR="00EC4C0A" w:rsidRDefault="00EC4C0A" w:rsidP="00EC4C0A">
      <w:pPr>
        <w:pStyle w:val="ListParagraph"/>
        <w:numPr>
          <w:ilvl w:val="0"/>
          <w:numId w:val="36"/>
        </w:numPr>
        <w:rPr>
          <w:rFonts w:ascii="Arial" w:hAnsi="Arial" w:cs="Arial"/>
          <w:sz w:val="24"/>
          <w:szCs w:val="24"/>
        </w:rPr>
      </w:pPr>
      <w:r>
        <w:rPr>
          <w:rFonts w:ascii="Arial" w:hAnsi="Arial" w:cs="Arial"/>
          <w:sz w:val="24"/>
          <w:szCs w:val="24"/>
        </w:rPr>
        <w:t>Harvest Lunch, October 9, Great Hall, 11:30 until 2:00, pay what you can, supported by campus Food Service partners.  Proceeds to TCSA One Stop Chop Food Pantry</w:t>
      </w:r>
    </w:p>
    <w:p w14:paraId="020EF3FE" w14:textId="77777777" w:rsidR="00EC4C0A" w:rsidRDefault="00EC4C0A" w:rsidP="00EC4C0A">
      <w:pPr>
        <w:pStyle w:val="ListParagraph"/>
        <w:numPr>
          <w:ilvl w:val="0"/>
          <w:numId w:val="36"/>
        </w:numPr>
        <w:rPr>
          <w:rFonts w:ascii="Arial" w:hAnsi="Arial" w:cs="Arial"/>
          <w:sz w:val="24"/>
          <w:szCs w:val="24"/>
        </w:rPr>
      </w:pPr>
      <w:r>
        <w:rPr>
          <w:rFonts w:ascii="Arial" w:hAnsi="Arial" w:cs="Arial"/>
          <w:sz w:val="24"/>
          <w:szCs w:val="24"/>
        </w:rPr>
        <w:t xml:space="preserve">DNA POD has reopened after a four-year COVID closure.  We will monitor sales to assess long term viability.  So far it is doing better than expected.  </w:t>
      </w:r>
    </w:p>
    <w:p w14:paraId="12B2FAB8" w14:textId="77777777" w:rsidR="00EC4C0A" w:rsidRDefault="00EC4C0A" w:rsidP="00EC4C0A">
      <w:pPr>
        <w:pStyle w:val="ListParagraph"/>
        <w:numPr>
          <w:ilvl w:val="0"/>
          <w:numId w:val="36"/>
        </w:numPr>
        <w:rPr>
          <w:rFonts w:ascii="Arial" w:hAnsi="Arial" w:cs="Arial"/>
          <w:sz w:val="24"/>
          <w:szCs w:val="24"/>
        </w:rPr>
      </w:pPr>
      <w:r>
        <w:rPr>
          <w:rFonts w:ascii="Arial" w:hAnsi="Arial" w:cs="Arial"/>
          <w:sz w:val="24"/>
          <w:szCs w:val="24"/>
        </w:rPr>
        <w:t>White Buffalo Café update.  In addition to the coffee kiosk in the Gzowski atrium, White Buffalo Coffee is being served in the Gzowski Dining Hall and the DNA POD.  April Munnings, an owner of White Buffalo Coffee and a resident of Curve Lake, will be spending some time on campus as an ambassador of the brand and supporting indigenous students on campus.</w:t>
      </w:r>
    </w:p>
    <w:p w14:paraId="77491519" w14:textId="77777777" w:rsidR="00EC4C0A" w:rsidRDefault="00EC4C0A" w:rsidP="00EC4C0A">
      <w:pPr>
        <w:pStyle w:val="ListParagraph"/>
        <w:numPr>
          <w:ilvl w:val="0"/>
          <w:numId w:val="36"/>
        </w:numPr>
        <w:rPr>
          <w:rFonts w:ascii="Arial" w:hAnsi="Arial" w:cs="Arial"/>
          <w:sz w:val="24"/>
          <w:szCs w:val="24"/>
        </w:rPr>
      </w:pPr>
      <w:r>
        <w:rPr>
          <w:rFonts w:ascii="Arial" w:hAnsi="Arial" w:cs="Arial"/>
          <w:sz w:val="24"/>
          <w:szCs w:val="24"/>
        </w:rPr>
        <w:t xml:space="preserve">Bata Bean Amazon Just Walk Out update.  The location will close the Thursday  before Thanksgiving, for two weeks, to allow final installation and calibration of </w:t>
      </w:r>
      <w:r>
        <w:rPr>
          <w:rFonts w:ascii="Arial" w:hAnsi="Arial" w:cs="Arial"/>
          <w:sz w:val="24"/>
          <w:szCs w:val="24"/>
        </w:rPr>
        <w:lastRenderedPageBreak/>
        <w:t xml:space="preserve">the system.  A soft opening is planned for October 28 and the Grand Opening for November 4.  </w:t>
      </w:r>
    </w:p>
    <w:p w14:paraId="49BB5006" w14:textId="77777777" w:rsidR="00EC4C0A" w:rsidRDefault="00EC4C0A" w:rsidP="00EC4C0A">
      <w:pPr>
        <w:pStyle w:val="ListParagraph"/>
        <w:numPr>
          <w:ilvl w:val="0"/>
          <w:numId w:val="36"/>
        </w:numPr>
        <w:rPr>
          <w:rFonts w:ascii="Arial" w:hAnsi="Arial" w:cs="Arial"/>
          <w:sz w:val="24"/>
          <w:szCs w:val="24"/>
        </w:rPr>
      </w:pPr>
      <w:r>
        <w:rPr>
          <w:rFonts w:ascii="Arial" w:hAnsi="Arial" w:cs="Arial"/>
          <w:sz w:val="24"/>
          <w:szCs w:val="24"/>
        </w:rPr>
        <w:t xml:space="preserve">BOOST update.  New BOOST terminals are being installed to provide a more consistent customer experience.  When locations are short staffed, BOOST locations are closed first to [provide more support to in-person service. BOOST will be installed at Traill.  </w:t>
      </w:r>
    </w:p>
    <w:p w14:paraId="31F9DE68" w14:textId="77777777" w:rsidR="00EC4C0A" w:rsidRPr="00F537AB" w:rsidRDefault="00EC4C0A" w:rsidP="00EC4C0A">
      <w:pPr>
        <w:pStyle w:val="ListParagraph"/>
        <w:numPr>
          <w:ilvl w:val="0"/>
          <w:numId w:val="36"/>
        </w:numPr>
        <w:rPr>
          <w:rFonts w:ascii="Arial" w:hAnsi="Arial" w:cs="Arial"/>
          <w:sz w:val="24"/>
          <w:szCs w:val="24"/>
        </w:rPr>
      </w:pPr>
      <w:r w:rsidRPr="00F537AB">
        <w:rPr>
          <w:rFonts w:ascii="Arial" w:hAnsi="Arial" w:cs="Arial"/>
          <w:sz w:val="24"/>
          <w:szCs w:val="24"/>
        </w:rPr>
        <w:t>Thanksgiving operating hours</w:t>
      </w:r>
      <w:r>
        <w:rPr>
          <w:rFonts w:ascii="Arial" w:hAnsi="Arial" w:cs="Arial"/>
          <w:sz w:val="24"/>
          <w:szCs w:val="24"/>
        </w:rPr>
        <w:t xml:space="preserve"> - attached</w:t>
      </w:r>
    </w:p>
    <w:p w14:paraId="59D608A8" w14:textId="77777777" w:rsidR="00EC4C0A" w:rsidRPr="00F537AB" w:rsidRDefault="00EC4C0A" w:rsidP="00EC4C0A">
      <w:pPr>
        <w:pStyle w:val="ListParagraph"/>
        <w:numPr>
          <w:ilvl w:val="0"/>
          <w:numId w:val="36"/>
        </w:numPr>
        <w:rPr>
          <w:rFonts w:ascii="Arial" w:hAnsi="Arial" w:cs="Arial"/>
          <w:sz w:val="24"/>
          <w:szCs w:val="24"/>
        </w:rPr>
      </w:pPr>
      <w:r w:rsidRPr="00F537AB">
        <w:rPr>
          <w:rFonts w:ascii="Arial" w:hAnsi="Arial" w:cs="Arial"/>
          <w:sz w:val="24"/>
          <w:szCs w:val="24"/>
        </w:rPr>
        <w:t>Reading week operating hours</w:t>
      </w:r>
      <w:r>
        <w:rPr>
          <w:rFonts w:ascii="Arial" w:hAnsi="Arial" w:cs="Arial"/>
          <w:sz w:val="24"/>
          <w:szCs w:val="24"/>
        </w:rPr>
        <w:t xml:space="preserve"> - attached</w:t>
      </w:r>
    </w:p>
    <w:p w14:paraId="0316FCD0" w14:textId="77777777" w:rsidR="00EC4C0A" w:rsidRDefault="00EC4C0A" w:rsidP="00EC4C0A">
      <w:pPr>
        <w:pStyle w:val="ListParagraph"/>
        <w:numPr>
          <w:ilvl w:val="0"/>
          <w:numId w:val="36"/>
        </w:numPr>
        <w:rPr>
          <w:rFonts w:ascii="Arial" w:hAnsi="Arial" w:cs="Arial"/>
          <w:sz w:val="24"/>
          <w:szCs w:val="24"/>
        </w:rPr>
      </w:pPr>
      <w:r w:rsidRPr="00F537AB">
        <w:rPr>
          <w:rFonts w:ascii="Arial" w:hAnsi="Arial" w:cs="Arial"/>
          <w:sz w:val="24"/>
          <w:szCs w:val="24"/>
        </w:rPr>
        <w:t>Other business</w:t>
      </w:r>
    </w:p>
    <w:p w14:paraId="23ED5AA2" w14:textId="77777777" w:rsidR="00EC4C0A" w:rsidRPr="00F537AB" w:rsidRDefault="00EC4C0A" w:rsidP="00EC4C0A">
      <w:pPr>
        <w:pStyle w:val="ListParagraph"/>
        <w:numPr>
          <w:ilvl w:val="1"/>
          <w:numId w:val="36"/>
        </w:numPr>
        <w:rPr>
          <w:rFonts w:ascii="Arial" w:hAnsi="Arial" w:cs="Arial"/>
          <w:sz w:val="24"/>
          <w:szCs w:val="24"/>
        </w:rPr>
      </w:pPr>
      <w:r>
        <w:rPr>
          <w:rFonts w:ascii="Arial" w:hAnsi="Arial" w:cs="Arial"/>
          <w:sz w:val="24"/>
          <w:szCs w:val="24"/>
        </w:rPr>
        <w:t>This year The Trend at Traill College is being operated by Chartwells.  With support from the Symons campus, a broader menu is being offered.  Response from users has been positive and sales are sufficient to support operating costs.</w:t>
      </w:r>
    </w:p>
    <w:p w14:paraId="63BAACA1" w14:textId="77777777" w:rsidR="00EC4C0A" w:rsidRPr="00CA2681" w:rsidRDefault="00EC4C0A" w:rsidP="00EC4C0A">
      <w:pPr>
        <w:pStyle w:val="ListParagraph"/>
        <w:numPr>
          <w:ilvl w:val="0"/>
          <w:numId w:val="36"/>
        </w:numPr>
        <w:rPr>
          <w:sz w:val="24"/>
          <w:szCs w:val="24"/>
          <w:u w:val="single"/>
        </w:rPr>
      </w:pPr>
      <w:r w:rsidRPr="00F537AB">
        <w:rPr>
          <w:rFonts w:ascii="Arial" w:hAnsi="Arial" w:cs="Arial"/>
          <w:sz w:val="24"/>
          <w:szCs w:val="24"/>
        </w:rPr>
        <w:t>Next meeting November 5 and 26, 9:00 – 10:30 by TEAMS</w:t>
      </w:r>
      <w:r w:rsidRPr="00CA2681">
        <w:rPr>
          <w:sz w:val="24"/>
          <w:szCs w:val="24"/>
          <w:u w:val="single"/>
        </w:rPr>
        <w:br w:type="page"/>
      </w:r>
    </w:p>
    <w:p w14:paraId="0B7D7AAD" w14:textId="77777777" w:rsidR="00EC4C0A" w:rsidRPr="00486A95" w:rsidRDefault="00EC4C0A" w:rsidP="00EC4C0A">
      <w:pPr>
        <w:spacing w:after="0" w:line="240" w:lineRule="auto"/>
        <w:rPr>
          <w:sz w:val="24"/>
          <w:szCs w:val="24"/>
          <w:u w:val="single"/>
        </w:rPr>
        <w:sectPr w:rsidR="00EC4C0A" w:rsidRPr="00486A95" w:rsidSect="00EC4C0A">
          <w:pgSz w:w="12240" w:h="15840"/>
          <w:pgMar w:top="1440" w:right="1440" w:bottom="1440" w:left="1440" w:header="720" w:footer="720" w:gutter="0"/>
          <w:cols w:space="720"/>
          <w:docGrid w:linePitch="360"/>
        </w:sectPr>
      </w:pPr>
    </w:p>
    <w:p w14:paraId="172975D9" w14:textId="77777777" w:rsidR="00EC4C0A" w:rsidRDefault="00EC4C0A" w:rsidP="00EC4C0A">
      <w:pPr>
        <w:jc w:val="center"/>
        <w:rPr>
          <w:sz w:val="24"/>
          <w:szCs w:val="24"/>
          <w:u w:val="single"/>
        </w:rPr>
        <w:sectPr w:rsidR="00EC4C0A" w:rsidSect="00510EA2">
          <w:pgSz w:w="12240" w:h="15840"/>
          <w:pgMar w:top="720" w:right="720" w:bottom="720" w:left="720" w:header="720" w:footer="720" w:gutter="0"/>
          <w:cols w:space="720"/>
          <w:docGrid w:linePitch="360"/>
        </w:sectPr>
      </w:pPr>
      <w:r w:rsidRPr="002D27CA">
        <w:rPr>
          <w:noProof/>
        </w:rPr>
        <w:lastRenderedPageBreak/>
        <w:drawing>
          <wp:inline distT="0" distB="0" distL="0" distR="0" wp14:anchorId="4BAB5958" wp14:editId="078F5F69">
            <wp:extent cx="6326505" cy="5943600"/>
            <wp:effectExtent l="0" t="0" r="0" b="0"/>
            <wp:docPr id="847261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26505" cy="5943600"/>
                    </a:xfrm>
                    <a:prstGeom prst="rect">
                      <a:avLst/>
                    </a:prstGeom>
                    <a:noFill/>
                    <a:ln>
                      <a:noFill/>
                    </a:ln>
                  </pic:spPr>
                </pic:pic>
              </a:graphicData>
            </a:graphic>
          </wp:inline>
        </w:drawing>
      </w:r>
    </w:p>
    <w:p w14:paraId="67D7FEAF" w14:textId="77777777" w:rsidR="00EC4C0A" w:rsidRDefault="00EC4C0A" w:rsidP="00EC4C0A">
      <w:pPr>
        <w:jc w:val="center"/>
        <w:rPr>
          <w:sz w:val="24"/>
          <w:szCs w:val="24"/>
          <w:u w:val="single"/>
        </w:rPr>
      </w:pPr>
    </w:p>
    <w:p w14:paraId="6452767C" w14:textId="77777777" w:rsidR="00EC4C0A" w:rsidRDefault="00EC4C0A" w:rsidP="00EC4C0A">
      <w:pPr>
        <w:spacing w:after="0" w:line="240" w:lineRule="auto"/>
        <w:jc w:val="center"/>
        <w:rPr>
          <w:sz w:val="24"/>
          <w:szCs w:val="24"/>
          <w:u w:val="single"/>
        </w:rPr>
      </w:pPr>
      <w:r w:rsidRPr="00F537AB">
        <w:rPr>
          <w:noProof/>
        </w:rPr>
        <w:drawing>
          <wp:inline distT="0" distB="0" distL="0" distR="0" wp14:anchorId="224BFBD7" wp14:editId="58091F86">
            <wp:extent cx="8229600" cy="5817235"/>
            <wp:effectExtent l="0" t="0" r="0" b="0"/>
            <wp:docPr id="7478886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29600" cy="5817235"/>
                    </a:xfrm>
                    <a:prstGeom prst="rect">
                      <a:avLst/>
                    </a:prstGeom>
                    <a:noFill/>
                    <a:ln>
                      <a:noFill/>
                    </a:ln>
                  </pic:spPr>
                </pic:pic>
              </a:graphicData>
            </a:graphic>
          </wp:inline>
        </w:drawing>
      </w:r>
    </w:p>
    <w:p w14:paraId="2C9AC154" w14:textId="77777777" w:rsidR="00EC4C0A" w:rsidRDefault="00EC4C0A" w:rsidP="00080F68">
      <w:pPr>
        <w:spacing w:after="0" w:line="240" w:lineRule="auto"/>
        <w:rPr>
          <w:sz w:val="24"/>
          <w:szCs w:val="24"/>
        </w:rPr>
        <w:sectPr w:rsidR="00EC4C0A" w:rsidSect="00EC4C0A">
          <w:pgSz w:w="15840" w:h="12240" w:orient="landscape"/>
          <w:pgMar w:top="720" w:right="720" w:bottom="720" w:left="720" w:header="720" w:footer="720" w:gutter="0"/>
          <w:cols w:space="720"/>
          <w:docGrid w:linePitch="360"/>
        </w:sectPr>
      </w:pPr>
    </w:p>
    <w:p w14:paraId="7CF616F1" w14:textId="38489DDF" w:rsidR="00D146EC" w:rsidRPr="00FB0615" w:rsidRDefault="002B51A2" w:rsidP="00D146EC">
      <w:pPr>
        <w:spacing w:after="0" w:line="240" w:lineRule="auto"/>
        <w:jc w:val="center"/>
        <w:rPr>
          <w:sz w:val="24"/>
          <w:szCs w:val="24"/>
        </w:rPr>
      </w:pPr>
      <w:r w:rsidRPr="002B51A2">
        <w:rPr>
          <w:noProof/>
          <w:sz w:val="24"/>
          <w:szCs w:val="24"/>
        </w:rPr>
        <w:lastRenderedPageBreak/>
        <w:drawing>
          <wp:inline distT="0" distB="0" distL="0" distR="0" wp14:anchorId="2A929A56" wp14:editId="1FFD08EE">
            <wp:extent cx="5943600" cy="7660005"/>
            <wp:effectExtent l="0" t="0" r="0" b="0"/>
            <wp:docPr id="1797972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660005"/>
                    </a:xfrm>
                    <a:prstGeom prst="rect">
                      <a:avLst/>
                    </a:prstGeom>
                    <a:noFill/>
                    <a:ln>
                      <a:noFill/>
                    </a:ln>
                  </pic:spPr>
                </pic:pic>
              </a:graphicData>
            </a:graphic>
          </wp:inline>
        </w:drawing>
      </w:r>
      <w:r w:rsidR="00D146EC" w:rsidRPr="00FB0615">
        <w:rPr>
          <w:noProof/>
          <w:sz w:val="24"/>
          <w:szCs w:val="24"/>
          <w:lang w:val="en-US"/>
        </w:rPr>
        <w:lastRenderedPageBreak/>
        <w:drawing>
          <wp:inline distT="0" distB="0" distL="0" distR="0" wp14:anchorId="62B4E803" wp14:editId="5135A39D">
            <wp:extent cx="2036445" cy="853440"/>
            <wp:effectExtent l="0" t="0" r="190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6445" cy="853440"/>
                    </a:xfrm>
                    <a:prstGeom prst="rect">
                      <a:avLst/>
                    </a:prstGeom>
                    <a:noFill/>
                  </pic:spPr>
                </pic:pic>
              </a:graphicData>
            </a:graphic>
          </wp:inline>
        </w:drawing>
      </w:r>
    </w:p>
    <w:p w14:paraId="07DB1517" w14:textId="77777777" w:rsidR="00D146EC" w:rsidRDefault="00D146EC" w:rsidP="00D146EC">
      <w:pPr>
        <w:spacing w:after="0" w:line="240" w:lineRule="auto"/>
        <w:jc w:val="center"/>
        <w:rPr>
          <w:sz w:val="24"/>
          <w:szCs w:val="24"/>
          <w:u w:val="single"/>
        </w:rPr>
      </w:pPr>
    </w:p>
    <w:p w14:paraId="7AC4B871" w14:textId="77777777" w:rsidR="00D146EC" w:rsidRDefault="00D146EC" w:rsidP="00D146EC">
      <w:pPr>
        <w:spacing w:after="0" w:line="240" w:lineRule="auto"/>
        <w:jc w:val="center"/>
        <w:rPr>
          <w:sz w:val="24"/>
          <w:szCs w:val="24"/>
          <w:u w:val="single"/>
        </w:rPr>
      </w:pPr>
    </w:p>
    <w:p w14:paraId="67E4C3E1" w14:textId="77777777" w:rsidR="00D146EC" w:rsidRDefault="00D146EC" w:rsidP="00D146EC">
      <w:pPr>
        <w:spacing w:after="0" w:line="240" w:lineRule="auto"/>
        <w:jc w:val="center"/>
        <w:rPr>
          <w:sz w:val="36"/>
          <w:szCs w:val="36"/>
        </w:rPr>
      </w:pPr>
      <w:r w:rsidRPr="005A3D8E">
        <w:rPr>
          <w:sz w:val="36"/>
          <w:szCs w:val="36"/>
        </w:rPr>
        <w:t>Foodservice Advisory Committee</w:t>
      </w:r>
    </w:p>
    <w:p w14:paraId="4E3B8041" w14:textId="77777777" w:rsidR="00D146EC" w:rsidRDefault="00D146EC" w:rsidP="00D146EC">
      <w:pPr>
        <w:spacing w:after="0" w:line="240" w:lineRule="auto"/>
        <w:jc w:val="center"/>
        <w:rPr>
          <w:sz w:val="36"/>
          <w:szCs w:val="36"/>
        </w:rPr>
      </w:pPr>
      <w:r>
        <w:rPr>
          <w:sz w:val="36"/>
          <w:szCs w:val="36"/>
        </w:rPr>
        <w:t>Sustainability and Fair-Trade Working Group</w:t>
      </w:r>
    </w:p>
    <w:p w14:paraId="5BB41E92" w14:textId="77777777" w:rsidR="00D146EC" w:rsidRDefault="00D146EC" w:rsidP="00D146EC">
      <w:pPr>
        <w:spacing w:after="0" w:line="240" w:lineRule="auto"/>
        <w:jc w:val="center"/>
        <w:rPr>
          <w:sz w:val="36"/>
          <w:szCs w:val="36"/>
        </w:rPr>
      </w:pPr>
      <w:r>
        <w:rPr>
          <w:sz w:val="36"/>
          <w:szCs w:val="36"/>
        </w:rPr>
        <w:t>Tuesday September 24, 2024</w:t>
      </w:r>
    </w:p>
    <w:p w14:paraId="2805A287" w14:textId="77777777" w:rsidR="00D146EC" w:rsidRDefault="00D146EC" w:rsidP="00D146EC">
      <w:pPr>
        <w:spacing w:after="0" w:line="240" w:lineRule="auto"/>
        <w:jc w:val="center"/>
        <w:rPr>
          <w:sz w:val="36"/>
          <w:szCs w:val="36"/>
        </w:rPr>
      </w:pPr>
    </w:p>
    <w:p w14:paraId="7B38E690" w14:textId="77777777" w:rsidR="00D146EC" w:rsidRDefault="00D146EC" w:rsidP="00D146EC">
      <w:pPr>
        <w:spacing w:after="0" w:line="240" w:lineRule="auto"/>
        <w:jc w:val="center"/>
        <w:rPr>
          <w:sz w:val="36"/>
          <w:szCs w:val="36"/>
        </w:rPr>
      </w:pPr>
      <w:r>
        <w:rPr>
          <w:sz w:val="36"/>
          <w:szCs w:val="36"/>
        </w:rPr>
        <w:t xml:space="preserve">MEETING NOTES </w:t>
      </w:r>
    </w:p>
    <w:p w14:paraId="50F21421" w14:textId="77777777" w:rsidR="00D146EC" w:rsidRDefault="00D146EC" w:rsidP="00D146EC">
      <w:pPr>
        <w:spacing w:after="0" w:line="240" w:lineRule="auto"/>
        <w:jc w:val="center"/>
        <w:rPr>
          <w:sz w:val="36"/>
          <w:szCs w:val="36"/>
        </w:rPr>
      </w:pPr>
    </w:p>
    <w:p w14:paraId="71FB0C87" w14:textId="77777777" w:rsidR="00D146EC" w:rsidRPr="00324917" w:rsidRDefault="00D146EC" w:rsidP="00D146EC">
      <w:pPr>
        <w:spacing w:after="0" w:line="240" w:lineRule="auto"/>
        <w:rPr>
          <w:rFonts w:ascii="Arial" w:hAnsi="Arial" w:cs="Arial"/>
          <w:sz w:val="24"/>
          <w:szCs w:val="24"/>
        </w:rPr>
      </w:pPr>
      <w:r w:rsidRPr="00324917">
        <w:rPr>
          <w:rFonts w:ascii="Arial" w:hAnsi="Arial" w:cs="Arial"/>
          <w:sz w:val="24"/>
          <w:szCs w:val="24"/>
        </w:rPr>
        <w:t xml:space="preserve">Attendance:  Mark Murdoch, Food Services; Shelley Strain, </w:t>
      </w:r>
      <w:r>
        <w:rPr>
          <w:rFonts w:ascii="Arial" w:hAnsi="Arial" w:cs="Arial"/>
          <w:sz w:val="24"/>
          <w:szCs w:val="24"/>
        </w:rPr>
        <w:t>Sustainability Office</w:t>
      </w:r>
      <w:r w:rsidRPr="00324917">
        <w:rPr>
          <w:rFonts w:ascii="Arial" w:hAnsi="Arial" w:cs="Arial"/>
          <w:sz w:val="24"/>
          <w:szCs w:val="24"/>
        </w:rPr>
        <w:t xml:space="preserve">; Aimee Blyth, Seasoned Spoon; Christine Thomas, Jessica Brooks, Chartwells; </w:t>
      </w:r>
      <w:r>
        <w:rPr>
          <w:rFonts w:ascii="Arial" w:hAnsi="Arial" w:cs="Arial"/>
          <w:sz w:val="24"/>
          <w:szCs w:val="24"/>
        </w:rPr>
        <w:t>Ainsley MacPherson, Gzowski College.</w:t>
      </w:r>
    </w:p>
    <w:p w14:paraId="471C8F61" w14:textId="77777777" w:rsidR="00D146EC" w:rsidRPr="00324917" w:rsidRDefault="00D146EC" w:rsidP="00D146EC">
      <w:pPr>
        <w:spacing w:after="0" w:line="240" w:lineRule="auto"/>
        <w:rPr>
          <w:rFonts w:ascii="Arial" w:hAnsi="Arial" w:cs="Arial"/>
          <w:sz w:val="24"/>
          <w:szCs w:val="24"/>
        </w:rPr>
      </w:pPr>
    </w:p>
    <w:p w14:paraId="2DB54B4A" w14:textId="77777777" w:rsidR="00D146EC" w:rsidRPr="00324917"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Role of the working group</w:t>
      </w:r>
    </w:p>
    <w:p w14:paraId="1F162190" w14:textId="77777777" w:rsidR="00D146EC" w:rsidRPr="00324917" w:rsidRDefault="00D146EC" w:rsidP="00D146EC">
      <w:pPr>
        <w:spacing w:after="0" w:line="240" w:lineRule="auto"/>
        <w:ind w:left="720"/>
        <w:rPr>
          <w:rFonts w:ascii="Arial" w:hAnsi="Arial" w:cs="Arial"/>
          <w:sz w:val="24"/>
          <w:szCs w:val="24"/>
        </w:rPr>
      </w:pPr>
    </w:p>
    <w:p w14:paraId="2F125653" w14:textId="77777777" w:rsidR="00D146EC" w:rsidRPr="00324917" w:rsidRDefault="00D146EC" w:rsidP="00D146EC">
      <w:pPr>
        <w:spacing w:after="0" w:line="240" w:lineRule="auto"/>
        <w:ind w:left="720"/>
        <w:rPr>
          <w:rFonts w:ascii="Arial" w:hAnsi="Arial" w:cs="Arial"/>
          <w:sz w:val="24"/>
          <w:szCs w:val="24"/>
        </w:rPr>
      </w:pPr>
      <w:r w:rsidRPr="00324917">
        <w:rPr>
          <w:rFonts w:ascii="Arial" w:hAnsi="Arial" w:cs="Arial"/>
          <w:sz w:val="24"/>
          <w:szCs w:val="24"/>
        </w:rPr>
        <w:t>The role of this group is to plan and execute small and targeted activities, in the two week to one month time frame, that create immediate changes in sustainable behavior, with a goal of establishing longer term habits in on campus consumers.</w:t>
      </w:r>
    </w:p>
    <w:p w14:paraId="6D866CCA" w14:textId="77777777" w:rsidR="00D146EC" w:rsidRPr="00324917" w:rsidRDefault="00D146EC" w:rsidP="00D146EC">
      <w:pPr>
        <w:spacing w:after="0" w:line="240" w:lineRule="auto"/>
        <w:ind w:left="720"/>
        <w:rPr>
          <w:rFonts w:ascii="Arial" w:hAnsi="Arial" w:cs="Arial"/>
          <w:sz w:val="24"/>
          <w:szCs w:val="24"/>
        </w:rPr>
      </w:pPr>
    </w:p>
    <w:p w14:paraId="59087BE4" w14:textId="77777777" w:rsidR="00D146EC" w:rsidRPr="00324917"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Review of FSAC Meeting Notes of July 25, 2024</w:t>
      </w:r>
    </w:p>
    <w:p w14:paraId="3585B312" w14:textId="77777777" w:rsidR="00D146EC" w:rsidRPr="00324917"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Current commitment:</w:t>
      </w:r>
    </w:p>
    <w:p w14:paraId="653379D3" w14:textId="77777777" w:rsidR="00D146EC" w:rsidRPr="00324917" w:rsidRDefault="00D146EC" w:rsidP="00D146EC">
      <w:pPr>
        <w:pStyle w:val="ListParagraph"/>
        <w:numPr>
          <w:ilvl w:val="0"/>
          <w:numId w:val="12"/>
        </w:numPr>
        <w:spacing w:after="0" w:line="240" w:lineRule="auto"/>
        <w:rPr>
          <w:rFonts w:ascii="Arial" w:hAnsi="Arial" w:cs="Arial"/>
          <w:sz w:val="24"/>
          <w:szCs w:val="24"/>
        </w:rPr>
      </w:pPr>
      <w:r w:rsidRPr="00324917">
        <w:rPr>
          <w:rFonts w:ascii="Arial" w:hAnsi="Arial" w:cs="Arial"/>
          <w:sz w:val="24"/>
          <w:szCs w:val="24"/>
        </w:rPr>
        <w:t>Review of prior Strategies and Initiatives</w:t>
      </w:r>
    </w:p>
    <w:p w14:paraId="02D58E04" w14:textId="77777777" w:rsidR="00D146EC" w:rsidRPr="00324917" w:rsidRDefault="00D146EC" w:rsidP="00D146EC">
      <w:pPr>
        <w:pStyle w:val="ListParagraph"/>
        <w:numPr>
          <w:ilvl w:val="0"/>
          <w:numId w:val="12"/>
        </w:numPr>
        <w:spacing w:after="0" w:line="240" w:lineRule="auto"/>
        <w:rPr>
          <w:rFonts w:ascii="Arial" w:hAnsi="Arial" w:cs="Arial"/>
          <w:sz w:val="24"/>
          <w:szCs w:val="24"/>
        </w:rPr>
      </w:pPr>
    </w:p>
    <w:p w14:paraId="55B5D451" w14:textId="77777777" w:rsidR="00D146EC"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Participation in eco-tray program</w:t>
      </w:r>
      <w:r>
        <w:rPr>
          <w:rFonts w:ascii="Arial" w:hAnsi="Arial" w:cs="Arial"/>
          <w:sz w:val="24"/>
          <w:szCs w:val="24"/>
        </w:rPr>
        <w:t xml:space="preserve"> – see below</w:t>
      </w:r>
    </w:p>
    <w:p w14:paraId="3B9F0F5B" w14:textId="77777777" w:rsidR="00D146EC" w:rsidRDefault="00D146EC" w:rsidP="00D146EC">
      <w:pPr>
        <w:pStyle w:val="ListParagraph"/>
        <w:numPr>
          <w:ilvl w:val="1"/>
          <w:numId w:val="9"/>
        </w:numPr>
        <w:spacing w:after="0" w:line="240" w:lineRule="auto"/>
        <w:rPr>
          <w:rFonts w:ascii="Arial" w:hAnsi="Arial" w:cs="Arial"/>
          <w:sz w:val="24"/>
          <w:szCs w:val="24"/>
        </w:rPr>
      </w:pPr>
      <w:r>
        <w:rPr>
          <w:rFonts w:ascii="Arial" w:hAnsi="Arial" w:cs="Arial"/>
          <w:sz w:val="24"/>
          <w:szCs w:val="24"/>
        </w:rPr>
        <w:t xml:space="preserve">We are already hitting participation in eco-tray and china plate usage that significantly exceeds last year, now at 75%.  Great news.   </w:t>
      </w:r>
    </w:p>
    <w:p w14:paraId="601CDE10" w14:textId="77777777" w:rsidR="00D146EC" w:rsidRPr="00324917" w:rsidRDefault="00D146EC" w:rsidP="00D146EC">
      <w:pPr>
        <w:pStyle w:val="ListParagraph"/>
        <w:numPr>
          <w:ilvl w:val="0"/>
          <w:numId w:val="9"/>
        </w:numPr>
        <w:spacing w:after="0" w:line="240" w:lineRule="auto"/>
        <w:rPr>
          <w:rFonts w:ascii="Arial" w:hAnsi="Arial" w:cs="Arial"/>
          <w:sz w:val="24"/>
          <w:szCs w:val="24"/>
        </w:rPr>
      </w:pPr>
      <w:r>
        <w:rPr>
          <w:rFonts w:ascii="Arial" w:hAnsi="Arial" w:cs="Arial"/>
          <w:sz w:val="24"/>
          <w:szCs w:val="24"/>
        </w:rPr>
        <w:t>Paper Cup usage – see below</w:t>
      </w:r>
    </w:p>
    <w:p w14:paraId="4E7FFB01" w14:textId="77777777" w:rsidR="00D146EC" w:rsidRPr="00324917"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 xml:space="preserve">Renewal of Fair-Trade certification – completed </w:t>
      </w:r>
    </w:p>
    <w:p w14:paraId="1ECD447C" w14:textId="77777777" w:rsidR="00D146EC" w:rsidRPr="00324917"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Renewal of Gzowski, Lady Eaton and Durham Green Restaurant 3-star certification</w:t>
      </w:r>
      <w:r>
        <w:rPr>
          <w:rFonts w:ascii="Arial" w:hAnsi="Arial" w:cs="Arial"/>
          <w:sz w:val="24"/>
          <w:szCs w:val="24"/>
        </w:rPr>
        <w:t xml:space="preserve"> - completed</w:t>
      </w:r>
    </w:p>
    <w:p w14:paraId="43C90AD6" w14:textId="77777777" w:rsidR="00D146EC" w:rsidRPr="00324917"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Food Guide Friendly program at The Seasoned Spoon</w:t>
      </w:r>
      <w:r>
        <w:rPr>
          <w:rFonts w:ascii="Arial" w:hAnsi="Arial" w:cs="Arial"/>
          <w:sz w:val="24"/>
          <w:szCs w:val="24"/>
        </w:rPr>
        <w:t xml:space="preserve"> – congratulations to Aimee and The Seasoned Spoon team</w:t>
      </w:r>
    </w:p>
    <w:p w14:paraId="12B179A7" w14:textId="77777777" w:rsidR="00D146EC"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What does our goal of being a “Waste Free” campus by 2028 look like and how might it impact food service operations?</w:t>
      </w:r>
    </w:p>
    <w:p w14:paraId="3D94C134" w14:textId="77777777" w:rsidR="00D146EC" w:rsidRPr="00847D9C" w:rsidRDefault="00D146EC" w:rsidP="00D146EC">
      <w:pPr>
        <w:pStyle w:val="ListParagraph"/>
        <w:numPr>
          <w:ilvl w:val="0"/>
          <w:numId w:val="37"/>
        </w:numPr>
        <w:spacing w:after="0" w:line="240" w:lineRule="auto"/>
        <w:rPr>
          <w:rFonts w:ascii="Arial" w:hAnsi="Arial" w:cs="Arial"/>
          <w:sz w:val="24"/>
          <w:szCs w:val="24"/>
        </w:rPr>
      </w:pPr>
      <w:r>
        <w:rPr>
          <w:rFonts w:ascii="Arial" w:hAnsi="Arial" w:cs="Arial"/>
          <w:sz w:val="24"/>
          <w:szCs w:val="24"/>
        </w:rPr>
        <w:t>Shelley Strain from the Sustainability Office provided a high level look at the strategies that will help Trent achieve a “Zero-Waste” target by 2028.  A zero-waste campus will need to divert 90% of waste to alternate streams, like composting or recycling.  Shelley noted that over the past five years our per capita waste has decreased 20%.  Our current diversion rate is about 80%.</w:t>
      </w:r>
    </w:p>
    <w:p w14:paraId="0EC4B0F3" w14:textId="77777777" w:rsidR="00D146EC" w:rsidRDefault="00D146EC" w:rsidP="00D146EC">
      <w:pPr>
        <w:pStyle w:val="ListParagraph"/>
        <w:numPr>
          <w:ilvl w:val="0"/>
          <w:numId w:val="37"/>
        </w:numPr>
        <w:spacing w:after="0" w:line="240" w:lineRule="auto"/>
        <w:rPr>
          <w:rFonts w:ascii="Arial" w:hAnsi="Arial" w:cs="Arial"/>
          <w:sz w:val="24"/>
          <w:szCs w:val="24"/>
        </w:rPr>
      </w:pPr>
      <w:r>
        <w:rPr>
          <w:rFonts w:ascii="Arial" w:hAnsi="Arial" w:cs="Arial"/>
          <w:sz w:val="24"/>
          <w:szCs w:val="24"/>
        </w:rPr>
        <w:lastRenderedPageBreak/>
        <w:t>A copy of the most recent report of the Sustainability Office can be found at :</w:t>
      </w:r>
    </w:p>
    <w:p w14:paraId="2AC51193" w14:textId="77777777" w:rsidR="00D146EC" w:rsidRPr="00247796" w:rsidRDefault="00D146EC" w:rsidP="00D146EC">
      <w:pPr>
        <w:pStyle w:val="ListParagraph"/>
        <w:spacing w:after="0" w:line="240" w:lineRule="auto"/>
        <w:ind w:left="1080"/>
        <w:rPr>
          <w:rFonts w:ascii="Arial" w:hAnsi="Arial" w:cs="Arial"/>
          <w:sz w:val="24"/>
          <w:szCs w:val="24"/>
        </w:rPr>
      </w:pPr>
    </w:p>
    <w:p w14:paraId="65401030" w14:textId="77777777" w:rsidR="00D146EC" w:rsidRDefault="00D146EC" w:rsidP="00D146EC">
      <w:pPr>
        <w:spacing w:after="0" w:line="240" w:lineRule="auto"/>
        <w:jc w:val="center"/>
        <w:rPr>
          <w:sz w:val="36"/>
          <w:szCs w:val="36"/>
        </w:rPr>
      </w:pPr>
      <w:hyperlink r:id="rId13" w:history="1">
        <w:r w:rsidRPr="003520D1">
          <w:rPr>
            <w:rStyle w:val="Hyperlink"/>
          </w:rPr>
          <w:t>https://www.trentu.ca/sustainabilityoffice/sites/trentu.ca.sustainabilityoffice/files/documents/Trent_Sustainability%2BEnergy_Plan_REPORT_FINAL_NOV2023.pdf</w:t>
        </w:r>
      </w:hyperlink>
    </w:p>
    <w:p w14:paraId="65B9EED5" w14:textId="77777777" w:rsidR="00D146EC" w:rsidRDefault="00D146EC" w:rsidP="00D146EC">
      <w:pPr>
        <w:spacing w:after="0" w:line="240" w:lineRule="auto"/>
        <w:jc w:val="center"/>
        <w:rPr>
          <w:sz w:val="36"/>
          <w:szCs w:val="36"/>
        </w:rPr>
      </w:pPr>
    </w:p>
    <w:p w14:paraId="290C42B6" w14:textId="77777777" w:rsidR="00D146EC" w:rsidRPr="009A2D4C" w:rsidRDefault="00D146EC" w:rsidP="00D146EC">
      <w:pPr>
        <w:pStyle w:val="ListParagraph"/>
        <w:numPr>
          <w:ilvl w:val="0"/>
          <w:numId w:val="37"/>
        </w:numPr>
        <w:spacing w:after="0" w:line="240" w:lineRule="auto"/>
        <w:rPr>
          <w:rFonts w:ascii="Arial" w:hAnsi="Arial" w:cs="Arial"/>
          <w:sz w:val="24"/>
          <w:szCs w:val="24"/>
        </w:rPr>
      </w:pPr>
      <w:r>
        <w:rPr>
          <w:rFonts w:ascii="Arial" w:hAnsi="Arial" w:cs="Arial"/>
          <w:sz w:val="24"/>
          <w:szCs w:val="24"/>
        </w:rPr>
        <w:t>Slides from Shelley’s presentation are attached.</w:t>
      </w:r>
    </w:p>
    <w:p w14:paraId="56681815" w14:textId="77777777" w:rsidR="00D146EC" w:rsidRPr="00F66A91" w:rsidRDefault="00D146EC" w:rsidP="00D146EC">
      <w:pPr>
        <w:spacing w:after="0" w:line="240" w:lineRule="auto"/>
        <w:rPr>
          <w:rFonts w:ascii="Arial" w:hAnsi="Arial" w:cs="Arial"/>
          <w:sz w:val="24"/>
          <w:szCs w:val="24"/>
        </w:rPr>
      </w:pPr>
    </w:p>
    <w:p w14:paraId="7270C0E8" w14:textId="77777777" w:rsidR="00D146EC" w:rsidRPr="00324917"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Does anyone want to lead an Organic Campus Certification program, requires four students?</w:t>
      </w:r>
      <w:r>
        <w:rPr>
          <w:rFonts w:ascii="Arial" w:hAnsi="Arial" w:cs="Arial"/>
          <w:sz w:val="24"/>
          <w:szCs w:val="24"/>
        </w:rPr>
        <w:t xml:space="preserve"> – tabled for the next meeting</w:t>
      </w:r>
    </w:p>
    <w:p w14:paraId="6AA577F8" w14:textId="77777777" w:rsidR="00D146EC"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General discussion and Q and A</w:t>
      </w:r>
    </w:p>
    <w:p w14:paraId="68F85050" w14:textId="77777777" w:rsidR="00D146EC" w:rsidRDefault="00D146EC" w:rsidP="00D146EC">
      <w:pPr>
        <w:pStyle w:val="ListParagraph"/>
        <w:numPr>
          <w:ilvl w:val="1"/>
          <w:numId w:val="9"/>
        </w:numPr>
        <w:spacing w:after="0" w:line="240" w:lineRule="auto"/>
        <w:rPr>
          <w:rFonts w:ascii="Arial" w:hAnsi="Arial" w:cs="Arial"/>
          <w:sz w:val="24"/>
          <w:szCs w:val="24"/>
        </w:rPr>
      </w:pPr>
      <w:r>
        <w:rPr>
          <w:rFonts w:ascii="Arial" w:hAnsi="Arial" w:cs="Arial"/>
          <w:sz w:val="24"/>
          <w:szCs w:val="24"/>
        </w:rPr>
        <w:t xml:space="preserve">Aimee attended and presented at a conference for groups that grow food on campus.  Trent has a great story to tell. </w:t>
      </w:r>
    </w:p>
    <w:p w14:paraId="192E0A7F" w14:textId="77777777" w:rsidR="00D146EC" w:rsidRDefault="00D146EC" w:rsidP="00D146EC">
      <w:pPr>
        <w:pStyle w:val="ListParagraph"/>
        <w:numPr>
          <w:ilvl w:val="1"/>
          <w:numId w:val="9"/>
        </w:numPr>
        <w:spacing w:after="0" w:line="240" w:lineRule="auto"/>
        <w:rPr>
          <w:rFonts w:ascii="Arial" w:hAnsi="Arial" w:cs="Arial"/>
          <w:sz w:val="24"/>
          <w:szCs w:val="24"/>
        </w:rPr>
      </w:pPr>
      <w:r>
        <w:rPr>
          <w:rFonts w:ascii="Arial" w:hAnsi="Arial" w:cs="Arial"/>
          <w:sz w:val="24"/>
          <w:szCs w:val="24"/>
        </w:rPr>
        <w:t>Christine spoke about Waste Not 2.0, an AI supported tool that identifies the type and value of food waste and, over time, provides data to support decision making to reduce food over production and waste.</w:t>
      </w:r>
    </w:p>
    <w:p w14:paraId="1655602A" w14:textId="77777777" w:rsidR="00D146EC" w:rsidRDefault="00D146EC" w:rsidP="00D146EC">
      <w:pPr>
        <w:pStyle w:val="ListParagraph"/>
        <w:numPr>
          <w:ilvl w:val="1"/>
          <w:numId w:val="9"/>
        </w:numPr>
        <w:spacing w:after="0" w:line="240" w:lineRule="auto"/>
        <w:rPr>
          <w:rFonts w:ascii="Arial" w:hAnsi="Arial" w:cs="Arial"/>
          <w:sz w:val="24"/>
          <w:szCs w:val="24"/>
        </w:rPr>
      </w:pPr>
      <w:r>
        <w:rPr>
          <w:rFonts w:ascii="Arial" w:hAnsi="Arial" w:cs="Arial"/>
          <w:sz w:val="24"/>
          <w:szCs w:val="24"/>
        </w:rPr>
        <w:t>Shelley will connect Jessica with a student who can use social media to better tell the Food Services sustainability stories.</w:t>
      </w:r>
    </w:p>
    <w:p w14:paraId="6456DD4F" w14:textId="77777777" w:rsidR="00D146EC" w:rsidRPr="00324917" w:rsidRDefault="00D146EC" w:rsidP="00D146EC">
      <w:pPr>
        <w:pStyle w:val="ListParagraph"/>
        <w:numPr>
          <w:ilvl w:val="1"/>
          <w:numId w:val="9"/>
        </w:numPr>
        <w:spacing w:after="0" w:line="240" w:lineRule="auto"/>
        <w:rPr>
          <w:rFonts w:ascii="Arial" w:hAnsi="Arial" w:cs="Arial"/>
          <w:sz w:val="24"/>
          <w:szCs w:val="24"/>
        </w:rPr>
      </w:pPr>
      <w:r>
        <w:rPr>
          <w:rFonts w:ascii="Arial" w:hAnsi="Arial" w:cs="Arial"/>
          <w:sz w:val="24"/>
          <w:szCs w:val="24"/>
        </w:rPr>
        <w:t>Christne will provide Shelley with data from the Winnow system to be included in Trent’s submission to the University Impact Rating.</w:t>
      </w:r>
    </w:p>
    <w:p w14:paraId="7375066C" w14:textId="77777777" w:rsidR="00D146EC" w:rsidRPr="00324917" w:rsidRDefault="00D146EC" w:rsidP="00D146EC">
      <w:pPr>
        <w:pStyle w:val="ListParagraph"/>
        <w:numPr>
          <w:ilvl w:val="0"/>
          <w:numId w:val="9"/>
        </w:numPr>
        <w:spacing w:after="0" w:line="240" w:lineRule="auto"/>
        <w:rPr>
          <w:rFonts w:ascii="Arial" w:hAnsi="Arial" w:cs="Arial"/>
          <w:sz w:val="24"/>
          <w:szCs w:val="24"/>
        </w:rPr>
      </w:pPr>
      <w:r w:rsidRPr="00324917">
        <w:rPr>
          <w:rFonts w:ascii="Arial" w:hAnsi="Arial" w:cs="Arial"/>
          <w:sz w:val="24"/>
          <w:szCs w:val="24"/>
        </w:rPr>
        <w:t>Next meetings– November 5 and 26, 10:30 – 12:00 by TEAMS</w:t>
      </w:r>
    </w:p>
    <w:p w14:paraId="6B845E8F" w14:textId="77777777" w:rsidR="00D146EC" w:rsidRDefault="00D146EC" w:rsidP="00D146EC">
      <w:pPr>
        <w:rPr>
          <w:rFonts w:ascii="Arial" w:hAnsi="Arial" w:cs="Arial"/>
          <w:sz w:val="24"/>
          <w:szCs w:val="24"/>
        </w:rPr>
      </w:pPr>
    </w:p>
    <w:p w14:paraId="502C8192" w14:textId="77777777" w:rsidR="00D146EC" w:rsidRPr="00BB2A35" w:rsidRDefault="00D146EC" w:rsidP="00D146EC">
      <w:pPr>
        <w:rPr>
          <w:rFonts w:ascii="Arial" w:hAnsi="Arial" w:cs="Arial"/>
          <w:sz w:val="24"/>
          <w:szCs w:val="24"/>
        </w:rPr>
      </w:pPr>
    </w:p>
    <w:p w14:paraId="56738DFD" w14:textId="77777777" w:rsidR="00D146EC" w:rsidRDefault="00D146EC" w:rsidP="00D146EC">
      <w:pPr>
        <w:tabs>
          <w:tab w:val="left" w:pos="990"/>
        </w:tabs>
        <w:rPr>
          <w:rFonts w:ascii="Arial" w:hAnsi="Arial" w:cs="Arial"/>
          <w:sz w:val="24"/>
          <w:szCs w:val="24"/>
        </w:rPr>
      </w:pPr>
      <w:r>
        <w:rPr>
          <w:rFonts w:ascii="Arial" w:hAnsi="Arial" w:cs="Arial"/>
          <w:sz w:val="24"/>
          <w:szCs w:val="24"/>
        </w:rPr>
        <w:tab/>
      </w:r>
      <w:r w:rsidRPr="00324917">
        <w:rPr>
          <w:noProof/>
        </w:rPr>
        <w:drawing>
          <wp:inline distT="0" distB="0" distL="0" distR="0" wp14:anchorId="11D2A6CA" wp14:editId="5955444F">
            <wp:extent cx="5943600" cy="2876550"/>
            <wp:effectExtent l="0" t="0" r="0" b="0"/>
            <wp:docPr id="397046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14:paraId="2A1AF57C" w14:textId="77777777" w:rsidR="00D146EC" w:rsidRDefault="00D146EC" w:rsidP="00D146EC">
      <w:pPr>
        <w:rPr>
          <w:rFonts w:ascii="Arial" w:hAnsi="Arial" w:cs="Arial"/>
          <w:sz w:val="24"/>
          <w:szCs w:val="24"/>
        </w:rPr>
      </w:pPr>
    </w:p>
    <w:p w14:paraId="67484FF7" w14:textId="77777777" w:rsidR="00D146EC" w:rsidRDefault="00D146EC" w:rsidP="00D146EC">
      <w:pPr>
        <w:rPr>
          <w:sz w:val="24"/>
          <w:szCs w:val="24"/>
        </w:rPr>
      </w:pPr>
      <w:r>
        <w:rPr>
          <w:noProof/>
        </w:rPr>
        <w:lastRenderedPageBreak/>
        <w:drawing>
          <wp:inline distT="0" distB="0" distL="0" distR="0" wp14:anchorId="372A7BFE" wp14:editId="73E38B53">
            <wp:extent cx="5943600" cy="3343275"/>
            <wp:effectExtent l="0" t="0" r="0" b="9525"/>
            <wp:docPr id="16928843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84327"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3343275"/>
                    </a:xfrm>
                    <a:prstGeom prst="rect">
                      <a:avLst/>
                    </a:prstGeom>
                  </pic:spPr>
                </pic:pic>
              </a:graphicData>
            </a:graphic>
          </wp:inline>
        </w:drawing>
      </w:r>
    </w:p>
    <w:p w14:paraId="5C30A03A" w14:textId="77777777" w:rsidR="00D146EC" w:rsidRDefault="00D146EC" w:rsidP="00D146EC">
      <w:pPr>
        <w:rPr>
          <w:sz w:val="24"/>
          <w:szCs w:val="24"/>
        </w:rPr>
      </w:pPr>
    </w:p>
    <w:p w14:paraId="507FC7AE" w14:textId="77777777" w:rsidR="00D146EC" w:rsidRDefault="00D146EC" w:rsidP="00D146EC">
      <w:pPr>
        <w:rPr>
          <w:sz w:val="24"/>
          <w:szCs w:val="24"/>
        </w:rPr>
      </w:pPr>
      <w:r>
        <w:rPr>
          <w:noProof/>
        </w:rPr>
        <w:drawing>
          <wp:inline distT="0" distB="0" distL="0" distR="0" wp14:anchorId="7B64D700" wp14:editId="669911E9">
            <wp:extent cx="5943600" cy="3343275"/>
            <wp:effectExtent l="0" t="0" r="0" b="9525"/>
            <wp:docPr id="20161149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14996"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3343275"/>
                    </a:xfrm>
                    <a:prstGeom prst="rect">
                      <a:avLst/>
                    </a:prstGeom>
                  </pic:spPr>
                </pic:pic>
              </a:graphicData>
            </a:graphic>
          </wp:inline>
        </w:drawing>
      </w:r>
    </w:p>
    <w:p w14:paraId="511C4CA8" w14:textId="77777777" w:rsidR="00D146EC" w:rsidRDefault="00D146EC" w:rsidP="00D146EC">
      <w:pPr>
        <w:rPr>
          <w:sz w:val="24"/>
          <w:szCs w:val="24"/>
        </w:rPr>
      </w:pPr>
    </w:p>
    <w:p w14:paraId="45B598D4" w14:textId="77777777" w:rsidR="00D146EC" w:rsidRDefault="00D146EC" w:rsidP="00D146EC">
      <w:pPr>
        <w:rPr>
          <w:sz w:val="24"/>
          <w:szCs w:val="24"/>
        </w:rPr>
      </w:pPr>
      <w:r>
        <w:rPr>
          <w:noProof/>
        </w:rPr>
        <w:lastRenderedPageBreak/>
        <w:drawing>
          <wp:inline distT="0" distB="0" distL="0" distR="0" wp14:anchorId="1950FBAD" wp14:editId="52D3E221">
            <wp:extent cx="5943600" cy="3343275"/>
            <wp:effectExtent l="0" t="0" r="0" b="9525"/>
            <wp:docPr id="20594694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469466"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3343275"/>
                    </a:xfrm>
                    <a:prstGeom prst="rect">
                      <a:avLst/>
                    </a:prstGeom>
                  </pic:spPr>
                </pic:pic>
              </a:graphicData>
            </a:graphic>
          </wp:inline>
        </w:drawing>
      </w:r>
    </w:p>
    <w:p w14:paraId="49CE65C0" w14:textId="77777777" w:rsidR="00EC4C0A" w:rsidRDefault="00EC4C0A" w:rsidP="00EC4C0A">
      <w:pPr>
        <w:rPr>
          <w:sz w:val="24"/>
          <w:szCs w:val="24"/>
        </w:rPr>
      </w:pPr>
    </w:p>
    <w:p w14:paraId="577D0B60" w14:textId="3A9FDAD8" w:rsidR="00EC4C0A" w:rsidRDefault="00EC4C0A" w:rsidP="00EC4C0A">
      <w:pPr>
        <w:tabs>
          <w:tab w:val="left" w:pos="5025"/>
        </w:tabs>
        <w:rPr>
          <w:sz w:val="24"/>
          <w:szCs w:val="24"/>
        </w:rPr>
      </w:pPr>
      <w:r>
        <w:rPr>
          <w:sz w:val="24"/>
          <w:szCs w:val="24"/>
        </w:rPr>
        <w:tab/>
      </w:r>
    </w:p>
    <w:p w14:paraId="5F489790" w14:textId="77777777" w:rsidR="008D7522" w:rsidRDefault="008D7522">
      <w:pPr>
        <w:rPr>
          <w:sz w:val="24"/>
          <w:szCs w:val="24"/>
          <w:u w:val="single"/>
        </w:rPr>
      </w:pPr>
      <w:r>
        <w:rPr>
          <w:sz w:val="24"/>
          <w:szCs w:val="24"/>
          <w:u w:val="single"/>
        </w:rPr>
        <w:br w:type="page"/>
      </w:r>
    </w:p>
    <w:p w14:paraId="68E1AF6C" w14:textId="03DD63C1" w:rsidR="008D7522" w:rsidRDefault="008D7522" w:rsidP="008D7522">
      <w:pPr>
        <w:spacing w:after="0" w:line="240" w:lineRule="auto"/>
        <w:jc w:val="center"/>
        <w:rPr>
          <w:sz w:val="24"/>
          <w:szCs w:val="24"/>
          <w:u w:val="single"/>
        </w:rPr>
      </w:pPr>
      <w:r w:rsidRPr="001445BF">
        <w:rPr>
          <w:noProof/>
          <w:sz w:val="24"/>
          <w:szCs w:val="24"/>
          <w:lang w:val="en-US"/>
        </w:rPr>
        <w:lastRenderedPageBreak/>
        <w:drawing>
          <wp:inline distT="0" distB="0" distL="0" distR="0" wp14:anchorId="51130909" wp14:editId="624E8957">
            <wp:extent cx="1487805" cy="6216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87805" cy="621665"/>
                    </a:xfrm>
                    <a:prstGeom prst="rect">
                      <a:avLst/>
                    </a:prstGeom>
                    <a:noFill/>
                  </pic:spPr>
                </pic:pic>
              </a:graphicData>
            </a:graphic>
          </wp:inline>
        </w:drawing>
      </w:r>
    </w:p>
    <w:p w14:paraId="3513B759" w14:textId="77777777" w:rsidR="008D7522" w:rsidRDefault="008D7522" w:rsidP="008D7522">
      <w:pPr>
        <w:spacing w:after="0" w:line="240" w:lineRule="auto"/>
        <w:jc w:val="center"/>
        <w:rPr>
          <w:sz w:val="24"/>
          <w:szCs w:val="24"/>
          <w:u w:val="single"/>
        </w:rPr>
      </w:pPr>
    </w:p>
    <w:p w14:paraId="506DA780" w14:textId="77777777" w:rsidR="008D7522" w:rsidRDefault="008D7522" w:rsidP="008D7522">
      <w:pPr>
        <w:spacing w:after="0" w:line="240" w:lineRule="auto"/>
        <w:jc w:val="center"/>
        <w:rPr>
          <w:sz w:val="36"/>
          <w:szCs w:val="36"/>
        </w:rPr>
      </w:pPr>
      <w:r w:rsidRPr="005A3D8E">
        <w:rPr>
          <w:sz w:val="36"/>
          <w:szCs w:val="36"/>
        </w:rPr>
        <w:t>Foodservice Advisory Committee</w:t>
      </w:r>
    </w:p>
    <w:p w14:paraId="19BFAEFF" w14:textId="77777777" w:rsidR="008D7522" w:rsidRPr="005A3D8E" w:rsidRDefault="008D7522" w:rsidP="008D7522">
      <w:pPr>
        <w:spacing w:after="0" w:line="240" w:lineRule="auto"/>
        <w:jc w:val="center"/>
        <w:rPr>
          <w:sz w:val="36"/>
          <w:szCs w:val="36"/>
        </w:rPr>
      </w:pPr>
      <w:r>
        <w:rPr>
          <w:sz w:val="36"/>
          <w:szCs w:val="36"/>
        </w:rPr>
        <w:t>Budget Working Group</w:t>
      </w:r>
    </w:p>
    <w:p w14:paraId="69A929C7" w14:textId="77777777" w:rsidR="008D7522" w:rsidRDefault="008D7522" w:rsidP="008D7522">
      <w:pPr>
        <w:spacing w:after="0" w:line="240" w:lineRule="auto"/>
        <w:jc w:val="center"/>
        <w:rPr>
          <w:rFonts w:ascii="Segoe UI" w:hAnsi="Segoe UI" w:cs="Segoe UI"/>
          <w:color w:val="242424"/>
        </w:rPr>
      </w:pPr>
      <w:r>
        <w:rPr>
          <w:sz w:val="36"/>
          <w:szCs w:val="36"/>
        </w:rPr>
        <w:t>September 24, 2024</w:t>
      </w:r>
      <w:r>
        <w:rPr>
          <w:rFonts w:ascii="Segoe UI" w:hAnsi="Segoe UI" w:cs="Segoe UI"/>
          <w:color w:val="242424"/>
        </w:rPr>
        <w:t xml:space="preserve"> </w:t>
      </w:r>
    </w:p>
    <w:p w14:paraId="19B49987" w14:textId="77777777" w:rsidR="008D7522" w:rsidRPr="00CF4F8C" w:rsidRDefault="008D7522" w:rsidP="008D7522">
      <w:pPr>
        <w:spacing w:after="0" w:line="240" w:lineRule="auto"/>
        <w:jc w:val="center"/>
        <w:rPr>
          <w:sz w:val="24"/>
          <w:szCs w:val="24"/>
        </w:rPr>
      </w:pPr>
    </w:p>
    <w:p w14:paraId="4072888A" w14:textId="77777777" w:rsidR="008D7522" w:rsidRPr="00AF6CB1" w:rsidRDefault="008D7522" w:rsidP="008D7522">
      <w:pPr>
        <w:spacing w:after="0" w:line="240" w:lineRule="auto"/>
        <w:jc w:val="center"/>
        <w:rPr>
          <w:rFonts w:ascii="Arial" w:hAnsi="Arial" w:cs="Arial"/>
          <w:sz w:val="24"/>
          <w:szCs w:val="24"/>
          <w:u w:val="single"/>
        </w:rPr>
      </w:pPr>
      <w:r>
        <w:rPr>
          <w:sz w:val="36"/>
          <w:szCs w:val="36"/>
        </w:rPr>
        <w:t>MEETING NOTES</w:t>
      </w:r>
    </w:p>
    <w:p w14:paraId="04ECEE54" w14:textId="77777777" w:rsidR="008D7522" w:rsidRPr="00AF6CB1" w:rsidRDefault="008D7522" w:rsidP="008D7522">
      <w:pPr>
        <w:spacing w:after="0" w:line="240" w:lineRule="auto"/>
        <w:rPr>
          <w:rFonts w:ascii="Arial" w:eastAsia="Times New Roman" w:hAnsi="Arial" w:cs="Arial"/>
          <w:color w:val="212121"/>
          <w:sz w:val="24"/>
          <w:szCs w:val="24"/>
          <w:lang w:eastAsia="en-CA"/>
        </w:rPr>
      </w:pPr>
    </w:p>
    <w:p w14:paraId="107FB7FA" w14:textId="77777777" w:rsidR="008D7522" w:rsidRPr="00DD4491" w:rsidRDefault="008D7522" w:rsidP="008D7522">
      <w:pPr>
        <w:spacing w:after="0" w:line="240" w:lineRule="auto"/>
        <w:rPr>
          <w:rFonts w:ascii="Arial" w:hAnsi="Arial" w:cs="Arial"/>
          <w:sz w:val="24"/>
          <w:szCs w:val="24"/>
          <w:u w:val="single"/>
        </w:rPr>
      </w:pPr>
      <w:r w:rsidRPr="00DD4491">
        <w:rPr>
          <w:rFonts w:ascii="Arial" w:eastAsia="Times New Roman" w:hAnsi="Arial" w:cs="Arial"/>
          <w:color w:val="212121"/>
          <w:sz w:val="24"/>
          <w:szCs w:val="24"/>
          <w:lang w:eastAsia="en-CA"/>
        </w:rPr>
        <w:t>Attendance</w:t>
      </w:r>
      <w:r>
        <w:rPr>
          <w:rFonts w:ascii="Arial" w:eastAsia="Times New Roman" w:hAnsi="Arial" w:cs="Arial"/>
          <w:color w:val="212121"/>
          <w:sz w:val="24"/>
          <w:szCs w:val="24"/>
          <w:lang w:eastAsia="en-CA"/>
        </w:rPr>
        <w:t xml:space="preserve">:  Mark Murdoch, Food Services; Heather Klyn-Hesselink, TGSA. </w:t>
      </w:r>
    </w:p>
    <w:p w14:paraId="0EC1B2C9" w14:textId="77777777" w:rsidR="008D7522" w:rsidRPr="00DD4491" w:rsidRDefault="008D7522" w:rsidP="008D7522">
      <w:pPr>
        <w:pStyle w:val="ListParagraph"/>
        <w:spacing w:after="0" w:line="240" w:lineRule="auto"/>
        <w:rPr>
          <w:rFonts w:ascii="Arial" w:hAnsi="Arial" w:cs="Arial"/>
          <w:sz w:val="24"/>
          <w:szCs w:val="24"/>
          <w:u w:val="single"/>
        </w:rPr>
      </w:pPr>
    </w:p>
    <w:p w14:paraId="37F48F01" w14:textId="77777777" w:rsidR="008D7522" w:rsidRPr="00BB1100" w:rsidRDefault="008D7522" w:rsidP="008D7522">
      <w:pPr>
        <w:pStyle w:val="ListParagraph"/>
        <w:numPr>
          <w:ilvl w:val="0"/>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Roll of this working group:</w:t>
      </w:r>
    </w:p>
    <w:p w14:paraId="3C1EE5DE" w14:textId="77777777" w:rsidR="008D7522" w:rsidRDefault="008D7522" w:rsidP="008D7522">
      <w:pPr>
        <w:spacing w:after="0" w:line="240" w:lineRule="auto"/>
        <w:rPr>
          <w:rFonts w:ascii="Arial" w:hAnsi="Arial" w:cs="Arial"/>
          <w:sz w:val="24"/>
          <w:szCs w:val="24"/>
          <w:u w:val="single"/>
        </w:rPr>
      </w:pPr>
    </w:p>
    <w:p w14:paraId="08653A96" w14:textId="77777777" w:rsidR="008D7522" w:rsidRPr="00EF3905" w:rsidRDefault="008D7522" w:rsidP="008D7522">
      <w:pPr>
        <w:spacing w:after="0"/>
        <w:ind w:left="360"/>
        <w:rPr>
          <w:rFonts w:ascii="Arial" w:hAnsi="Arial" w:cs="Arial"/>
          <w:sz w:val="24"/>
          <w:szCs w:val="24"/>
        </w:rPr>
      </w:pPr>
      <w:r w:rsidRPr="005B1DAA">
        <w:rPr>
          <w:rFonts w:ascii="Arial" w:hAnsi="Arial" w:cs="Arial"/>
        </w:rPr>
        <w:t xml:space="preserve">The committee will advise the </w:t>
      </w:r>
      <w:r>
        <w:rPr>
          <w:rFonts w:ascii="Arial" w:hAnsi="Arial" w:cs="Arial"/>
        </w:rPr>
        <w:t xml:space="preserve">Executive Director, Food, Conferences and Campus Payment </w:t>
      </w:r>
      <w:r w:rsidRPr="00EF3905">
        <w:rPr>
          <w:rFonts w:ascii="Arial" w:hAnsi="Arial" w:cs="Arial"/>
          <w:sz w:val="24"/>
          <w:szCs w:val="24"/>
        </w:rPr>
        <w:t>Services in the development of the annual operating budget for the University department.  This budget is limited to Trent Foodservice and does not consider the budget of Chartwells or other on-campus foodservice providers.  The group will make a recommendation to the Food Services Advisory Committee regarding the budget and related dining plan fess for Trent University Foodservice for the next fiscal year (May – April).  The recommendation to FSAC, if approved, is forwarded to CASSC for information and then the Board of Governors for final approval.</w:t>
      </w:r>
    </w:p>
    <w:p w14:paraId="2E85442A" w14:textId="77777777" w:rsidR="008D7522" w:rsidRPr="00BB1100" w:rsidRDefault="008D7522" w:rsidP="008D7522">
      <w:pPr>
        <w:spacing w:after="0" w:line="240" w:lineRule="auto"/>
        <w:rPr>
          <w:rFonts w:ascii="Arial" w:hAnsi="Arial" w:cs="Arial"/>
          <w:sz w:val="24"/>
          <w:szCs w:val="24"/>
          <w:u w:val="single"/>
        </w:rPr>
      </w:pPr>
    </w:p>
    <w:p w14:paraId="4994D786" w14:textId="77777777" w:rsidR="008D7522" w:rsidRPr="006B5AB0" w:rsidRDefault="008D7522" w:rsidP="008D7522">
      <w:pPr>
        <w:pStyle w:val="ListParagraph"/>
        <w:numPr>
          <w:ilvl w:val="0"/>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Budget drivers:</w:t>
      </w:r>
    </w:p>
    <w:p w14:paraId="6E1D0878" w14:textId="77777777" w:rsidR="008D7522" w:rsidRPr="00EA06FB" w:rsidRDefault="008D7522" w:rsidP="008D7522">
      <w:pPr>
        <w:pStyle w:val="ListParagraph"/>
        <w:numPr>
          <w:ilvl w:val="1"/>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Escalating food cost – inflation has slowed, running around 2%</w:t>
      </w:r>
    </w:p>
    <w:p w14:paraId="6ADAC6CC" w14:textId="77777777" w:rsidR="008D7522" w:rsidRPr="00EA06FB" w:rsidRDefault="008D7522" w:rsidP="008D7522">
      <w:pPr>
        <w:pStyle w:val="ListParagraph"/>
        <w:numPr>
          <w:ilvl w:val="1"/>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 xml:space="preserve">Wage costs- pending negotiation of Collective Agreement with Chartwells and CUPE 3205 </w:t>
      </w:r>
    </w:p>
    <w:p w14:paraId="66096CD4" w14:textId="77777777" w:rsidR="008D7522" w:rsidRPr="00EA06FB" w:rsidRDefault="008D7522" w:rsidP="008D7522">
      <w:pPr>
        <w:pStyle w:val="ListParagraph"/>
        <w:numPr>
          <w:ilvl w:val="1"/>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Projects – Tim Hortons and Subway</w:t>
      </w:r>
    </w:p>
    <w:p w14:paraId="12A0F070" w14:textId="77777777" w:rsidR="008D7522" w:rsidRPr="0094780E" w:rsidRDefault="008D7522" w:rsidP="008D7522">
      <w:pPr>
        <w:pStyle w:val="ListParagraph"/>
        <w:numPr>
          <w:ilvl w:val="1"/>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Preliminary 2024-2025 Budget</w:t>
      </w:r>
    </w:p>
    <w:p w14:paraId="4334AFFC" w14:textId="77777777" w:rsidR="008D7522" w:rsidRPr="00BB1100" w:rsidRDefault="008D7522" w:rsidP="008D7522">
      <w:pPr>
        <w:pStyle w:val="ListParagraph"/>
        <w:numPr>
          <w:ilvl w:val="1"/>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New budget schedule</w:t>
      </w:r>
    </w:p>
    <w:p w14:paraId="57503255" w14:textId="77777777" w:rsidR="008D7522" w:rsidRPr="00EF3905" w:rsidRDefault="008D7522" w:rsidP="008D7522">
      <w:pPr>
        <w:pStyle w:val="ListParagraph"/>
        <w:numPr>
          <w:ilvl w:val="1"/>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Priorities</w:t>
      </w:r>
    </w:p>
    <w:p w14:paraId="3AA7D446" w14:textId="77777777" w:rsidR="008D7522" w:rsidRPr="00AF6CB1" w:rsidRDefault="008D7522" w:rsidP="008D7522">
      <w:pPr>
        <w:pStyle w:val="ListParagraph"/>
        <w:numPr>
          <w:ilvl w:val="1"/>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Discuss Dining Plan rates for 2025 - 2026</w:t>
      </w:r>
    </w:p>
    <w:p w14:paraId="538762C3" w14:textId="77777777" w:rsidR="008D7522" w:rsidRDefault="008D7522" w:rsidP="008D7522">
      <w:pPr>
        <w:pStyle w:val="ListParagraph"/>
        <w:numPr>
          <w:ilvl w:val="0"/>
          <w:numId w:val="38"/>
        </w:numPr>
        <w:spacing w:after="0" w:line="240" w:lineRule="auto"/>
        <w:rPr>
          <w:rFonts w:ascii="Arial" w:hAnsi="Arial" w:cs="Arial"/>
          <w:sz w:val="24"/>
          <w:szCs w:val="24"/>
        </w:rPr>
      </w:pPr>
      <w:r w:rsidRPr="006D2E52">
        <w:rPr>
          <w:rFonts w:ascii="Arial" w:hAnsi="Arial" w:cs="Arial"/>
          <w:sz w:val="24"/>
          <w:szCs w:val="24"/>
        </w:rPr>
        <w:t>Other business</w:t>
      </w:r>
    </w:p>
    <w:p w14:paraId="0BE4AACF" w14:textId="77777777" w:rsidR="008D7522" w:rsidRDefault="008D7522" w:rsidP="008D7522">
      <w:pPr>
        <w:pStyle w:val="ListParagraph"/>
        <w:numPr>
          <w:ilvl w:val="1"/>
          <w:numId w:val="38"/>
        </w:numPr>
        <w:spacing w:after="0" w:line="240" w:lineRule="auto"/>
        <w:rPr>
          <w:rFonts w:ascii="Arial" w:hAnsi="Arial" w:cs="Arial"/>
          <w:sz w:val="24"/>
          <w:szCs w:val="24"/>
        </w:rPr>
      </w:pPr>
      <w:r>
        <w:rPr>
          <w:rFonts w:ascii="Arial" w:hAnsi="Arial" w:cs="Arial"/>
          <w:sz w:val="24"/>
          <w:szCs w:val="24"/>
        </w:rPr>
        <w:t>Consolidation of all Food Service Operations</w:t>
      </w:r>
    </w:p>
    <w:p w14:paraId="5E79841D" w14:textId="77777777" w:rsidR="008D7522" w:rsidRPr="006D2E52" w:rsidRDefault="008D7522" w:rsidP="008D7522">
      <w:pPr>
        <w:pStyle w:val="ListParagraph"/>
        <w:numPr>
          <w:ilvl w:val="1"/>
          <w:numId w:val="38"/>
        </w:numPr>
        <w:spacing w:after="0" w:line="240" w:lineRule="auto"/>
        <w:rPr>
          <w:rFonts w:ascii="Arial" w:hAnsi="Arial" w:cs="Arial"/>
          <w:sz w:val="24"/>
          <w:szCs w:val="24"/>
        </w:rPr>
      </w:pPr>
      <w:r>
        <w:rPr>
          <w:rFonts w:ascii="Arial" w:hAnsi="Arial" w:cs="Arial"/>
          <w:sz w:val="24"/>
          <w:szCs w:val="24"/>
        </w:rPr>
        <w:t>Durham cost as a result of room closures</w:t>
      </w:r>
    </w:p>
    <w:p w14:paraId="76CE4039" w14:textId="77777777" w:rsidR="008D7522" w:rsidRPr="00CF4F8C" w:rsidRDefault="008D7522" w:rsidP="008D7522">
      <w:pPr>
        <w:pStyle w:val="ListParagraph"/>
        <w:numPr>
          <w:ilvl w:val="0"/>
          <w:numId w:val="38"/>
        </w:numPr>
        <w:spacing w:after="0" w:line="240" w:lineRule="auto"/>
        <w:rPr>
          <w:rFonts w:ascii="Arial" w:hAnsi="Arial" w:cs="Arial"/>
          <w:sz w:val="24"/>
          <w:szCs w:val="24"/>
          <w:u w:val="single"/>
        </w:rPr>
      </w:pPr>
      <w:r w:rsidRPr="00AF6CB1">
        <w:rPr>
          <w:rFonts w:ascii="Arial" w:eastAsia="Times New Roman" w:hAnsi="Arial" w:cs="Arial"/>
          <w:color w:val="212121"/>
          <w:sz w:val="24"/>
          <w:szCs w:val="24"/>
          <w:lang w:eastAsia="en-CA"/>
        </w:rPr>
        <w:t>General Discussion and Q &amp; A</w:t>
      </w:r>
    </w:p>
    <w:p w14:paraId="6182B5ED" w14:textId="77777777" w:rsidR="008D7522" w:rsidRPr="00D36AC4" w:rsidRDefault="008D7522" w:rsidP="008D7522">
      <w:pPr>
        <w:pStyle w:val="ListParagraph"/>
        <w:numPr>
          <w:ilvl w:val="1"/>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Can we look at a 5-day and 7-day dining plan model?  Yes.</w:t>
      </w:r>
    </w:p>
    <w:p w14:paraId="6E8A429A" w14:textId="77777777" w:rsidR="008D7522" w:rsidRPr="00AF6CB1" w:rsidRDefault="008D7522" w:rsidP="008D7522">
      <w:pPr>
        <w:pStyle w:val="ListParagraph"/>
        <w:numPr>
          <w:ilvl w:val="1"/>
          <w:numId w:val="38"/>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Is the redevelopment cost for Tim Hortons functional or just cosmetic?  A little bit of both.  Some of the equipment is at the end of its useful life and needs to be replaced.  We do not to remain compliant with the current operating standards.  Some money will just go toward to paint and the current colour scheme.</w:t>
      </w:r>
    </w:p>
    <w:p w14:paraId="4929F14D" w14:textId="77777777" w:rsidR="008D7522" w:rsidRPr="00992BEE" w:rsidRDefault="008D7522" w:rsidP="008D7522">
      <w:pPr>
        <w:pStyle w:val="ListParagraph"/>
        <w:numPr>
          <w:ilvl w:val="0"/>
          <w:numId w:val="38"/>
        </w:numPr>
        <w:spacing w:after="0" w:line="240" w:lineRule="auto"/>
        <w:rPr>
          <w:rFonts w:ascii="Arial" w:hAnsi="Arial" w:cs="Arial"/>
          <w:sz w:val="24"/>
          <w:szCs w:val="24"/>
          <w:u w:val="single"/>
        </w:rPr>
      </w:pPr>
      <w:r w:rsidRPr="00992BEE">
        <w:rPr>
          <w:rFonts w:ascii="Arial" w:eastAsia="Times New Roman" w:hAnsi="Arial" w:cs="Arial"/>
          <w:color w:val="212121"/>
          <w:sz w:val="24"/>
          <w:szCs w:val="24"/>
          <w:lang w:eastAsia="en-CA"/>
        </w:rPr>
        <w:t>Next meetings – November 5 and 26, 1:30 by TEAMS</w:t>
      </w:r>
      <w:r w:rsidRPr="00992BEE">
        <w:rPr>
          <w:rFonts w:ascii="Arial" w:hAnsi="Arial" w:cs="Arial"/>
          <w:sz w:val="24"/>
          <w:szCs w:val="24"/>
          <w:u w:val="single"/>
        </w:rPr>
        <w:br w:type="page"/>
      </w:r>
    </w:p>
    <w:p w14:paraId="691AEB6A" w14:textId="77777777" w:rsidR="008D7522" w:rsidRDefault="008D7522" w:rsidP="008D7522">
      <w:pPr>
        <w:spacing w:after="0" w:line="240" w:lineRule="auto"/>
        <w:jc w:val="center"/>
        <w:rPr>
          <w:sz w:val="24"/>
          <w:szCs w:val="24"/>
          <w:u w:val="single"/>
        </w:rPr>
      </w:pPr>
    </w:p>
    <w:p w14:paraId="48C6368C" w14:textId="77777777" w:rsidR="008D7522" w:rsidRPr="00AF6CB1" w:rsidRDefault="008D7522" w:rsidP="008D7522">
      <w:pPr>
        <w:pStyle w:val="ListParagraph"/>
        <w:spacing w:after="0" w:line="240" w:lineRule="auto"/>
        <w:rPr>
          <w:rFonts w:ascii="Arial" w:hAnsi="Arial" w:cs="Arial"/>
          <w:sz w:val="24"/>
          <w:szCs w:val="24"/>
          <w:u w:val="single"/>
        </w:rPr>
      </w:pPr>
    </w:p>
    <w:p w14:paraId="7727680E" w14:textId="77777777" w:rsidR="008D7522" w:rsidRDefault="008D7522" w:rsidP="008D7522">
      <w:pPr>
        <w:pStyle w:val="ListParagraph"/>
        <w:numPr>
          <w:ilvl w:val="0"/>
          <w:numId w:val="21"/>
        </w:numPr>
        <w:spacing w:after="0" w:line="240" w:lineRule="auto"/>
        <w:rPr>
          <w:rFonts w:ascii="Arial" w:hAnsi="Arial" w:cs="Arial"/>
          <w:sz w:val="24"/>
          <w:szCs w:val="24"/>
        </w:rPr>
      </w:pPr>
      <w:r>
        <w:rPr>
          <w:rFonts w:ascii="Arial" w:hAnsi="Arial" w:cs="Arial"/>
          <w:sz w:val="24"/>
          <w:szCs w:val="24"/>
        </w:rPr>
        <w:t>The key messages related to the development of the Trent University Foodservices Budget:</w:t>
      </w:r>
    </w:p>
    <w:p w14:paraId="3DCFE110" w14:textId="77777777" w:rsidR="008D7522" w:rsidRDefault="008D7522" w:rsidP="008D7522">
      <w:pPr>
        <w:pStyle w:val="ListParagraph"/>
        <w:numPr>
          <w:ilvl w:val="1"/>
          <w:numId w:val="21"/>
        </w:numPr>
        <w:spacing w:after="0" w:line="240" w:lineRule="auto"/>
        <w:rPr>
          <w:rFonts w:ascii="Arial" w:hAnsi="Arial" w:cs="Arial"/>
          <w:sz w:val="24"/>
          <w:szCs w:val="24"/>
        </w:rPr>
      </w:pPr>
      <w:r>
        <w:rPr>
          <w:rFonts w:ascii="Arial" w:hAnsi="Arial" w:cs="Arial"/>
          <w:sz w:val="24"/>
          <w:szCs w:val="24"/>
        </w:rPr>
        <w:t>Trent Foodservices is a not-for-profit ancillary operation of the University.  Over time, the department should “breakeven” once it has covered the costs of all operations, overhead and an appropriately level of accrual for future investments or projects.</w:t>
      </w:r>
    </w:p>
    <w:p w14:paraId="6AFA05F1" w14:textId="77777777" w:rsidR="008D7522" w:rsidRDefault="008D7522" w:rsidP="008D7522">
      <w:pPr>
        <w:pStyle w:val="ListParagraph"/>
        <w:numPr>
          <w:ilvl w:val="1"/>
          <w:numId w:val="21"/>
        </w:numPr>
        <w:spacing w:after="0" w:line="240" w:lineRule="auto"/>
        <w:rPr>
          <w:rFonts w:ascii="Arial" w:hAnsi="Arial" w:cs="Arial"/>
          <w:sz w:val="24"/>
          <w:szCs w:val="24"/>
        </w:rPr>
      </w:pPr>
      <w:r>
        <w:rPr>
          <w:rFonts w:ascii="Arial" w:hAnsi="Arial" w:cs="Arial"/>
          <w:sz w:val="24"/>
          <w:szCs w:val="24"/>
        </w:rPr>
        <w:t>We attempt to keep retail prices at or below the national average, based on an annual survey conducted by the Canadian College and University Food Service Association.</w:t>
      </w:r>
    </w:p>
    <w:p w14:paraId="14C2D44E" w14:textId="77777777" w:rsidR="008D7522" w:rsidRDefault="008D7522" w:rsidP="008D7522">
      <w:pPr>
        <w:pStyle w:val="ListParagraph"/>
        <w:numPr>
          <w:ilvl w:val="1"/>
          <w:numId w:val="21"/>
        </w:numPr>
        <w:spacing w:after="0" w:line="240" w:lineRule="auto"/>
        <w:rPr>
          <w:rFonts w:ascii="Arial" w:hAnsi="Arial" w:cs="Arial"/>
          <w:sz w:val="24"/>
          <w:szCs w:val="24"/>
        </w:rPr>
      </w:pPr>
      <w:r>
        <w:rPr>
          <w:rFonts w:ascii="Arial" w:hAnsi="Arial" w:cs="Arial"/>
          <w:sz w:val="24"/>
          <w:szCs w:val="24"/>
        </w:rPr>
        <w:t>Trent students greatly value the ability to “carry forward” any unused dining plan balances at the end of the year.</w:t>
      </w:r>
    </w:p>
    <w:p w14:paraId="11578197" w14:textId="77777777" w:rsidR="008D7522" w:rsidRDefault="008D7522" w:rsidP="008D7522">
      <w:pPr>
        <w:pStyle w:val="ListParagraph"/>
        <w:numPr>
          <w:ilvl w:val="1"/>
          <w:numId w:val="21"/>
        </w:numPr>
        <w:spacing w:after="0" w:line="240" w:lineRule="auto"/>
        <w:rPr>
          <w:rFonts w:ascii="Arial" w:hAnsi="Arial" w:cs="Arial"/>
          <w:sz w:val="24"/>
          <w:szCs w:val="24"/>
        </w:rPr>
      </w:pPr>
      <w:r>
        <w:rPr>
          <w:rFonts w:ascii="Arial" w:hAnsi="Arial" w:cs="Arial"/>
          <w:sz w:val="24"/>
          <w:szCs w:val="24"/>
        </w:rPr>
        <w:t>Student value the tax exempt status of the dining plans.</w:t>
      </w:r>
    </w:p>
    <w:p w14:paraId="65133BBF" w14:textId="77777777" w:rsidR="008D7522" w:rsidRDefault="008D7522" w:rsidP="008D7522">
      <w:pPr>
        <w:pStyle w:val="ListParagraph"/>
        <w:numPr>
          <w:ilvl w:val="1"/>
          <w:numId w:val="21"/>
        </w:numPr>
        <w:spacing w:after="0" w:line="240" w:lineRule="auto"/>
        <w:rPr>
          <w:rFonts w:ascii="Arial" w:hAnsi="Arial" w:cs="Arial"/>
          <w:sz w:val="24"/>
          <w:szCs w:val="24"/>
        </w:rPr>
      </w:pPr>
      <w:r>
        <w:rPr>
          <w:rFonts w:ascii="Arial" w:hAnsi="Arial" w:cs="Arial"/>
          <w:sz w:val="24"/>
          <w:szCs w:val="24"/>
        </w:rPr>
        <w:t>The design of dining plans should be simple and easy to understand.</w:t>
      </w:r>
    </w:p>
    <w:p w14:paraId="2DE7E993" w14:textId="77777777" w:rsidR="008D7522" w:rsidRDefault="008D7522" w:rsidP="008D7522">
      <w:pPr>
        <w:pStyle w:val="ListParagraph"/>
        <w:numPr>
          <w:ilvl w:val="1"/>
          <w:numId w:val="21"/>
        </w:numPr>
        <w:spacing w:after="0" w:line="240" w:lineRule="auto"/>
        <w:rPr>
          <w:rFonts w:ascii="Arial" w:hAnsi="Arial" w:cs="Arial"/>
          <w:sz w:val="24"/>
          <w:szCs w:val="24"/>
        </w:rPr>
      </w:pPr>
      <w:r w:rsidRPr="001358F7">
        <w:rPr>
          <w:rFonts w:ascii="Arial" w:hAnsi="Arial" w:cs="Arial"/>
          <w:sz w:val="24"/>
          <w:szCs w:val="24"/>
        </w:rPr>
        <w:t>A comparison of</w:t>
      </w:r>
      <w:r>
        <w:rPr>
          <w:rFonts w:ascii="Arial" w:hAnsi="Arial" w:cs="Arial"/>
          <w:sz w:val="24"/>
          <w:szCs w:val="24"/>
        </w:rPr>
        <w:t xml:space="preserve"> several dining plans at Canadian schools has been provided below.  Trent is at the very low end of the scale.</w:t>
      </w:r>
    </w:p>
    <w:p w14:paraId="34F8886A" w14:textId="77777777" w:rsidR="008D7522" w:rsidRDefault="008D7522" w:rsidP="008D7522">
      <w:pPr>
        <w:pStyle w:val="ListParagraph"/>
        <w:numPr>
          <w:ilvl w:val="1"/>
          <w:numId w:val="21"/>
        </w:numPr>
        <w:spacing w:after="0" w:line="240" w:lineRule="auto"/>
        <w:rPr>
          <w:rFonts w:ascii="Arial" w:hAnsi="Arial" w:cs="Arial"/>
          <w:sz w:val="24"/>
          <w:szCs w:val="24"/>
        </w:rPr>
      </w:pPr>
      <w:r>
        <w:rPr>
          <w:rFonts w:ascii="Arial" w:hAnsi="Arial" w:cs="Arial"/>
          <w:sz w:val="24"/>
          <w:szCs w:val="24"/>
        </w:rPr>
        <w:t>Additional operating hours costs residents.  For example, adding Gzowski on weekends would cost each resident about $100.</w:t>
      </w:r>
    </w:p>
    <w:p w14:paraId="3D962672" w14:textId="77777777" w:rsidR="008D7522" w:rsidRPr="006D2E52" w:rsidRDefault="008D7522" w:rsidP="008D7522">
      <w:pPr>
        <w:pStyle w:val="ListParagraph"/>
        <w:spacing w:after="0" w:line="240" w:lineRule="auto"/>
        <w:ind w:left="1260"/>
        <w:rPr>
          <w:rFonts w:ascii="Arial" w:hAnsi="Arial" w:cs="Arial"/>
          <w:sz w:val="24"/>
          <w:szCs w:val="24"/>
        </w:rPr>
      </w:pPr>
    </w:p>
    <w:p w14:paraId="444DB862" w14:textId="77777777" w:rsidR="008D7522" w:rsidRPr="00F138B5" w:rsidRDefault="008D7522" w:rsidP="008D7522">
      <w:pPr>
        <w:pStyle w:val="ListParagraph"/>
        <w:numPr>
          <w:ilvl w:val="0"/>
          <w:numId w:val="21"/>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Major budget drivers in future years</w:t>
      </w:r>
    </w:p>
    <w:p w14:paraId="74A760B0" w14:textId="77777777" w:rsidR="008D7522" w:rsidRPr="00EF3905" w:rsidRDefault="008D7522" w:rsidP="008D7522">
      <w:pPr>
        <w:pStyle w:val="ListParagraph"/>
        <w:numPr>
          <w:ilvl w:val="1"/>
          <w:numId w:val="21"/>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Capital replacement.  Within the budget we need to begin to set aside capital reserves for known future projects.  For example, the redevelopment of Tim Hortons in 2025 will cost about $500,000.  We had been setting aside funds each year, but these reserves were wiped out by operating losses during COVID.  We have developed a small reserve, approx. $650k, but this is far short of the anticipated needs over the next two or three years.</w:t>
      </w:r>
    </w:p>
    <w:p w14:paraId="54353F04" w14:textId="77777777" w:rsidR="008D7522" w:rsidRPr="00EF3905" w:rsidRDefault="008D7522" w:rsidP="008D7522">
      <w:pPr>
        <w:pStyle w:val="ListParagraph"/>
        <w:numPr>
          <w:ilvl w:val="1"/>
          <w:numId w:val="21"/>
        </w:numPr>
        <w:spacing w:after="0" w:line="240" w:lineRule="auto"/>
        <w:rPr>
          <w:rFonts w:ascii="Arial" w:hAnsi="Arial" w:cs="Arial"/>
          <w:sz w:val="24"/>
          <w:szCs w:val="24"/>
          <w:u w:val="single"/>
        </w:rPr>
      </w:pPr>
      <w:r>
        <w:rPr>
          <w:rFonts w:ascii="Arial" w:eastAsia="Times New Roman" w:hAnsi="Arial" w:cs="Arial"/>
          <w:color w:val="212121"/>
          <w:sz w:val="24"/>
          <w:szCs w:val="24"/>
          <w:lang w:eastAsia="en-CA"/>
        </w:rPr>
        <w:t>A lower-than-normal recruitment level has resulted in about 200 empty beds system wide.  This will result in an operating loss of about $250k this year, reducing our available reserve.</w:t>
      </w:r>
    </w:p>
    <w:p w14:paraId="19BF58B1" w14:textId="77777777" w:rsidR="008D7522" w:rsidRPr="00004D72" w:rsidRDefault="008D7522" w:rsidP="008D7522">
      <w:pPr>
        <w:pStyle w:val="ListParagraph"/>
        <w:numPr>
          <w:ilvl w:val="1"/>
          <w:numId w:val="21"/>
        </w:numPr>
        <w:spacing w:after="0" w:line="240" w:lineRule="auto"/>
        <w:rPr>
          <w:rFonts w:ascii="Arial" w:hAnsi="Arial" w:cs="Arial"/>
          <w:sz w:val="24"/>
          <w:szCs w:val="24"/>
          <w:u w:val="single"/>
        </w:rPr>
      </w:pPr>
      <w:r>
        <w:rPr>
          <w:rFonts w:ascii="Arial" w:hAnsi="Arial" w:cs="Arial"/>
          <w:sz w:val="24"/>
          <w:szCs w:val="24"/>
        </w:rPr>
        <w:t>Inflation.  While inflation has cooled to about 2%, wage and food cost increases will continue to put pressure on the total costs of operation.</w:t>
      </w:r>
    </w:p>
    <w:p w14:paraId="5CBA48C7" w14:textId="77777777" w:rsidR="008D7522" w:rsidRPr="00EF3905" w:rsidRDefault="008D7522" w:rsidP="008D7522">
      <w:pPr>
        <w:pStyle w:val="ListParagraph"/>
        <w:numPr>
          <w:ilvl w:val="1"/>
          <w:numId w:val="21"/>
        </w:numPr>
        <w:spacing w:after="0" w:line="240" w:lineRule="auto"/>
        <w:rPr>
          <w:rFonts w:ascii="Arial" w:hAnsi="Arial" w:cs="Arial"/>
          <w:sz w:val="24"/>
          <w:szCs w:val="24"/>
          <w:u w:val="single"/>
        </w:rPr>
      </w:pPr>
      <w:r w:rsidRPr="006E332C">
        <w:rPr>
          <w:rFonts w:ascii="Arial" w:hAnsi="Arial" w:cs="Arial"/>
          <w:sz w:val="24"/>
          <w:szCs w:val="24"/>
        </w:rPr>
        <w:t xml:space="preserve">US dollar.  Most food commodities are traded in US dollars.  If the Canadian dollar weakens the effective cost of food increases, compounding any inflationary affect. </w:t>
      </w:r>
    </w:p>
    <w:p w14:paraId="7186E942" w14:textId="77777777" w:rsidR="008D7522" w:rsidRPr="006E332C" w:rsidRDefault="008D7522" w:rsidP="008D7522">
      <w:pPr>
        <w:pStyle w:val="ListParagraph"/>
        <w:numPr>
          <w:ilvl w:val="1"/>
          <w:numId w:val="21"/>
        </w:numPr>
        <w:spacing w:after="0" w:line="240" w:lineRule="auto"/>
        <w:rPr>
          <w:rFonts w:ascii="Arial" w:hAnsi="Arial" w:cs="Arial"/>
          <w:sz w:val="24"/>
          <w:szCs w:val="24"/>
          <w:u w:val="single"/>
        </w:rPr>
      </w:pPr>
      <w:r>
        <w:rPr>
          <w:rFonts w:ascii="Arial" w:hAnsi="Arial" w:cs="Arial"/>
          <w:sz w:val="24"/>
          <w:szCs w:val="24"/>
        </w:rPr>
        <w:t>The US election is likely to have economic impacts that will not be fully understood until the spring.</w:t>
      </w:r>
    </w:p>
    <w:p w14:paraId="5FAF898D" w14:textId="77777777" w:rsidR="008D7522" w:rsidRDefault="008D7522" w:rsidP="008D7522">
      <w:pPr>
        <w:pStyle w:val="ListParagraph"/>
        <w:spacing w:after="0" w:line="240" w:lineRule="auto"/>
        <w:rPr>
          <w:rFonts w:ascii="Arial" w:hAnsi="Arial" w:cs="Arial"/>
          <w:sz w:val="24"/>
          <w:szCs w:val="24"/>
        </w:rPr>
      </w:pPr>
    </w:p>
    <w:p w14:paraId="6C3CDABC" w14:textId="77777777" w:rsidR="008D7522" w:rsidRDefault="008D7522" w:rsidP="008D7522">
      <w:pPr>
        <w:pStyle w:val="ListParagraph"/>
        <w:numPr>
          <w:ilvl w:val="0"/>
          <w:numId w:val="21"/>
        </w:numPr>
        <w:spacing w:after="0" w:line="240" w:lineRule="auto"/>
        <w:rPr>
          <w:rFonts w:ascii="Arial" w:hAnsi="Arial" w:cs="Arial"/>
          <w:sz w:val="24"/>
          <w:szCs w:val="24"/>
        </w:rPr>
      </w:pPr>
      <w:r w:rsidRPr="00965D00">
        <w:rPr>
          <w:rFonts w:ascii="Arial" w:hAnsi="Arial" w:cs="Arial"/>
          <w:sz w:val="24"/>
          <w:szCs w:val="24"/>
        </w:rPr>
        <w:t xml:space="preserve">Current Dining Plan </w:t>
      </w:r>
      <w:r>
        <w:rPr>
          <w:rFonts w:ascii="Arial" w:hAnsi="Arial" w:cs="Arial"/>
          <w:sz w:val="24"/>
          <w:szCs w:val="24"/>
        </w:rPr>
        <w:t>Rates</w:t>
      </w:r>
      <w:r w:rsidRPr="00965D00">
        <w:rPr>
          <w:rFonts w:ascii="Arial" w:hAnsi="Arial" w:cs="Arial"/>
          <w:sz w:val="24"/>
          <w:szCs w:val="24"/>
        </w:rPr>
        <w:t>:</w:t>
      </w:r>
    </w:p>
    <w:p w14:paraId="75A04971" w14:textId="77777777" w:rsidR="008D7522" w:rsidRDefault="008D7522" w:rsidP="008D7522">
      <w:pPr>
        <w:pStyle w:val="ListParagraph"/>
        <w:spacing w:after="0" w:line="240" w:lineRule="auto"/>
        <w:rPr>
          <w:rFonts w:ascii="Arial" w:hAnsi="Arial" w:cs="Arial"/>
          <w:sz w:val="24"/>
          <w:szCs w:val="24"/>
        </w:rPr>
      </w:pPr>
    </w:p>
    <w:p w14:paraId="212E6AAA" w14:textId="77777777" w:rsidR="008D7522" w:rsidRPr="00965D00" w:rsidRDefault="008D7522" w:rsidP="008D7522">
      <w:pPr>
        <w:pStyle w:val="ListParagraph"/>
        <w:spacing w:after="0" w:line="240" w:lineRule="auto"/>
        <w:rPr>
          <w:rFonts w:ascii="Arial" w:hAnsi="Arial" w:cs="Arial"/>
          <w:sz w:val="24"/>
          <w:szCs w:val="24"/>
        </w:rPr>
      </w:pPr>
      <w:r>
        <w:rPr>
          <w:rFonts w:ascii="Arial" w:hAnsi="Arial" w:cs="Arial"/>
          <w:sz w:val="24"/>
          <w:szCs w:val="24"/>
        </w:rPr>
        <w:t>a. Basic plans:</w:t>
      </w:r>
    </w:p>
    <w:tbl>
      <w:tblPr>
        <w:tblW w:w="0" w:type="auto"/>
        <w:tblInd w:w="1260" w:type="dxa"/>
        <w:tblCellMar>
          <w:left w:w="0" w:type="dxa"/>
          <w:right w:w="0" w:type="dxa"/>
        </w:tblCellMar>
        <w:tblLook w:val="04A0" w:firstRow="1" w:lastRow="0" w:firstColumn="1" w:lastColumn="0" w:noHBand="0" w:noVBand="1"/>
      </w:tblPr>
      <w:tblGrid>
        <w:gridCol w:w="2711"/>
        <w:gridCol w:w="2727"/>
        <w:gridCol w:w="2642"/>
      </w:tblGrid>
      <w:tr w:rsidR="008D7522" w:rsidRPr="00F75AF2" w14:paraId="5B87FFBC" w14:textId="77777777" w:rsidTr="005531CA">
        <w:tc>
          <w:tcPr>
            <w:tcW w:w="31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CBEC3EB"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Plan</w:t>
            </w:r>
          </w:p>
        </w:tc>
        <w:tc>
          <w:tcPr>
            <w:tcW w:w="311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D6EBEC7" w14:textId="77777777" w:rsidR="008D7522" w:rsidRPr="00F75AF2" w:rsidRDefault="008D7522" w:rsidP="005531CA">
            <w:pPr>
              <w:pStyle w:val="ListParagraph"/>
              <w:spacing w:after="0" w:line="240" w:lineRule="auto"/>
              <w:ind w:left="0"/>
              <w:jc w:val="center"/>
              <w:rPr>
                <w:rFonts w:ascii="Arial" w:hAnsi="Arial" w:cs="Arial"/>
                <w:sz w:val="24"/>
                <w:szCs w:val="24"/>
              </w:rPr>
            </w:pPr>
            <w:r w:rsidRPr="00F75AF2">
              <w:rPr>
                <w:rFonts w:ascii="Arial" w:hAnsi="Arial" w:cs="Arial"/>
                <w:sz w:val="24"/>
                <w:szCs w:val="24"/>
              </w:rPr>
              <w:t>Traditional</w:t>
            </w:r>
          </w:p>
        </w:tc>
        <w:tc>
          <w:tcPr>
            <w:tcW w:w="311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C9998CE" w14:textId="77777777" w:rsidR="008D7522" w:rsidRPr="00F75AF2" w:rsidRDefault="008D7522" w:rsidP="005531CA">
            <w:pPr>
              <w:pStyle w:val="ListParagraph"/>
              <w:spacing w:after="0" w:line="240" w:lineRule="auto"/>
              <w:ind w:left="0"/>
              <w:jc w:val="center"/>
              <w:rPr>
                <w:rFonts w:ascii="Arial" w:hAnsi="Arial" w:cs="Arial"/>
                <w:sz w:val="24"/>
                <w:szCs w:val="24"/>
              </w:rPr>
            </w:pPr>
            <w:r w:rsidRPr="00F75AF2">
              <w:rPr>
                <w:rFonts w:ascii="Arial" w:hAnsi="Arial" w:cs="Arial"/>
                <w:sz w:val="24"/>
                <w:szCs w:val="24"/>
              </w:rPr>
              <w:t>Suite</w:t>
            </w:r>
          </w:p>
        </w:tc>
      </w:tr>
      <w:tr w:rsidR="008D7522" w:rsidRPr="00F75AF2" w14:paraId="648E801A" w14:textId="77777777" w:rsidTr="005531CA">
        <w:tc>
          <w:tcPr>
            <w:tcW w:w="31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6AB487"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Cost</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179C61BB" w14:textId="77777777" w:rsidR="008D7522" w:rsidRPr="00B01DB2" w:rsidRDefault="008D7522" w:rsidP="005531CA">
            <w:pPr>
              <w:pStyle w:val="ListParagraph"/>
              <w:spacing w:after="0" w:line="240" w:lineRule="auto"/>
              <w:ind w:left="0"/>
              <w:jc w:val="right"/>
              <w:rPr>
                <w:rFonts w:ascii="Arial" w:hAnsi="Arial" w:cs="Arial"/>
                <w:sz w:val="24"/>
                <w:szCs w:val="24"/>
              </w:rPr>
            </w:pPr>
            <w:r w:rsidRPr="00B01DB2">
              <w:rPr>
                <w:rFonts w:ascii="Arial" w:hAnsi="Arial" w:cs="Arial"/>
                <w:sz w:val="24"/>
                <w:szCs w:val="24"/>
              </w:rPr>
              <w:t>$5,650</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655E0FBC" w14:textId="77777777" w:rsidR="008D7522" w:rsidRPr="00B01DB2" w:rsidRDefault="008D7522" w:rsidP="005531CA">
            <w:pPr>
              <w:pStyle w:val="ListParagraph"/>
              <w:spacing w:after="0" w:line="240" w:lineRule="auto"/>
              <w:ind w:left="0"/>
              <w:jc w:val="right"/>
              <w:rPr>
                <w:rFonts w:ascii="Arial" w:hAnsi="Arial" w:cs="Arial"/>
                <w:sz w:val="24"/>
                <w:szCs w:val="24"/>
              </w:rPr>
            </w:pPr>
            <w:r w:rsidRPr="00B01DB2">
              <w:rPr>
                <w:rFonts w:ascii="Arial" w:hAnsi="Arial" w:cs="Arial"/>
                <w:sz w:val="24"/>
                <w:szCs w:val="24"/>
              </w:rPr>
              <w:t>$3,800</w:t>
            </w:r>
          </w:p>
        </w:tc>
      </w:tr>
      <w:tr w:rsidR="008D7522" w:rsidRPr="00F75AF2" w14:paraId="71B08696" w14:textId="77777777" w:rsidTr="005531CA">
        <w:tc>
          <w:tcPr>
            <w:tcW w:w="31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D5595C"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Overhead</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18D1F830" w14:textId="77777777" w:rsidR="008D7522" w:rsidRPr="00B01DB2" w:rsidRDefault="008D7522" w:rsidP="005531CA">
            <w:pPr>
              <w:pStyle w:val="ListParagraph"/>
              <w:spacing w:after="0" w:line="240" w:lineRule="auto"/>
              <w:ind w:left="0"/>
              <w:jc w:val="right"/>
              <w:rPr>
                <w:rFonts w:ascii="Arial" w:hAnsi="Arial" w:cs="Arial"/>
                <w:sz w:val="24"/>
                <w:szCs w:val="24"/>
              </w:rPr>
            </w:pPr>
            <w:r w:rsidRPr="00B01DB2">
              <w:rPr>
                <w:rFonts w:ascii="Arial" w:hAnsi="Arial" w:cs="Arial"/>
                <w:sz w:val="24"/>
                <w:szCs w:val="24"/>
              </w:rPr>
              <w:t>$   824</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4A2B1424" w14:textId="77777777" w:rsidR="008D7522" w:rsidRPr="00B01DB2" w:rsidRDefault="008D7522" w:rsidP="005531CA">
            <w:pPr>
              <w:pStyle w:val="ListParagraph"/>
              <w:spacing w:after="0" w:line="240" w:lineRule="auto"/>
              <w:ind w:left="0"/>
              <w:jc w:val="right"/>
              <w:rPr>
                <w:rFonts w:ascii="Arial" w:hAnsi="Arial" w:cs="Arial"/>
                <w:sz w:val="24"/>
                <w:szCs w:val="24"/>
              </w:rPr>
            </w:pPr>
            <w:r w:rsidRPr="00B01DB2">
              <w:rPr>
                <w:rFonts w:ascii="Arial" w:hAnsi="Arial" w:cs="Arial"/>
                <w:sz w:val="24"/>
                <w:szCs w:val="24"/>
              </w:rPr>
              <w:t>$   524</w:t>
            </w:r>
          </w:p>
        </w:tc>
      </w:tr>
      <w:tr w:rsidR="008D7522" w:rsidRPr="00F75AF2" w14:paraId="040B6087" w14:textId="77777777" w:rsidTr="005531CA">
        <w:tc>
          <w:tcPr>
            <w:tcW w:w="31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281CB5"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O-Week Meals</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49E21B1A" w14:textId="77777777" w:rsidR="008D7522" w:rsidRPr="00B01DB2" w:rsidRDefault="008D7522" w:rsidP="005531CA">
            <w:pPr>
              <w:pStyle w:val="ListParagraph"/>
              <w:spacing w:after="0" w:line="240" w:lineRule="auto"/>
              <w:ind w:left="0"/>
              <w:jc w:val="right"/>
              <w:rPr>
                <w:rFonts w:ascii="Arial" w:hAnsi="Arial" w:cs="Arial"/>
                <w:sz w:val="24"/>
                <w:szCs w:val="24"/>
              </w:rPr>
            </w:pPr>
            <w:r w:rsidRPr="00B01DB2">
              <w:rPr>
                <w:rFonts w:ascii="Arial" w:hAnsi="Arial" w:cs="Arial"/>
                <w:sz w:val="24"/>
                <w:szCs w:val="24"/>
              </w:rPr>
              <w:t>$   276</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02369C00" w14:textId="77777777" w:rsidR="008D7522" w:rsidRPr="00B01DB2" w:rsidRDefault="008D7522" w:rsidP="005531CA">
            <w:pPr>
              <w:pStyle w:val="ListParagraph"/>
              <w:spacing w:after="0" w:line="240" w:lineRule="auto"/>
              <w:ind w:left="0"/>
              <w:jc w:val="right"/>
              <w:rPr>
                <w:rFonts w:ascii="Arial" w:hAnsi="Arial" w:cs="Arial"/>
                <w:sz w:val="24"/>
                <w:szCs w:val="24"/>
              </w:rPr>
            </w:pPr>
            <w:r w:rsidRPr="00B01DB2">
              <w:rPr>
                <w:rFonts w:ascii="Arial" w:hAnsi="Arial" w:cs="Arial"/>
                <w:sz w:val="24"/>
                <w:szCs w:val="24"/>
              </w:rPr>
              <w:t>$   276</w:t>
            </w:r>
          </w:p>
        </w:tc>
      </w:tr>
      <w:tr w:rsidR="008D7522" w:rsidRPr="00F75AF2" w14:paraId="2ABA39B6" w14:textId="77777777" w:rsidTr="005531CA">
        <w:tc>
          <w:tcPr>
            <w:tcW w:w="31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82DB2F"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Value</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0E1F7721" w14:textId="77777777" w:rsidR="008D7522" w:rsidRPr="00B01DB2" w:rsidRDefault="008D7522" w:rsidP="005531CA">
            <w:pPr>
              <w:pStyle w:val="ListParagraph"/>
              <w:spacing w:after="0" w:line="240" w:lineRule="auto"/>
              <w:ind w:left="0"/>
              <w:jc w:val="right"/>
              <w:rPr>
                <w:rFonts w:ascii="Arial" w:hAnsi="Arial" w:cs="Arial"/>
                <w:sz w:val="24"/>
                <w:szCs w:val="24"/>
              </w:rPr>
            </w:pPr>
            <w:r w:rsidRPr="00B01DB2">
              <w:rPr>
                <w:rFonts w:ascii="Arial" w:hAnsi="Arial" w:cs="Arial"/>
                <w:sz w:val="24"/>
                <w:szCs w:val="24"/>
              </w:rPr>
              <w:t>$4,550</w:t>
            </w:r>
          </w:p>
        </w:tc>
        <w:tc>
          <w:tcPr>
            <w:tcW w:w="3117" w:type="dxa"/>
            <w:tcBorders>
              <w:top w:val="nil"/>
              <w:left w:val="nil"/>
              <w:bottom w:val="single" w:sz="8" w:space="0" w:color="auto"/>
              <w:right w:val="single" w:sz="8" w:space="0" w:color="auto"/>
            </w:tcBorders>
            <w:tcMar>
              <w:top w:w="0" w:type="dxa"/>
              <w:left w:w="108" w:type="dxa"/>
              <w:bottom w:w="0" w:type="dxa"/>
              <w:right w:w="108" w:type="dxa"/>
            </w:tcMar>
            <w:hideMark/>
          </w:tcPr>
          <w:p w14:paraId="6829E81B" w14:textId="77777777" w:rsidR="008D7522" w:rsidRPr="00B01DB2" w:rsidRDefault="008D7522" w:rsidP="005531CA">
            <w:pPr>
              <w:pStyle w:val="ListParagraph"/>
              <w:spacing w:after="0" w:line="240" w:lineRule="auto"/>
              <w:ind w:left="0"/>
              <w:jc w:val="right"/>
              <w:rPr>
                <w:rFonts w:ascii="Arial" w:hAnsi="Arial" w:cs="Arial"/>
                <w:sz w:val="24"/>
                <w:szCs w:val="24"/>
              </w:rPr>
            </w:pPr>
            <w:r w:rsidRPr="00B01DB2">
              <w:rPr>
                <w:rFonts w:ascii="Arial" w:hAnsi="Arial" w:cs="Arial"/>
                <w:sz w:val="24"/>
                <w:szCs w:val="24"/>
              </w:rPr>
              <w:t>$3,000</w:t>
            </w:r>
          </w:p>
        </w:tc>
      </w:tr>
    </w:tbl>
    <w:p w14:paraId="4544D628" w14:textId="77777777" w:rsidR="008D7522" w:rsidRDefault="008D7522" w:rsidP="008D7522">
      <w:pPr>
        <w:pStyle w:val="ListParagraph"/>
        <w:spacing w:after="0" w:line="240" w:lineRule="auto"/>
        <w:ind w:left="1260"/>
        <w:rPr>
          <w:rFonts w:ascii="Arial" w:hAnsi="Arial" w:cs="Arial"/>
          <w:sz w:val="24"/>
          <w:szCs w:val="24"/>
        </w:rPr>
      </w:pPr>
    </w:p>
    <w:p w14:paraId="7CD88A9A" w14:textId="77777777" w:rsidR="008D7522" w:rsidRPr="00F75AF2" w:rsidRDefault="008D7522" w:rsidP="008D7522">
      <w:pPr>
        <w:pStyle w:val="ListParagraph"/>
        <w:spacing w:after="0" w:line="240" w:lineRule="auto"/>
        <w:ind w:left="1260"/>
        <w:rPr>
          <w:rFonts w:ascii="Arial" w:hAnsi="Arial" w:cs="Arial"/>
          <w:sz w:val="24"/>
          <w:szCs w:val="24"/>
        </w:rPr>
      </w:pPr>
    </w:p>
    <w:p w14:paraId="1A4A407E" w14:textId="77777777" w:rsidR="008D7522" w:rsidRPr="00965D00" w:rsidRDefault="008D7522" w:rsidP="008D7522">
      <w:pPr>
        <w:pStyle w:val="ListParagraph"/>
        <w:numPr>
          <w:ilvl w:val="0"/>
          <w:numId w:val="22"/>
        </w:numPr>
        <w:spacing w:after="0" w:line="240" w:lineRule="auto"/>
        <w:rPr>
          <w:rFonts w:ascii="Arial" w:hAnsi="Arial" w:cs="Arial"/>
          <w:sz w:val="24"/>
          <w:szCs w:val="24"/>
        </w:rPr>
      </w:pPr>
      <w:r w:rsidRPr="00965D00">
        <w:rPr>
          <w:rFonts w:ascii="Arial" w:hAnsi="Arial" w:cs="Arial"/>
          <w:sz w:val="24"/>
          <w:szCs w:val="24"/>
        </w:rPr>
        <w:t>Special Plans:</w:t>
      </w:r>
    </w:p>
    <w:tbl>
      <w:tblPr>
        <w:tblW w:w="0" w:type="auto"/>
        <w:tblInd w:w="1260" w:type="dxa"/>
        <w:tblCellMar>
          <w:left w:w="0" w:type="dxa"/>
          <w:right w:w="0" w:type="dxa"/>
        </w:tblCellMar>
        <w:tblLook w:val="04A0" w:firstRow="1" w:lastRow="0" w:firstColumn="1" w:lastColumn="0" w:noHBand="0" w:noVBand="1"/>
      </w:tblPr>
      <w:tblGrid>
        <w:gridCol w:w="2699"/>
        <w:gridCol w:w="2781"/>
        <w:gridCol w:w="2600"/>
      </w:tblGrid>
      <w:tr w:rsidR="008D7522" w:rsidRPr="00F75AF2" w14:paraId="707436D8" w14:textId="77777777" w:rsidTr="005531CA">
        <w:tc>
          <w:tcPr>
            <w:tcW w:w="269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D98CFB5"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Plan:</w:t>
            </w:r>
          </w:p>
        </w:tc>
        <w:tc>
          <w:tcPr>
            <w:tcW w:w="27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A65137E" w14:textId="77777777" w:rsidR="008D7522" w:rsidRPr="00F75AF2" w:rsidRDefault="008D7522" w:rsidP="005531CA">
            <w:pPr>
              <w:pStyle w:val="ListParagraph"/>
              <w:spacing w:after="0" w:line="240" w:lineRule="auto"/>
              <w:ind w:left="0"/>
              <w:jc w:val="center"/>
              <w:rPr>
                <w:rFonts w:ascii="Arial" w:hAnsi="Arial" w:cs="Arial"/>
                <w:sz w:val="24"/>
                <w:szCs w:val="24"/>
              </w:rPr>
            </w:pPr>
            <w:r>
              <w:rPr>
                <w:rFonts w:ascii="Arial" w:hAnsi="Arial" w:cs="Arial"/>
                <w:sz w:val="24"/>
                <w:szCs w:val="24"/>
              </w:rPr>
              <w:t>Traill</w:t>
            </w:r>
          </w:p>
        </w:tc>
        <w:tc>
          <w:tcPr>
            <w:tcW w:w="2600" w:type="dxa"/>
            <w:tcBorders>
              <w:top w:val="single" w:sz="8" w:space="0" w:color="auto"/>
              <w:left w:val="nil"/>
              <w:bottom w:val="single" w:sz="8" w:space="0" w:color="auto"/>
              <w:right w:val="single" w:sz="8" w:space="0" w:color="auto"/>
            </w:tcBorders>
          </w:tcPr>
          <w:p w14:paraId="72A9A036" w14:textId="77777777" w:rsidR="008D7522" w:rsidRDefault="008D7522" w:rsidP="005531CA">
            <w:pPr>
              <w:pStyle w:val="ListParagraph"/>
              <w:spacing w:after="0" w:line="240" w:lineRule="auto"/>
              <w:ind w:left="0"/>
              <w:jc w:val="center"/>
              <w:rPr>
                <w:rFonts w:ascii="Arial" w:hAnsi="Arial" w:cs="Arial"/>
                <w:sz w:val="24"/>
                <w:szCs w:val="24"/>
              </w:rPr>
            </w:pPr>
            <w:r>
              <w:rPr>
                <w:rFonts w:ascii="Arial" w:hAnsi="Arial" w:cs="Arial"/>
                <w:sz w:val="24"/>
                <w:szCs w:val="24"/>
              </w:rPr>
              <w:t>Traill College Annex</w:t>
            </w:r>
          </w:p>
        </w:tc>
      </w:tr>
      <w:tr w:rsidR="008D7522" w:rsidRPr="00F75AF2" w14:paraId="639F79A4" w14:textId="77777777" w:rsidTr="005531CA">
        <w:tc>
          <w:tcPr>
            <w:tcW w:w="269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68E6CB"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Cost</w:t>
            </w:r>
          </w:p>
        </w:tc>
        <w:tc>
          <w:tcPr>
            <w:tcW w:w="2781" w:type="dxa"/>
            <w:tcBorders>
              <w:top w:val="nil"/>
              <w:left w:val="nil"/>
              <w:bottom w:val="single" w:sz="8" w:space="0" w:color="auto"/>
              <w:right w:val="single" w:sz="8" w:space="0" w:color="auto"/>
            </w:tcBorders>
            <w:tcMar>
              <w:top w:w="0" w:type="dxa"/>
              <w:left w:w="108" w:type="dxa"/>
              <w:bottom w:w="0" w:type="dxa"/>
              <w:right w:w="108" w:type="dxa"/>
            </w:tcMar>
            <w:hideMark/>
          </w:tcPr>
          <w:p w14:paraId="146AC9FF"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$5,650</w:t>
            </w:r>
          </w:p>
        </w:tc>
        <w:tc>
          <w:tcPr>
            <w:tcW w:w="2600" w:type="dxa"/>
            <w:tcBorders>
              <w:top w:val="nil"/>
              <w:left w:val="nil"/>
              <w:bottom w:val="single" w:sz="8" w:space="0" w:color="auto"/>
              <w:right w:val="single" w:sz="8" w:space="0" w:color="auto"/>
            </w:tcBorders>
          </w:tcPr>
          <w:p w14:paraId="5FD403B7"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$5,650</w:t>
            </w:r>
          </w:p>
        </w:tc>
      </w:tr>
      <w:tr w:rsidR="008D7522" w:rsidRPr="00F75AF2" w14:paraId="60BC5DFE" w14:textId="77777777" w:rsidTr="005531CA">
        <w:tc>
          <w:tcPr>
            <w:tcW w:w="269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0A7393"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Overhead</w:t>
            </w:r>
          </w:p>
        </w:tc>
        <w:tc>
          <w:tcPr>
            <w:tcW w:w="2781" w:type="dxa"/>
            <w:tcBorders>
              <w:top w:val="nil"/>
              <w:left w:val="nil"/>
              <w:bottom w:val="single" w:sz="8" w:space="0" w:color="auto"/>
              <w:right w:val="single" w:sz="8" w:space="0" w:color="auto"/>
            </w:tcBorders>
            <w:tcMar>
              <w:top w:w="0" w:type="dxa"/>
              <w:left w:w="108" w:type="dxa"/>
              <w:bottom w:w="0" w:type="dxa"/>
              <w:right w:w="108" w:type="dxa"/>
            </w:tcMar>
            <w:hideMark/>
          </w:tcPr>
          <w:p w14:paraId="4400B6ED"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   824</w:t>
            </w:r>
          </w:p>
        </w:tc>
        <w:tc>
          <w:tcPr>
            <w:tcW w:w="2600" w:type="dxa"/>
            <w:tcBorders>
              <w:top w:val="nil"/>
              <w:left w:val="nil"/>
              <w:bottom w:val="single" w:sz="8" w:space="0" w:color="auto"/>
              <w:right w:val="single" w:sz="8" w:space="0" w:color="auto"/>
            </w:tcBorders>
          </w:tcPr>
          <w:p w14:paraId="6A768AEC"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   824</w:t>
            </w:r>
          </w:p>
        </w:tc>
      </w:tr>
      <w:tr w:rsidR="008D7522" w:rsidRPr="00F75AF2" w14:paraId="2D15378F" w14:textId="77777777" w:rsidTr="005531CA">
        <w:tc>
          <w:tcPr>
            <w:tcW w:w="269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6EC672"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O-Week Meals</w:t>
            </w:r>
          </w:p>
        </w:tc>
        <w:tc>
          <w:tcPr>
            <w:tcW w:w="2781" w:type="dxa"/>
            <w:tcBorders>
              <w:top w:val="nil"/>
              <w:left w:val="nil"/>
              <w:bottom w:val="single" w:sz="8" w:space="0" w:color="auto"/>
              <w:right w:val="single" w:sz="8" w:space="0" w:color="auto"/>
            </w:tcBorders>
            <w:tcMar>
              <w:top w:w="0" w:type="dxa"/>
              <w:left w:w="108" w:type="dxa"/>
              <w:bottom w:w="0" w:type="dxa"/>
              <w:right w:w="108" w:type="dxa"/>
            </w:tcMar>
            <w:hideMark/>
          </w:tcPr>
          <w:p w14:paraId="75BFCFD7"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   276</w:t>
            </w:r>
          </w:p>
        </w:tc>
        <w:tc>
          <w:tcPr>
            <w:tcW w:w="2600" w:type="dxa"/>
            <w:tcBorders>
              <w:top w:val="nil"/>
              <w:left w:val="nil"/>
              <w:bottom w:val="single" w:sz="8" w:space="0" w:color="auto"/>
              <w:right w:val="single" w:sz="8" w:space="0" w:color="auto"/>
            </w:tcBorders>
          </w:tcPr>
          <w:p w14:paraId="5A954F6F"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   276</w:t>
            </w:r>
          </w:p>
        </w:tc>
      </w:tr>
      <w:tr w:rsidR="008D7522" w:rsidRPr="00F75AF2" w14:paraId="4537EF50" w14:textId="77777777" w:rsidTr="005531CA">
        <w:tc>
          <w:tcPr>
            <w:tcW w:w="269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012173"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Value (see above)</w:t>
            </w:r>
          </w:p>
        </w:tc>
        <w:tc>
          <w:tcPr>
            <w:tcW w:w="2781" w:type="dxa"/>
            <w:tcBorders>
              <w:top w:val="nil"/>
              <w:left w:val="nil"/>
              <w:bottom w:val="single" w:sz="8" w:space="0" w:color="auto"/>
              <w:right w:val="single" w:sz="8" w:space="0" w:color="auto"/>
            </w:tcBorders>
            <w:tcMar>
              <w:top w:w="0" w:type="dxa"/>
              <w:left w:w="108" w:type="dxa"/>
              <w:bottom w:w="0" w:type="dxa"/>
              <w:right w:w="108" w:type="dxa"/>
            </w:tcMar>
            <w:hideMark/>
          </w:tcPr>
          <w:p w14:paraId="206CEA9B"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$4,550</w:t>
            </w:r>
          </w:p>
        </w:tc>
        <w:tc>
          <w:tcPr>
            <w:tcW w:w="2600" w:type="dxa"/>
            <w:tcBorders>
              <w:top w:val="nil"/>
              <w:left w:val="nil"/>
              <w:bottom w:val="single" w:sz="8" w:space="0" w:color="auto"/>
              <w:right w:val="single" w:sz="8" w:space="0" w:color="auto"/>
            </w:tcBorders>
          </w:tcPr>
          <w:p w14:paraId="0D710E22"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$4,550</w:t>
            </w:r>
          </w:p>
        </w:tc>
      </w:tr>
      <w:tr w:rsidR="008D7522" w:rsidRPr="00F75AF2" w14:paraId="4C676732" w14:textId="77777777" w:rsidTr="005531CA">
        <w:tc>
          <w:tcPr>
            <w:tcW w:w="269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DE4BC6A" w14:textId="77777777" w:rsidR="008D7522" w:rsidRPr="00F75AF2" w:rsidRDefault="008D7522" w:rsidP="005531CA">
            <w:pPr>
              <w:pStyle w:val="ListParagraph"/>
              <w:spacing w:after="0" w:line="240" w:lineRule="auto"/>
              <w:ind w:left="0"/>
              <w:rPr>
                <w:rFonts w:ascii="Arial" w:hAnsi="Arial" w:cs="Arial"/>
                <w:sz w:val="24"/>
                <w:szCs w:val="24"/>
              </w:rPr>
            </w:pPr>
            <w:r>
              <w:rPr>
                <w:rFonts w:ascii="Arial" w:hAnsi="Arial" w:cs="Arial"/>
                <w:sz w:val="24"/>
                <w:szCs w:val="24"/>
              </w:rPr>
              <w:t>3- Meals per week</w:t>
            </w:r>
          </w:p>
        </w:tc>
        <w:tc>
          <w:tcPr>
            <w:tcW w:w="2781" w:type="dxa"/>
            <w:tcBorders>
              <w:top w:val="nil"/>
              <w:left w:val="nil"/>
              <w:bottom w:val="single" w:sz="8" w:space="0" w:color="auto"/>
              <w:right w:val="single" w:sz="8" w:space="0" w:color="auto"/>
            </w:tcBorders>
            <w:tcMar>
              <w:top w:w="0" w:type="dxa"/>
              <w:left w:w="108" w:type="dxa"/>
              <w:bottom w:w="0" w:type="dxa"/>
              <w:right w:w="108" w:type="dxa"/>
            </w:tcMar>
          </w:tcPr>
          <w:p w14:paraId="1B1CD4A6" w14:textId="77777777" w:rsidR="008D7522" w:rsidRPr="007B084A" w:rsidRDefault="008D7522" w:rsidP="005531CA">
            <w:pPr>
              <w:pStyle w:val="ListParagraph"/>
              <w:spacing w:after="0" w:line="240" w:lineRule="auto"/>
              <w:ind w:left="0"/>
              <w:jc w:val="right"/>
              <w:rPr>
                <w:rFonts w:ascii="Arial" w:hAnsi="Arial" w:cs="Arial"/>
                <w:sz w:val="24"/>
                <w:szCs w:val="24"/>
              </w:rPr>
            </w:pPr>
          </w:p>
        </w:tc>
        <w:tc>
          <w:tcPr>
            <w:tcW w:w="2600" w:type="dxa"/>
            <w:tcBorders>
              <w:top w:val="nil"/>
              <w:left w:val="nil"/>
              <w:bottom w:val="single" w:sz="8" w:space="0" w:color="auto"/>
              <w:right w:val="single" w:sz="8" w:space="0" w:color="auto"/>
            </w:tcBorders>
          </w:tcPr>
          <w:p w14:paraId="3C16A93D"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$1,845</w:t>
            </w:r>
          </w:p>
        </w:tc>
      </w:tr>
      <w:tr w:rsidR="008D7522" w:rsidRPr="00F75AF2" w14:paraId="6CC03E5C" w14:textId="77777777" w:rsidTr="005531CA">
        <w:tc>
          <w:tcPr>
            <w:tcW w:w="269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EEC16E"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Trent Cash</w:t>
            </w:r>
          </w:p>
        </w:tc>
        <w:tc>
          <w:tcPr>
            <w:tcW w:w="2781" w:type="dxa"/>
            <w:tcBorders>
              <w:top w:val="nil"/>
              <w:left w:val="nil"/>
              <w:bottom w:val="single" w:sz="8" w:space="0" w:color="auto"/>
              <w:right w:val="single" w:sz="8" w:space="0" w:color="auto"/>
            </w:tcBorders>
            <w:tcMar>
              <w:top w:w="0" w:type="dxa"/>
              <w:left w:w="108" w:type="dxa"/>
              <w:bottom w:w="0" w:type="dxa"/>
              <w:right w:w="108" w:type="dxa"/>
            </w:tcMar>
            <w:hideMark/>
          </w:tcPr>
          <w:p w14:paraId="237F71C1"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$1,000</w:t>
            </w:r>
          </w:p>
        </w:tc>
        <w:tc>
          <w:tcPr>
            <w:tcW w:w="2600" w:type="dxa"/>
            <w:tcBorders>
              <w:top w:val="nil"/>
              <w:left w:val="nil"/>
              <w:bottom w:val="single" w:sz="8" w:space="0" w:color="auto"/>
              <w:right w:val="single" w:sz="8" w:space="0" w:color="auto"/>
            </w:tcBorders>
          </w:tcPr>
          <w:p w14:paraId="6B3BB5F4" w14:textId="77777777" w:rsidR="008D7522" w:rsidRPr="007B084A" w:rsidRDefault="008D7522" w:rsidP="005531CA">
            <w:pPr>
              <w:pStyle w:val="ListParagraph"/>
              <w:spacing w:after="0" w:line="240" w:lineRule="auto"/>
              <w:ind w:left="0"/>
              <w:jc w:val="right"/>
              <w:rPr>
                <w:rFonts w:ascii="Arial" w:hAnsi="Arial" w:cs="Arial"/>
                <w:sz w:val="24"/>
                <w:szCs w:val="24"/>
              </w:rPr>
            </w:pPr>
          </w:p>
        </w:tc>
      </w:tr>
      <w:tr w:rsidR="008D7522" w:rsidRPr="00F75AF2" w14:paraId="677D0658" w14:textId="77777777" w:rsidTr="005531CA">
        <w:tc>
          <w:tcPr>
            <w:tcW w:w="269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253ED8" w14:textId="77777777" w:rsidR="008D7522" w:rsidRPr="00F75AF2" w:rsidRDefault="008D7522" w:rsidP="005531CA">
            <w:pPr>
              <w:pStyle w:val="ListParagraph"/>
              <w:spacing w:after="0" w:line="240" w:lineRule="auto"/>
              <w:ind w:left="0"/>
              <w:rPr>
                <w:rFonts w:ascii="Arial" w:hAnsi="Arial" w:cs="Arial"/>
                <w:sz w:val="24"/>
                <w:szCs w:val="24"/>
              </w:rPr>
            </w:pPr>
            <w:r w:rsidRPr="00F75AF2">
              <w:rPr>
                <w:rFonts w:ascii="Arial" w:hAnsi="Arial" w:cs="Arial"/>
                <w:sz w:val="24"/>
                <w:szCs w:val="24"/>
              </w:rPr>
              <w:t>Declining Balance</w:t>
            </w:r>
          </w:p>
        </w:tc>
        <w:tc>
          <w:tcPr>
            <w:tcW w:w="2781" w:type="dxa"/>
            <w:tcBorders>
              <w:top w:val="nil"/>
              <w:left w:val="nil"/>
              <w:bottom w:val="single" w:sz="8" w:space="0" w:color="auto"/>
              <w:right w:val="single" w:sz="8" w:space="0" w:color="auto"/>
            </w:tcBorders>
            <w:tcMar>
              <w:top w:w="0" w:type="dxa"/>
              <w:left w:w="108" w:type="dxa"/>
              <w:bottom w:w="0" w:type="dxa"/>
              <w:right w:w="108" w:type="dxa"/>
            </w:tcMar>
            <w:hideMark/>
          </w:tcPr>
          <w:p w14:paraId="7DE89BD6"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$3,550</w:t>
            </w:r>
          </w:p>
        </w:tc>
        <w:tc>
          <w:tcPr>
            <w:tcW w:w="2600" w:type="dxa"/>
            <w:tcBorders>
              <w:top w:val="nil"/>
              <w:left w:val="nil"/>
              <w:bottom w:val="single" w:sz="8" w:space="0" w:color="auto"/>
              <w:right w:val="single" w:sz="8" w:space="0" w:color="auto"/>
            </w:tcBorders>
          </w:tcPr>
          <w:p w14:paraId="5FAF69DC" w14:textId="77777777" w:rsidR="008D7522" w:rsidRPr="007B084A" w:rsidRDefault="008D7522" w:rsidP="005531CA">
            <w:pPr>
              <w:pStyle w:val="ListParagraph"/>
              <w:spacing w:after="0" w:line="240" w:lineRule="auto"/>
              <w:ind w:left="0"/>
              <w:jc w:val="right"/>
              <w:rPr>
                <w:rFonts w:ascii="Arial" w:hAnsi="Arial" w:cs="Arial"/>
                <w:sz w:val="24"/>
                <w:szCs w:val="24"/>
              </w:rPr>
            </w:pPr>
            <w:r w:rsidRPr="007B084A">
              <w:rPr>
                <w:rFonts w:ascii="Arial" w:hAnsi="Arial" w:cs="Arial"/>
                <w:sz w:val="24"/>
                <w:szCs w:val="24"/>
              </w:rPr>
              <w:t>$2,705</w:t>
            </w:r>
          </w:p>
        </w:tc>
      </w:tr>
    </w:tbl>
    <w:p w14:paraId="42694D9D" w14:textId="77777777" w:rsidR="008D7522" w:rsidRPr="00F75AF2" w:rsidRDefault="008D7522" w:rsidP="008D7522">
      <w:pPr>
        <w:pStyle w:val="ListParagraph"/>
        <w:spacing w:after="0" w:line="240" w:lineRule="auto"/>
        <w:ind w:left="1260"/>
        <w:rPr>
          <w:rFonts w:ascii="Arial" w:hAnsi="Arial" w:cs="Arial"/>
          <w:sz w:val="24"/>
          <w:szCs w:val="24"/>
        </w:rPr>
      </w:pPr>
    </w:p>
    <w:p w14:paraId="5CD34C3C" w14:textId="77777777" w:rsidR="008D7522" w:rsidRPr="00805426" w:rsidRDefault="008D7522" w:rsidP="008D7522">
      <w:pPr>
        <w:spacing w:after="0" w:line="240" w:lineRule="auto"/>
        <w:rPr>
          <w:rFonts w:ascii="Arial" w:hAnsi="Arial" w:cs="Arial"/>
          <w:sz w:val="24"/>
          <w:szCs w:val="24"/>
          <w:u w:val="single"/>
        </w:rPr>
      </w:pPr>
    </w:p>
    <w:p w14:paraId="31208F96" w14:textId="77777777" w:rsidR="008D7522" w:rsidRPr="00965D00" w:rsidRDefault="008D7522" w:rsidP="008D7522">
      <w:pPr>
        <w:pStyle w:val="ListParagraph"/>
        <w:numPr>
          <w:ilvl w:val="0"/>
          <w:numId w:val="22"/>
        </w:numPr>
        <w:spacing w:after="0" w:line="240" w:lineRule="auto"/>
        <w:rPr>
          <w:rFonts w:ascii="Arial" w:hAnsi="Arial" w:cs="Arial"/>
          <w:sz w:val="24"/>
          <w:szCs w:val="24"/>
        </w:rPr>
      </w:pPr>
      <w:r w:rsidRPr="00965D00">
        <w:rPr>
          <w:rFonts w:ascii="Arial" w:hAnsi="Arial" w:cs="Arial"/>
          <w:sz w:val="24"/>
          <w:szCs w:val="24"/>
        </w:rPr>
        <w:t xml:space="preserve">Tax Exemption.  To be tax exempt a Dining Plan must meet a number of criteria established by the Canadian Revenue Agency.  One of these requires that the plan provides for meals over the duration </w:t>
      </w:r>
      <w:r>
        <w:rPr>
          <w:rFonts w:ascii="Arial" w:hAnsi="Arial" w:cs="Arial"/>
          <w:sz w:val="24"/>
          <w:szCs w:val="24"/>
        </w:rPr>
        <w:t>o</w:t>
      </w:r>
      <w:r w:rsidRPr="00965D00">
        <w:rPr>
          <w:rFonts w:ascii="Arial" w:hAnsi="Arial" w:cs="Arial"/>
          <w:sz w:val="24"/>
          <w:szCs w:val="24"/>
        </w:rPr>
        <w:t>f the plan (30 weeks for two semesters) and a minimum of 10 meals per week at the “average” cost of a meal on campus.</w:t>
      </w:r>
    </w:p>
    <w:p w14:paraId="493135A6" w14:textId="77777777" w:rsidR="008D7522" w:rsidRDefault="008D7522" w:rsidP="008D7522">
      <w:pPr>
        <w:pStyle w:val="ListParagraph"/>
        <w:spacing w:after="0" w:line="240" w:lineRule="auto"/>
        <w:ind w:left="1260"/>
        <w:rPr>
          <w:rFonts w:ascii="Arial" w:hAnsi="Arial" w:cs="Arial"/>
          <w:sz w:val="24"/>
          <w:szCs w:val="24"/>
        </w:rPr>
      </w:pPr>
    </w:p>
    <w:p w14:paraId="7FE3F811" w14:textId="77777777" w:rsidR="008D7522" w:rsidRDefault="008D7522" w:rsidP="008D7522">
      <w:pPr>
        <w:pStyle w:val="ListParagraph"/>
        <w:spacing w:after="0" w:line="240" w:lineRule="auto"/>
        <w:ind w:left="1260"/>
        <w:rPr>
          <w:rFonts w:ascii="Arial" w:hAnsi="Arial" w:cs="Arial"/>
          <w:sz w:val="24"/>
          <w:szCs w:val="24"/>
        </w:rPr>
      </w:pPr>
      <w:r>
        <w:rPr>
          <w:rFonts w:ascii="Arial" w:hAnsi="Arial" w:cs="Arial"/>
          <w:sz w:val="24"/>
          <w:szCs w:val="24"/>
        </w:rPr>
        <w:t>For Trent the math is; 30 weeks X 10 meals X $10.00 = $3,000.</w:t>
      </w:r>
    </w:p>
    <w:p w14:paraId="67B0B16A" w14:textId="77777777" w:rsidR="008D7522" w:rsidRDefault="008D7522" w:rsidP="008D7522">
      <w:pPr>
        <w:pStyle w:val="ListParagraph"/>
        <w:spacing w:after="0" w:line="240" w:lineRule="auto"/>
        <w:ind w:left="1260"/>
        <w:rPr>
          <w:rFonts w:ascii="Arial" w:hAnsi="Arial" w:cs="Arial"/>
          <w:sz w:val="24"/>
          <w:szCs w:val="24"/>
        </w:rPr>
      </w:pPr>
    </w:p>
    <w:p w14:paraId="0093187D" w14:textId="77777777" w:rsidR="008D7522" w:rsidRDefault="008D7522" w:rsidP="008D7522">
      <w:pPr>
        <w:pStyle w:val="ListParagraph"/>
        <w:spacing w:after="0" w:line="240" w:lineRule="auto"/>
        <w:ind w:left="1260"/>
        <w:rPr>
          <w:rFonts w:ascii="Arial" w:hAnsi="Arial" w:cs="Arial"/>
          <w:sz w:val="24"/>
          <w:szCs w:val="24"/>
        </w:rPr>
      </w:pPr>
      <w:r>
        <w:rPr>
          <w:rFonts w:ascii="Arial" w:hAnsi="Arial" w:cs="Arial"/>
          <w:sz w:val="24"/>
          <w:szCs w:val="24"/>
        </w:rPr>
        <w:t>Given inflationary pressures the average cost of a meal will need to increase next year, likely close to $10.33, moving the suite style declining balance plan value to about $3,099, plus overhead and O-week meals.</w:t>
      </w:r>
    </w:p>
    <w:p w14:paraId="261F12E2" w14:textId="77777777" w:rsidR="008D7522" w:rsidRDefault="008D7522" w:rsidP="008D7522">
      <w:pPr>
        <w:rPr>
          <w:rFonts w:ascii="Arial" w:hAnsi="Arial" w:cs="Arial"/>
          <w:sz w:val="24"/>
          <w:szCs w:val="24"/>
        </w:rPr>
      </w:pPr>
    </w:p>
    <w:p w14:paraId="112426AC" w14:textId="77777777" w:rsidR="008D7522" w:rsidRDefault="008D7522" w:rsidP="008D7522">
      <w:pPr>
        <w:pStyle w:val="ListParagraph"/>
        <w:numPr>
          <w:ilvl w:val="0"/>
          <w:numId w:val="21"/>
        </w:numPr>
        <w:rPr>
          <w:rFonts w:ascii="Arial" w:hAnsi="Arial" w:cs="Arial"/>
          <w:sz w:val="24"/>
          <w:szCs w:val="24"/>
        </w:rPr>
      </w:pPr>
      <w:r w:rsidRPr="00C56B39">
        <w:rPr>
          <w:rFonts w:ascii="Arial" w:hAnsi="Arial" w:cs="Arial"/>
          <w:sz w:val="24"/>
          <w:szCs w:val="24"/>
        </w:rPr>
        <w:t xml:space="preserve">In support of improved governance, the University </w:t>
      </w:r>
      <w:r>
        <w:rPr>
          <w:rFonts w:ascii="Arial" w:hAnsi="Arial" w:cs="Arial"/>
          <w:sz w:val="24"/>
          <w:szCs w:val="24"/>
        </w:rPr>
        <w:t>has</w:t>
      </w:r>
      <w:r w:rsidRPr="00C56B39">
        <w:rPr>
          <w:rFonts w:ascii="Arial" w:hAnsi="Arial" w:cs="Arial"/>
          <w:sz w:val="24"/>
          <w:szCs w:val="24"/>
        </w:rPr>
        <w:t xml:space="preserve"> accelerating the budget cycle</w:t>
      </w:r>
      <w:r>
        <w:rPr>
          <w:rFonts w:ascii="Arial" w:hAnsi="Arial" w:cs="Arial"/>
          <w:sz w:val="24"/>
          <w:szCs w:val="24"/>
        </w:rPr>
        <w:t xml:space="preserve"> by about one month.  This will provide for a greater opportunity to explore impacts to the University Operating Budget.  Sadly, it means we also need to work quicker on getting a new budget and related dining plan rates in place for the next fiscal year.  The work of this committee needs to be completed by late November.</w:t>
      </w:r>
    </w:p>
    <w:p w14:paraId="32EC46CD" w14:textId="77777777" w:rsidR="008D7522" w:rsidRDefault="008D7522" w:rsidP="008D7522">
      <w:pPr>
        <w:pStyle w:val="ListParagraph"/>
        <w:jc w:val="center"/>
        <w:rPr>
          <w:rFonts w:ascii="Arial" w:hAnsi="Arial" w:cs="Arial"/>
          <w:sz w:val="24"/>
          <w:szCs w:val="24"/>
        </w:rPr>
      </w:pPr>
      <w:r w:rsidRPr="001358F7">
        <w:rPr>
          <w:noProof/>
        </w:rPr>
        <w:lastRenderedPageBreak/>
        <w:drawing>
          <wp:inline distT="0" distB="0" distL="0" distR="0" wp14:anchorId="79F7BE18" wp14:editId="3044A9B6">
            <wp:extent cx="2676525" cy="3067050"/>
            <wp:effectExtent l="0" t="0" r="9525" b="0"/>
            <wp:docPr id="973896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6525" cy="3067050"/>
                    </a:xfrm>
                    <a:prstGeom prst="rect">
                      <a:avLst/>
                    </a:prstGeom>
                    <a:noFill/>
                    <a:ln>
                      <a:noFill/>
                    </a:ln>
                  </pic:spPr>
                </pic:pic>
              </a:graphicData>
            </a:graphic>
          </wp:inline>
        </w:drawing>
      </w:r>
    </w:p>
    <w:p w14:paraId="2D64EC0C" w14:textId="77777777" w:rsidR="008D7522" w:rsidRDefault="008D7522" w:rsidP="008D7522">
      <w:pPr>
        <w:spacing w:after="0" w:line="276" w:lineRule="auto"/>
        <w:ind w:left="2160" w:firstLine="720"/>
        <w:rPr>
          <w:rFonts w:ascii="Arial" w:hAnsi="Arial" w:cs="Arial"/>
          <w:sz w:val="20"/>
          <w:szCs w:val="20"/>
        </w:rPr>
      </w:pPr>
      <w:r w:rsidRPr="00C5092C">
        <w:rPr>
          <w:rFonts w:ascii="Arial" w:hAnsi="Arial" w:cs="Arial"/>
          <w:sz w:val="20"/>
          <w:szCs w:val="20"/>
        </w:rPr>
        <w:t xml:space="preserve">*Discreet dining plan rates are not available for all Canadian schools as </w:t>
      </w:r>
    </w:p>
    <w:p w14:paraId="13C041B8" w14:textId="77777777" w:rsidR="008D7522" w:rsidRDefault="008D7522" w:rsidP="008D7522">
      <w:pPr>
        <w:spacing w:after="0" w:line="276" w:lineRule="auto"/>
        <w:ind w:left="2160" w:firstLine="720"/>
        <w:rPr>
          <w:rFonts w:ascii="Arial" w:hAnsi="Arial" w:cs="Arial"/>
          <w:sz w:val="20"/>
          <w:szCs w:val="20"/>
        </w:rPr>
      </w:pPr>
      <w:r w:rsidRPr="00C5092C">
        <w:rPr>
          <w:rFonts w:ascii="Arial" w:hAnsi="Arial" w:cs="Arial"/>
          <w:sz w:val="20"/>
          <w:szCs w:val="20"/>
        </w:rPr>
        <w:t>many schools</w:t>
      </w:r>
      <w:r>
        <w:rPr>
          <w:rFonts w:ascii="Arial" w:hAnsi="Arial" w:cs="Arial"/>
          <w:sz w:val="20"/>
          <w:szCs w:val="20"/>
        </w:rPr>
        <w:t xml:space="preserve"> </w:t>
      </w:r>
      <w:r w:rsidRPr="00C5092C">
        <w:rPr>
          <w:rFonts w:ascii="Arial" w:hAnsi="Arial" w:cs="Arial"/>
          <w:sz w:val="20"/>
          <w:szCs w:val="20"/>
        </w:rPr>
        <w:t xml:space="preserve">include the cost of the dining plan within a total cost for </w:t>
      </w:r>
    </w:p>
    <w:p w14:paraId="51A5F843" w14:textId="77777777" w:rsidR="008D7522" w:rsidRPr="00C5092C" w:rsidRDefault="008D7522" w:rsidP="008D7522">
      <w:pPr>
        <w:spacing w:after="0" w:line="276" w:lineRule="auto"/>
        <w:ind w:left="2160" w:firstLine="720"/>
        <w:rPr>
          <w:rFonts w:ascii="Arial" w:hAnsi="Arial" w:cs="Arial"/>
          <w:sz w:val="20"/>
          <w:szCs w:val="20"/>
        </w:rPr>
      </w:pPr>
      <w:r w:rsidRPr="00C5092C">
        <w:rPr>
          <w:rFonts w:ascii="Arial" w:hAnsi="Arial" w:cs="Arial"/>
          <w:sz w:val="20"/>
          <w:szCs w:val="20"/>
        </w:rPr>
        <w:t>room and board.</w:t>
      </w:r>
    </w:p>
    <w:p w14:paraId="6731FE50" w14:textId="77777777" w:rsidR="008D7522" w:rsidRDefault="008D7522" w:rsidP="008D7522"/>
    <w:p w14:paraId="03F62EAA" w14:textId="77777777" w:rsidR="008D7522" w:rsidRDefault="008D7522" w:rsidP="008D7522">
      <w:r>
        <w:br w:type="page"/>
      </w:r>
    </w:p>
    <w:p w14:paraId="1668DCF1" w14:textId="77777777" w:rsidR="008D7522" w:rsidRDefault="008D7522" w:rsidP="008D7522">
      <w:pPr>
        <w:jc w:val="center"/>
      </w:pPr>
      <w:r w:rsidRPr="008D7F6E">
        <w:lastRenderedPageBreak/>
        <w:t>Preliminary Unadjusted Budget Food Services 202</w:t>
      </w:r>
      <w:r>
        <w:t>4</w:t>
      </w:r>
      <w:r w:rsidRPr="008D7F6E">
        <w:t>-202</w:t>
      </w:r>
      <w:r>
        <w:t>5</w:t>
      </w:r>
    </w:p>
    <w:p w14:paraId="4FF0D155" w14:textId="77777777" w:rsidR="008D7522" w:rsidRDefault="008D7522" w:rsidP="008D7522">
      <w:r>
        <w:t>The budget is broken down into several bundles:</w:t>
      </w:r>
    </w:p>
    <w:p w14:paraId="649B842A" w14:textId="77777777" w:rsidR="008D7522" w:rsidRDefault="008D7522" w:rsidP="008D7522">
      <w:pPr>
        <w:pStyle w:val="ListParagraph"/>
        <w:numPr>
          <w:ilvl w:val="0"/>
          <w:numId w:val="28"/>
        </w:numPr>
      </w:pPr>
      <w:r>
        <w:t>Revenue</w:t>
      </w:r>
    </w:p>
    <w:p w14:paraId="3D2A3ABD" w14:textId="77777777" w:rsidR="008D7522" w:rsidRDefault="008D7522" w:rsidP="008D7522">
      <w:pPr>
        <w:pStyle w:val="ListParagraph"/>
        <w:numPr>
          <w:ilvl w:val="0"/>
          <w:numId w:val="28"/>
        </w:numPr>
      </w:pPr>
      <w:r>
        <w:t>Wage and Benefits</w:t>
      </w:r>
    </w:p>
    <w:p w14:paraId="181C4BB0" w14:textId="77777777" w:rsidR="008D7522" w:rsidRDefault="008D7522" w:rsidP="008D7522">
      <w:pPr>
        <w:pStyle w:val="ListParagraph"/>
        <w:numPr>
          <w:ilvl w:val="0"/>
          <w:numId w:val="28"/>
        </w:numPr>
      </w:pPr>
      <w:r>
        <w:t>Transfers to vendors for services</w:t>
      </w:r>
    </w:p>
    <w:p w14:paraId="10906F6A" w14:textId="77777777" w:rsidR="008D7522" w:rsidRDefault="008D7522" w:rsidP="008D7522">
      <w:pPr>
        <w:pStyle w:val="ListParagraph"/>
        <w:numPr>
          <w:ilvl w:val="0"/>
          <w:numId w:val="28"/>
        </w:numPr>
      </w:pPr>
      <w:r>
        <w:t>Operating expenses</w:t>
      </w:r>
    </w:p>
    <w:p w14:paraId="100EEC22" w14:textId="77777777" w:rsidR="008D7522" w:rsidRDefault="008D7522" w:rsidP="008D7522">
      <w:pPr>
        <w:pStyle w:val="ListParagraph"/>
        <w:numPr>
          <w:ilvl w:val="0"/>
          <w:numId w:val="28"/>
        </w:numPr>
      </w:pPr>
      <w:r>
        <w:t>University Overhead</w:t>
      </w:r>
    </w:p>
    <w:p w14:paraId="278597CA" w14:textId="77777777" w:rsidR="008D7522" w:rsidRDefault="008D7522" w:rsidP="008D7522">
      <w:pPr>
        <w:pStyle w:val="ListParagraph"/>
        <w:numPr>
          <w:ilvl w:val="0"/>
          <w:numId w:val="28"/>
        </w:numPr>
      </w:pPr>
      <w:r>
        <w:t>Utilities</w:t>
      </w:r>
    </w:p>
    <w:p w14:paraId="4B1CE624" w14:textId="77777777" w:rsidR="008D7522" w:rsidRDefault="008D7522" w:rsidP="008D7522">
      <w:pPr>
        <w:pStyle w:val="ListParagraph"/>
        <w:numPr>
          <w:ilvl w:val="0"/>
          <w:numId w:val="28"/>
        </w:numPr>
      </w:pPr>
      <w:r>
        <w:t>Principal and Interest Repayment</w:t>
      </w:r>
    </w:p>
    <w:p w14:paraId="2EB5D10A" w14:textId="77777777" w:rsidR="008D7522" w:rsidRDefault="008D7522" w:rsidP="008D7522">
      <w:pPr>
        <w:rPr>
          <w:rFonts w:ascii="Arial" w:hAnsi="Arial" w:cs="Arial"/>
          <w:sz w:val="24"/>
          <w:szCs w:val="24"/>
        </w:rPr>
      </w:pPr>
    </w:p>
    <w:p w14:paraId="10213DEF" w14:textId="77777777" w:rsidR="008D7522" w:rsidRDefault="008D7522" w:rsidP="008D7522">
      <w:pPr>
        <w:rPr>
          <w:rFonts w:ascii="Arial" w:hAnsi="Arial" w:cs="Arial"/>
          <w:sz w:val="24"/>
          <w:szCs w:val="24"/>
        </w:rPr>
      </w:pPr>
      <w:r w:rsidRPr="008B0509">
        <w:rPr>
          <w:noProof/>
        </w:rPr>
        <w:drawing>
          <wp:inline distT="0" distB="0" distL="0" distR="0" wp14:anchorId="552F82DB" wp14:editId="1ABC004D">
            <wp:extent cx="5943600" cy="2192655"/>
            <wp:effectExtent l="0" t="0" r="0" b="0"/>
            <wp:docPr id="1621471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192655"/>
                    </a:xfrm>
                    <a:prstGeom prst="rect">
                      <a:avLst/>
                    </a:prstGeom>
                    <a:noFill/>
                    <a:ln>
                      <a:noFill/>
                    </a:ln>
                  </pic:spPr>
                </pic:pic>
              </a:graphicData>
            </a:graphic>
          </wp:inline>
        </w:drawing>
      </w:r>
    </w:p>
    <w:p w14:paraId="6651B05F" w14:textId="77777777" w:rsidR="008D7522" w:rsidRDefault="008D7522" w:rsidP="008D7522">
      <w:pPr>
        <w:rPr>
          <w:rFonts w:ascii="Arial" w:hAnsi="Arial" w:cs="Arial"/>
          <w:sz w:val="24"/>
          <w:szCs w:val="24"/>
        </w:rPr>
      </w:pPr>
    </w:p>
    <w:p w14:paraId="66E80F57" w14:textId="77777777" w:rsidR="008D7522" w:rsidRDefault="008D7522" w:rsidP="008D7522">
      <w:pPr>
        <w:rPr>
          <w:rFonts w:ascii="Arial" w:hAnsi="Arial" w:cs="Arial"/>
          <w:sz w:val="24"/>
          <w:szCs w:val="24"/>
        </w:rPr>
      </w:pPr>
    </w:p>
    <w:p w14:paraId="6FA16CD8" w14:textId="77777777" w:rsidR="008D7522" w:rsidRDefault="008D7522" w:rsidP="008D7522">
      <w:pPr>
        <w:rPr>
          <w:rFonts w:ascii="Arial" w:hAnsi="Arial" w:cs="Arial"/>
          <w:sz w:val="24"/>
          <w:szCs w:val="24"/>
        </w:rPr>
      </w:pPr>
    </w:p>
    <w:p w14:paraId="1ED99E6B" w14:textId="77777777" w:rsidR="008D7522" w:rsidRDefault="008D7522" w:rsidP="008D7522">
      <w:pPr>
        <w:rPr>
          <w:rFonts w:ascii="Arial" w:hAnsi="Arial" w:cs="Arial"/>
          <w:sz w:val="24"/>
          <w:szCs w:val="24"/>
        </w:rPr>
      </w:pPr>
    </w:p>
    <w:p w14:paraId="1D9F43C4" w14:textId="77777777" w:rsidR="008D7522" w:rsidRDefault="008D7522" w:rsidP="008D7522">
      <w:pPr>
        <w:rPr>
          <w:rFonts w:ascii="Arial" w:hAnsi="Arial" w:cs="Arial"/>
          <w:sz w:val="24"/>
          <w:szCs w:val="24"/>
        </w:rPr>
      </w:pPr>
    </w:p>
    <w:p w14:paraId="01F78854" w14:textId="77777777" w:rsidR="008D7522" w:rsidRDefault="008D7522" w:rsidP="008D7522">
      <w:pPr>
        <w:rPr>
          <w:rFonts w:ascii="Arial" w:hAnsi="Arial" w:cs="Arial"/>
          <w:sz w:val="24"/>
          <w:szCs w:val="24"/>
        </w:rPr>
      </w:pPr>
    </w:p>
    <w:p w14:paraId="1035B4FE" w14:textId="77777777" w:rsidR="008D7522" w:rsidRDefault="008D7522" w:rsidP="008D7522">
      <w:pPr>
        <w:rPr>
          <w:rFonts w:ascii="Arial" w:hAnsi="Arial" w:cs="Arial"/>
          <w:sz w:val="24"/>
          <w:szCs w:val="24"/>
        </w:rPr>
      </w:pPr>
    </w:p>
    <w:p w14:paraId="776D29C6" w14:textId="77777777" w:rsidR="008D7522" w:rsidRDefault="008D7522" w:rsidP="008D7522">
      <w:pPr>
        <w:rPr>
          <w:rFonts w:ascii="Arial" w:hAnsi="Arial" w:cs="Arial"/>
          <w:sz w:val="24"/>
          <w:szCs w:val="24"/>
        </w:rPr>
      </w:pPr>
    </w:p>
    <w:p w14:paraId="31E875EF" w14:textId="77777777" w:rsidR="008D7522" w:rsidRDefault="008D7522" w:rsidP="008D7522">
      <w:pPr>
        <w:rPr>
          <w:rFonts w:ascii="Arial" w:hAnsi="Arial" w:cs="Arial"/>
          <w:sz w:val="24"/>
          <w:szCs w:val="24"/>
        </w:rPr>
      </w:pPr>
    </w:p>
    <w:p w14:paraId="3E0125F8" w14:textId="77777777" w:rsidR="008D7522" w:rsidRDefault="008D7522" w:rsidP="008D7522">
      <w:pPr>
        <w:rPr>
          <w:rFonts w:ascii="Arial" w:hAnsi="Arial" w:cs="Arial"/>
          <w:sz w:val="24"/>
          <w:szCs w:val="24"/>
        </w:rPr>
      </w:pPr>
    </w:p>
    <w:p w14:paraId="4D1A7442" w14:textId="77777777" w:rsidR="008D7522" w:rsidRDefault="008D7522" w:rsidP="008D7522">
      <w:pPr>
        <w:rPr>
          <w:rFonts w:ascii="Arial" w:hAnsi="Arial" w:cs="Arial"/>
          <w:sz w:val="24"/>
          <w:szCs w:val="24"/>
        </w:rPr>
      </w:pPr>
    </w:p>
    <w:p w14:paraId="0AEAE7AA" w14:textId="77777777" w:rsidR="008D7522" w:rsidRDefault="008D7522" w:rsidP="008D7522">
      <w:pPr>
        <w:rPr>
          <w:rFonts w:ascii="Arial" w:hAnsi="Arial" w:cs="Arial"/>
          <w:sz w:val="24"/>
          <w:szCs w:val="24"/>
        </w:rPr>
      </w:pPr>
    </w:p>
    <w:p w14:paraId="70C61682" w14:textId="77777777" w:rsidR="008D7522" w:rsidRDefault="008D7522" w:rsidP="008D7522">
      <w:pPr>
        <w:rPr>
          <w:rFonts w:ascii="Arial" w:hAnsi="Arial" w:cs="Arial"/>
          <w:sz w:val="24"/>
          <w:szCs w:val="24"/>
        </w:rPr>
      </w:pPr>
      <w:r w:rsidRPr="008B0509">
        <w:rPr>
          <w:noProof/>
        </w:rPr>
        <w:lastRenderedPageBreak/>
        <w:drawing>
          <wp:inline distT="0" distB="0" distL="0" distR="0" wp14:anchorId="39643D4D" wp14:editId="559076B5">
            <wp:extent cx="5943600" cy="5029200"/>
            <wp:effectExtent l="0" t="0" r="0" b="0"/>
            <wp:docPr id="20106980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5029200"/>
                    </a:xfrm>
                    <a:prstGeom prst="rect">
                      <a:avLst/>
                    </a:prstGeom>
                    <a:noFill/>
                    <a:ln>
                      <a:noFill/>
                    </a:ln>
                  </pic:spPr>
                </pic:pic>
              </a:graphicData>
            </a:graphic>
          </wp:inline>
        </w:drawing>
      </w:r>
    </w:p>
    <w:p w14:paraId="7A5A6A71" w14:textId="77777777" w:rsidR="008D7522" w:rsidRDefault="008D7522" w:rsidP="008D7522">
      <w:pPr>
        <w:rPr>
          <w:rFonts w:ascii="Arial" w:hAnsi="Arial" w:cs="Arial"/>
          <w:sz w:val="24"/>
          <w:szCs w:val="24"/>
        </w:rPr>
      </w:pPr>
    </w:p>
    <w:p w14:paraId="79B25C92" w14:textId="77777777" w:rsidR="008D7522" w:rsidRDefault="008D7522" w:rsidP="008D7522">
      <w:pPr>
        <w:rPr>
          <w:rFonts w:ascii="Arial" w:hAnsi="Arial" w:cs="Arial"/>
          <w:sz w:val="24"/>
          <w:szCs w:val="24"/>
        </w:rPr>
      </w:pPr>
    </w:p>
    <w:p w14:paraId="4A96400E" w14:textId="77777777" w:rsidR="008D7522" w:rsidRDefault="008D7522" w:rsidP="008D7522">
      <w:pPr>
        <w:rPr>
          <w:rFonts w:ascii="Arial" w:hAnsi="Arial" w:cs="Arial"/>
          <w:sz w:val="24"/>
          <w:szCs w:val="24"/>
        </w:rPr>
      </w:pPr>
    </w:p>
    <w:p w14:paraId="01242C09" w14:textId="77777777" w:rsidR="008D7522" w:rsidRDefault="008D7522" w:rsidP="008D7522">
      <w:pPr>
        <w:rPr>
          <w:rFonts w:ascii="Arial" w:hAnsi="Arial" w:cs="Arial"/>
          <w:sz w:val="24"/>
          <w:szCs w:val="24"/>
        </w:rPr>
      </w:pPr>
    </w:p>
    <w:p w14:paraId="63BA0BAA" w14:textId="77777777" w:rsidR="008D7522" w:rsidRDefault="008D7522" w:rsidP="008D7522">
      <w:pPr>
        <w:rPr>
          <w:rFonts w:ascii="Arial" w:hAnsi="Arial" w:cs="Arial"/>
          <w:sz w:val="24"/>
          <w:szCs w:val="24"/>
        </w:rPr>
      </w:pPr>
    </w:p>
    <w:p w14:paraId="735E7403" w14:textId="77777777" w:rsidR="008D7522" w:rsidRDefault="008D7522" w:rsidP="008D7522">
      <w:pPr>
        <w:rPr>
          <w:rFonts w:ascii="Arial" w:hAnsi="Arial" w:cs="Arial"/>
          <w:sz w:val="24"/>
          <w:szCs w:val="24"/>
        </w:rPr>
      </w:pPr>
    </w:p>
    <w:p w14:paraId="09959B0B" w14:textId="77777777" w:rsidR="008D7522" w:rsidRDefault="008D7522" w:rsidP="008D7522">
      <w:pPr>
        <w:rPr>
          <w:rFonts w:ascii="Arial" w:hAnsi="Arial" w:cs="Arial"/>
          <w:sz w:val="24"/>
          <w:szCs w:val="24"/>
        </w:rPr>
      </w:pPr>
    </w:p>
    <w:p w14:paraId="4B69A387" w14:textId="77777777" w:rsidR="008D7522" w:rsidRDefault="008D7522" w:rsidP="008D7522">
      <w:pPr>
        <w:rPr>
          <w:rFonts w:ascii="Arial" w:hAnsi="Arial" w:cs="Arial"/>
          <w:sz w:val="24"/>
          <w:szCs w:val="24"/>
        </w:rPr>
      </w:pPr>
    </w:p>
    <w:p w14:paraId="2EB3442A" w14:textId="77777777" w:rsidR="008D7522" w:rsidRDefault="008D7522" w:rsidP="008D7522">
      <w:pPr>
        <w:rPr>
          <w:rFonts w:ascii="Arial" w:hAnsi="Arial" w:cs="Arial"/>
          <w:sz w:val="24"/>
          <w:szCs w:val="24"/>
        </w:rPr>
      </w:pPr>
    </w:p>
    <w:p w14:paraId="2E4ADC18" w14:textId="77777777" w:rsidR="008D7522" w:rsidRDefault="008D7522" w:rsidP="008D7522">
      <w:pPr>
        <w:rPr>
          <w:rFonts w:ascii="Arial" w:hAnsi="Arial" w:cs="Arial"/>
          <w:sz w:val="24"/>
          <w:szCs w:val="24"/>
        </w:rPr>
      </w:pPr>
    </w:p>
    <w:p w14:paraId="08EA6096" w14:textId="77777777" w:rsidR="008D7522" w:rsidRDefault="008D7522" w:rsidP="008D7522">
      <w:pPr>
        <w:rPr>
          <w:rFonts w:ascii="Arial" w:hAnsi="Arial" w:cs="Arial"/>
          <w:sz w:val="24"/>
          <w:szCs w:val="24"/>
        </w:rPr>
      </w:pPr>
    </w:p>
    <w:p w14:paraId="22880222" w14:textId="77777777" w:rsidR="008D7522" w:rsidRDefault="008D7522" w:rsidP="008D7522">
      <w:pPr>
        <w:rPr>
          <w:rFonts w:ascii="Arial" w:hAnsi="Arial" w:cs="Arial"/>
          <w:sz w:val="24"/>
          <w:szCs w:val="24"/>
        </w:rPr>
      </w:pPr>
      <w:r w:rsidRPr="008B0509">
        <w:rPr>
          <w:noProof/>
        </w:rPr>
        <w:lastRenderedPageBreak/>
        <w:drawing>
          <wp:inline distT="0" distB="0" distL="0" distR="0" wp14:anchorId="2226DF63" wp14:editId="4854A671">
            <wp:extent cx="5771515" cy="8229600"/>
            <wp:effectExtent l="0" t="0" r="635" b="0"/>
            <wp:docPr id="10249466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1515" cy="8229600"/>
                    </a:xfrm>
                    <a:prstGeom prst="rect">
                      <a:avLst/>
                    </a:prstGeom>
                    <a:noFill/>
                    <a:ln>
                      <a:noFill/>
                    </a:ln>
                  </pic:spPr>
                </pic:pic>
              </a:graphicData>
            </a:graphic>
          </wp:inline>
        </w:drawing>
      </w:r>
    </w:p>
    <w:p w14:paraId="56C68933" w14:textId="77777777" w:rsidR="008D7522" w:rsidRDefault="008D7522" w:rsidP="008D7522">
      <w:pPr>
        <w:rPr>
          <w:rFonts w:ascii="Arial" w:hAnsi="Arial" w:cs="Arial"/>
          <w:sz w:val="24"/>
          <w:szCs w:val="24"/>
        </w:rPr>
      </w:pPr>
      <w:r w:rsidRPr="008B0509">
        <w:rPr>
          <w:noProof/>
        </w:rPr>
        <w:lastRenderedPageBreak/>
        <w:drawing>
          <wp:inline distT="0" distB="0" distL="0" distR="0" wp14:anchorId="72820FD8" wp14:editId="02A6C6A9">
            <wp:extent cx="5943600" cy="7721600"/>
            <wp:effectExtent l="0" t="0" r="0" b="0"/>
            <wp:docPr id="11789096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7721600"/>
                    </a:xfrm>
                    <a:prstGeom prst="rect">
                      <a:avLst/>
                    </a:prstGeom>
                    <a:noFill/>
                    <a:ln>
                      <a:noFill/>
                    </a:ln>
                  </pic:spPr>
                </pic:pic>
              </a:graphicData>
            </a:graphic>
          </wp:inline>
        </w:drawing>
      </w:r>
    </w:p>
    <w:p w14:paraId="198A41DF" w14:textId="77777777" w:rsidR="008D7522" w:rsidRDefault="008D7522" w:rsidP="008D7522">
      <w:pPr>
        <w:rPr>
          <w:rFonts w:ascii="Arial" w:hAnsi="Arial" w:cs="Arial"/>
          <w:sz w:val="24"/>
          <w:szCs w:val="24"/>
        </w:rPr>
      </w:pPr>
    </w:p>
    <w:p w14:paraId="680DC168" w14:textId="77777777" w:rsidR="008D7522" w:rsidRDefault="008D7522" w:rsidP="008D7522">
      <w:pPr>
        <w:jc w:val="center"/>
        <w:rPr>
          <w:rFonts w:ascii="Arial" w:hAnsi="Arial" w:cs="Arial"/>
          <w:sz w:val="24"/>
          <w:szCs w:val="24"/>
        </w:rPr>
      </w:pPr>
      <w:r w:rsidRPr="007B084A">
        <w:rPr>
          <w:rFonts w:ascii="Arial" w:hAnsi="Arial" w:cs="Arial"/>
          <w:sz w:val="24"/>
          <w:szCs w:val="24"/>
        </w:rPr>
        <w:lastRenderedPageBreak/>
        <w:t>Dining Plan Components</w:t>
      </w:r>
      <w:r>
        <w:rPr>
          <w:rFonts w:ascii="Arial" w:hAnsi="Arial" w:cs="Arial"/>
          <w:sz w:val="24"/>
          <w:szCs w:val="24"/>
        </w:rPr>
        <w:t xml:space="preserve"> </w:t>
      </w:r>
    </w:p>
    <w:p w14:paraId="72C191DD" w14:textId="77777777" w:rsidR="008D7522" w:rsidRDefault="008D7522" w:rsidP="008D7522">
      <w:pPr>
        <w:rPr>
          <w:rFonts w:ascii="Arial" w:hAnsi="Arial" w:cs="Arial"/>
          <w:sz w:val="24"/>
          <w:szCs w:val="24"/>
        </w:rPr>
      </w:pPr>
    </w:p>
    <w:p w14:paraId="0705B862" w14:textId="77777777" w:rsidR="008D7522" w:rsidRDefault="008D7522" w:rsidP="008D7522">
      <w:pPr>
        <w:rPr>
          <w:rFonts w:ascii="Arial" w:hAnsi="Arial" w:cs="Arial"/>
          <w:noProof/>
          <w:sz w:val="24"/>
          <w:szCs w:val="24"/>
          <w:lang w:val="en-US"/>
        </w:rPr>
      </w:pPr>
      <w:r>
        <w:rPr>
          <w:rFonts w:ascii="Arial" w:hAnsi="Arial" w:cs="Arial"/>
          <w:noProof/>
          <w:sz w:val="24"/>
          <w:szCs w:val="24"/>
          <w:lang w:val="en-US"/>
        </w:rPr>
        <w:t>The total Dining Plan Fee is made up of two components, the overhead and the declining balance portion.</w:t>
      </w:r>
    </w:p>
    <w:p w14:paraId="017F4D10" w14:textId="77777777" w:rsidR="008D7522" w:rsidRDefault="008D7522" w:rsidP="008D7522">
      <w:pPr>
        <w:pStyle w:val="ListParagraph"/>
        <w:numPr>
          <w:ilvl w:val="0"/>
          <w:numId w:val="23"/>
        </w:numPr>
        <w:rPr>
          <w:rFonts w:ascii="Arial" w:hAnsi="Arial" w:cs="Arial"/>
          <w:sz w:val="24"/>
          <w:szCs w:val="24"/>
        </w:rPr>
      </w:pPr>
      <w:r>
        <w:rPr>
          <w:rFonts w:ascii="Arial" w:hAnsi="Arial" w:cs="Arial"/>
          <w:sz w:val="24"/>
          <w:szCs w:val="24"/>
        </w:rPr>
        <w:t>The cost for O-week “free” meals will increase by 1.9%</w:t>
      </w:r>
    </w:p>
    <w:p w14:paraId="0BBC20E7" w14:textId="77777777" w:rsidR="008D7522" w:rsidRDefault="008D7522" w:rsidP="008D7522">
      <w:pPr>
        <w:rPr>
          <w:rFonts w:ascii="Arial" w:hAnsi="Arial" w:cs="Arial"/>
          <w:sz w:val="24"/>
          <w:szCs w:val="24"/>
        </w:rPr>
      </w:pPr>
    </w:p>
    <w:p w14:paraId="4B46F956" w14:textId="77777777" w:rsidR="008D7522" w:rsidRDefault="008D7522" w:rsidP="008D7522">
      <w:pPr>
        <w:jc w:val="center"/>
        <w:rPr>
          <w:rFonts w:ascii="Arial" w:hAnsi="Arial" w:cs="Arial"/>
          <w:sz w:val="24"/>
          <w:szCs w:val="24"/>
        </w:rPr>
      </w:pPr>
      <w:r w:rsidRPr="00853CE3">
        <w:rPr>
          <w:noProof/>
        </w:rPr>
        <w:drawing>
          <wp:inline distT="0" distB="0" distL="0" distR="0" wp14:anchorId="531FF82B" wp14:editId="0C805B00">
            <wp:extent cx="4953000" cy="3067050"/>
            <wp:effectExtent l="0" t="0" r="0" b="0"/>
            <wp:docPr id="2124852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53000" cy="3067050"/>
                    </a:xfrm>
                    <a:prstGeom prst="rect">
                      <a:avLst/>
                    </a:prstGeom>
                    <a:noFill/>
                    <a:ln>
                      <a:noFill/>
                    </a:ln>
                  </pic:spPr>
                </pic:pic>
              </a:graphicData>
            </a:graphic>
          </wp:inline>
        </w:drawing>
      </w:r>
    </w:p>
    <w:p w14:paraId="7CD83F27" w14:textId="77777777" w:rsidR="008D7522" w:rsidRPr="007B084A" w:rsidRDefault="008D7522" w:rsidP="008D7522">
      <w:pPr>
        <w:rPr>
          <w:rFonts w:ascii="Arial" w:hAnsi="Arial" w:cs="Arial"/>
          <w:sz w:val="24"/>
          <w:szCs w:val="24"/>
        </w:rPr>
      </w:pPr>
    </w:p>
    <w:p w14:paraId="0EFBBAB3" w14:textId="77777777" w:rsidR="008D7522" w:rsidRDefault="008D7522" w:rsidP="008D7522">
      <w:pPr>
        <w:pStyle w:val="ListParagraph"/>
        <w:numPr>
          <w:ilvl w:val="0"/>
          <w:numId w:val="23"/>
        </w:numPr>
        <w:rPr>
          <w:rFonts w:ascii="Arial" w:hAnsi="Arial" w:cs="Arial"/>
          <w:noProof/>
          <w:sz w:val="24"/>
          <w:szCs w:val="24"/>
          <w:lang w:val="en-US"/>
        </w:rPr>
      </w:pPr>
      <w:r>
        <w:rPr>
          <w:rFonts w:ascii="Arial" w:hAnsi="Arial" w:cs="Arial"/>
          <w:noProof/>
          <w:sz w:val="24"/>
          <w:szCs w:val="24"/>
          <w:lang w:val="en-US"/>
        </w:rPr>
        <w:t xml:space="preserve">Proposed </w:t>
      </w:r>
      <w:r w:rsidRPr="0062371F">
        <w:rPr>
          <w:rFonts w:ascii="Arial" w:hAnsi="Arial" w:cs="Arial"/>
          <w:noProof/>
          <w:sz w:val="24"/>
          <w:szCs w:val="24"/>
          <w:lang w:val="en-US"/>
        </w:rPr>
        <w:t>202</w:t>
      </w:r>
      <w:r>
        <w:rPr>
          <w:rFonts w:ascii="Arial" w:hAnsi="Arial" w:cs="Arial"/>
          <w:noProof/>
          <w:sz w:val="24"/>
          <w:szCs w:val="24"/>
          <w:lang w:val="en-US"/>
        </w:rPr>
        <w:t>5</w:t>
      </w:r>
      <w:r w:rsidRPr="00CD50D0">
        <w:rPr>
          <w:rFonts w:ascii="Arial" w:hAnsi="Arial" w:cs="Arial"/>
          <w:noProof/>
          <w:sz w:val="24"/>
          <w:szCs w:val="24"/>
          <w:lang w:val="en-US"/>
        </w:rPr>
        <w:t>-202</w:t>
      </w:r>
      <w:r>
        <w:rPr>
          <w:rFonts w:ascii="Arial" w:hAnsi="Arial" w:cs="Arial"/>
          <w:noProof/>
          <w:sz w:val="24"/>
          <w:szCs w:val="24"/>
          <w:lang w:val="en-US"/>
        </w:rPr>
        <w:t>6</w:t>
      </w:r>
      <w:r w:rsidRPr="00CD50D0">
        <w:rPr>
          <w:rFonts w:ascii="Arial" w:hAnsi="Arial" w:cs="Arial"/>
          <w:noProof/>
          <w:sz w:val="24"/>
          <w:szCs w:val="24"/>
          <w:lang w:val="en-US"/>
        </w:rPr>
        <w:t xml:space="preserve"> Overhead for a Traditional Dining Plan:</w:t>
      </w:r>
      <w:r>
        <w:rPr>
          <w:rFonts w:ascii="Arial" w:hAnsi="Arial" w:cs="Arial"/>
          <w:noProof/>
          <w:sz w:val="24"/>
          <w:szCs w:val="24"/>
          <w:lang w:val="en-US"/>
        </w:rPr>
        <w:t xml:space="preserve"> </w:t>
      </w:r>
    </w:p>
    <w:p w14:paraId="6A361E7F" w14:textId="77777777" w:rsidR="008D7522" w:rsidRDefault="008D7522" w:rsidP="008D7522">
      <w:pPr>
        <w:jc w:val="center"/>
        <w:rPr>
          <w:rFonts w:ascii="Arial" w:hAnsi="Arial" w:cs="Arial"/>
          <w:noProof/>
          <w:sz w:val="24"/>
          <w:szCs w:val="24"/>
          <w:lang w:val="en-US"/>
        </w:rPr>
      </w:pPr>
      <w:r w:rsidRPr="00BF4C9C">
        <w:rPr>
          <w:noProof/>
        </w:rPr>
        <w:drawing>
          <wp:inline distT="0" distB="0" distL="0" distR="0" wp14:anchorId="332FBD28" wp14:editId="49787D2D">
            <wp:extent cx="4343400" cy="2114550"/>
            <wp:effectExtent l="0" t="0" r="0" b="0"/>
            <wp:docPr id="19881587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3400" cy="2114550"/>
                    </a:xfrm>
                    <a:prstGeom prst="rect">
                      <a:avLst/>
                    </a:prstGeom>
                    <a:noFill/>
                    <a:ln>
                      <a:noFill/>
                    </a:ln>
                  </pic:spPr>
                </pic:pic>
              </a:graphicData>
            </a:graphic>
          </wp:inline>
        </w:drawing>
      </w:r>
    </w:p>
    <w:p w14:paraId="393CD431" w14:textId="77777777" w:rsidR="008D7522" w:rsidRPr="007B084A" w:rsidRDefault="008D7522" w:rsidP="008D7522">
      <w:pPr>
        <w:ind w:left="720"/>
        <w:rPr>
          <w:rFonts w:ascii="Arial" w:hAnsi="Arial" w:cs="Arial"/>
          <w:noProof/>
          <w:sz w:val="24"/>
          <w:szCs w:val="24"/>
          <w:lang w:val="en-US"/>
        </w:rPr>
      </w:pPr>
      <w:r>
        <w:rPr>
          <w:rFonts w:ascii="Arial" w:hAnsi="Arial" w:cs="Arial"/>
          <w:noProof/>
          <w:sz w:val="24"/>
          <w:szCs w:val="24"/>
          <w:lang w:val="en-US"/>
        </w:rPr>
        <w:t>Should we use the rate for each campus or a blended rate across all rooms?  Blend the difference over three years? – Use blended.</w:t>
      </w:r>
    </w:p>
    <w:p w14:paraId="6DA51E69" w14:textId="77777777" w:rsidR="008D7522" w:rsidRDefault="008D7522" w:rsidP="008D7522">
      <w:pPr>
        <w:ind w:left="720"/>
        <w:rPr>
          <w:rFonts w:ascii="Arial" w:hAnsi="Arial" w:cs="Arial"/>
          <w:sz w:val="24"/>
          <w:szCs w:val="24"/>
        </w:rPr>
      </w:pPr>
      <w:r>
        <w:rPr>
          <w:rFonts w:ascii="Arial" w:hAnsi="Arial" w:cs="Arial"/>
          <w:sz w:val="24"/>
          <w:szCs w:val="24"/>
        </w:rPr>
        <w:lastRenderedPageBreak/>
        <w:t>The overhead fee that was collected ($1,100) fell short of actual costs at a net negative impact of about $145k.  This amount is recovered from other income sources, vending commissions, product rebates.</w:t>
      </w:r>
    </w:p>
    <w:p w14:paraId="728C8E57" w14:textId="77777777" w:rsidR="008D7522" w:rsidRDefault="008D7522" w:rsidP="008D7522">
      <w:pPr>
        <w:ind w:left="720"/>
        <w:rPr>
          <w:rFonts w:ascii="Arial" w:hAnsi="Arial" w:cs="Arial"/>
          <w:sz w:val="24"/>
          <w:szCs w:val="24"/>
        </w:rPr>
      </w:pPr>
    </w:p>
    <w:p w14:paraId="153D8489" w14:textId="77777777" w:rsidR="008D7522" w:rsidRDefault="008D7522" w:rsidP="008D7522">
      <w:pPr>
        <w:pStyle w:val="ListParagraph"/>
        <w:numPr>
          <w:ilvl w:val="0"/>
          <w:numId w:val="23"/>
        </w:numPr>
        <w:rPr>
          <w:rFonts w:ascii="Arial" w:hAnsi="Arial" w:cs="Arial"/>
          <w:sz w:val="24"/>
          <w:szCs w:val="24"/>
        </w:rPr>
      </w:pPr>
      <w:r w:rsidRPr="004C4EE4">
        <w:rPr>
          <w:rFonts w:ascii="Arial" w:hAnsi="Arial" w:cs="Arial"/>
          <w:sz w:val="24"/>
          <w:szCs w:val="24"/>
        </w:rPr>
        <w:t>The declining</w:t>
      </w:r>
      <w:r>
        <w:rPr>
          <w:rFonts w:ascii="Arial" w:hAnsi="Arial" w:cs="Arial"/>
          <w:sz w:val="24"/>
          <w:szCs w:val="24"/>
        </w:rPr>
        <w:t xml:space="preserve"> balance portion of the dining plan needs to increase by an amount sufficient to cover inflation in the three broad categories of expenses:</w:t>
      </w:r>
    </w:p>
    <w:tbl>
      <w:tblPr>
        <w:tblStyle w:val="TableGrid"/>
        <w:tblW w:w="0" w:type="auto"/>
        <w:tblInd w:w="1440" w:type="dxa"/>
        <w:tblLook w:val="04A0" w:firstRow="1" w:lastRow="0" w:firstColumn="1" w:lastColumn="0" w:noHBand="0" w:noVBand="1"/>
      </w:tblPr>
      <w:tblGrid>
        <w:gridCol w:w="2017"/>
        <w:gridCol w:w="1300"/>
        <w:gridCol w:w="1191"/>
        <w:gridCol w:w="2417"/>
      </w:tblGrid>
      <w:tr w:rsidR="008D7522" w14:paraId="684054B7" w14:textId="77777777" w:rsidTr="005531CA">
        <w:tc>
          <w:tcPr>
            <w:tcW w:w="2017" w:type="dxa"/>
          </w:tcPr>
          <w:p w14:paraId="74124905" w14:textId="77777777" w:rsidR="008D7522" w:rsidRPr="004C4EE4" w:rsidRDefault="008D7522" w:rsidP="005531CA">
            <w:pPr>
              <w:rPr>
                <w:rFonts w:ascii="Arial" w:hAnsi="Arial" w:cs="Arial"/>
                <w:b/>
                <w:bCs/>
                <w:sz w:val="24"/>
                <w:szCs w:val="24"/>
              </w:rPr>
            </w:pPr>
            <w:r w:rsidRPr="004C4EE4">
              <w:rPr>
                <w:rFonts w:ascii="Arial" w:hAnsi="Arial" w:cs="Arial"/>
                <w:b/>
                <w:bCs/>
                <w:sz w:val="24"/>
                <w:szCs w:val="24"/>
              </w:rPr>
              <w:t>Item:</w:t>
            </w:r>
          </w:p>
        </w:tc>
        <w:tc>
          <w:tcPr>
            <w:tcW w:w="1300" w:type="dxa"/>
          </w:tcPr>
          <w:p w14:paraId="7C882911" w14:textId="77777777" w:rsidR="008D7522" w:rsidRPr="004C4EE4" w:rsidRDefault="008D7522" w:rsidP="005531CA">
            <w:pPr>
              <w:rPr>
                <w:rFonts w:ascii="Arial" w:hAnsi="Arial" w:cs="Arial"/>
                <w:b/>
                <w:bCs/>
                <w:sz w:val="24"/>
                <w:szCs w:val="24"/>
              </w:rPr>
            </w:pPr>
            <w:r w:rsidRPr="004C4EE4">
              <w:rPr>
                <w:rFonts w:ascii="Arial" w:hAnsi="Arial" w:cs="Arial"/>
                <w:b/>
                <w:bCs/>
                <w:sz w:val="24"/>
                <w:szCs w:val="24"/>
              </w:rPr>
              <w:t>% of total</w:t>
            </w:r>
          </w:p>
        </w:tc>
        <w:tc>
          <w:tcPr>
            <w:tcW w:w="1191" w:type="dxa"/>
          </w:tcPr>
          <w:p w14:paraId="0E9C72E1" w14:textId="77777777" w:rsidR="008D7522" w:rsidRPr="004C4EE4" w:rsidRDefault="008D7522" w:rsidP="005531CA">
            <w:pPr>
              <w:rPr>
                <w:rFonts w:ascii="Arial" w:hAnsi="Arial" w:cs="Arial"/>
                <w:b/>
                <w:bCs/>
                <w:sz w:val="24"/>
                <w:szCs w:val="24"/>
              </w:rPr>
            </w:pPr>
            <w:r w:rsidRPr="004C4EE4">
              <w:rPr>
                <w:rFonts w:ascii="Arial" w:hAnsi="Arial" w:cs="Arial"/>
                <w:b/>
                <w:bCs/>
                <w:sz w:val="24"/>
                <w:szCs w:val="24"/>
              </w:rPr>
              <w:t>Increase</w:t>
            </w:r>
          </w:p>
        </w:tc>
        <w:tc>
          <w:tcPr>
            <w:tcW w:w="2417" w:type="dxa"/>
          </w:tcPr>
          <w:p w14:paraId="22EFE567" w14:textId="77777777" w:rsidR="008D7522" w:rsidRPr="004C4EE4" w:rsidRDefault="008D7522" w:rsidP="005531CA">
            <w:pPr>
              <w:rPr>
                <w:rFonts w:ascii="Arial" w:hAnsi="Arial" w:cs="Arial"/>
                <w:b/>
                <w:bCs/>
                <w:sz w:val="24"/>
                <w:szCs w:val="24"/>
              </w:rPr>
            </w:pPr>
            <w:r w:rsidRPr="004C4EE4">
              <w:rPr>
                <w:rFonts w:ascii="Arial" w:hAnsi="Arial" w:cs="Arial"/>
                <w:b/>
                <w:bCs/>
                <w:sz w:val="24"/>
                <w:szCs w:val="24"/>
              </w:rPr>
              <w:t>Weighted Increase</w:t>
            </w:r>
          </w:p>
        </w:tc>
      </w:tr>
      <w:tr w:rsidR="008D7522" w14:paraId="65938BD9" w14:textId="77777777" w:rsidTr="005531CA">
        <w:tc>
          <w:tcPr>
            <w:tcW w:w="2017" w:type="dxa"/>
          </w:tcPr>
          <w:p w14:paraId="06FEE872" w14:textId="77777777" w:rsidR="008D7522" w:rsidRDefault="008D7522" w:rsidP="005531CA">
            <w:pPr>
              <w:rPr>
                <w:rFonts w:ascii="Arial" w:hAnsi="Arial" w:cs="Arial"/>
                <w:sz w:val="24"/>
                <w:szCs w:val="24"/>
              </w:rPr>
            </w:pPr>
            <w:r>
              <w:rPr>
                <w:rFonts w:ascii="Arial" w:hAnsi="Arial" w:cs="Arial"/>
                <w:sz w:val="24"/>
                <w:szCs w:val="24"/>
              </w:rPr>
              <w:t>Food Cost</w:t>
            </w:r>
          </w:p>
        </w:tc>
        <w:tc>
          <w:tcPr>
            <w:tcW w:w="1300" w:type="dxa"/>
          </w:tcPr>
          <w:p w14:paraId="7C280978" w14:textId="77777777" w:rsidR="008D7522" w:rsidRDefault="008D7522" w:rsidP="005531CA">
            <w:pPr>
              <w:jc w:val="right"/>
              <w:rPr>
                <w:rFonts w:ascii="Arial" w:hAnsi="Arial" w:cs="Arial"/>
                <w:sz w:val="24"/>
                <w:szCs w:val="24"/>
              </w:rPr>
            </w:pPr>
            <w:r>
              <w:rPr>
                <w:rFonts w:ascii="Arial" w:hAnsi="Arial" w:cs="Arial"/>
                <w:sz w:val="24"/>
                <w:szCs w:val="24"/>
              </w:rPr>
              <w:t>40%</w:t>
            </w:r>
          </w:p>
        </w:tc>
        <w:tc>
          <w:tcPr>
            <w:tcW w:w="1191" w:type="dxa"/>
          </w:tcPr>
          <w:p w14:paraId="2700394E" w14:textId="77777777" w:rsidR="008D7522" w:rsidRDefault="008D7522" w:rsidP="005531CA">
            <w:pPr>
              <w:jc w:val="right"/>
              <w:rPr>
                <w:rFonts w:ascii="Arial" w:hAnsi="Arial" w:cs="Arial"/>
                <w:sz w:val="24"/>
                <w:szCs w:val="24"/>
              </w:rPr>
            </w:pPr>
            <w:r>
              <w:rPr>
                <w:rFonts w:ascii="Arial" w:hAnsi="Arial" w:cs="Arial"/>
                <w:sz w:val="24"/>
                <w:szCs w:val="24"/>
              </w:rPr>
              <w:t>2%</w:t>
            </w:r>
          </w:p>
        </w:tc>
        <w:tc>
          <w:tcPr>
            <w:tcW w:w="2417" w:type="dxa"/>
          </w:tcPr>
          <w:p w14:paraId="4EA330CA" w14:textId="77777777" w:rsidR="008D7522" w:rsidRDefault="008D7522" w:rsidP="005531CA">
            <w:pPr>
              <w:jc w:val="right"/>
              <w:rPr>
                <w:rFonts w:ascii="Arial" w:hAnsi="Arial" w:cs="Arial"/>
                <w:sz w:val="24"/>
                <w:szCs w:val="24"/>
              </w:rPr>
            </w:pPr>
            <w:r>
              <w:rPr>
                <w:rFonts w:ascii="Arial" w:hAnsi="Arial" w:cs="Arial"/>
                <w:sz w:val="24"/>
                <w:szCs w:val="24"/>
              </w:rPr>
              <w:t>0.8%</w:t>
            </w:r>
          </w:p>
        </w:tc>
      </w:tr>
      <w:tr w:rsidR="008D7522" w14:paraId="5BE9A5FC" w14:textId="77777777" w:rsidTr="005531CA">
        <w:tc>
          <w:tcPr>
            <w:tcW w:w="2017" w:type="dxa"/>
          </w:tcPr>
          <w:p w14:paraId="6868F532" w14:textId="77777777" w:rsidR="008D7522" w:rsidRDefault="008D7522" w:rsidP="005531CA">
            <w:pPr>
              <w:rPr>
                <w:rFonts w:ascii="Arial" w:hAnsi="Arial" w:cs="Arial"/>
                <w:sz w:val="24"/>
                <w:szCs w:val="24"/>
              </w:rPr>
            </w:pPr>
            <w:r>
              <w:rPr>
                <w:rFonts w:ascii="Arial" w:hAnsi="Arial" w:cs="Arial"/>
                <w:sz w:val="24"/>
                <w:szCs w:val="24"/>
              </w:rPr>
              <w:t>Labour Cost</w:t>
            </w:r>
          </w:p>
        </w:tc>
        <w:tc>
          <w:tcPr>
            <w:tcW w:w="1300" w:type="dxa"/>
          </w:tcPr>
          <w:p w14:paraId="1D93788D" w14:textId="77777777" w:rsidR="008D7522" w:rsidRDefault="008D7522" w:rsidP="005531CA">
            <w:pPr>
              <w:jc w:val="right"/>
              <w:rPr>
                <w:rFonts w:ascii="Arial" w:hAnsi="Arial" w:cs="Arial"/>
                <w:sz w:val="24"/>
                <w:szCs w:val="24"/>
              </w:rPr>
            </w:pPr>
            <w:r>
              <w:rPr>
                <w:rFonts w:ascii="Arial" w:hAnsi="Arial" w:cs="Arial"/>
                <w:sz w:val="24"/>
                <w:szCs w:val="24"/>
              </w:rPr>
              <w:t>40%</w:t>
            </w:r>
          </w:p>
        </w:tc>
        <w:tc>
          <w:tcPr>
            <w:tcW w:w="1191" w:type="dxa"/>
          </w:tcPr>
          <w:p w14:paraId="3D847697" w14:textId="77777777" w:rsidR="008D7522" w:rsidRDefault="008D7522" w:rsidP="005531CA">
            <w:pPr>
              <w:jc w:val="right"/>
              <w:rPr>
                <w:rFonts w:ascii="Arial" w:hAnsi="Arial" w:cs="Arial"/>
                <w:sz w:val="24"/>
                <w:szCs w:val="24"/>
              </w:rPr>
            </w:pPr>
            <w:r>
              <w:rPr>
                <w:rFonts w:ascii="Arial" w:hAnsi="Arial" w:cs="Arial"/>
                <w:sz w:val="24"/>
                <w:szCs w:val="24"/>
              </w:rPr>
              <w:t>4%</w:t>
            </w:r>
          </w:p>
        </w:tc>
        <w:tc>
          <w:tcPr>
            <w:tcW w:w="2417" w:type="dxa"/>
          </w:tcPr>
          <w:p w14:paraId="1DC64FA1" w14:textId="77777777" w:rsidR="008D7522" w:rsidRDefault="008D7522" w:rsidP="005531CA">
            <w:pPr>
              <w:jc w:val="right"/>
              <w:rPr>
                <w:rFonts w:ascii="Arial" w:hAnsi="Arial" w:cs="Arial"/>
                <w:sz w:val="24"/>
                <w:szCs w:val="24"/>
              </w:rPr>
            </w:pPr>
            <w:r>
              <w:rPr>
                <w:rFonts w:ascii="Arial" w:hAnsi="Arial" w:cs="Arial"/>
                <w:sz w:val="24"/>
                <w:szCs w:val="24"/>
              </w:rPr>
              <w:t>1.6%</w:t>
            </w:r>
          </w:p>
        </w:tc>
      </w:tr>
      <w:tr w:rsidR="008D7522" w14:paraId="7BED7EF0" w14:textId="77777777" w:rsidTr="005531CA">
        <w:tc>
          <w:tcPr>
            <w:tcW w:w="2017" w:type="dxa"/>
          </w:tcPr>
          <w:p w14:paraId="2D918DDD" w14:textId="77777777" w:rsidR="008D7522" w:rsidRDefault="008D7522" w:rsidP="005531CA">
            <w:pPr>
              <w:rPr>
                <w:rFonts w:ascii="Arial" w:hAnsi="Arial" w:cs="Arial"/>
                <w:sz w:val="24"/>
                <w:szCs w:val="24"/>
              </w:rPr>
            </w:pPr>
            <w:r>
              <w:rPr>
                <w:rFonts w:ascii="Arial" w:hAnsi="Arial" w:cs="Arial"/>
                <w:sz w:val="24"/>
                <w:szCs w:val="24"/>
              </w:rPr>
              <w:t>Other Expenses</w:t>
            </w:r>
          </w:p>
        </w:tc>
        <w:tc>
          <w:tcPr>
            <w:tcW w:w="1300" w:type="dxa"/>
          </w:tcPr>
          <w:p w14:paraId="43FC1E8B" w14:textId="77777777" w:rsidR="008D7522" w:rsidRDefault="008D7522" w:rsidP="005531CA">
            <w:pPr>
              <w:jc w:val="right"/>
              <w:rPr>
                <w:rFonts w:ascii="Arial" w:hAnsi="Arial" w:cs="Arial"/>
                <w:sz w:val="24"/>
                <w:szCs w:val="24"/>
              </w:rPr>
            </w:pPr>
            <w:r>
              <w:rPr>
                <w:rFonts w:ascii="Arial" w:hAnsi="Arial" w:cs="Arial"/>
                <w:sz w:val="24"/>
                <w:szCs w:val="24"/>
              </w:rPr>
              <w:t>20%</w:t>
            </w:r>
          </w:p>
        </w:tc>
        <w:tc>
          <w:tcPr>
            <w:tcW w:w="1191" w:type="dxa"/>
          </w:tcPr>
          <w:p w14:paraId="3A2C8A5F" w14:textId="77777777" w:rsidR="008D7522" w:rsidRDefault="008D7522" w:rsidP="005531CA">
            <w:pPr>
              <w:jc w:val="right"/>
              <w:rPr>
                <w:rFonts w:ascii="Arial" w:hAnsi="Arial" w:cs="Arial"/>
                <w:sz w:val="24"/>
                <w:szCs w:val="24"/>
              </w:rPr>
            </w:pPr>
            <w:r>
              <w:rPr>
                <w:rFonts w:ascii="Arial" w:hAnsi="Arial" w:cs="Arial"/>
                <w:sz w:val="24"/>
                <w:szCs w:val="24"/>
              </w:rPr>
              <w:t>2%</w:t>
            </w:r>
          </w:p>
        </w:tc>
        <w:tc>
          <w:tcPr>
            <w:tcW w:w="2417" w:type="dxa"/>
          </w:tcPr>
          <w:p w14:paraId="59C52A1D" w14:textId="77777777" w:rsidR="008D7522" w:rsidRDefault="008D7522" w:rsidP="005531CA">
            <w:pPr>
              <w:jc w:val="right"/>
              <w:rPr>
                <w:rFonts w:ascii="Arial" w:hAnsi="Arial" w:cs="Arial"/>
                <w:sz w:val="24"/>
                <w:szCs w:val="24"/>
              </w:rPr>
            </w:pPr>
            <w:r>
              <w:rPr>
                <w:rFonts w:ascii="Arial" w:hAnsi="Arial" w:cs="Arial"/>
                <w:sz w:val="24"/>
                <w:szCs w:val="24"/>
              </w:rPr>
              <w:t>0.4%</w:t>
            </w:r>
          </w:p>
        </w:tc>
      </w:tr>
      <w:tr w:rsidR="008D7522" w14:paraId="56865BE4" w14:textId="77777777" w:rsidTr="005531CA">
        <w:tc>
          <w:tcPr>
            <w:tcW w:w="2017" w:type="dxa"/>
          </w:tcPr>
          <w:p w14:paraId="612BA64F" w14:textId="77777777" w:rsidR="008D7522" w:rsidRPr="004C4EE4" w:rsidRDefault="008D7522" w:rsidP="005531CA">
            <w:pPr>
              <w:rPr>
                <w:rFonts w:ascii="Arial" w:hAnsi="Arial" w:cs="Arial"/>
                <w:b/>
                <w:bCs/>
                <w:sz w:val="24"/>
                <w:szCs w:val="24"/>
              </w:rPr>
            </w:pPr>
            <w:r w:rsidRPr="004C4EE4">
              <w:rPr>
                <w:rFonts w:ascii="Arial" w:hAnsi="Arial" w:cs="Arial"/>
                <w:b/>
                <w:bCs/>
                <w:sz w:val="24"/>
                <w:szCs w:val="24"/>
              </w:rPr>
              <w:t>Total</w:t>
            </w:r>
          </w:p>
        </w:tc>
        <w:tc>
          <w:tcPr>
            <w:tcW w:w="1300" w:type="dxa"/>
          </w:tcPr>
          <w:p w14:paraId="62981EE8" w14:textId="77777777" w:rsidR="008D7522" w:rsidRDefault="008D7522" w:rsidP="005531CA">
            <w:pPr>
              <w:rPr>
                <w:rFonts w:ascii="Arial" w:hAnsi="Arial" w:cs="Arial"/>
                <w:sz w:val="24"/>
                <w:szCs w:val="24"/>
              </w:rPr>
            </w:pPr>
          </w:p>
        </w:tc>
        <w:tc>
          <w:tcPr>
            <w:tcW w:w="1191" w:type="dxa"/>
          </w:tcPr>
          <w:p w14:paraId="00E68DF1" w14:textId="77777777" w:rsidR="008D7522" w:rsidRDefault="008D7522" w:rsidP="005531CA">
            <w:pPr>
              <w:rPr>
                <w:rFonts w:ascii="Arial" w:hAnsi="Arial" w:cs="Arial"/>
                <w:sz w:val="24"/>
                <w:szCs w:val="24"/>
              </w:rPr>
            </w:pPr>
          </w:p>
        </w:tc>
        <w:tc>
          <w:tcPr>
            <w:tcW w:w="2417" w:type="dxa"/>
          </w:tcPr>
          <w:p w14:paraId="27DFF9FE" w14:textId="77777777" w:rsidR="008D7522" w:rsidRPr="004C4EE4" w:rsidRDefault="008D7522" w:rsidP="005531CA">
            <w:pPr>
              <w:jc w:val="right"/>
              <w:rPr>
                <w:rFonts w:ascii="Arial" w:hAnsi="Arial" w:cs="Arial"/>
                <w:b/>
                <w:bCs/>
                <w:sz w:val="24"/>
                <w:szCs w:val="24"/>
              </w:rPr>
            </w:pPr>
            <w:r>
              <w:rPr>
                <w:rFonts w:ascii="Arial" w:hAnsi="Arial" w:cs="Arial"/>
                <w:b/>
                <w:bCs/>
                <w:sz w:val="24"/>
                <w:szCs w:val="24"/>
              </w:rPr>
              <w:t>2.8</w:t>
            </w:r>
            <w:r w:rsidRPr="004C4EE4">
              <w:rPr>
                <w:rFonts w:ascii="Arial" w:hAnsi="Arial" w:cs="Arial"/>
                <w:b/>
                <w:bCs/>
                <w:sz w:val="24"/>
                <w:szCs w:val="24"/>
              </w:rPr>
              <w:t>%</w:t>
            </w:r>
          </w:p>
        </w:tc>
      </w:tr>
    </w:tbl>
    <w:p w14:paraId="7B801E44" w14:textId="77777777" w:rsidR="008D7522" w:rsidRDefault="008D7522" w:rsidP="008D7522">
      <w:pPr>
        <w:ind w:left="720"/>
        <w:rPr>
          <w:rFonts w:ascii="Arial" w:hAnsi="Arial" w:cs="Arial"/>
          <w:sz w:val="24"/>
          <w:szCs w:val="24"/>
        </w:rPr>
      </w:pPr>
    </w:p>
    <w:p w14:paraId="7D161687" w14:textId="77777777" w:rsidR="008D7522" w:rsidRPr="00976FB6" w:rsidRDefault="008D7522" w:rsidP="008D7522">
      <w:pPr>
        <w:ind w:left="720"/>
        <w:rPr>
          <w:rFonts w:ascii="Arial" w:hAnsi="Arial" w:cs="Arial"/>
          <w:sz w:val="24"/>
          <w:szCs w:val="24"/>
        </w:rPr>
      </w:pPr>
      <w:r>
        <w:rPr>
          <w:rFonts w:ascii="Arial" w:hAnsi="Arial" w:cs="Arial"/>
          <w:sz w:val="24"/>
          <w:szCs w:val="24"/>
        </w:rPr>
        <w:t>The value of the Declining Balance portion of a dining plan will need to increase by 2.8% to maintain the same purchasing power.</w:t>
      </w:r>
      <w:r>
        <w:rPr>
          <w:rFonts w:ascii="Arial" w:hAnsi="Arial" w:cs="Arial"/>
          <w:sz w:val="24"/>
          <w:szCs w:val="24"/>
        </w:rPr>
        <w:tab/>
      </w:r>
      <w:r>
        <w:rPr>
          <w:rFonts w:ascii="Arial" w:hAnsi="Arial" w:cs="Arial"/>
          <w:sz w:val="24"/>
          <w:szCs w:val="24"/>
        </w:rPr>
        <w:tab/>
      </w:r>
    </w:p>
    <w:p w14:paraId="536B34C0" w14:textId="77777777" w:rsidR="008D7522" w:rsidRPr="001F745E" w:rsidRDefault="008D7522" w:rsidP="008D7522">
      <w:pPr>
        <w:pStyle w:val="ListParagraph"/>
        <w:numPr>
          <w:ilvl w:val="0"/>
          <w:numId w:val="23"/>
        </w:numPr>
        <w:rPr>
          <w:rFonts w:ascii="Arial" w:hAnsi="Arial" w:cs="Arial"/>
          <w:sz w:val="24"/>
          <w:szCs w:val="24"/>
        </w:rPr>
      </w:pPr>
      <w:r>
        <w:rPr>
          <w:rFonts w:ascii="Arial" w:hAnsi="Arial" w:cs="Arial"/>
          <w:sz w:val="24"/>
          <w:szCs w:val="24"/>
        </w:rPr>
        <w:t xml:space="preserve">We have a lot of work to do on the costs included in the Overhead fee (where will utilities land for example) and on the declining balance value, given inflation. </w:t>
      </w:r>
    </w:p>
    <w:p w14:paraId="52D37F64" w14:textId="77777777" w:rsidR="008D7522" w:rsidRDefault="008D7522" w:rsidP="008D7522">
      <w:pPr>
        <w:rPr>
          <w:rFonts w:ascii="Arial" w:hAnsi="Arial" w:cs="Arial"/>
          <w:sz w:val="24"/>
          <w:szCs w:val="24"/>
        </w:rPr>
      </w:pPr>
    </w:p>
    <w:p w14:paraId="16CB10C6" w14:textId="63AE2115" w:rsidR="000B03D7" w:rsidRDefault="000B03D7">
      <w:pPr>
        <w:rPr>
          <w:rFonts w:ascii="Arial" w:hAnsi="Arial" w:cs="Arial"/>
          <w:sz w:val="24"/>
          <w:szCs w:val="24"/>
        </w:rPr>
      </w:pPr>
      <w:r>
        <w:rPr>
          <w:rFonts w:ascii="Arial" w:hAnsi="Arial" w:cs="Arial"/>
          <w:sz w:val="24"/>
          <w:szCs w:val="24"/>
        </w:rPr>
        <w:br w:type="page"/>
      </w:r>
    </w:p>
    <w:p w14:paraId="23684873" w14:textId="77777777" w:rsidR="000B03D7" w:rsidRDefault="000B03D7" w:rsidP="000B03D7">
      <w:pPr>
        <w:jc w:val="center"/>
      </w:pPr>
      <w:bookmarkStart w:id="4" w:name="_Hlk140741278"/>
      <w:bookmarkEnd w:id="1"/>
      <w:bookmarkEnd w:id="2"/>
      <w:bookmarkEnd w:id="3"/>
      <w:r w:rsidRPr="003F1459">
        <w:rPr>
          <w:noProof/>
        </w:rPr>
        <w:lastRenderedPageBreak/>
        <w:drawing>
          <wp:inline distT="0" distB="0" distL="0" distR="0" wp14:anchorId="0E5F3857" wp14:editId="76011288">
            <wp:extent cx="2161647" cy="904875"/>
            <wp:effectExtent l="0" t="0" r="0" b="0"/>
            <wp:docPr id="995552129" name="Picture 995552129" descr="C:\Users\markmurdoch\AppData\Local\Microsoft\Windows\INetCache\Content.Outlook\HM32LREQ\FoodServiceLogoNew.jpg" title="Trent Universsity Food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murdoch\AppData\Local\Microsoft\Windows\INetCache\Content.Outlook\HM32LREQ\FoodServiceLogoNew.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88745" cy="958079"/>
                    </a:xfrm>
                    <a:prstGeom prst="rect">
                      <a:avLst/>
                    </a:prstGeom>
                    <a:noFill/>
                    <a:ln>
                      <a:noFill/>
                    </a:ln>
                  </pic:spPr>
                </pic:pic>
              </a:graphicData>
            </a:graphic>
          </wp:inline>
        </w:drawing>
      </w:r>
    </w:p>
    <w:p w14:paraId="72B02B42" w14:textId="77777777" w:rsidR="000B03D7" w:rsidRDefault="000B03D7" w:rsidP="000B03D7">
      <w:pPr>
        <w:jc w:val="center"/>
      </w:pPr>
    </w:p>
    <w:p w14:paraId="6B7867C1" w14:textId="77777777" w:rsidR="000B03D7" w:rsidRDefault="000B03D7" w:rsidP="000B03D7">
      <w:pPr>
        <w:spacing w:after="0"/>
        <w:jc w:val="center"/>
        <w:rPr>
          <w:sz w:val="40"/>
          <w:szCs w:val="40"/>
        </w:rPr>
      </w:pPr>
      <w:r>
        <w:rPr>
          <w:sz w:val="40"/>
          <w:szCs w:val="40"/>
        </w:rPr>
        <w:t>FOOD SERVICES ADVISORY COMMITTEE</w:t>
      </w:r>
    </w:p>
    <w:p w14:paraId="05313CCB" w14:textId="77777777" w:rsidR="000B03D7" w:rsidRDefault="000B03D7" w:rsidP="000B03D7">
      <w:pPr>
        <w:spacing w:after="0"/>
        <w:jc w:val="center"/>
        <w:rPr>
          <w:sz w:val="40"/>
          <w:szCs w:val="40"/>
        </w:rPr>
      </w:pPr>
      <w:r>
        <w:rPr>
          <w:sz w:val="40"/>
          <w:szCs w:val="40"/>
        </w:rPr>
        <w:t>ALL-YOU-CARE-TO-EAT DINING PLAN</w:t>
      </w:r>
    </w:p>
    <w:p w14:paraId="4CF5FDF4" w14:textId="77777777" w:rsidR="000B03D7" w:rsidRDefault="000B03D7" w:rsidP="000B03D7">
      <w:pPr>
        <w:spacing w:after="0"/>
        <w:jc w:val="center"/>
        <w:rPr>
          <w:sz w:val="40"/>
          <w:szCs w:val="40"/>
        </w:rPr>
      </w:pPr>
      <w:r>
        <w:rPr>
          <w:sz w:val="40"/>
          <w:szCs w:val="40"/>
        </w:rPr>
        <w:t>EXPLORATION WORKING GROUP</w:t>
      </w:r>
    </w:p>
    <w:p w14:paraId="141C5B0D" w14:textId="77777777" w:rsidR="000B03D7" w:rsidRDefault="000B03D7" w:rsidP="000B03D7">
      <w:pPr>
        <w:spacing w:after="0"/>
        <w:jc w:val="center"/>
        <w:rPr>
          <w:rFonts w:ascii="Segoe UI" w:hAnsi="Segoe UI" w:cs="Segoe UI"/>
          <w:color w:val="242424"/>
        </w:rPr>
      </w:pPr>
      <w:r>
        <w:rPr>
          <w:sz w:val="40"/>
          <w:szCs w:val="40"/>
        </w:rPr>
        <w:t>SEPTEMBER 24, 2024</w:t>
      </w:r>
      <w:r>
        <w:rPr>
          <w:rFonts w:ascii="Segoe UI" w:hAnsi="Segoe UI" w:cs="Segoe UI"/>
          <w:color w:val="242424"/>
        </w:rPr>
        <w:t xml:space="preserve"> </w:t>
      </w:r>
    </w:p>
    <w:p w14:paraId="1EDDBA4C" w14:textId="77777777" w:rsidR="000B03D7" w:rsidRDefault="000B03D7" w:rsidP="000B03D7">
      <w:pPr>
        <w:spacing w:after="0"/>
        <w:jc w:val="center"/>
        <w:rPr>
          <w:sz w:val="40"/>
          <w:szCs w:val="40"/>
        </w:rPr>
      </w:pPr>
    </w:p>
    <w:p w14:paraId="3B40AE68" w14:textId="77777777" w:rsidR="000B03D7" w:rsidRDefault="000B03D7" w:rsidP="000B03D7">
      <w:pPr>
        <w:spacing w:after="0"/>
        <w:jc w:val="center"/>
        <w:rPr>
          <w:sz w:val="40"/>
          <w:szCs w:val="40"/>
        </w:rPr>
      </w:pPr>
      <w:r>
        <w:rPr>
          <w:sz w:val="40"/>
          <w:szCs w:val="40"/>
        </w:rPr>
        <w:t>MEETING NOTES</w:t>
      </w:r>
    </w:p>
    <w:p w14:paraId="3B6F997C" w14:textId="77777777" w:rsidR="000B03D7" w:rsidRDefault="000B03D7" w:rsidP="000B03D7">
      <w:pPr>
        <w:spacing w:after="0"/>
        <w:jc w:val="center"/>
        <w:rPr>
          <w:sz w:val="40"/>
          <w:szCs w:val="40"/>
        </w:rPr>
      </w:pPr>
    </w:p>
    <w:p w14:paraId="435FEB62" w14:textId="77777777" w:rsidR="000B03D7" w:rsidRDefault="000B03D7" w:rsidP="000B03D7">
      <w:pPr>
        <w:spacing w:after="0"/>
        <w:rPr>
          <w:sz w:val="24"/>
          <w:szCs w:val="24"/>
        </w:rPr>
      </w:pPr>
      <w:r>
        <w:rPr>
          <w:sz w:val="24"/>
          <w:szCs w:val="24"/>
        </w:rPr>
        <w:t>A</w:t>
      </w:r>
      <w:r w:rsidRPr="00BF4142">
        <w:rPr>
          <w:sz w:val="24"/>
          <w:szCs w:val="24"/>
        </w:rPr>
        <w:t>ttendance</w:t>
      </w:r>
      <w:r>
        <w:rPr>
          <w:sz w:val="24"/>
          <w:szCs w:val="24"/>
        </w:rPr>
        <w:t xml:space="preserve">:  Mark Murdoch, Food Services; </w:t>
      </w:r>
    </w:p>
    <w:p w14:paraId="51D5F76D" w14:textId="77777777" w:rsidR="000B03D7" w:rsidRPr="00BF4142" w:rsidRDefault="000B03D7" w:rsidP="000B03D7">
      <w:pPr>
        <w:spacing w:after="0"/>
        <w:rPr>
          <w:sz w:val="24"/>
          <w:szCs w:val="24"/>
        </w:rPr>
      </w:pPr>
    </w:p>
    <w:p w14:paraId="1881EEDC" w14:textId="77777777" w:rsidR="000B03D7" w:rsidRDefault="000B03D7" w:rsidP="000B03D7">
      <w:pPr>
        <w:pStyle w:val="ListParagraph"/>
        <w:numPr>
          <w:ilvl w:val="0"/>
          <w:numId w:val="39"/>
        </w:numPr>
        <w:spacing w:after="0"/>
        <w:rPr>
          <w:sz w:val="24"/>
          <w:szCs w:val="24"/>
        </w:rPr>
      </w:pPr>
      <w:r>
        <w:rPr>
          <w:sz w:val="24"/>
          <w:szCs w:val="24"/>
        </w:rPr>
        <w:t>Role of this ad-hoc working group</w:t>
      </w:r>
    </w:p>
    <w:p w14:paraId="4BB534BB" w14:textId="77777777" w:rsidR="000B03D7" w:rsidRDefault="000B03D7" w:rsidP="000B03D7">
      <w:pPr>
        <w:pStyle w:val="ListParagraph"/>
        <w:numPr>
          <w:ilvl w:val="1"/>
          <w:numId w:val="39"/>
        </w:numPr>
        <w:spacing w:after="0"/>
        <w:rPr>
          <w:sz w:val="24"/>
          <w:szCs w:val="24"/>
        </w:rPr>
      </w:pPr>
      <w:r>
        <w:rPr>
          <w:sz w:val="24"/>
          <w:szCs w:val="24"/>
        </w:rPr>
        <w:t xml:space="preserve">Explore the attributes of all-you-care-to-eat-dining that are important to Trent residents. </w:t>
      </w:r>
    </w:p>
    <w:p w14:paraId="01B4B65D" w14:textId="77777777" w:rsidR="000B03D7" w:rsidRDefault="000B03D7" w:rsidP="000B03D7">
      <w:pPr>
        <w:pStyle w:val="ListParagraph"/>
        <w:numPr>
          <w:ilvl w:val="1"/>
          <w:numId w:val="39"/>
        </w:numPr>
        <w:spacing w:after="0"/>
        <w:rPr>
          <w:sz w:val="24"/>
          <w:szCs w:val="24"/>
        </w:rPr>
      </w:pPr>
      <w:r>
        <w:rPr>
          <w:sz w:val="24"/>
          <w:szCs w:val="24"/>
        </w:rPr>
        <w:t>Formulate a plan for conversion to AYCTE dining.</w:t>
      </w:r>
    </w:p>
    <w:p w14:paraId="0CC4CBC1" w14:textId="77777777" w:rsidR="000B03D7" w:rsidRDefault="000B03D7" w:rsidP="000B03D7">
      <w:pPr>
        <w:pStyle w:val="ListParagraph"/>
        <w:numPr>
          <w:ilvl w:val="0"/>
          <w:numId w:val="39"/>
        </w:numPr>
        <w:spacing w:after="0"/>
        <w:rPr>
          <w:sz w:val="24"/>
          <w:szCs w:val="24"/>
        </w:rPr>
      </w:pPr>
      <w:r>
        <w:rPr>
          <w:sz w:val="24"/>
          <w:szCs w:val="24"/>
        </w:rPr>
        <w:t>Meeting schedule</w:t>
      </w:r>
    </w:p>
    <w:p w14:paraId="74C966E8" w14:textId="77777777" w:rsidR="000B03D7" w:rsidRDefault="000B03D7" w:rsidP="000B03D7">
      <w:pPr>
        <w:pStyle w:val="ListParagraph"/>
        <w:numPr>
          <w:ilvl w:val="1"/>
          <w:numId w:val="39"/>
        </w:numPr>
        <w:spacing w:after="0"/>
        <w:rPr>
          <w:sz w:val="24"/>
          <w:szCs w:val="24"/>
        </w:rPr>
      </w:pPr>
      <w:r>
        <w:rPr>
          <w:sz w:val="24"/>
          <w:szCs w:val="24"/>
        </w:rPr>
        <w:t>November 5 and 26, 3:00 – 4:30</w:t>
      </w:r>
    </w:p>
    <w:p w14:paraId="6D7DC12A" w14:textId="77777777" w:rsidR="000B03D7" w:rsidRDefault="000B03D7" w:rsidP="000B03D7">
      <w:pPr>
        <w:pStyle w:val="ListParagraph"/>
        <w:numPr>
          <w:ilvl w:val="1"/>
          <w:numId w:val="39"/>
        </w:numPr>
        <w:spacing w:after="0"/>
        <w:rPr>
          <w:sz w:val="24"/>
          <w:szCs w:val="24"/>
        </w:rPr>
      </w:pPr>
      <w:r>
        <w:rPr>
          <w:sz w:val="24"/>
          <w:szCs w:val="24"/>
        </w:rPr>
        <w:t>Additional meetings may be required</w:t>
      </w:r>
    </w:p>
    <w:p w14:paraId="0C6852BC" w14:textId="77777777" w:rsidR="000B03D7" w:rsidRDefault="000B03D7" w:rsidP="000B03D7">
      <w:pPr>
        <w:pStyle w:val="ListParagraph"/>
        <w:numPr>
          <w:ilvl w:val="0"/>
          <w:numId w:val="39"/>
        </w:numPr>
        <w:spacing w:after="0"/>
        <w:rPr>
          <w:sz w:val="24"/>
          <w:szCs w:val="24"/>
        </w:rPr>
      </w:pPr>
      <w:r>
        <w:rPr>
          <w:sz w:val="24"/>
          <w:szCs w:val="24"/>
        </w:rPr>
        <w:t>Campus tours</w:t>
      </w:r>
    </w:p>
    <w:p w14:paraId="193AAE1F" w14:textId="77777777" w:rsidR="000B03D7" w:rsidRPr="009204AC" w:rsidRDefault="000B03D7" w:rsidP="000B03D7">
      <w:pPr>
        <w:pStyle w:val="ListParagraph"/>
        <w:numPr>
          <w:ilvl w:val="1"/>
          <w:numId w:val="39"/>
        </w:numPr>
        <w:spacing w:after="0"/>
        <w:rPr>
          <w:sz w:val="24"/>
          <w:szCs w:val="24"/>
        </w:rPr>
      </w:pPr>
      <w:r w:rsidRPr="009204AC">
        <w:rPr>
          <w:sz w:val="24"/>
          <w:szCs w:val="24"/>
        </w:rPr>
        <w:t xml:space="preserve">Tours of a few campuses are anticipated to allow members of the group to see the different operating styles firsthand and assess which attributes are most important to Trent students.  </w:t>
      </w:r>
      <w:r>
        <w:rPr>
          <w:sz w:val="24"/>
          <w:szCs w:val="24"/>
        </w:rPr>
        <w:t>C</w:t>
      </w:r>
      <w:r w:rsidRPr="009204AC">
        <w:rPr>
          <w:sz w:val="24"/>
          <w:szCs w:val="24"/>
        </w:rPr>
        <w:t xml:space="preserve">urrent proposed dates are Monday November 11 </w:t>
      </w:r>
      <w:r>
        <w:rPr>
          <w:sz w:val="24"/>
          <w:szCs w:val="24"/>
        </w:rPr>
        <w:t xml:space="preserve">or </w:t>
      </w:r>
      <w:r w:rsidRPr="009204AC">
        <w:rPr>
          <w:sz w:val="24"/>
          <w:szCs w:val="24"/>
        </w:rPr>
        <w:t>Tuesday November 12.</w:t>
      </w:r>
    </w:p>
    <w:p w14:paraId="7B369B19" w14:textId="77777777" w:rsidR="000B03D7" w:rsidRPr="00D12026" w:rsidRDefault="000B03D7" w:rsidP="000B03D7">
      <w:pPr>
        <w:pStyle w:val="ListParagraph"/>
        <w:numPr>
          <w:ilvl w:val="0"/>
          <w:numId w:val="39"/>
        </w:numPr>
        <w:spacing w:after="0"/>
        <w:rPr>
          <w:sz w:val="24"/>
          <w:szCs w:val="24"/>
        </w:rPr>
      </w:pPr>
      <w:r w:rsidRPr="00D12026">
        <w:rPr>
          <w:sz w:val="24"/>
          <w:szCs w:val="24"/>
        </w:rPr>
        <w:t>Why this and why now?</w:t>
      </w:r>
    </w:p>
    <w:p w14:paraId="78E904FD" w14:textId="77777777" w:rsidR="000B03D7" w:rsidRDefault="000B03D7" w:rsidP="000B03D7">
      <w:pPr>
        <w:pStyle w:val="ListParagraph"/>
        <w:numPr>
          <w:ilvl w:val="1"/>
          <w:numId w:val="39"/>
        </w:numPr>
        <w:spacing w:after="0"/>
        <w:rPr>
          <w:sz w:val="24"/>
          <w:szCs w:val="24"/>
        </w:rPr>
      </w:pPr>
      <w:r>
        <w:rPr>
          <w:sz w:val="24"/>
          <w:szCs w:val="24"/>
        </w:rPr>
        <w:t>To address food insecurity for residents.</w:t>
      </w:r>
    </w:p>
    <w:p w14:paraId="1E71684E" w14:textId="77777777" w:rsidR="000B03D7" w:rsidRDefault="000B03D7" w:rsidP="000B03D7">
      <w:pPr>
        <w:pStyle w:val="ListParagraph"/>
        <w:numPr>
          <w:ilvl w:val="1"/>
          <w:numId w:val="39"/>
        </w:numPr>
        <w:spacing w:after="0"/>
        <w:rPr>
          <w:sz w:val="24"/>
          <w:szCs w:val="24"/>
        </w:rPr>
      </w:pPr>
      <w:r>
        <w:rPr>
          <w:sz w:val="24"/>
          <w:szCs w:val="24"/>
        </w:rPr>
        <w:t xml:space="preserve">With the opening of Gidigaa Migizi College and the relocated Otonabee College in the fall of 2028, both of which will operate under an AYCTE dining plan, approximately two-thirds of our traditional rooms on the Symons Campus will have AYCTE dining.  It is prudent to explore how we create flexibility in our campus wide dining program, offering residents choices in where they dine.  For example, if other buildings do not also become AYCTE dining facilities, students </w:t>
      </w:r>
      <w:r>
        <w:rPr>
          <w:sz w:val="24"/>
          <w:szCs w:val="24"/>
        </w:rPr>
        <w:lastRenderedPageBreak/>
        <w:t>of the new building will be limited to dining only in that building and residents of the other Colleges will be largely excluded from using the new facility.</w:t>
      </w:r>
    </w:p>
    <w:p w14:paraId="7FBB3EB1" w14:textId="77777777" w:rsidR="000B03D7" w:rsidRDefault="000B03D7" w:rsidP="000B03D7">
      <w:pPr>
        <w:pStyle w:val="ListParagraph"/>
        <w:numPr>
          <w:ilvl w:val="1"/>
          <w:numId w:val="39"/>
        </w:numPr>
        <w:spacing w:after="0"/>
        <w:rPr>
          <w:sz w:val="24"/>
          <w:szCs w:val="24"/>
        </w:rPr>
      </w:pPr>
      <w:r>
        <w:rPr>
          <w:sz w:val="24"/>
          <w:szCs w:val="24"/>
        </w:rPr>
        <w:t>AYCTE dining is more environmentally sustainable and eliminates the use of single use packages and beverage containers.</w:t>
      </w:r>
    </w:p>
    <w:p w14:paraId="4D60FBA5" w14:textId="77777777" w:rsidR="000B03D7" w:rsidRDefault="000B03D7" w:rsidP="000B03D7">
      <w:pPr>
        <w:pStyle w:val="ListParagraph"/>
        <w:numPr>
          <w:ilvl w:val="0"/>
          <w:numId w:val="39"/>
        </w:numPr>
        <w:spacing w:after="0"/>
        <w:rPr>
          <w:sz w:val="24"/>
          <w:szCs w:val="24"/>
        </w:rPr>
      </w:pPr>
      <w:r w:rsidRPr="00B52073">
        <w:rPr>
          <w:sz w:val="24"/>
          <w:szCs w:val="24"/>
        </w:rPr>
        <w:t>Residences that are included</w:t>
      </w:r>
      <w:r>
        <w:rPr>
          <w:sz w:val="24"/>
          <w:szCs w:val="24"/>
        </w:rPr>
        <w:t>, traditional rooms in:</w:t>
      </w:r>
    </w:p>
    <w:p w14:paraId="1CA2BFC9" w14:textId="77777777" w:rsidR="000B03D7" w:rsidRDefault="000B03D7" w:rsidP="000B03D7">
      <w:pPr>
        <w:pStyle w:val="ListParagraph"/>
        <w:numPr>
          <w:ilvl w:val="1"/>
          <w:numId w:val="39"/>
        </w:numPr>
        <w:spacing w:after="0"/>
        <w:rPr>
          <w:sz w:val="24"/>
          <w:szCs w:val="24"/>
        </w:rPr>
      </w:pPr>
      <w:r>
        <w:rPr>
          <w:sz w:val="24"/>
          <w:szCs w:val="24"/>
        </w:rPr>
        <w:t>Champlain College</w:t>
      </w:r>
    </w:p>
    <w:p w14:paraId="2AA44981" w14:textId="77777777" w:rsidR="000B03D7" w:rsidRDefault="000B03D7" w:rsidP="000B03D7">
      <w:pPr>
        <w:pStyle w:val="ListParagraph"/>
        <w:numPr>
          <w:ilvl w:val="1"/>
          <w:numId w:val="39"/>
        </w:numPr>
        <w:spacing w:after="0"/>
        <w:rPr>
          <w:sz w:val="24"/>
          <w:szCs w:val="24"/>
        </w:rPr>
      </w:pPr>
      <w:r>
        <w:rPr>
          <w:sz w:val="24"/>
          <w:szCs w:val="24"/>
        </w:rPr>
        <w:t>Gzowski College</w:t>
      </w:r>
    </w:p>
    <w:p w14:paraId="7BA49846" w14:textId="77777777" w:rsidR="000B03D7" w:rsidRDefault="000B03D7" w:rsidP="000B03D7">
      <w:pPr>
        <w:pStyle w:val="ListParagraph"/>
        <w:numPr>
          <w:ilvl w:val="1"/>
          <w:numId w:val="39"/>
        </w:numPr>
        <w:spacing w:after="0"/>
        <w:rPr>
          <w:sz w:val="24"/>
          <w:szCs w:val="24"/>
        </w:rPr>
      </w:pPr>
      <w:r>
        <w:rPr>
          <w:sz w:val="24"/>
          <w:szCs w:val="24"/>
        </w:rPr>
        <w:t>Lady Eaton College</w:t>
      </w:r>
    </w:p>
    <w:p w14:paraId="7472C165" w14:textId="77777777" w:rsidR="000B03D7" w:rsidRDefault="000B03D7" w:rsidP="000B03D7">
      <w:pPr>
        <w:pStyle w:val="ListParagraph"/>
        <w:numPr>
          <w:ilvl w:val="1"/>
          <w:numId w:val="39"/>
        </w:numPr>
        <w:spacing w:after="0"/>
        <w:rPr>
          <w:sz w:val="24"/>
          <w:szCs w:val="24"/>
        </w:rPr>
      </w:pPr>
      <w:r>
        <w:rPr>
          <w:sz w:val="24"/>
          <w:szCs w:val="24"/>
        </w:rPr>
        <w:t>Otonabee College in both the current and future location</w:t>
      </w:r>
    </w:p>
    <w:p w14:paraId="71722537" w14:textId="77777777" w:rsidR="000B03D7" w:rsidRDefault="000B03D7" w:rsidP="000B03D7">
      <w:pPr>
        <w:pStyle w:val="ListParagraph"/>
        <w:numPr>
          <w:ilvl w:val="1"/>
          <w:numId w:val="39"/>
        </w:numPr>
        <w:spacing w:after="0"/>
        <w:rPr>
          <w:sz w:val="24"/>
          <w:szCs w:val="24"/>
        </w:rPr>
      </w:pPr>
      <w:r>
        <w:rPr>
          <w:sz w:val="24"/>
          <w:szCs w:val="24"/>
        </w:rPr>
        <w:t>Traill College Annex (possibly)</w:t>
      </w:r>
    </w:p>
    <w:p w14:paraId="430AB3FA" w14:textId="77777777" w:rsidR="000B03D7" w:rsidRDefault="000B03D7" w:rsidP="000B03D7">
      <w:pPr>
        <w:pStyle w:val="ListParagraph"/>
        <w:numPr>
          <w:ilvl w:val="0"/>
          <w:numId w:val="39"/>
        </w:numPr>
        <w:spacing w:after="0"/>
        <w:rPr>
          <w:sz w:val="24"/>
          <w:szCs w:val="24"/>
        </w:rPr>
      </w:pPr>
      <w:r>
        <w:rPr>
          <w:sz w:val="24"/>
          <w:szCs w:val="24"/>
        </w:rPr>
        <w:t>Residences that are excluded, and would remain on a declining balance model:</w:t>
      </w:r>
    </w:p>
    <w:p w14:paraId="0CA7678C" w14:textId="77777777" w:rsidR="000B03D7" w:rsidRDefault="000B03D7" w:rsidP="000B03D7">
      <w:pPr>
        <w:pStyle w:val="ListParagraph"/>
        <w:numPr>
          <w:ilvl w:val="1"/>
          <w:numId w:val="39"/>
        </w:numPr>
        <w:spacing w:after="0"/>
        <w:rPr>
          <w:sz w:val="24"/>
          <w:szCs w:val="24"/>
        </w:rPr>
      </w:pPr>
      <w:r>
        <w:rPr>
          <w:sz w:val="24"/>
          <w:szCs w:val="24"/>
        </w:rPr>
        <w:t>All suite style rooms in the four Symons Campus College buildings</w:t>
      </w:r>
    </w:p>
    <w:p w14:paraId="0D3C24A7" w14:textId="77777777" w:rsidR="000B03D7" w:rsidRDefault="000B03D7" w:rsidP="000B03D7">
      <w:pPr>
        <w:pStyle w:val="ListParagraph"/>
        <w:numPr>
          <w:ilvl w:val="1"/>
          <w:numId w:val="39"/>
        </w:numPr>
        <w:spacing w:after="0"/>
        <w:rPr>
          <w:sz w:val="24"/>
          <w:szCs w:val="24"/>
        </w:rPr>
      </w:pPr>
      <w:r>
        <w:rPr>
          <w:sz w:val="24"/>
          <w:szCs w:val="24"/>
        </w:rPr>
        <w:t>Water Street Annexes</w:t>
      </w:r>
    </w:p>
    <w:p w14:paraId="5756D662" w14:textId="77777777" w:rsidR="000B03D7" w:rsidRDefault="000B03D7" w:rsidP="000B03D7">
      <w:pPr>
        <w:pStyle w:val="ListParagraph"/>
        <w:numPr>
          <w:ilvl w:val="1"/>
          <w:numId w:val="39"/>
        </w:numPr>
        <w:spacing w:after="0"/>
        <w:rPr>
          <w:sz w:val="24"/>
          <w:szCs w:val="24"/>
        </w:rPr>
      </w:pPr>
      <w:r>
        <w:rPr>
          <w:sz w:val="24"/>
          <w:szCs w:val="24"/>
        </w:rPr>
        <w:t>Traill College</w:t>
      </w:r>
    </w:p>
    <w:p w14:paraId="396B64E3" w14:textId="77777777" w:rsidR="000B03D7" w:rsidRDefault="000B03D7" w:rsidP="000B03D7">
      <w:pPr>
        <w:pStyle w:val="ListParagraph"/>
        <w:numPr>
          <w:ilvl w:val="1"/>
          <w:numId w:val="39"/>
        </w:numPr>
        <w:spacing w:after="0"/>
        <w:rPr>
          <w:sz w:val="24"/>
          <w:szCs w:val="24"/>
        </w:rPr>
      </w:pPr>
      <w:r>
        <w:rPr>
          <w:sz w:val="24"/>
          <w:szCs w:val="24"/>
        </w:rPr>
        <w:t xml:space="preserve">Durham GTA </w:t>
      </w:r>
    </w:p>
    <w:p w14:paraId="680A38E5" w14:textId="77777777" w:rsidR="000B03D7" w:rsidRDefault="000B03D7" w:rsidP="000B03D7">
      <w:pPr>
        <w:pStyle w:val="ListParagraph"/>
        <w:numPr>
          <w:ilvl w:val="0"/>
          <w:numId w:val="39"/>
        </w:numPr>
        <w:spacing w:after="0"/>
        <w:rPr>
          <w:sz w:val="24"/>
          <w:szCs w:val="24"/>
        </w:rPr>
      </w:pPr>
      <w:r>
        <w:rPr>
          <w:sz w:val="24"/>
          <w:szCs w:val="24"/>
        </w:rPr>
        <w:t>Two approaches to All-You-Care-To-Eat dining:</w:t>
      </w:r>
    </w:p>
    <w:p w14:paraId="6B35A0A0" w14:textId="77777777" w:rsidR="000B03D7" w:rsidRDefault="000B03D7" w:rsidP="000B03D7">
      <w:pPr>
        <w:pStyle w:val="ListParagraph"/>
        <w:numPr>
          <w:ilvl w:val="1"/>
          <w:numId w:val="39"/>
        </w:numPr>
        <w:spacing w:after="0"/>
        <w:rPr>
          <w:sz w:val="24"/>
          <w:szCs w:val="24"/>
        </w:rPr>
      </w:pPr>
      <w:r>
        <w:rPr>
          <w:sz w:val="24"/>
          <w:szCs w:val="24"/>
        </w:rPr>
        <w:t>Board Plan.  A student selects a dining plan model of the number of meals per week, for example 10, 14 or 19 meals per week.  The resident can visit a dining hall that number of times per week and during each visit enjoy a buffet style of service for foods and beverages.</w:t>
      </w:r>
    </w:p>
    <w:p w14:paraId="03600880" w14:textId="77777777" w:rsidR="000B03D7" w:rsidRDefault="000B03D7" w:rsidP="000B03D7">
      <w:pPr>
        <w:pStyle w:val="ListParagraph"/>
        <w:numPr>
          <w:ilvl w:val="1"/>
          <w:numId w:val="39"/>
        </w:numPr>
        <w:spacing w:after="0"/>
        <w:rPr>
          <w:sz w:val="24"/>
          <w:szCs w:val="24"/>
        </w:rPr>
      </w:pPr>
      <w:r>
        <w:rPr>
          <w:sz w:val="24"/>
          <w:szCs w:val="24"/>
        </w:rPr>
        <w:t>All Inclusive Dining.  A student selects how many days of the week they want to use the dining room, typically 5 or 7 days.  The resident can visit the dining room as frequently as they want.</w:t>
      </w:r>
    </w:p>
    <w:p w14:paraId="1632B90B" w14:textId="77777777" w:rsidR="000B03D7" w:rsidRPr="00BF4142" w:rsidRDefault="000B03D7" w:rsidP="000B03D7">
      <w:pPr>
        <w:pStyle w:val="ListParagraph"/>
        <w:numPr>
          <w:ilvl w:val="0"/>
          <w:numId w:val="39"/>
        </w:numPr>
        <w:spacing w:after="0"/>
        <w:rPr>
          <w:sz w:val="24"/>
          <w:szCs w:val="24"/>
        </w:rPr>
      </w:pPr>
      <w:r>
        <w:rPr>
          <w:sz w:val="24"/>
          <w:szCs w:val="24"/>
        </w:rPr>
        <w:t>Flexibility and Community Access:</w:t>
      </w:r>
    </w:p>
    <w:p w14:paraId="32F1AAB9" w14:textId="77777777" w:rsidR="000B03D7" w:rsidRDefault="000B03D7" w:rsidP="000B03D7">
      <w:pPr>
        <w:pStyle w:val="ListParagraph"/>
        <w:numPr>
          <w:ilvl w:val="1"/>
          <w:numId w:val="39"/>
        </w:numPr>
        <w:spacing w:after="0"/>
        <w:rPr>
          <w:sz w:val="24"/>
          <w:szCs w:val="24"/>
        </w:rPr>
      </w:pPr>
      <w:r>
        <w:rPr>
          <w:sz w:val="24"/>
          <w:szCs w:val="24"/>
        </w:rPr>
        <w:t>Add flexibility to either model through “flex cash” and/or meal exchanges.</w:t>
      </w:r>
    </w:p>
    <w:p w14:paraId="7C2F38DF" w14:textId="77777777" w:rsidR="000B03D7" w:rsidRDefault="000B03D7" w:rsidP="000B03D7">
      <w:pPr>
        <w:pStyle w:val="ListParagraph"/>
        <w:numPr>
          <w:ilvl w:val="1"/>
          <w:numId w:val="39"/>
        </w:numPr>
        <w:spacing w:after="0"/>
        <w:rPr>
          <w:sz w:val="24"/>
          <w:szCs w:val="24"/>
        </w:rPr>
      </w:pPr>
      <w:r>
        <w:rPr>
          <w:sz w:val="24"/>
          <w:szCs w:val="24"/>
        </w:rPr>
        <w:t>The AYCTE facilities are accessible to the entire campus community as guests who are not residents covered under the AYCTE dining plan to visit the dining hall and pay a flat rate for a single visit or they can purchase a block of “tickets.”</w:t>
      </w:r>
    </w:p>
    <w:p w14:paraId="3AA5AFA9" w14:textId="77777777" w:rsidR="000B03D7" w:rsidRDefault="000B03D7" w:rsidP="000B03D7">
      <w:pPr>
        <w:pStyle w:val="ListParagraph"/>
        <w:numPr>
          <w:ilvl w:val="0"/>
          <w:numId w:val="39"/>
        </w:numPr>
        <w:spacing w:after="0"/>
        <w:rPr>
          <w:sz w:val="24"/>
          <w:szCs w:val="24"/>
        </w:rPr>
      </w:pPr>
      <w:r>
        <w:rPr>
          <w:sz w:val="24"/>
          <w:szCs w:val="24"/>
        </w:rPr>
        <w:t>Grandfather returning students.</w:t>
      </w:r>
    </w:p>
    <w:p w14:paraId="0150A88F" w14:textId="77777777" w:rsidR="000B03D7" w:rsidRPr="00B469B9" w:rsidRDefault="000B03D7" w:rsidP="000B03D7">
      <w:pPr>
        <w:pStyle w:val="ListParagraph"/>
        <w:numPr>
          <w:ilvl w:val="1"/>
          <w:numId w:val="39"/>
        </w:numPr>
        <w:spacing w:after="0"/>
        <w:rPr>
          <w:sz w:val="24"/>
          <w:szCs w:val="24"/>
        </w:rPr>
      </w:pPr>
      <w:r>
        <w:rPr>
          <w:sz w:val="24"/>
          <w:szCs w:val="24"/>
        </w:rPr>
        <w:t>There is sufficient time and flexibility in the system to allow any resident who previously lived in a traditional room with a declining balance program to continue to do so.</w:t>
      </w:r>
    </w:p>
    <w:p w14:paraId="2D1EAE41" w14:textId="77777777" w:rsidR="000B03D7" w:rsidRDefault="000B03D7">
      <w:pPr>
        <w:rPr>
          <w:rFonts w:eastAsiaTheme="majorEastAsia" w:cs="Arial"/>
          <w:kern w:val="2"/>
          <w:sz w:val="36"/>
          <w:szCs w:val="36"/>
          <w:lang w:val="en-US"/>
          <w14:ligatures w14:val="standardContextual"/>
        </w:rPr>
      </w:pPr>
      <w:r>
        <w:rPr>
          <w:rFonts w:cs="Arial"/>
          <w:sz w:val="36"/>
          <w:szCs w:val="36"/>
        </w:rPr>
        <w:br w:type="page"/>
      </w:r>
    </w:p>
    <w:p w14:paraId="23E2D190" w14:textId="2F53638C" w:rsidR="00EC1740" w:rsidRPr="000F6E8B" w:rsidRDefault="00EC1740" w:rsidP="00EC1740">
      <w:pPr>
        <w:pStyle w:val="Heading1"/>
        <w:jc w:val="center"/>
        <w:rPr>
          <w:rFonts w:asciiTheme="minorHAnsi" w:hAnsiTheme="minorHAnsi" w:cs="Arial"/>
          <w:color w:val="auto"/>
          <w:sz w:val="36"/>
          <w:szCs w:val="36"/>
        </w:rPr>
      </w:pPr>
      <w:r w:rsidRPr="000F6E8B">
        <w:rPr>
          <w:rFonts w:asciiTheme="minorHAnsi" w:hAnsiTheme="minorHAnsi" w:cs="Arial"/>
          <w:color w:val="auto"/>
          <w:sz w:val="36"/>
          <w:szCs w:val="36"/>
        </w:rPr>
        <w:lastRenderedPageBreak/>
        <w:t xml:space="preserve">Dining Room Redevelopment Group </w:t>
      </w:r>
    </w:p>
    <w:p w14:paraId="4F8E3C48" w14:textId="77777777" w:rsidR="00EC1740" w:rsidRDefault="00EC1740" w:rsidP="00EC1740">
      <w:pPr>
        <w:spacing w:after="0"/>
        <w:jc w:val="center"/>
        <w:rPr>
          <w:rFonts w:cs="Arial"/>
          <w:sz w:val="36"/>
          <w:szCs w:val="36"/>
        </w:rPr>
      </w:pPr>
      <w:r w:rsidRPr="000F6E8B">
        <w:rPr>
          <w:rFonts w:cs="Arial"/>
          <w:sz w:val="36"/>
          <w:szCs w:val="36"/>
        </w:rPr>
        <w:t>August 27, 2024</w:t>
      </w:r>
    </w:p>
    <w:p w14:paraId="1EAB6E20" w14:textId="77777777" w:rsidR="00EC1740" w:rsidRDefault="00EC1740" w:rsidP="00EC1740">
      <w:pPr>
        <w:spacing w:after="0"/>
        <w:jc w:val="center"/>
        <w:rPr>
          <w:rFonts w:cs="Arial"/>
          <w:sz w:val="36"/>
          <w:szCs w:val="36"/>
        </w:rPr>
      </w:pPr>
      <w:r>
        <w:rPr>
          <w:rFonts w:cs="Arial"/>
          <w:sz w:val="36"/>
          <w:szCs w:val="36"/>
        </w:rPr>
        <w:t>Great Hall</w:t>
      </w:r>
    </w:p>
    <w:p w14:paraId="31AC7E8B" w14:textId="77777777" w:rsidR="00EC1740" w:rsidRDefault="00EC1740" w:rsidP="00EC1740">
      <w:pPr>
        <w:spacing w:after="0"/>
        <w:jc w:val="center"/>
        <w:rPr>
          <w:rFonts w:cs="Arial"/>
          <w:sz w:val="36"/>
          <w:szCs w:val="36"/>
        </w:rPr>
      </w:pPr>
    </w:p>
    <w:p w14:paraId="417F67D3" w14:textId="77777777" w:rsidR="00EC1740" w:rsidRPr="000F6E8B" w:rsidRDefault="00EC1740" w:rsidP="00EC1740">
      <w:pPr>
        <w:spacing w:after="0"/>
        <w:rPr>
          <w:rFonts w:cs="Arial"/>
          <w:sz w:val="24"/>
          <w:szCs w:val="24"/>
        </w:rPr>
      </w:pPr>
      <w:r>
        <w:rPr>
          <w:rFonts w:cs="Arial"/>
          <w:sz w:val="24"/>
          <w:szCs w:val="24"/>
        </w:rPr>
        <w:t>Attendees: James Onusko, Champlain College; Lori Johnston, Conferences; Sara Pearce, Facilities Management; Jillienne Simone-Burns, Housing; Donna Doherty, Philanthropy; Shannon Brockbank, Facilities Management.</w:t>
      </w:r>
    </w:p>
    <w:p w14:paraId="4FBECE83" w14:textId="77777777" w:rsidR="00EC1740" w:rsidRPr="000F6E8B" w:rsidRDefault="00EC1740" w:rsidP="00EC1740">
      <w:pPr>
        <w:rPr>
          <w:sz w:val="24"/>
          <w:szCs w:val="24"/>
        </w:rPr>
      </w:pPr>
    </w:p>
    <w:p w14:paraId="66054EA8" w14:textId="77777777" w:rsidR="00EC1740" w:rsidRPr="000F6E8B" w:rsidRDefault="00EC1740" w:rsidP="00EC1740">
      <w:pPr>
        <w:pStyle w:val="Heading1"/>
        <w:numPr>
          <w:ilvl w:val="0"/>
          <w:numId w:val="34"/>
        </w:numPr>
        <w:rPr>
          <w:rFonts w:asciiTheme="minorHAnsi" w:hAnsiTheme="minorHAnsi" w:cs="Arial"/>
          <w:color w:val="auto"/>
          <w:sz w:val="24"/>
          <w:szCs w:val="24"/>
        </w:rPr>
      </w:pPr>
      <w:r w:rsidRPr="000F6E8B">
        <w:rPr>
          <w:rFonts w:asciiTheme="minorHAnsi" w:hAnsiTheme="minorHAnsi" w:cs="Arial"/>
          <w:color w:val="auto"/>
          <w:sz w:val="24"/>
          <w:szCs w:val="24"/>
        </w:rPr>
        <w:t>Operational Details Discussion</w:t>
      </w:r>
    </w:p>
    <w:p w14:paraId="74A75F6A" w14:textId="77777777" w:rsidR="00EC1740" w:rsidRDefault="00EC1740" w:rsidP="00EC1740">
      <w:pPr>
        <w:pStyle w:val="ListParagraph"/>
        <w:numPr>
          <w:ilvl w:val="0"/>
          <w:numId w:val="33"/>
        </w:numPr>
        <w:rPr>
          <w:rFonts w:cs="Arial"/>
          <w:sz w:val="24"/>
          <w:szCs w:val="24"/>
        </w:rPr>
      </w:pPr>
      <w:r>
        <w:rPr>
          <w:rFonts w:cs="Arial"/>
          <w:sz w:val="24"/>
          <w:szCs w:val="24"/>
        </w:rPr>
        <w:t>23 are now refurbished or brand new; another 10 or 11 in storage also</w:t>
      </w:r>
    </w:p>
    <w:p w14:paraId="54046449" w14:textId="77777777" w:rsidR="00EC1740" w:rsidRDefault="00EC1740" w:rsidP="00EC1740">
      <w:pPr>
        <w:pStyle w:val="ListParagraph"/>
        <w:numPr>
          <w:ilvl w:val="0"/>
          <w:numId w:val="33"/>
        </w:numPr>
        <w:rPr>
          <w:rFonts w:cs="Arial"/>
          <w:sz w:val="24"/>
          <w:szCs w:val="24"/>
        </w:rPr>
      </w:pPr>
      <w:r>
        <w:rPr>
          <w:rFonts w:cs="Arial"/>
          <w:sz w:val="24"/>
          <w:szCs w:val="24"/>
        </w:rPr>
        <w:t>New storage is being utilized; can be used for excess tables as we have more than is needed for regular dining/study hall</w:t>
      </w:r>
    </w:p>
    <w:p w14:paraId="47882B3F" w14:textId="77777777" w:rsidR="00EC1740" w:rsidRDefault="00EC1740" w:rsidP="00EC1740">
      <w:pPr>
        <w:pStyle w:val="ListParagraph"/>
        <w:numPr>
          <w:ilvl w:val="0"/>
          <w:numId w:val="33"/>
        </w:numPr>
        <w:rPr>
          <w:rFonts w:cs="Arial"/>
          <w:sz w:val="24"/>
          <w:szCs w:val="24"/>
        </w:rPr>
      </w:pPr>
      <w:r>
        <w:rPr>
          <w:rFonts w:cs="Arial"/>
          <w:sz w:val="24"/>
          <w:szCs w:val="24"/>
        </w:rPr>
        <w:t>May also be used for excess chairs when that is needed</w:t>
      </w:r>
    </w:p>
    <w:p w14:paraId="4DEFEAD9" w14:textId="77777777" w:rsidR="00EC1740" w:rsidRDefault="00EC1740" w:rsidP="00EC1740">
      <w:pPr>
        <w:pStyle w:val="ListParagraph"/>
        <w:numPr>
          <w:ilvl w:val="0"/>
          <w:numId w:val="33"/>
        </w:numPr>
        <w:rPr>
          <w:rFonts w:cs="Arial"/>
          <w:sz w:val="24"/>
          <w:szCs w:val="24"/>
        </w:rPr>
      </w:pPr>
      <w:r>
        <w:rPr>
          <w:rFonts w:cs="Arial"/>
          <w:sz w:val="24"/>
          <w:szCs w:val="24"/>
        </w:rPr>
        <w:t>Previously, it does not appear to have been discussed, but some discussion around how the corner cabinetry could be renovated (possibly in a style similar to the new storage areas)</w:t>
      </w:r>
    </w:p>
    <w:p w14:paraId="0811744E" w14:textId="77777777" w:rsidR="00EC1740" w:rsidRDefault="00EC1740" w:rsidP="00EC1740">
      <w:pPr>
        <w:pStyle w:val="ListParagraph"/>
        <w:numPr>
          <w:ilvl w:val="0"/>
          <w:numId w:val="33"/>
        </w:numPr>
        <w:rPr>
          <w:rFonts w:cs="Arial"/>
          <w:sz w:val="24"/>
          <w:szCs w:val="24"/>
        </w:rPr>
      </w:pPr>
      <w:r>
        <w:rPr>
          <w:rFonts w:cs="Arial"/>
          <w:sz w:val="24"/>
          <w:szCs w:val="24"/>
        </w:rPr>
        <w:t>New moveable waste/recycling bins are available now; 1 has been newly built</w:t>
      </w:r>
    </w:p>
    <w:p w14:paraId="20A79646" w14:textId="77777777" w:rsidR="00EC1740" w:rsidRDefault="00EC1740" w:rsidP="00EC1740">
      <w:pPr>
        <w:pStyle w:val="ListParagraph"/>
        <w:numPr>
          <w:ilvl w:val="0"/>
          <w:numId w:val="33"/>
        </w:numPr>
        <w:rPr>
          <w:rFonts w:cs="Arial"/>
          <w:sz w:val="24"/>
          <w:szCs w:val="24"/>
        </w:rPr>
      </w:pPr>
      <w:r>
        <w:rPr>
          <w:rFonts w:cs="Arial"/>
          <w:sz w:val="24"/>
          <w:szCs w:val="24"/>
        </w:rPr>
        <w:t>Some discussion around floor refinishing; Shannon/Chris will get some quotes</w:t>
      </w:r>
    </w:p>
    <w:p w14:paraId="583CCF46" w14:textId="77777777" w:rsidR="00EC1740" w:rsidRDefault="00EC1740" w:rsidP="00EC1740">
      <w:pPr>
        <w:pStyle w:val="ListParagraph"/>
        <w:numPr>
          <w:ilvl w:val="0"/>
          <w:numId w:val="33"/>
        </w:numPr>
        <w:rPr>
          <w:rFonts w:cs="Arial"/>
          <w:sz w:val="24"/>
          <w:szCs w:val="24"/>
        </w:rPr>
      </w:pPr>
      <w:r>
        <w:rPr>
          <w:rFonts w:cs="Arial"/>
          <w:sz w:val="24"/>
          <w:szCs w:val="24"/>
        </w:rPr>
        <w:t>This would need to be a summer project (it has been 12-years-plus since done the last time)</w:t>
      </w:r>
    </w:p>
    <w:p w14:paraId="2FE89416" w14:textId="77777777" w:rsidR="00EC1740" w:rsidRDefault="00EC1740" w:rsidP="00EC1740">
      <w:pPr>
        <w:pStyle w:val="ListParagraph"/>
        <w:numPr>
          <w:ilvl w:val="0"/>
          <w:numId w:val="33"/>
        </w:numPr>
        <w:rPr>
          <w:rFonts w:cs="Arial"/>
          <w:sz w:val="24"/>
          <w:szCs w:val="24"/>
        </w:rPr>
      </w:pPr>
      <w:r>
        <w:rPr>
          <w:rFonts w:cs="Arial"/>
          <w:sz w:val="24"/>
          <w:szCs w:val="24"/>
        </w:rPr>
        <w:t>Some discussion around the door replacement – in the budget sheet, it is in the FM column for responsibilities at an est. 50K; Sara to inquire with Katherine on that</w:t>
      </w:r>
    </w:p>
    <w:p w14:paraId="0885D9CD" w14:textId="77777777" w:rsidR="00EC1740" w:rsidRPr="00933B79" w:rsidRDefault="00EC1740" w:rsidP="00EC1740">
      <w:pPr>
        <w:pStyle w:val="ListParagraph"/>
        <w:numPr>
          <w:ilvl w:val="0"/>
          <w:numId w:val="33"/>
        </w:numPr>
        <w:rPr>
          <w:rFonts w:cs="Arial"/>
          <w:sz w:val="24"/>
          <w:szCs w:val="24"/>
        </w:rPr>
      </w:pPr>
      <w:r>
        <w:rPr>
          <w:rFonts w:cs="Arial"/>
          <w:sz w:val="24"/>
          <w:szCs w:val="24"/>
        </w:rPr>
        <w:t>Not planning to return the ‘red furniture’ it is damaged/not clean and does not fit with the aesthetic of the rest of the room as we continue to do these updates</w:t>
      </w:r>
    </w:p>
    <w:p w14:paraId="12013DBB" w14:textId="77777777" w:rsidR="00EC1740" w:rsidRPr="000F6E8B" w:rsidRDefault="00EC1740" w:rsidP="00EC1740">
      <w:pPr>
        <w:pStyle w:val="ListParagraph"/>
        <w:ind w:left="1440"/>
        <w:rPr>
          <w:rFonts w:cs="Arial"/>
          <w:sz w:val="24"/>
          <w:szCs w:val="24"/>
        </w:rPr>
      </w:pPr>
    </w:p>
    <w:p w14:paraId="54A9E182" w14:textId="77777777" w:rsidR="00EC1740" w:rsidRPr="000F6E8B" w:rsidRDefault="00EC1740" w:rsidP="00EC1740">
      <w:pPr>
        <w:pStyle w:val="ListParagraph"/>
        <w:numPr>
          <w:ilvl w:val="0"/>
          <w:numId w:val="34"/>
        </w:numPr>
        <w:rPr>
          <w:rFonts w:cs="Arial"/>
          <w:sz w:val="24"/>
          <w:szCs w:val="24"/>
        </w:rPr>
      </w:pPr>
      <w:r w:rsidRPr="000F6E8B">
        <w:rPr>
          <w:rFonts w:cs="Arial"/>
          <w:sz w:val="24"/>
          <w:szCs w:val="24"/>
        </w:rPr>
        <w:t>Upcoming Events</w:t>
      </w:r>
    </w:p>
    <w:p w14:paraId="143D295F" w14:textId="77777777" w:rsidR="00EC1740" w:rsidRDefault="00EC1740" w:rsidP="00EC1740">
      <w:pPr>
        <w:pStyle w:val="ListParagraph"/>
        <w:numPr>
          <w:ilvl w:val="1"/>
          <w:numId w:val="34"/>
        </w:numPr>
        <w:rPr>
          <w:rFonts w:cs="Arial"/>
          <w:sz w:val="24"/>
          <w:szCs w:val="24"/>
        </w:rPr>
      </w:pPr>
      <w:r>
        <w:rPr>
          <w:rFonts w:cs="Arial"/>
          <w:sz w:val="24"/>
          <w:szCs w:val="24"/>
        </w:rPr>
        <w:t>Major events are associated mainly with Cathy Bruce and a couple of events in mid and late September (including installation luncheon)</w:t>
      </w:r>
    </w:p>
    <w:p w14:paraId="0968DFA2" w14:textId="77777777" w:rsidR="00EC1740" w:rsidRDefault="00EC1740" w:rsidP="00EC1740">
      <w:pPr>
        <w:pStyle w:val="ListParagraph"/>
        <w:numPr>
          <w:ilvl w:val="1"/>
          <w:numId w:val="34"/>
        </w:numPr>
        <w:rPr>
          <w:rFonts w:cs="Arial"/>
          <w:sz w:val="24"/>
          <w:szCs w:val="24"/>
        </w:rPr>
      </w:pPr>
      <w:r>
        <w:rPr>
          <w:rFonts w:cs="Arial"/>
          <w:sz w:val="24"/>
          <w:szCs w:val="24"/>
        </w:rPr>
        <w:t>May also serve as the main site for the actual new Presidential installation as a rain back-up plan</w:t>
      </w:r>
    </w:p>
    <w:p w14:paraId="1757ED38" w14:textId="77777777" w:rsidR="00EC1740" w:rsidRPr="000F6E8B" w:rsidRDefault="00EC1740" w:rsidP="00EC1740">
      <w:pPr>
        <w:pStyle w:val="ListParagraph"/>
        <w:ind w:left="1440"/>
        <w:rPr>
          <w:rFonts w:cs="Arial"/>
          <w:sz w:val="24"/>
          <w:szCs w:val="24"/>
        </w:rPr>
      </w:pPr>
    </w:p>
    <w:p w14:paraId="23344CFF" w14:textId="77777777" w:rsidR="00EC1740" w:rsidRPr="000F6E8B" w:rsidRDefault="00EC1740" w:rsidP="00EC1740">
      <w:pPr>
        <w:pStyle w:val="ListParagraph"/>
        <w:numPr>
          <w:ilvl w:val="0"/>
          <w:numId w:val="34"/>
        </w:numPr>
        <w:rPr>
          <w:rFonts w:cs="Arial"/>
          <w:sz w:val="24"/>
          <w:szCs w:val="24"/>
        </w:rPr>
      </w:pPr>
      <w:r w:rsidRPr="000F6E8B">
        <w:rPr>
          <w:rFonts w:cs="Arial"/>
          <w:sz w:val="24"/>
          <w:szCs w:val="24"/>
        </w:rPr>
        <w:t>Budget Update w/ Potential Tasks</w:t>
      </w:r>
    </w:p>
    <w:p w14:paraId="287A8956" w14:textId="77777777" w:rsidR="00EC1740" w:rsidRDefault="00EC1740" w:rsidP="00EC1740">
      <w:pPr>
        <w:pStyle w:val="ListParagraph"/>
        <w:numPr>
          <w:ilvl w:val="1"/>
          <w:numId w:val="34"/>
        </w:numPr>
        <w:rPr>
          <w:rFonts w:cs="Arial"/>
          <w:sz w:val="24"/>
          <w:szCs w:val="24"/>
        </w:rPr>
      </w:pPr>
      <w:r>
        <w:rPr>
          <w:rFonts w:cs="Arial"/>
          <w:sz w:val="24"/>
          <w:szCs w:val="24"/>
        </w:rPr>
        <w:t>Table cost was roughly 55K</w:t>
      </w:r>
    </w:p>
    <w:p w14:paraId="7FF372A4" w14:textId="77777777" w:rsidR="00EC1740" w:rsidRDefault="00EC1740" w:rsidP="00EC1740">
      <w:pPr>
        <w:pStyle w:val="ListParagraph"/>
        <w:numPr>
          <w:ilvl w:val="1"/>
          <w:numId w:val="34"/>
        </w:numPr>
        <w:rPr>
          <w:rFonts w:cs="Arial"/>
          <w:sz w:val="24"/>
          <w:szCs w:val="24"/>
        </w:rPr>
      </w:pPr>
      <w:r>
        <w:rPr>
          <w:rFonts w:cs="Arial"/>
          <w:sz w:val="24"/>
          <w:szCs w:val="24"/>
        </w:rPr>
        <w:t>Need to do a reconciliation of the 35 account for this; no one certain of who updates this – Sara and James to discuss further</w:t>
      </w:r>
    </w:p>
    <w:p w14:paraId="39820BF1" w14:textId="77777777" w:rsidR="00EC1740" w:rsidRPr="000F6E8B" w:rsidRDefault="00EC1740" w:rsidP="00EC1740">
      <w:pPr>
        <w:pStyle w:val="ListParagraph"/>
        <w:numPr>
          <w:ilvl w:val="1"/>
          <w:numId w:val="34"/>
        </w:numPr>
        <w:rPr>
          <w:rFonts w:cs="Arial"/>
          <w:sz w:val="24"/>
          <w:szCs w:val="24"/>
        </w:rPr>
      </w:pPr>
      <w:r>
        <w:rPr>
          <w:rFonts w:cs="Arial"/>
          <w:sz w:val="24"/>
          <w:szCs w:val="24"/>
        </w:rPr>
        <w:lastRenderedPageBreak/>
        <w:t>James does not currently “see” this account</w:t>
      </w:r>
    </w:p>
    <w:p w14:paraId="4D10FAE3" w14:textId="77777777" w:rsidR="00EC1740" w:rsidRDefault="00EC1740" w:rsidP="00EC1740">
      <w:pPr>
        <w:pStyle w:val="ListParagraph"/>
        <w:numPr>
          <w:ilvl w:val="1"/>
          <w:numId w:val="34"/>
        </w:numPr>
        <w:rPr>
          <w:rFonts w:cs="Arial"/>
          <w:sz w:val="24"/>
          <w:szCs w:val="24"/>
        </w:rPr>
      </w:pPr>
      <w:r>
        <w:rPr>
          <w:rFonts w:cs="Arial"/>
          <w:sz w:val="24"/>
          <w:szCs w:val="24"/>
        </w:rPr>
        <w:t>Sara to find out from Christ about wood refinishing; cold air return maintenance/painting; paint at height – when completed?</w:t>
      </w:r>
    </w:p>
    <w:p w14:paraId="1F75A43E" w14:textId="77777777" w:rsidR="00EC1740" w:rsidRPr="000F6E8B" w:rsidRDefault="00EC1740" w:rsidP="00EC1740">
      <w:pPr>
        <w:pStyle w:val="ListParagraph"/>
        <w:numPr>
          <w:ilvl w:val="1"/>
          <w:numId w:val="34"/>
        </w:numPr>
        <w:rPr>
          <w:rFonts w:cs="Arial"/>
          <w:sz w:val="24"/>
          <w:szCs w:val="24"/>
        </w:rPr>
      </w:pPr>
      <w:r>
        <w:rPr>
          <w:rFonts w:cs="Arial"/>
          <w:sz w:val="24"/>
          <w:szCs w:val="24"/>
        </w:rPr>
        <w:t>We need to better understand the budget as it stands today – Sara and James to work on that</w:t>
      </w:r>
    </w:p>
    <w:p w14:paraId="7F2AA6D3" w14:textId="77777777" w:rsidR="00EC1740" w:rsidRPr="000F6E8B" w:rsidRDefault="00EC1740" w:rsidP="00EC1740">
      <w:pPr>
        <w:pStyle w:val="ListParagraph"/>
        <w:ind w:left="2160"/>
        <w:rPr>
          <w:rFonts w:cs="Arial"/>
          <w:sz w:val="24"/>
          <w:szCs w:val="24"/>
        </w:rPr>
      </w:pPr>
    </w:p>
    <w:p w14:paraId="224EF7B9" w14:textId="77777777" w:rsidR="00EC1740" w:rsidRPr="000F6E8B" w:rsidRDefault="00EC1740" w:rsidP="00EC1740">
      <w:pPr>
        <w:pStyle w:val="ListParagraph"/>
        <w:numPr>
          <w:ilvl w:val="0"/>
          <w:numId w:val="34"/>
        </w:numPr>
        <w:rPr>
          <w:rFonts w:cs="Arial"/>
          <w:sz w:val="24"/>
          <w:szCs w:val="24"/>
        </w:rPr>
      </w:pPr>
      <w:r w:rsidRPr="000F6E8B">
        <w:rPr>
          <w:rFonts w:cs="Arial"/>
          <w:sz w:val="24"/>
          <w:szCs w:val="24"/>
        </w:rPr>
        <w:t>Philanthropy Update</w:t>
      </w:r>
    </w:p>
    <w:p w14:paraId="4A822C7A" w14:textId="77777777" w:rsidR="00EC1740" w:rsidRDefault="00EC1740" w:rsidP="00EC1740">
      <w:pPr>
        <w:pStyle w:val="ListParagraph"/>
        <w:numPr>
          <w:ilvl w:val="0"/>
          <w:numId w:val="35"/>
        </w:numPr>
        <w:rPr>
          <w:rFonts w:cs="Arial"/>
          <w:sz w:val="24"/>
          <w:szCs w:val="24"/>
        </w:rPr>
      </w:pPr>
      <w:r>
        <w:rPr>
          <w:rFonts w:cs="Arial"/>
          <w:sz w:val="24"/>
          <w:szCs w:val="24"/>
        </w:rPr>
        <w:t>Donna has launched a broader Champlain Renewal that builds on Doug Kirk’s gift</w:t>
      </w:r>
    </w:p>
    <w:p w14:paraId="7EF12DF7" w14:textId="77777777" w:rsidR="00EC1740" w:rsidRDefault="00EC1740" w:rsidP="00EC1740">
      <w:pPr>
        <w:pStyle w:val="ListParagraph"/>
        <w:numPr>
          <w:ilvl w:val="0"/>
          <w:numId w:val="35"/>
        </w:numPr>
        <w:rPr>
          <w:rFonts w:cs="Arial"/>
          <w:sz w:val="24"/>
          <w:szCs w:val="24"/>
        </w:rPr>
      </w:pPr>
      <w:r>
        <w:rPr>
          <w:rFonts w:cs="Arial"/>
          <w:sz w:val="24"/>
          <w:szCs w:val="24"/>
        </w:rPr>
        <w:t>Sherry is working on larger gifts (with potential donor(s)</w:t>
      </w:r>
    </w:p>
    <w:p w14:paraId="057D6148" w14:textId="77777777" w:rsidR="00EC1740" w:rsidRPr="009662FA" w:rsidRDefault="00EC1740" w:rsidP="00EC1740">
      <w:pPr>
        <w:pStyle w:val="ListParagraph"/>
        <w:numPr>
          <w:ilvl w:val="0"/>
          <w:numId w:val="35"/>
        </w:numPr>
        <w:rPr>
          <w:rFonts w:cs="Arial"/>
          <w:sz w:val="24"/>
          <w:szCs w:val="24"/>
        </w:rPr>
      </w:pPr>
      <w:r>
        <w:rPr>
          <w:rFonts w:cs="Arial"/>
          <w:sz w:val="24"/>
          <w:szCs w:val="24"/>
        </w:rPr>
        <w:t>Have had someone interested in covering costs of tables which would allow other funds to be freed up for further DH improvements</w:t>
      </w:r>
    </w:p>
    <w:p w14:paraId="3609C712" w14:textId="77777777" w:rsidR="00EC1740" w:rsidRDefault="00EC1740" w:rsidP="00EC1740">
      <w:pPr>
        <w:pStyle w:val="ListParagraph"/>
        <w:numPr>
          <w:ilvl w:val="0"/>
          <w:numId w:val="35"/>
        </w:numPr>
        <w:rPr>
          <w:rFonts w:cs="Arial"/>
          <w:sz w:val="24"/>
          <w:szCs w:val="24"/>
        </w:rPr>
      </w:pPr>
      <w:r w:rsidRPr="000F6E8B">
        <w:rPr>
          <w:rFonts w:cs="Arial"/>
          <w:sz w:val="24"/>
          <w:szCs w:val="24"/>
        </w:rPr>
        <w:t>Opportunities</w:t>
      </w:r>
      <w:r>
        <w:rPr>
          <w:rFonts w:cs="Arial"/>
          <w:sz w:val="24"/>
          <w:szCs w:val="24"/>
        </w:rPr>
        <w:t xml:space="preserve"> with chairs as that decision is made</w:t>
      </w:r>
    </w:p>
    <w:p w14:paraId="3026D50E" w14:textId="77777777" w:rsidR="00EC1740" w:rsidRPr="000F6E8B" w:rsidRDefault="00EC1740" w:rsidP="00EC1740">
      <w:pPr>
        <w:pStyle w:val="ListParagraph"/>
        <w:numPr>
          <w:ilvl w:val="0"/>
          <w:numId w:val="35"/>
        </w:numPr>
        <w:rPr>
          <w:rFonts w:cs="Arial"/>
          <w:sz w:val="24"/>
          <w:szCs w:val="24"/>
        </w:rPr>
      </w:pPr>
      <w:r>
        <w:rPr>
          <w:rFonts w:cs="Arial"/>
          <w:sz w:val="24"/>
          <w:szCs w:val="24"/>
        </w:rPr>
        <w:t>Ideally, chair selection will be finalized in the next month or 2, with completion and installation by Jan 2025</w:t>
      </w:r>
    </w:p>
    <w:p w14:paraId="5CC859EB" w14:textId="77777777" w:rsidR="00EC1740" w:rsidRPr="000F6E8B" w:rsidRDefault="00EC1740" w:rsidP="00EC1740">
      <w:pPr>
        <w:pStyle w:val="ListParagraph"/>
        <w:rPr>
          <w:rFonts w:cs="Arial"/>
          <w:sz w:val="24"/>
          <w:szCs w:val="24"/>
        </w:rPr>
      </w:pPr>
    </w:p>
    <w:p w14:paraId="0D2E726D" w14:textId="77777777" w:rsidR="00EC1740" w:rsidRPr="000F6E8B" w:rsidRDefault="00EC1740" w:rsidP="00EC1740">
      <w:pPr>
        <w:pStyle w:val="ListParagraph"/>
        <w:numPr>
          <w:ilvl w:val="0"/>
          <w:numId w:val="34"/>
        </w:numPr>
        <w:rPr>
          <w:rFonts w:cs="Arial"/>
          <w:sz w:val="24"/>
          <w:szCs w:val="24"/>
        </w:rPr>
      </w:pPr>
      <w:r w:rsidRPr="000F6E8B">
        <w:rPr>
          <w:rFonts w:cs="Arial"/>
          <w:sz w:val="24"/>
          <w:szCs w:val="24"/>
        </w:rPr>
        <w:t>Chair selection criteria</w:t>
      </w:r>
    </w:p>
    <w:p w14:paraId="49E88235" w14:textId="77777777" w:rsidR="00EC1740" w:rsidRDefault="00EC1740" w:rsidP="00EC1740">
      <w:pPr>
        <w:pStyle w:val="ListParagraph"/>
        <w:numPr>
          <w:ilvl w:val="1"/>
          <w:numId w:val="34"/>
        </w:numPr>
        <w:rPr>
          <w:rFonts w:cs="Arial"/>
          <w:sz w:val="24"/>
          <w:szCs w:val="24"/>
        </w:rPr>
      </w:pPr>
      <w:r>
        <w:rPr>
          <w:rFonts w:cs="Arial"/>
          <w:sz w:val="24"/>
          <w:szCs w:val="24"/>
        </w:rPr>
        <w:t>Sara circulated a new set of chairs – looking to build on the recommendation that they be inspired by original “church chair” which was in the GH</w:t>
      </w:r>
    </w:p>
    <w:p w14:paraId="77D81773" w14:textId="77777777" w:rsidR="00EC1740" w:rsidRDefault="00EC1740" w:rsidP="00EC1740">
      <w:pPr>
        <w:pStyle w:val="ListParagraph"/>
        <w:numPr>
          <w:ilvl w:val="1"/>
          <w:numId w:val="34"/>
        </w:numPr>
        <w:rPr>
          <w:rFonts w:cs="Arial"/>
          <w:sz w:val="24"/>
          <w:szCs w:val="24"/>
        </w:rPr>
      </w:pPr>
      <w:r>
        <w:rPr>
          <w:rFonts w:cs="Arial"/>
          <w:sz w:val="24"/>
          <w:szCs w:val="24"/>
        </w:rPr>
        <w:t>Michael Eamon had sent in a note that he favoured the Champlain Chair</w:t>
      </w:r>
    </w:p>
    <w:p w14:paraId="38087BB5" w14:textId="77777777" w:rsidR="00EC1740" w:rsidRDefault="00EC1740" w:rsidP="00EC1740">
      <w:pPr>
        <w:pStyle w:val="ListParagraph"/>
        <w:numPr>
          <w:ilvl w:val="1"/>
          <w:numId w:val="34"/>
        </w:numPr>
        <w:rPr>
          <w:rFonts w:cs="Arial"/>
          <w:sz w:val="24"/>
          <w:szCs w:val="24"/>
        </w:rPr>
      </w:pPr>
      <w:r>
        <w:rPr>
          <w:rFonts w:cs="Arial"/>
          <w:sz w:val="24"/>
          <w:szCs w:val="24"/>
        </w:rPr>
        <w:t>Consensus was that the Darlin Chair and Memphis chairs were 2 of the preferred</w:t>
      </w:r>
    </w:p>
    <w:p w14:paraId="387E9C01" w14:textId="77777777" w:rsidR="00EC1740" w:rsidRDefault="00EC1740" w:rsidP="00EC1740">
      <w:pPr>
        <w:pStyle w:val="ListParagraph"/>
        <w:numPr>
          <w:ilvl w:val="1"/>
          <w:numId w:val="34"/>
        </w:numPr>
        <w:rPr>
          <w:rFonts w:cs="Arial"/>
          <w:sz w:val="24"/>
          <w:szCs w:val="24"/>
        </w:rPr>
      </w:pPr>
      <w:r>
        <w:rPr>
          <w:rFonts w:cs="Arial"/>
          <w:sz w:val="24"/>
          <w:szCs w:val="24"/>
        </w:rPr>
        <w:t>Can get a custom build from Naked Furniture</w:t>
      </w:r>
    </w:p>
    <w:p w14:paraId="6C33B69D" w14:textId="77777777" w:rsidR="00EC1740" w:rsidRDefault="00EC1740" w:rsidP="00EC1740">
      <w:pPr>
        <w:pStyle w:val="ListParagraph"/>
        <w:numPr>
          <w:ilvl w:val="1"/>
          <w:numId w:val="34"/>
        </w:numPr>
        <w:rPr>
          <w:rFonts w:cs="Arial"/>
          <w:sz w:val="24"/>
          <w:szCs w:val="24"/>
        </w:rPr>
      </w:pPr>
      <w:r>
        <w:rPr>
          <w:rFonts w:cs="Arial"/>
          <w:sz w:val="24"/>
          <w:szCs w:val="24"/>
        </w:rPr>
        <w:t>Want to stay with ladder back idea</w:t>
      </w:r>
    </w:p>
    <w:p w14:paraId="16F1A697" w14:textId="77777777" w:rsidR="00EC1740" w:rsidRDefault="00EC1740" w:rsidP="00EC1740">
      <w:pPr>
        <w:pStyle w:val="ListParagraph"/>
        <w:numPr>
          <w:ilvl w:val="1"/>
          <w:numId w:val="34"/>
        </w:numPr>
        <w:rPr>
          <w:rFonts w:cs="Arial"/>
          <w:sz w:val="24"/>
          <w:szCs w:val="24"/>
        </w:rPr>
      </w:pPr>
      <w:r>
        <w:rPr>
          <w:rFonts w:cs="Arial"/>
          <w:sz w:val="24"/>
          <w:szCs w:val="24"/>
        </w:rPr>
        <w:t>Stackable would be nice – why we would consider the Memphis chair</w:t>
      </w:r>
    </w:p>
    <w:p w14:paraId="4F90A494" w14:textId="77777777" w:rsidR="00EC1740" w:rsidRDefault="00EC1740" w:rsidP="00EC1740">
      <w:pPr>
        <w:pStyle w:val="ListParagraph"/>
        <w:numPr>
          <w:ilvl w:val="1"/>
          <w:numId w:val="34"/>
        </w:numPr>
        <w:rPr>
          <w:rFonts w:cs="Arial"/>
          <w:sz w:val="24"/>
          <w:szCs w:val="24"/>
        </w:rPr>
      </w:pPr>
      <w:r>
        <w:rPr>
          <w:rFonts w:cs="Arial"/>
          <w:sz w:val="24"/>
          <w:szCs w:val="24"/>
        </w:rPr>
        <w:t>While not first choice, upholstery okay; but also want a Memphis chair quote without upholstery</w:t>
      </w:r>
    </w:p>
    <w:p w14:paraId="7B06A4AB" w14:textId="77777777" w:rsidR="00EC1740" w:rsidRDefault="00EC1740" w:rsidP="00EC1740">
      <w:pPr>
        <w:pStyle w:val="ListParagraph"/>
        <w:numPr>
          <w:ilvl w:val="1"/>
          <w:numId w:val="34"/>
        </w:numPr>
        <w:rPr>
          <w:rFonts w:cs="Arial"/>
          <w:sz w:val="24"/>
          <w:szCs w:val="24"/>
        </w:rPr>
      </w:pPr>
      <w:r>
        <w:rPr>
          <w:rFonts w:cs="Arial"/>
          <w:sz w:val="24"/>
          <w:szCs w:val="24"/>
        </w:rPr>
        <w:t>Looking for rounded corners and rounded legs</w:t>
      </w:r>
    </w:p>
    <w:p w14:paraId="48E82B55" w14:textId="77777777" w:rsidR="00EC1740" w:rsidRPr="000F6E8B" w:rsidRDefault="00EC1740" w:rsidP="00EC1740">
      <w:pPr>
        <w:pStyle w:val="ListParagraph"/>
        <w:numPr>
          <w:ilvl w:val="1"/>
          <w:numId w:val="34"/>
        </w:numPr>
        <w:rPr>
          <w:rFonts w:cs="Arial"/>
          <w:sz w:val="24"/>
          <w:szCs w:val="24"/>
        </w:rPr>
      </w:pPr>
      <w:r>
        <w:rPr>
          <w:rFonts w:cs="Arial"/>
          <w:sz w:val="24"/>
          <w:szCs w:val="24"/>
        </w:rPr>
        <w:t>Both the Darlin and the Memphis would be within preliminary budget which had chairs at $150K</w:t>
      </w:r>
    </w:p>
    <w:p w14:paraId="0DD3356C" w14:textId="77777777" w:rsidR="00EC1740" w:rsidRPr="000F6E8B" w:rsidRDefault="00EC1740" w:rsidP="00EC1740">
      <w:pPr>
        <w:pStyle w:val="ListParagraph"/>
        <w:ind w:left="1440"/>
        <w:rPr>
          <w:rFonts w:cs="Arial"/>
          <w:sz w:val="24"/>
          <w:szCs w:val="24"/>
        </w:rPr>
      </w:pPr>
    </w:p>
    <w:p w14:paraId="7AB52608" w14:textId="77777777" w:rsidR="00EC1740" w:rsidRDefault="00EC1740" w:rsidP="00EC1740">
      <w:pPr>
        <w:pStyle w:val="ListParagraph"/>
        <w:numPr>
          <w:ilvl w:val="0"/>
          <w:numId w:val="34"/>
        </w:numPr>
        <w:rPr>
          <w:rFonts w:cs="Arial"/>
          <w:sz w:val="24"/>
          <w:szCs w:val="24"/>
        </w:rPr>
      </w:pPr>
      <w:r w:rsidRPr="000F6E8B">
        <w:rPr>
          <w:rFonts w:cs="Arial"/>
          <w:sz w:val="24"/>
          <w:szCs w:val="24"/>
        </w:rPr>
        <w:t>All Other Business</w:t>
      </w:r>
    </w:p>
    <w:p w14:paraId="1280EAC8" w14:textId="77777777" w:rsidR="00EC1740" w:rsidRDefault="00EC1740" w:rsidP="00EC1740">
      <w:pPr>
        <w:pStyle w:val="ListParagraph"/>
        <w:numPr>
          <w:ilvl w:val="1"/>
          <w:numId w:val="34"/>
        </w:numPr>
        <w:rPr>
          <w:rFonts w:cs="Arial"/>
          <w:sz w:val="24"/>
          <w:szCs w:val="24"/>
        </w:rPr>
      </w:pPr>
      <w:r>
        <w:rPr>
          <w:rFonts w:cs="Arial"/>
          <w:sz w:val="24"/>
          <w:szCs w:val="24"/>
        </w:rPr>
        <w:t>Will seek some further clarification on Project Management of all of this; not entirely clear from previous Minutes</w:t>
      </w:r>
    </w:p>
    <w:p w14:paraId="76BBC774" w14:textId="77777777" w:rsidR="00EC1740" w:rsidRDefault="00EC1740" w:rsidP="00EC1740">
      <w:pPr>
        <w:pStyle w:val="ListParagraph"/>
        <w:numPr>
          <w:ilvl w:val="1"/>
          <w:numId w:val="34"/>
        </w:numPr>
        <w:rPr>
          <w:rFonts w:cs="Arial"/>
          <w:sz w:val="24"/>
          <w:szCs w:val="24"/>
        </w:rPr>
      </w:pPr>
      <w:r>
        <w:rPr>
          <w:rFonts w:cs="Arial"/>
          <w:sz w:val="24"/>
          <w:szCs w:val="24"/>
        </w:rPr>
        <w:t>James will seek some clarification of that</w:t>
      </w:r>
    </w:p>
    <w:p w14:paraId="1CDFB450" w14:textId="77777777" w:rsidR="00EC1740" w:rsidRPr="00933B79" w:rsidRDefault="00EC1740" w:rsidP="00EC1740">
      <w:pPr>
        <w:pStyle w:val="ListParagraph"/>
        <w:ind w:left="1440"/>
        <w:rPr>
          <w:rFonts w:cs="Arial"/>
          <w:sz w:val="24"/>
          <w:szCs w:val="24"/>
        </w:rPr>
      </w:pPr>
    </w:p>
    <w:p w14:paraId="4D152E9D" w14:textId="77777777" w:rsidR="00EC1740" w:rsidRDefault="00EC1740" w:rsidP="00EC1740">
      <w:pPr>
        <w:pStyle w:val="ListParagraph"/>
        <w:numPr>
          <w:ilvl w:val="0"/>
          <w:numId w:val="34"/>
        </w:numPr>
        <w:rPr>
          <w:rFonts w:cs="Arial"/>
          <w:sz w:val="24"/>
          <w:szCs w:val="24"/>
        </w:rPr>
      </w:pPr>
      <w:r w:rsidRPr="000F6E8B">
        <w:rPr>
          <w:rFonts w:cs="Arial"/>
          <w:sz w:val="24"/>
          <w:szCs w:val="24"/>
        </w:rPr>
        <w:t>Next Meeting Date</w:t>
      </w:r>
    </w:p>
    <w:p w14:paraId="40AA16CD" w14:textId="77777777" w:rsidR="00EC1740" w:rsidRDefault="00EC1740" w:rsidP="00EC1740">
      <w:pPr>
        <w:pStyle w:val="ListParagraph"/>
        <w:numPr>
          <w:ilvl w:val="1"/>
          <w:numId w:val="34"/>
        </w:numPr>
        <w:rPr>
          <w:rFonts w:cs="Arial"/>
          <w:sz w:val="24"/>
          <w:szCs w:val="24"/>
        </w:rPr>
      </w:pPr>
      <w:r>
        <w:rPr>
          <w:rFonts w:cs="Arial"/>
          <w:sz w:val="24"/>
          <w:szCs w:val="24"/>
        </w:rPr>
        <w:t>Not set but agreed we should meet in October and continue to communicate otherwise</w:t>
      </w:r>
    </w:p>
    <w:p w14:paraId="5839812D" w14:textId="77777777" w:rsidR="00EC1740" w:rsidRPr="000F6E8B" w:rsidRDefault="00EC1740" w:rsidP="00EC1740">
      <w:pPr>
        <w:pStyle w:val="ListParagraph"/>
        <w:rPr>
          <w:rFonts w:cs="Arial"/>
          <w:sz w:val="24"/>
          <w:szCs w:val="24"/>
        </w:rPr>
      </w:pPr>
    </w:p>
    <w:bookmarkEnd w:id="4"/>
    <w:p w14:paraId="35FF7BE3" w14:textId="77777777" w:rsidR="00C15C4F" w:rsidRDefault="00C15C4F" w:rsidP="00262BE2">
      <w:pPr>
        <w:spacing w:after="0" w:line="240" w:lineRule="auto"/>
        <w:rPr>
          <w:sz w:val="24"/>
          <w:szCs w:val="24"/>
          <w:u w:val="single"/>
        </w:rPr>
      </w:pPr>
    </w:p>
    <w:sectPr w:rsidR="00C15C4F" w:rsidSect="00B01EA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B2C5E2" w14:textId="77777777" w:rsidR="00F81668" w:rsidRDefault="00F81668" w:rsidP="00BC6A02">
      <w:pPr>
        <w:spacing w:after="0" w:line="240" w:lineRule="auto"/>
      </w:pPr>
      <w:r>
        <w:separator/>
      </w:r>
    </w:p>
  </w:endnote>
  <w:endnote w:type="continuationSeparator" w:id="0">
    <w:p w14:paraId="17B896E5" w14:textId="77777777" w:rsidR="00F81668" w:rsidRDefault="00F81668" w:rsidP="00BC6A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319BCD" w14:textId="77777777" w:rsidR="00F81668" w:rsidRDefault="00F81668" w:rsidP="00BC6A02">
      <w:pPr>
        <w:spacing w:after="0" w:line="240" w:lineRule="auto"/>
      </w:pPr>
      <w:r>
        <w:separator/>
      </w:r>
    </w:p>
  </w:footnote>
  <w:footnote w:type="continuationSeparator" w:id="0">
    <w:p w14:paraId="42BAA08A" w14:textId="77777777" w:rsidR="00F81668" w:rsidRDefault="00F81668" w:rsidP="00BC6A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76524"/>
    <w:multiLevelType w:val="hybridMultilevel"/>
    <w:tmpl w:val="07A81C58"/>
    <w:lvl w:ilvl="0" w:tplc="47E68FDA">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DE2968"/>
    <w:multiLevelType w:val="hybridMultilevel"/>
    <w:tmpl w:val="5086AAF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2040DD"/>
    <w:multiLevelType w:val="hybridMultilevel"/>
    <w:tmpl w:val="83A61A6C"/>
    <w:lvl w:ilvl="0" w:tplc="1009000F">
      <w:start w:val="1"/>
      <w:numFmt w:val="decimal"/>
      <w:lvlText w:val="%1."/>
      <w:lvlJc w:val="left"/>
      <w:pPr>
        <w:ind w:left="720" w:hanging="360"/>
      </w:pPr>
    </w:lvl>
    <w:lvl w:ilvl="1" w:tplc="10090019">
      <w:start w:val="1"/>
      <w:numFmt w:val="lowerLetter"/>
      <w:lvlText w:val="%2."/>
      <w:lvlJc w:val="left"/>
      <w:pPr>
        <w:ind w:left="126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CD91341"/>
    <w:multiLevelType w:val="hybridMultilevel"/>
    <w:tmpl w:val="C2441D96"/>
    <w:lvl w:ilvl="0" w:tplc="FCB2E1D8">
      <w:start w:val="2"/>
      <w:numFmt w:val="decimal"/>
      <w:lvlText w:val="%1"/>
      <w:lvlJc w:val="left"/>
      <w:pPr>
        <w:ind w:left="720" w:hanging="360"/>
      </w:pPr>
      <w:rPr>
        <w:rFonts w:ascii="Calibri" w:eastAsia="Times New Roman" w:hAnsi="Calibri" w:cs="Segoe UI" w:hint="default"/>
        <w:color w:val="212121"/>
        <w:sz w:val="22"/>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B66D9A"/>
    <w:multiLevelType w:val="hybridMultilevel"/>
    <w:tmpl w:val="83A61A6C"/>
    <w:lvl w:ilvl="0" w:tplc="FFFFFFFF">
      <w:start w:val="1"/>
      <w:numFmt w:val="decimal"/>
      <w:lvlText w:val="%1."/>
      <w:lvlJc w:val="left"/>
      <w:pPr>
        <w:ind w:left="720" w:hanging="360"/>
      </w:pPr>
    </w:lvl>
    <w:lvl w:ilvl="1" w:tplc="FFFFFFFF">
      <w:start w:val="1"/>
      <w:numFmt w:val="lowerLetter"/>
      <w:lvlText w:val="%2."/>
      <w:lvlJc w:val="left"/>
      <w:pPr>
        <w:ind w:left="126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6794FF8"/>
    <w:multiLevelType w:val="hybridMultilevel"/>
    <w:tmpl w:val="1A9AC55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917471"/>
    <w:multiLevelType w:val="hybridMultilevel"/>
    <w:tmpl w:val="83A61A6C"/>
    <w:lvl w:ilvl="0" w:tplc="FFFFFFFF">
      <w:start w:val="1"/>
      <w:numFmt w:val="decimal"/>
      <w:lvlText w:val="%1."/>
      <w:lvlJc w:val="left"/>
      <w:pPr>
        <w:ind w:left="720" w:hanging="360"/>
      </w:pPr>
    </w:lvl>
    <w:lvl w:ilvl="1" w:tplc="FFFFFFFF">
      <w:start w:val="1"/>
      <w:numFmt w:val="lowerLetter"/>
      <w:lvlText w:val="%2."/>
      <w:lvlJc w:val="left"/>
      <w:pPr>
        <w:ind w:left="126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A6D0FC4"/>
    <w:multiLevelType w:val="hybridMultilevel"/>
    <w:tmpl w:val="3A74E07A"/>
    <w:lvl w:ilvl="0" w:tplc="FFFFFFFF">
      <w:start w:val="1"/>
      <w:numFmt w:val="decimal"/>
      <w:lvlText w:val="%1."/>
      <w:lvlJc w:val="left"/>
      <w:pPr>
        <w:ind w:left="720" w:hanging="360"/>
      </w:pPr>
    </w:lvl>
    <w:lvl w:ilvl="1" w:tplc="FFFFFFFF">
      <w:start w:val="1"/>
      <w:numFmt w:val="lowerLetter"/>
      <w:lvlText w:val="%2."/>
      <w:lvlJc w:val="left"/>
      <w:pPr>
        <w:ind w:left="126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EF54BD8"/>
    <w:multiLevelType w:val="hybridMultilevel"/>
    <w:tmpl w:val="E16437C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23702EDF"/>
    <w:multiLevelType w:val="hybridMultilevel"/>
    <w:tmpl w:val="0332F1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EB0A80"/>
    <w:multiLevelType w:val="hybridMultilevel"/>
    <w:tmpl w:val="83A61A6C"/>
    <w:lvl w:ilvl="0" w:tplc="FFFFFFFF">
      <w:start w:val="1"/>
      <w:numFmt w:val="decimal"/>
      <w:lvlText w:val="%1."/>
      <w:lvlJc w:val="left"/>
      <w:pPr>
        <w:ind w:left="720" w:hanging="360"/>
      </w:pPr>
    </w:lvl>
    <w:lvl w:ilvl="1" w:tplc="FFFFFFFF">
      <w:start w:val="1"/>
      <w:numFmt w:val="lowerLetter"/>
      <w:lvlText w:val="%2."/>
      <w:lvlJc w:val="left"/>
      <w:pPr>
        <w:ind w:left="126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2C206F0"/>
    <w:multiLevelType w:val="hybridMultilevel"/>
    <w:tmpl w:val="B2E45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E34562"/>
    <w:multiLevelType w:val="hybridMultilevel"/>
    <w:tmpl w:val="2F9A6BDA"/>
    <w:lvl w:ilvl="0" w:tplc="293C3E92">
      <w:start w:val="1"/>
      <w:numFmt w:val="lowerLetter"/>
      <w:lvlText w:val="%1)"/>
      <w:lvlJc w:val="left"/>
      <w:pPr>
        <w:ind w:left="1080" w:hanging="360"/>
      </w:pPr>
      <w:rPr>
        <w:rFonts w:ascii="Calibri" w:eastAsia="Times New Roman" w:hAnsi="Calibri" w:cs="Segoe UI"/>
        <w:color w:val="212121"/>
        <w:sz w:val="22"/>
        <w:u w:val="none"/>
      </w:rPr>
    </w:lvl>
    <w:lvl w:ilvl="1" w:tplc="04090013">
      <w:start w:val="1"/>
      <w:numFmt w:val="upperRoman"/>
      <w:lvlText w:val="%2."/>
      <w:lvlJc w:val="righ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E1D1A2D"/>
    <w:multiLevelType w:val="hybridMultilevel"/>
    <w:tmpl w:val="83A61A6C"/>
    <w:lvl w:ilvl="0" w:tplc="FFFFFFFF">
      <w:start w:val="1"/>
      <w:numFmt w:val="decimal"/>
      <w:lvlText w:val="%1."/>
      <w:lvlJc w:val="left"/>
      <w:pPr>
        <w:ind w:left="720" w:hanging="360"/>
      </w:pPr>
    </w:lvl>
    <w:lvl w:ilvl="1" w:tplc="FFFFFFFF">
      <w:start w:val="1"/>
      <w:numFmt w:val="lowerLetter"/>
      <w:lvlText w:val="%2."/>
      <w:lvlJc w:val="left"/>
      <w:pPr>
        <w:ind w:left="126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0E30C44"/>
    <w:multiLevelType w:val="hybridMultilevel"/>
    <w:tmpl w:val="69346AE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C73ECC"/>
    <w:multiLevelType w:val="hybridMultilevel"/>
    <w:tmpl w:val="2A788474"/>
    <w:lvl w:ilvl="0" w:tplc="0D3873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367AC0"/>
    <w:multiLevelType w:val="hybridMultilevel"/>
    <w:tmpl w:val="BAC469D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80655BF"/>
    <w:multiLevelType w:val="hybridMultilevel"/>
    <w:tmpl w:val="3A74E07A"/>
    <w:lvl w:ilvl="0" w:tplc="1009000F">
      <w:start w:val="1"/>
      <w:numFmt w:val="decimal"/>
      <w:lvlText w:val="%1."/>
      <w:lvlJc w:val="left"/>
      <w:pPr>
        <w:ind w:left="720" w:hanging="360"/>
      </w:pPr>
    </w:lvl>
    <w:lvl w:ilvl="1" w:tplc="10090019">
      <w:start w:val="1"/>
      <w:numFmt w:val="lowerLetter"/>
      <w:lvlText w:val="%2."/>
      <w:lvlJc w:val="left"/>
      <w:pPr>
        <w:ind w:left="126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4AED225F"/>
    <w:multiLevelType w:val="hybridMultilevel"/>
    <w:tmpl w:val="B88AF3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FB5268"/>
    <w:multiLevelType w:val="hybridMultilevel"/>
    <w:tmpl w:val="83A61A6C"/>
    <w:lvl w:ilvl="0" w:tplc="FFFFFFFF">
      <w:start w:val="1"/>
      <w:numFmt w:val="decimal"/>
      <w:lvlText w:val="%1."/>
      <w:lvlJc w:val="left"/>
      <w:pPr>
        <w:ind w:left="720" w:hanging="360"/>
      </w:pPr>
    </w:lvl>
    <w:lvl w:ilvl="1" w:tplc="FFFFFFFF">
      <w:start w:val="1"/>
      <w:numFmt w:val="lowerLetter"/>
      <w:lvlText w:val="%2."/>
      <w:lvlJc w:val="left"/>
      <w:pPr>
        <w:ind w:left="126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BC04C5A"/>
    <w:multiLevelType w:val="multilevel"/>
    <w:tmpl w:val="AF7CBA8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1" w15:restartNumberingAfterBreak="0">
    <w:nsid w:val="4EDE6531"/>
    <w:multiLevelType w:val="multilevel"/>
    <w:tmpl w:val="ADAAD8E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2" w15:restartNumberingAfterBreak="0">
    <w:nsid w:val="523325AD"/>
    <w:multiLevelType w:val="hybridMultilevel"/>
    <w:tmpl w:val="2F9A6BDA"/>
    <w:lvl w:ilvl="0" w:tplc="293C3E92">
      <w:start w:val="1"/>
      <w:numFmt w:val="lowerLetter"/>
      <w:lvlText w:val="%1)"/>
      <w:lvlJc w:val="left"/>
      <w:pPr>
        <w:ind w:left="1080" w:hanging="360"/>
      </w:pPr>
      <w:rPr>
        <w:rFonts w:ascii="Calibri" w:eastAsia="Times New Roman" w:hAnsi="Calibri" w:cs="Segoe UI"/>
        <w:color w:val="212121"/>
        <w:sz w:val="22"/>
        <w:u w:val="none"/>
      </w:rPr>
    </w:lvl>
    <w:lvl w:ilvl="1" w:tplc="04090013">
      <w:start w:val="1"/>
      <w:numFmt w:val="upperRoman"/>
      <w:lvlText w:val="%2."/>
      <w:lvlJc w:val="righ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2F25603"/>
    <w:multiLevelType w:val="hybridMultilevel"/>
    <w:tmpl w:val="1B92FAC8"/>
    <w:lvl w:ilvl="0" w:tplc="C6345B0A">
      <w:start w:val="2"/>
      <w:numFmt w:val="lowerLetter"/>
      <w:lvlText w:val="%1."/>
      <w:lvlJc w:val="left"/>
      <w:pPr>
        <w:ind w:left="1260" w:hanging="360"/>
      </w:pPr>
      <w:rPr>
        <w:rFonts w:hint="default"/>
      </w:r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15:restartNumberingAfterBreak="0">
    <w:nsid w:val="54493F7E"/>
    <w:multiLevelType w:val="multilevel"/>
    <w:tmpl w:val="01465D5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56792359"/>
    <w:multiLevelType w:val="hybridMultilevel"/>
    <w:tmpl w:val="9FA611C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880617E"/>
    <w:multiLevelType w:val="hybridMultilevel"/>
    <w:tmpl w:val="E4AE72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F6B5980"/>
    <w:multiLevelType w:val="hybridMultilevel"/>
    <w:tmpl w:val="83A61A6C"/>
    <w:lvl w:ilvl="0" w:tplc="FFFFFFFF">
      <w:start w:val="1"/>
      <w:numFmt w:val="decimal"/>
      <w:lvlText w:val="%1."/>
      <w:lvlJc w:val="left"/>
      <w:pPr>
        <w:ind w:left="720" w:hanging="360"/>
      </w:pPr>
    </w:lvl>
    <w:lvl w:ilvl="1" w:tplc="FFFFFFFF">
      <w:start w:val="1"/>
      <w:numFmt w:val="lowerLetter"/>
      <w:lvlText w:val="%2."/>
      <w:lvlJc w:val="left"/>
      <w:pPr>
        <w:ind w:left="126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AB6120"/>
    <w:multiLevelType w:val="hybridMultilevel"/>
    <w:tmpl w:val="9EFCCD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0247D57"/>
    <w:multiLevelType w:val="hybridMultilevel"/>
    <w:tmpl w:val="3A74E07A"/>
    <w:lvl w:ilvl="0" w:tplc="1009000F">
      <w:start w:val="1"/>
      <w:numFmt w:val="decimal"/>
      <w:lvlText w:val="%1."/>
      <w:lvlJc w:val="left"/>
      <w:pPr>
        <w:ind w:left="720" w:hanging="360"/>
      </w:pPr>
    </w:lvl>
    <w:lvl w:ilvl="1" w:tplc="10090019">
      <w:start w:val="1"/>
      <w:numFmt w:val="lowerLetter"/>
      <w:lvlText w:val="%2."/>
      <w:lvlJc w:val="left"/>
      <w:pPr>
        <w:ind w:left="126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62DA05A6"/>
    <w:multiLevelType w:val="hybridMultilevel"/>
    <w:tmpl w:val="83A61A6C"/>
    <w:lvl w:ilvl="0" w:tplc="FFFFFFFF">
      <w:start w:val="1"/>
      <w:numFmt w:val="decimal"/>
      <w:lvlText w:val="%1."/>
      <w:lvlJc w:val="left"/>
      <w:pPr>
        <w:ind w:left="720" w:hanging="360"/>
      </w:pPr>
    </w:lvl>
    <w:lvl w:ilvl="1" w:tplc="FFFFFFFF">
      <w:start w:val="1"/>
      <w:numFmt w:val="lowerLetter"/>
      <w:lvlText w:val="%2."/>
      <w:lvlJc w:val="left"/>
      <w:pPr>
        <w:ind w:left="126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3056F8C"/>
    <w:multiLevelType w:val="hybridMultilevel"/>
    <w:tmpl w:val="5914C4B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2" w15:restartNumberingAfterBreak="0">
    <w:nsid w:val="63312BAC"/>
    <w:multiLevelType w:val="hybridMultilevel"/>
    <w:tmpl w:val="83A61A6C"/>
    <w:lvl w:ilvl="0" w:tplc="FFFFFFFF">
      <w:start w:val="1"/>
      <w:numFmt w:val="decimal"/>
      <w:lvlText w:val="%1."/>
      <w:lvlJc w:val="left"/>
      <w:pPr>
        <w:ind w:left="720" w:hanging="360"/>
      </w:pPr>
    </w:lvl>
    <w:lvl w:ilvl="1" w:tplc="FFFFFFFF">
      <w:start w:val="1"/>
      <w:numFmt w:val="lowerLetter"/>
      <w:lvlText w:val="%2."/>
      <w:lvlJc w:val="left"/>
      <w:pPr>
        <w:ind w:left="126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51F17E9"/>
    <w:multiLevelType w:val="hybridMultilevel"/>
    <w:tmpl w:val="3A74E07A"/>
    <w:lvl w:ilvl="0" w:tplc="1009000F">
      <w:start w:val="1"/>
      <w:numFmt w:val="decimal"/>
      <w:lvlText w:val="%1."/>
      <w:lvlJc w:val="left"/>
      <w:pPr>
        <w:ind w:left="720" w:hanging="360"/>
      </w:pPr>
    </w:lvl>
    <w:lvl w:ilvl="1" w:tplc="10090019">
      <w:start w:val="1"/>
      <w:numFmt w:val="lowerLetter"/>
      <w:lvlText w:val="%2."/>
      <w:lvlJc w:val="left"/>
      <w:pPr>
        <w:ind w:left="126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6FE62231"/>
    <w:multiLevelType w:val="hybridMultilevel"/>
    <w:tmpl w:val="BB52B5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72B96496"/>
    <w:multiLevelType w:val="multilevel"/>
    <w:tmpl w:val="2A20789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6" w15:restartNumberingAfterBreak="0">
    <w:nsid w:val="76DA56FB"/>
    <w:multiLevelType w:val="hybridMultilevel"/>
    <w:tmpl w:val="05B8C77A"/>
    <w:lvl w:ilvl="0" w:tplc="D9FAD23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9F863F0"/>
    <w:multiLevelType w:val="hybridMultilevel"/>
    <w:tmpl w:val="A6A6D1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ED03A2C"/>
    <w:multiLevelType w:val="hybridMultilevel"/>
    <w:tmpl w:val="C2BC5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09529833">
    <w:abstractNumId w:val="2"/>
  </w:num>
  <w:num w:numId="2" w16cid:durableId="1844513920">
    <w:abstractNumId w:val="12"/>
  </w:num>
  <w:num w:numId="3" w16cid:durableId="203299948">
    <w:abstractNumId w:val="5"/>
  </w:num>
  <w:num w:numId="4" w16cid:durableId="1106119359">
    <w:abstractNumId w:val="3"/>
  </w:num>
  <w:num w:numId="5" w16cid:durableId="1797599806">
    <w:abstractNumId w:val="22"/>
  </w:num>
  <w:num w:numId="6" w16cid:durableId="741148601">
    <w:abstractNumId w:val="31"/>
  </w:num>
  <w:num w:numId="7" w16cid:durableId="910845635">
    <w:abstractNumId w:val="38"/>
  </w:num>
  <w:num w:numId="8" w16cid:durableId="1065110463">
    <w:abstractNumId w:val="9"/>
  </w:num>
  <w:num w:numId="9" w16cid:durableId="576939140">
    <w:abstractNumId w:val="16"/>
  </w:num>
  <w:num w:numId="10" w16cid:durableId="1639409382">
    <w:abstractNumId w:val="14"/>
  </w:num>
  <w:num w:numId="11" w16cid:durableId="234164647">
    <w:abstractNumId w:val="25"/>
  </w:num>
  <w:num w:numId="12" w16cid:durableId="435901793">
    <w:abstractNumId w:val="0"/>
  </w:num>
  <w:num w:numId="13" w16cid:durableId="381951880">
    <w:abstractNumId w:val="29"/>
  </w:num>
  <w:num w:numId="14" w16cid:durableId="674460065">
    <w:abstractNumId w:val="17"/>
  </w:num>
  <w:num w:numId="15" w16cid:durableId="403144435">
    <w:abstractNumId w:val="7"/>
  </w:num>
  <w:num w:numId="16" w16cid:durableId="1823735890">
    <w:abstractNumId w:val="4"/>
  </w:num>
  <w:num w:numId="17" w16cid:durableId="2040353652">
    <w:abstractNumId w:val="35"/>
  </w:num>
  <w:num w:numId="18" w16cid:durableId="1337269686">
    <w:abstractNumId w:val="20"/>
  </w:num>
  <w:num w:numId="19" w16cid:durableId="193419800">
    <w:abstractNumId w:val="24"/>
  </w:num>
  <w:num w:numId="20" w16cid:durableId="292177749">
    <w:abstractNumId w:val="21"/>
  </w:num>
  <w:num w:numId="21" w16cid:durableId="1241524800">
    <w:abstractNumId w:val="33"/>
  </w:num>
  <w:num w:numId="22" w16cid:durableId="326061667">
    <w:abstractNumId w:val="23"/>
  </w:num>
  <w:num w:numId="23" w16cid:durableId="1860662899">
    <w:abstractNumId w:val="15"/>
  </w:num>
  <w:num w:numId="24" w16cid:durableId="1764491288">
    <w:abstractNumId w:val="13"/>
  </w:num>
  <w:num w:numId="25" w16cid:durableId="1752043155">
    <w:abstractNumId w:val="28"/>
  </w:num>
  <w:num w:numId="26" w16cid:durableId="1126581980">
    <w:abstractNumId w:val="18"/>
  </w:num>
  <w:num w:numId="27" w16cid:durableId="909386635">
    <w:abstractNumId w:val="34"/>
  </w:num>
  <w:num w:numId="28" w16cid:durableId="550730523">
    <w:abstractNumId w:val="11"/>
  </w:num>
  <w:num w:numId="29" w16cid:durableId="1995723158">
    <w:abstractNumId w:val="6"/>
  </w:num>
  <w:num w:numId="30" w16cid:durableId="788816497">
    <w:abstractNumId w:val="19"/>
  </w:num>
  <w:num w:numId="31" w16cid:durableId="969944677">
    <w:abstractNumId w:val="27"/>
  </w:num>
  <w:num w:numId="32" w16cid:durableId="2064477345">
    <w:abstractNumId w:val="10"/>
  </w:num>
  <w:num w:numId="33" w16cid:durableId="1164004669">
    <w:abstractNumId w:val="26"/>
  </w:num>
  <w:num w:numId="34" w16cid:durableId="1792899253">
    <w:abstractNumId w:val="1"/>
  </w:num>
  <w:num w:numId="35" w16cid:durableId="557398360">
    <w:abstractNumId w:val="8"/>
  </w:num>
  <w:num w:numId="36" w16cid:durableId="1685285586">
    <w:abstractNumId w:val="30"/>
  </w:num>
  <w:num w:numId="37" w16cid:durableId="1591311117">
    <w:abstractNumId w:val="36"/>
  </w:num>
  <w:num w:numId="38" w16cid:durableId="262078474">
    <w:abstractNumId w:val="32"/>
  </w:num>
  <w:num w:numId="39" w16cid:durableId="44574447">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D8E"/>
    <w:rsid w:val="00000117"/>
    <w:rsid w:val="00011FE5"/>
    <w:rsid w:val="000128B1"/>
    <w:rsid w:val="00080F68"/>
    <w:rsid w:val="0009794C"/>
    <w:rsid w:val="000A4459"/>
    <w:rsid w:val="000B03D7"/>
    <w:rsid w:val="000E229A"/>
    <w:rsid w:val="001070C8"/>
    <w:rsid w:val="0012550C"/>
    <w:rsid w:val="00130598"/>
    <w:rsid w:val="0015398C"/>
    <w:rsid w:val="00184AAC"/>
    <w:rsid w:val="001C10B2"/>
    <w:rsid w:val="001E1DBF"/>
    <w:rsid w:val="001E2D41"/>
    <w:rsid w:val="001E504C"/>
    <w:rsid w:val="00262BE2"/>
    <w:rsid w:val="00271777"/>
    <w:rsid w:val="002A3F0F"/>
    <w:rsid w:val="002B51A2"/>
    <w:rsid w:val="002C240E"/>
    <w:rsid w:val="003117C3"/>
    <w:rsid w:val="0034388D"/>
    <w:rsid w:val="0035102F"/>
    <w:rsid w:val="003557CF"/>
    <w:rsid w:val="003C181F"/>
    <w:rsid w:val="00405437"/>
    <w:rsid w:val="00415D4D"/>
    <w:rsid w:val="00422D54"/>
    <w:rsid w:val="00436393"/>
    <w:rsid w:val="00443E5F"/>
    <w:rsid w:val="00452252"/>
    <w:rsid w:val="00456286"/>
    <w:rsid w:val="00474151"/>
    <w:rsid w:val="00487672"/>
    <w:rsid w:val="00491BED"/>
    <w:rsid w:val="0049328E"/>
    <w:rsid w:val="004947AA"/>
    <w:rsid w:val="004C1FA1"/>
    <w:rsid w:val="004D7281"/>
    <w:rsid w:val="004F751C"/>
    <w:rsid w:val="00510EA2"/>
    <w:rsid w:val="0053006D"/>
    <w:rsid w:val="005312E9"/>
    <w:rsid w:val="00545EFB"/>
    <w:rsid w:val="005722B6"/>
    <w:rsid w:val="005724DB"/>
    <w:rsid w:val="005944C8"/>
    <w:rsid w:val="005A3D8E"/>
    <w:rsid w:val="005B38CF"/>
    <w:rsid w:val="005B7087"/>
    <w:rsid w:val="005F49FC"/>
    <w:rsid w:val="00603750"/>
    <w:rsid w:val="006125CE"/>
    <w:rsid w:val="006300E0"/>
    <w:rsid w:val="00636679"/>
    <w:rsid w:val="006655CE"/>
    <w:rsid w:val="0067263E"/>
    <w:rsid w:val="00674CD7"/>
    <w:rsid w:val="00682CA0"/>
    <w:rsid w:val="00684095"/>
    <w:rsid w:val="00685FE4"/>
    <w:rsid w:val="0069038E"/>
    <w:rsid w:val="006B7122"/>
    <w:rsid w:val="00750990"/>
    <w:rsid w:val="00753357"/>
    <w:rsid w:val="00762BD9"/>
    <w:rsid w:val="007B2C88"/>
    <w:rsid w:val="007C73E2"/>
    <w:rsid w:val="007F55F1"/>
    <w:rsid w:val="007F78DB"/>
    <w:rsid w:val="0081102A"/>
    <w:rsid w:val="0082139D"/>
    <w:rsid w:val="008328CB"/>
    <w:rsid w:val="00840EEF"/>
    <w:rsid w:val="008543C2"/>
    <w:rsid w:val="008607A3"/>
    <w:rsid w:val="008B1C32"/>
    <w:rsid w:val="008B2362"/>
    <w:rsid w:val="008B558B"/>
    <w:rsid w:val="008D2A0C"/>
    <w:rsid w:val="008D7522"/>
    <w:rsid w:val="008E2DA6"/>
    <w:rsid w:val="009441DD"/>
    <w:rsid w:val="00990688"/>
    <w:rsid w:val="009930D9"/>
    <w:rsid w:val="009A7B53"/>
    <w:rsid w:val="009F5534"/>
    <w:rsid w:val="009F62A0"/>
    <w:rsid w:val="00A6138E"/>
    <w:rsid w:val="00A955D0"/>
    <w:rsid w:val="00A96D0B"/>
    <w:rsid w:val="00AE157C"/>
    <w:rsid w:val="00AF6CB1"/>
    <w:rsid w:val="00B01EAC"/>
    <w:rsid w:val="00B1712E"/>
    <w:rsid w:val="00B53627"/>
    <w:rsid w:val="00B64106"/>
    <w:rsid w:val="00B950B0"/>
    <w:rsid w:val="00B95AAC"/>
    <w:rsid w:val="00B96542"/>
    <w:rsid w:val="00B97446"/>
    <w:rsid w:val="00BA1A3A"/>
    <w:rsid w:val="00BA7CE7"/>
    <w:rsid w:val="00BB1FA0"/>
    <w:rsid w:val="00BB2D82"/>
    <w:rsid w:val="00BC6A02"/>
    <w:rsid w:val="00BE6779"/>
    <w:rsid w:val="00C05463"/>
    <w:rsid w:val="00C13BAB"/>
    <w:rsid w:val="00C15C4F"/>
    <w:rsid w:val="00C16BCE"/>
    <w:rsid w:val="00C30745"/>
    <w:rsid w:val="00C53218"/>
    <w:rsid w:val="00C703AA"/>
    <w:rsid w:val="00CA7A2D"/>
    <w:rsid w:val="00CC20E1"/>
    <w:rsid w:val="00CC51B0"/>
    <w:rsid w:val="00D146EC"/>
    <w:rsid w:val="00D24017"/>
    <w:rsid w:val="00D33B19"/>
    <w:rsid w:val="00D64D1A"/>
    <w:rsid w:val="00D671A0"/>
    <w:rsid w:val="00DD7D56"/>
    <w:rsid w:val="00DE2926"/>
    <w:rsid w:val="00E81AE2"/>
    <w:rsid w:val="00E93BBA"/>
    <w:rsid w:val="00EC1740"/>
    <w:rsid w:val="00EC4C0A"/>
    <w:rsid w:val="00F012C7"/>
    <w:rsid w:val="00F1588F"/>
    <w:rsid w:val="00F433B5"/>
    <w:rsid w:val="00F51EAE"/>
    <w:rsid w:val="00F61A52"/>
    <w:rsid w:val="00F76B79"/>
    <w:rsid w:val="00F7742C"/>
    <w:rsid w:val="00F81668"/>
    <w:rsid w:val="00F848E2"/>
    <w:rsid w:val="00F857E9"/>
    <w:rsid w:val="00F905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E63025"/>
  <w15:chartTrackingRefBased/>
  <w15:docId w15:val="{BAF492D7-8B7A-4786-B537-2C1B32EF2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3D8E"/>
    <w:rPr>
      <w:lang w:val="en-CA"/>
    </w:rPr>
  </w:style>
  <w:style w:type="paragraph" w:styleId="Heading1">
    <w:name w:val="heading 1"/>
    <w:basedOn w:val="Normal"/>
    <w:next w:val="Normal"/>
    <w:link w:val="Heading1Char"/>
    <w:uiPriority w:val="9"/>
    <w:qFormat/>
    <w:rsid w:val="00EC1740"/>
    <w:pPr>
      <w:keepNext/>
      <w:keepLines/>
      <w:spacing w:before="360" w:after="80"/>
      <w:outlineLvl w:val="0"/>
    </w:pPr>
    <w:rPr>
      <w:rFonts w:asciiTheme="majorHAnsi" w:eastAsiaTheme="majorEastAsia" w:hAnsiTheme="majorHAnsi" w:cstheme="majorBidi"/>
      <w:color w:val="2E74B5" w:themeColor="accent1" w:themeShade="BF"/>
      <w:kern w:val="2"/>
      <w:sz w:val="40"/>
      <w:szCs w:val="40"/>
      <w:lang w:val="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3D8E"/>
    <w:pPr>
      <w:ind w:left="720"/>
      <w:contextualSpacing/>
    </w:pPr>
  </w:style>
  <w:style w:type="paragraph" w:customStyle="1" w:styleId="Default">
    <w:name w:val="Default"/>
    <w:basedOn w:val="Normal"/>
    <w:rsid w:val="00F61A52"/>
    <w:pPr>
      <w:autoSpaceDE w:val="0"/>
      <w:autoSpaceDN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684095"/>
    <w:rPr>
      <w:color w:val="0563C1" w:themeColor="hyperlink"/>
      <w:u w:val="single"/>
    </w:rPr>
  </w:style>
  <w:style w:type="paragraph" w:styleId="BalloonText">
    <w:name w:val="Balloon Text"/>
    <w:basedOn w:val="Normal"/>
    <w:link w:val="BalloonTextChar"/>
    <w:uiPriority w:val="99"/>
    <w:semiHidden/>
    <w:unhideWhenUsed/>
    <w:rsid w:val="00415D4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5D4D"/>
    <w:rPr>
      <w:rFonts w:ascii="Segoe UI" w:hAnsi="Segoe UI" w:cs="Segoe UI"/>
      <w:sz w:val="18"/>
      <w:szCs w:val="18"/>
      <w:lang w:val="en-CA"/>
    </w:rPr>
  </w:style>
  <w:style w:type="paragraph" w:styleId="Header">
    <w:name w:val="header"/>
    <w:basedOn w:val="Normal"/>
    <w:link w:val="HeaderChar"/>
    <w:uiPriority w:val="99"/>
    <w:unhideWhenUsed/>
    <w:rsid w:val="00BC6A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6A02"/>
    <w:rPr>
      <w:lang w:val="en-CA"/>
    </w:rPr>
  </w:style>
  <w:style w:type="paragraph" w:styleId="Footer">
    <w:name w:val="footer"/>
    <w:basedOn w:val="Normal"/>
    <w:link w:val="FooterChar"/>
    <w:uiPriority w:val="99"/>
    <w:unhideWhenUsed/>
    <w:rsid w:val="00BC6A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6A02"/>
    <w:rPr>
      <w:lang w:val="en-CA"/>
    </w:rPr>
  </w:style>
  <w:style w:type="table" w:styleId="TableGrid">
    <w:name w:val="Table Grid"/>
    <w:basedOn w:val="TableNormal"/>
    <w:uiPriority w:val="59"/>
    <w:rsid w:val="00F774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email-text">
    <w:name w:val="me-email-text"/>
    <w:basedOn w:val="DefaultParagraphFont"/>
    <w:rsid w:val="00636679"/>
  </w:style>
  <w:style w:type="character" w:customStyle="1" w:styleId="me-email-text-secondary">
    <w:name w:val="me-email-text-secondary"/>
    <w:basedOn w:val="DefaultParagraphFont"/>
    <w:rsid w:val="00636679"/>
  </w:style>
  <w:style w:type="character" w:customStyle="1" w:styleId="Heading1Char">
    <w:name w:val="Heading 1 Char"/>
    <w:basedOn w:val="DefaultParagraphFont"/>
    <w:link w:val="Heading1"/>
    <w:uiPriority w:val="9"/>
    <w:rsid w:val="00EC1740"/>
    <w:rPr>
      <w:rFonts w:asciiTheme="majorHAnsi" w:eastAsiaTheme="majorEastAsia" w:hAnsiTheme="majorHAnsi" w:cstheme="majorBidi"/>
      <w:color w:val="2E74B5" w:themeColor="accent1" w:themeShade="BF"/>
      <w:kern w:val="2"/>
      <w:sz w:val="40"/>
      <w:szCs w:val="40"/>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6877005">
      <w:bodyDiv w:val="1"/>
      <w:marLeft w:val="0"/>
      <w:marRight w:val="0"/>
      <w:marTop w:val="0"/>
      <w:marBottom w:val="0"/>
      <w:divBdr>
        <w:top w:val="none" w:sz="0" w:space="0" w:color="auto"/>
        <w:left w:val="none" w:sz="0" w:space="0" w:color="auto"/>
        <w:bottom w:val="none" w:sz="0" w:space="0" w:color="auto"/>
        <w:right w:val="none" w:sz="0" w:space="0" w:color="auto"/>
      </w:divBdr>
    </w:div>
    <w:div w:id="1059208211">
      <w:bodyDiv w:val="1"/>
      <w:marLeft w:val="0"/>
      <w:marRight w:val="0"/>
      <w:marTop w:val="0"/>
      <w:marBottom w:val="0"/>
      <w:divBdr>
        <w:top w:val="none" w:sz="0" w:space="0" w:color="auto"/>
        <w:left w:val="none" w:sz="0" w:space="0" w:color="auto"/>
        <w:bottom w:val="none" w:sz="0" w:space="0" w:color="auto"/>
        <w:right w:val="none" w:sz="0" w:space="0" w:color="auto"/>
      </w:divBdr>
    </w:div>
    <w:div w:id="1307054085">
      <w:bodyDiv w:val="1"/>
      <w:marLeft w:val="0"/>
      <w:marRight w:val="0"/>
      <w:marTop w:val="0"/>
      <w:marBottom w:val="0"/>
      <w:divBdr>
        <w:top w:val="none" w:sz="0" w:space="0" w:color="auto"/>
        <w:left w:val="none" w:sz="0" w:space="0" w:color="auto"/>
        <w:bottom w:val="none" w:sz="0" w:space="0" w:color="auto"/>
        <w:right w:val="none" w:sz="0" w:space="0" w:color="auto"/>
      </w:divBdr>
    </w:div>
    <w:div w:id="1372069169">
      <w:bodyDiv w:val="1"/>
      <w:marLeft w:val="0"/>
      <w:marRight w:val="0"/>
      <w:marTop w:val="0"/>
      <w:marBottom w:val="0"/>
      <w:divBdr>
        <w:top w:val="none" w:sz="0" w:space="0" w:color="auto"/>
        <w:left w:val="none" w:sz="0" w:space="0" w:color="auto"/>
        <w:bottom w:val="none" w:sz="0" w:space="0" w:color="auto"/>
        <w:right w:val="none" w:sz="0" w:space="0" w:color="auto"/>
      </w:divBdr>
    </w:div>
    <w:div w:id="1541673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trentu.ca/sustainabilityoffice/sites/trentu.ca.sustainabilityoffice/files/documents/Trent_Sustainability%2BEnergy_Plan_REPORT_FINAL_NOV2023.pdf" TargetMode="External"/><Relationship Id="rId18" Type="http://schemas.openxmlformats.org/officeDocument/2006/relationships/image" Target="media/image11.svg"/><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emf"/><Relationship Id="rId2" Type="http://schemas.openxmlformats.org/officeDocument/2006/relationships/styles" Target="styles.xml"/><Relationship Id="rId16" Type="http://schemas.openxmlformats.org/officeDocument/2006/relationships/image" Target="media/image9.svg"/><Relationship Id="rId20" Type="http://schemas.openxmlformats.org/officeDocument/2006/relationships/image" Target="media/image13.sv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7.emf"/><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4.emf"/><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149</TotalTime>
  <Pages>29</Pages>
  <Words>3955</Words>
  <Characters>22546</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Trent University</Company>
  <LinksUpToDate>false</LinksUpToDate>
  <CharactersWithSpaces>26449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Murdoch</dc:creator>
  <cp:keywords/>
  <dc:description/>
  <cp:lastModifiedBy>Mark Murdoch</cp:lastModifiedBy>
  <cp:revision>32</cp:revision>
  <cp:lastPrinted>2019-09-25T13:23:00Z</cp:lastPrinted>
  <dcterms:created xsi:type="dcterms:W3CDTF">2024-10-03T12:56:00Z</dcterms:created>
  <dcterms:modified xsi:type="dcterms:W3CDTF">2024-10-06T12:19:00Z</dcterms:modified>
</cp:coreProperties>
</file>